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CDE18" w14:textId="77777777" w:rsidR="008E1E3F" w:rsidRPr="00A54F70" w:rsidRDefault="008E1E3F" w:rsidP="008E1E3F">
      <w:pPr>
        <w:spacing w:after="0" w:line="240" w:lineRule="auto"/>
        <w:rPr>
          <w:rFonts w:ascii="Times New Roman" w:hAnsi="Times New Roman" w:cs="Times New Roman"/>
          <w:sz w:val="24"/>
          <w:szCs w:val="24"/>
          <w:u w:val="single"/>
        </w:rPr>
      </w:pPr>
      <w:r>
        <w:rPr>
          <w:rFonts w:ascii="Times New Roman" w:hAnsi="Times New Roman" w:cs="Times New Roman"/>
          <w:b/>
          <w:bCs/>
          <w:sz w:val="24"/>
          <w:szCs w:val="24"/>
          <w:u w:val="single"/>
        </w:rPr>
        <w:t>ACCESS TIER: PROTECTED</w:t>
      </w:r>
    </w:p>
    <w:p w14:paraId="36E0F5F1" w14:textId="77777777" w:rsidR="008E1E3F" w:rsidRPr="00A54F70" w:rsidRDefault="008E1E3F" w:rsidP="00D92BC7">
      <w:pPr>
        <w:spacing w:after="0" w:line="240" w:lineRule="auto"/>
        <w:ind w:left="720"/>
        <w:rPr>
          <w:rFonts w:ascii="Times New Roman" w:hAnsi="Times New Roman" w:cs="Times New Roman"/>
          <w:sz w:val="24"/>
          <w:szCs w:val="24"/>
        </w:rPr>
      </w:pPr>
      <w:r w:rsidRPr="00A54F70">
        <w:rPr>
          <w:rFonts w:ascii="Times New Roman" w:hAnsi="Times New Roman" w:cs="Times New Roman"/>
          <w:sz w:val="24"/>
          <w:szCs w:val="24"/>
        </w:rPr>
        <w:t>•</w:t>
      </w:r>
      <w:r>
        <w:rPr>
          <w:rFonts w:ascii="Times New Roman" w:hAnsi="Times New Roman" w:cs="Times New Roman"/>
          <w:sz w:val="24"/>
          <w:szCs w:val="24"/>
        </w:rPr>
        <w:t xml:space="preserve"> </w:t>
      </w:r>
      <w:r w:rsidRPr="00A54F70">
        <w:rPr>
          <w:rFonts w:ascii="Times New Roman" w:hAnsi="Times New Roman" w:cs="Times New Roman"/>
          <w:sz w:val="24"/>
          <w:szCs w:val="24"/>
        </w:rPr>
        <w:t>Restricted-use data behind firewall with output controlled for disclosures;</w:t>
      </w:r>
    </w:p>
    <w:p w14:paraId="6F47F35E" w14:textId="51ACF30E" w:rsidR="008E1E3F" w:rsidRPr="00A54F70" w:rsidRDefault="008E1E3F" w:rsidP="00D92BC7">
      <w:pPr>
        <w:spacing w:after="0" w:line="240" w:lineRule="auto"/>
        <w:ind w:left="720"/>
        <w:rPr>
          <w:rFonts w:ascii="Times New Roman" w:hAnsi="Times New Roman" w:cs="Times New Roman"/>
          <w:sz w:val="24"/>
          <w:szCs w:val="24"/>
        </w:rPr>
      </w:pPr>
      <w:r w:rsidRPr="00A54F70">
        <w:rPr>
          <w:rFonts w:ascii="Times New Roman" w:hAnsi="Times New Roman" w:cs="Times New Roman"/>
          <w:sz w:val="24"/>
          <w:szCs w:val="24"/>
        </w:rPr>
        <w:t>•</w:t>
      </w:r>
      <w:r>
        <w:rPr>
          <w:rFonts w:ascii="Times New Roman" w:hAnsi="Times New Roman" w:cs="Times New Roman"/>
          <w:sz w:val="24"/>
          <w:szCs w:val="24"/>
        </w:rPr>
        <w:t xml:space="preserve"> </w:t>
      </w:r>
      <w:r w:rsidRPr="00A54F70">
        <w:rPr>
          <w:rFonts w:ascii="Times New Roman" w:hAnsi="Times New Roman" w:cs="Times New Roman"/>
          <w:sz w:val="24"/>
          <w:szCs w:val="24"/>
        </w:rPr>
        <w:t>Automated output from SDL software with use restrictions</w:t>
      </w:r>
      <w:r w:rsidR="007B0E72">
        <w:rPr>
          <w:rFonts w:ascii="Times New Roman" w:hAnsi="Times New Roman" w:cs="Times New Roman"/>
          <w:sz w:val="24"/>
          <w:szCs w:val="24"/>
        </w:rPr>
        <w:t xml:space="preserve"> (e.g. web-based query system)</w:t>
      </w:r>
    </w:p>
    <w:p w14:paraId="36504EAA" w14:textId="77777777" w:rsidR="008E1E3F" w:rsidRPr="00A54F70" w:rsidRDefault="008E1E3F" w:rsidP="00D92BC7">
      <w:pPr>
        <w:spacing w:after="0" w:line="240" w:lineRule="auto"/>
        <w:ind w:left="720"/>
        <w:rPr>
          <w:rFonts w:ascii="Times New Roman" w:hAnsi="Times New Roman" w:cs="Times New Roman"/>
          <w:sz w:val="24"/>
          <w:szCs w:val="24"/>
        </w:rPr>
      </w:pPr>
      <w:r w:rsidRPr="00A54F70">
        <w:rPr>
          <w:rFonts w:ascii="Times New Roman" w:hAnsi="Times New Roman" w:cs="Times New Roman"/>
          <w:sz w:val="24"/>
          <w:szCs w:val="24"/>
        </w:rPr>
        <w:t>•</w:t>
      </w:r>
      <w:r>
        <w:rPr>
          <w:rFonts w:ascii="Times New Roman" w:hAnsi="Times New Roman" w:cs="Times New Roman"/>
          <w:sz w:val="24"/>
          <w:szCs w:val="24"/>
        </w:rPr>
        <w:t xml:space="preserve"> </w:t>
      </w:r>
      <w:r w:rsidRPr="00A54F70">
        <w:rPr>
          <w:rFonts w:ascii="Times New Roman" w:hAnsi="Times New Roman" w:cs="Times New Roman"/>
          <w:sz w:val="24"/>
          <w:szCs w:val="24"/>
        </w:rPr>
        <w:t>Licensing program (</w:t>
      </w:r>
      <w:proofErr w:type="gramStart"/>
      <w:r w:rsidRPr="00A54F70">
        <w:rPr>
          <w:rFonts w:ascii="Times New Roman" w:hAnsi="Times New Roman" w:cs="Times New Roman"/>
          <w:sz w:val="24"/>
          <w:szCs w:val="24"/>
        </w:rPr>
        <w:t>user controlled</w:t>
      </w:r>
      <w:proofErr w:type="gramEnd"/>
      <w:r w:rsidRPr="00A54F70">
        <w:rPr>
          <w:rFonts w:ascii="Times New Roman" w:hAnsi="Times New Roman" w:cs="Times New Roman"/>
          <w:sz w:val="24"/>
          <w:szCs w:val="24"/>
        </w:rPr>
        <w:t xml:space="preserve"> infrastructure)</w:t>
      </w:r>
    </w:p>
    <w:p w14:paraId="0EF9320B" w14:textId="77777777" w:rsidR="00D92BC7" w:rsidRDefault="00D92BC7" w:rsidP="00D92BC7">
      <w:pPr>
        <w:spacing w:after="0" w:line="240" w:lineRule="auto"/>
        <w:rPr>
          <w:rFonts w:ascii="Times New Roman" w:hAnsi="Times New Roman" w:cs="Times New Roman"/>
          <w:sz w:val="24"/>
          <w:szCs w:val="24"/>
        </w:rPr>
      </w:pPr>
    </w:p>
    <w:p w14:paraId="41E6B0CA" w14:textId="6D6798FF" w:rsidR="008E1E3F" w:rsidRDefault="00D92BC7" w:rsidP="00D92BC7">
      <w:pPr>
        <w:spacing w:after="0" w:line="240" w:lineRule="auto"/>
        <w:rPr>
          <w:rFonts w:ascii="Times New Roman" w:hAnsi="Times New Roman" w:cs="Times New Roman"/>
          <w:sz w:val="24"/>
          <w:szCs w:val="24"/>
        </w:rPr>
      </w:pPr>
      <w:r w:rsidRPr="00D92BC7">
        <w:rPr>
          <w:rFonts w:ascii="Times New Roman" w:hAnsi="Times New Roman" w:cs="Times New Roman"/>
          <w:sz w:val="24"/>
          <w:szCs w:val="24"/>
        </w:rPr>
        <w:t>Access to this data is not automatic but requires one or more additional steps such as, but not limited to, a data use agreement, license, system or website account, and automated SDL tools with built-in limitations on allowable output.</w:t>
      </w:r>
      <w:r>
        <w:rPr>
          <w:rFonts w:ascii="Times New Roman" w:hAnsi="Times New Roman" w:cs="Times New Roman"/>
          <w:sz w:val="24"/>
          <w:szCs w:val="24"/>
        </w:rPr>
        <w:t xml:space="preserve"> </w:t>
      </w:r>
      <w:r w:rsidRPr="00D92BC7">
        <w:rPr>
          <w:rFonts w:ascii="Times New Roman" w:hAnsi="Times New Roman" w:cs="Times New Roman"/>
          <w:sz w:val="24"/>
          <w:szCs w:val="24"/>
        </w:rPr>
        <w:t>The number of additional requirements for access is intended to be more than the public access, but less burdensome than the restricted tier. The lowered burden should improve access, timeliness, and other aspects of data quality in a meaningful way to the data customer.</w:t>
      </w:r>
    </w:p>
    <w:p w14:paraId="1C4868AD" w14:textId="77777777" w:rsidR="00D92BC7" w:rsidRPr="00D92BC7" w:rsidRDefault="00D92BC7" w:rsidP="00D92BC7">
      <w:pPr>
        <w:spacing w:after="0" w:line="240" w:lineRule="auto"/>
        <w:rPr>
          <w:rFonts w:ascii="Times New Roman" w:hAnsi="Times New Roman" w:cs="Times New Roman"/>
          <w:sz w:val="24"/>
          <w:szCs w:val="24"/>
        </w:rPr>
      </w:pPr>
    </w:p>
    <w:p w14:paraId="4A1917D7" w14:textId="72F535BA" w:rsidR="008E1E3F" w:rsidRPr="008E1E3F" w:rsidRDefault="007B0E72" w:rsidP="007B0E72">
      <w:pPr>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 xml:space="preserve">Web-Based </w:t>
      </w:r>
      <w:r w:rsidR="008E1E3F">
        <w:rPr>
          <w:rFonts w:ascii="Times New Roman" w:hAnsi="Times New Roman" w:cs="Times New Roman"/>
          <w:b/>
          <w:bCs/>
          <w:sz w:val="24"/>
          <w:szCs w:val="24"/>
          <w:u w:val="single"/>
        </w:rPr>
        <w:t>Query System</w:t>
      </w:r>
      <w:r>
        <w:rPr>
          <w:rFonts w:ascii="Times New Roman" w:hAnsi="Times New Roman" w:cs="Times New Roman"/>
          <w:b/>
          <w:bCs/>
          <w:sz w:val="24"/>
          <w:szCs w:val="24"/>
          <w:u w:val="single"/>
        </w:rPr>
        <w:t xml:space="preserve">s </w:t>
      </w:r>
    </w:p>
    <w:p w14:paraId="3FB46082" w14:textId="7921F005" w:rsidR="008E1E3F" w:rsidRDefault="008E1E3F" w:rsidP="007B0E72">
      <w:pPr>
        <w:spacing w:after="0" w:line="240" w:lineRule="auto"/>
        <w:rPr>
          <w:rFonts w:ascii="Times New Roman" w:hAnsi="Times New Roman" w:cs="Times New Roman"/>
          <w:sz w:val="24"/>
          <w:szCs w:val="24"/>
        </w:rPr>
      </w:pPr>
      <w:r>
        <w:rPr>
          <w:rFonts w:ascii="Times New Roman" w:hAnsi="Times New Roman" w:cs="Times New Roman"/>
          <w:sz w:val="24"/>
          <w:szCs w:val="24"/>
        </w:rPr>
        <w:t>Qu</w:t>
      </w:r>
      <w:r w:rsidRPr="00F80FCF">
        <w:rPr>
          <w:rFonts w:ascii="Times New Roman" w:hAnsi="Times New Roman" w:cs="Times New Roman"/>
          <w:sz w:val="24"/>
          <w:szCs w:val="24"/>
        </w:rPr>
        <w:t>ery systems allow users to design queries to</w:t>
      </w:r>
      <w:r>
        <w:rPr>
          <w:rFonts w:ascii="Times New Roman" w:hAnsi="Times New Roman" w:cs="Times New Roman"/>
          <w:sz w:val="24"/>
          <w:szCs w:val="24"/>
        </w:rPr>
        <w:t xml:space="preserve"> </w:t>
      </w:r>
      <w:r w:rsidRPr="00F80FCF">
        <w:rPr>
          <w:rFonts w:ascii="Times New Roman" w:hAnsi="Times New Roman" w:cs="Times New Roman"/>
          <w:sz w:val="24"/>
          <w:szCs w:val="24"/>
        </w:rPr>
        <w:t>generate customized tabulations</w:t>
      </w:r>
      <w:r>
        <w:rPr>
          <w:rFonts w:ascii="Times New Roman" w:hAnsi="Times New Roman" w:cs="Times New Roman"/>
          <w:sz w:val="24"/>
          <w:szCs w:val="24"/>
        </w:rPr>
        <w:t xml:space="preserve"> (WP 22).</w:t>
      </w:r>
      <w:r w:rsidR="00742CEB">
        <w:rPr>
          <w:rFonts w:ascii="Times New Roman" w:hAnsi="Times New Roman" w:cs="Times New Roman"/>
          <w:sz w:val="24"/>
          <w:szCs w:val="24"/>
        </w:rPr>
        <w:t xml:space="preserve"> Also have predefined queries.</w:t>
      </w:r>
    </w:p>
    <w:p w14:paraId="2601DAF7" w14:textId="77777777" w:rsidR="00742CEB" w:rsidRDefault="00742CEB" w:rsidP="007B0E72">
      <w:pPr>
        <w:spacing w:after="0" w:line="240" w:lineRule="auto"/>
        <w:rPr>
          <w:rFonts w:ascii="Times New Roman" w:hAnsi="Times New Roman" w:cs="Times New Roman"/>
          <w:sz w:val="24"/>
          <w:szCs w:val="24"/>
        </w:rPr>
      </w:pPr>
    </w:p>
    <w:p w14:paraId="39AEE67B" w14:textId="76F4E18B" w:rsidR="007B0E72" w:rsidRDefault="007B0E72" w:rsidP="007B0E72">
      <w:pPr>
        <w:spacing w:after="0" w:line="240" w:lineRule="auto"/>
        <w:rPr>
          <w:rFonts w:ascii="Times New Roman" w:hAnsi="Times New Roman" w:cs="Times New Roman"/>
          <w:sz w:val="24"/>
          <w:szCs w:val="24"/>
        </w:rPr>
      </w:pPr>
      <w:r>
        <w:rPr>
          <w:rFonts w:ascii="Times New Roman" w:hAnsi="Times New Roman" w:cs="Times New Roman"/>
          <w:sz w:val="24"/>
          <w:szCs w:val="24"/>
        </w:rPr>
        <w:t>*Data stored in query systems can be protected and restricted.</w:t>
      </w:r>
    </w:p>
    <w:p w14:paraId="0FD21709" w14:textId="77777777" w:rsidR="008E1E3F" w:rsidRDefault="008E1E3F" w:rsidP="007B0E72">
      <w:pPr>
        <w:spacing w:after="0" w:line="240" w:lineRule="auto"/>
        <w:rPr>
          <w:rFonts w:ascii="Times New Roman" w:hAnsi="Times New Roman" w:cs="Times New Roman"/>
          <w:sz w:val="24"/>
          <w:szCs w:val="24"/>
        </w:rPr>
      </w:pPr>
    </w:p>
    <w:p w14:paraId="09CA6AAC" w14:textId="77777777" w:rsidR="008E1E3F" w:rsidRDefault="008E1E3F" w:rsidP="007B0E7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Pros </w:t>
      </w:r>
    </w:p>
    <w:p w14:paraId="356AF704" w14:textId="77777777" w:rsidR="008E1E3F" w:rsidRDefault="008E1E3F" w:rsidP="008E1E3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Run queries on data more detailed than PUFs (varies by agency—could be restricted data or </w:t>
      </w:r>
      <w:bookmarkStart w:id="0" w:name="_GoBack"/>
      <w:r>
        <w:rPr>
          <w:rFonts w:ascii="Times New Roman" w:hAnsi="Times New Roman" w:cs="Times New Roman"/>
          <w:sz w:val="24"/>
          <w:szCs w:val="24"/>
        </w:rPr>
        <w:t xml:space="preserve">perturbed data from public use files) </w:t>
      </w:r>
    </w:p>
    <w:bookmarkEnd w:id="0"/>
    <w:p w14:paraId="63932693" w14:textId="77777777" w:rsidR="008E1E3F" w:rsidRDefault="008E1E3F" w:rsidP="008E1E3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Increases utility, improves data quality</w:t>
      </w:r>
    </w:p>
    <w:p w14:paraId="1F3BB23E" w14:textId="77777777" w:rsidR="008E1E3F" w:rsidRDefault="008E1E3F" w:rsidP="008E1E3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Permits a wider range of analyses than does releasing only data summaries and it provides results based on actual rather than simulated microdata (</w:t>
      </w:r>
      <w:proofErr w:type="spellStart"/>
      <w:r>
        <w:rPr>
          <w:rFonts w:ascii="Times New Roman" w:hAnsi="Times New Roman" w:cs="Times New Roman"/>
          <w:sz w:val="24"/>
          <w:szCs w:val="24"/>
        </w:rPr>
        <w:t>Gomatam</w:t>
      </w:r>
      <w:proofErr w:type="spellEnd"/>
      <w:r>
        <w:rPr>
          <w:rFonts w:ascii="Times New Roman" w:hAnsi="Times New Roman" w:cs="Times New Roman"/>
          <w:sz w:val="24"/>
          <w:szCs w:val="24"/>
        </w:rPr>
        <w:t>, 2005, 164)</w:t>
      </w:r>
    </w:p>
    <w:p w14:paraId="5031AA06" w14:textId="77777777" w:rsidR="008E1E3F" w:rsidRPr="00871BD4" w:rsidRDefault="008E1E3F" w:rsidP="008E1E3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Developer can build in SDL (see </w:t>
      </w:r>
      <w:proofErr w:type="spellStart"/>
      <w:r>
        <w:rPr>
          <w:rFonts w:ascii="Times New Roman" w:hAnsi="Times New Roman" w:cs="Times New Roman"/>
          <w:sz w:val="24"/>
          <w:szCs w:val="24"/>
        </w:rPr>
        <w:t>Gomatam</w:t>
      </w:r>
      <w:proofErr w:type="spellEnd"/>
      <w:r>
        <w:rPr>
          <w:rFonts w:ascii="Times New Roman" w:hAnsi="Times New Roman" w:cs="Times New Roman"/>
          <w:sz w:val="24"/>
          <w:szCs w:val="24"/>
        </w:rPr>
        <w:t>, 2005, 167)</w:t>
      </w:r>
    </w:p>
    <w:p w14:paraId="1C54762F" w14:textId="77777777" w:rsidR="008E1E3F" w:rsidRDefault="008E1E3F" w:rsidP="008E1E3F">
      <w:pPr>
        <w:spacing w:after="0" w:line="240" w:lineRule="auto"/>
        <w:rPr>
          <w:rFonts w:ascii="Times New Roman" w:hAnsi="Times New Roman" w:cs="Times New Roman"/>
          <w:sz w:val="24"/>
          <w:szCs w:val="24"/>
        </w:rPr>
      </w:pPr>
    </w:p>
    <w:p w14:paraId="6F469FEB" w14:textId="77777777" w:rsidR="008E1E3F" w:rsidRDefault="008E1E3F" w:rsidP="008E1E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Cons </w:t>
      </w:r>
    </w:p>
    <w:p w14:paraId="0371F914" w14:textId="77777777" w:rsidR="008E1E3F" w:rsidRDefault="008E1E3F" w:rsidP="008E1E3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No direct access to the microdata (may vary by agency)</w:t>
      </w:r>
    </w:p>
    <w:p w14:paraId="466D2DBC" w14:textId="77777777" w:rsidR="008E1E3F" w:rsidRDefault="008E1E3F" w:rsidP="008E1E3F">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Decrease utility</w:t>
      </w:r>
    </w:p>
    <w:p w14:paraId="65806B59" w14:textId="77777777" w:rsidR="008E1E3F" w:rsidRDefault="008E1E3F" w:rsidP="008E1E3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May not prevent disclosures (table splicing; can do this in CDC Wonder) </w:t>
      </w:r>
    </w:p>
    <w:p w14:paraId="0AA31E4F" w14:textId="77777777" w:rsidR="008E1E3F" w:rsidRDefault="008E1E3F" w:rsidP="008E1E3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Built in disclosure technique can reduce utility and quality (</w:t>
      </w:r>
      <w:proofErr w:type="spellStart"/>
      <w:r>
        <w:rPr>
          <w:rFonts w:ascii="Times New Roman" w:hAnsi="Times New Roman" w:cs="Times New Roman"/>
          <w:sz w:val="24"/>
          <w:szCs w:val="24"/>
        </w:rPr>
        <w:t>Gomatam</w:t>
      </w:r>
      <w:proofErr w:type="spellEnd"/>
      <w:r>
        <w:rPr>
          <w:rFonts w:ascii="Times New Roman" w:hAnsi="Times New Roman" w:cs="Times New Roman"/>
          <w:sz w:val="24"/>
          <w:szCs w:val="24"/>
        </w:rPr>
        <w:t>, 2005, 167-168)</w:t>
      </w:r>
    </w:p>
    <w:p w14:paraId="2ECE8289" w14:textId="77777777" w:rsidR="008E1E3F" w:rsidRDefault="008E1E3F" w:rsidP="008E1E3F">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Top coding, swapping, adding noise (WP 22)</w:t>
      </w:r>
    </w:p>
    <w:p w14:paraId="43728056" w14:textId="77777777" w:rsidR="008E1E3F" w:rsidRDefault="008E1E3F" w:rsidP="008E1E3F">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Prohibit key identifiers (age, race, sex) as outcome variables but permit as predictors (</w:t>
      </w:r>
      <w:proofErr w:type="spellStart"/>
      <w:r>
        <w:rPr>
          <w:rFonts w:ascii="Times New Roman" w:hAnsi="Times New Roman" w:cs="Times New Roman"/>
          <w:sz w:val="24"/>
          <w:szCs w:val="24"/>
        </w:rPr>
        <w:t>Gomatam</w:t>
      </w:r>
      <w:proofErr w:type="spellEnd"/>
      <w:r>
        <w:rPr>
          <w:rFonts w:ascii="Times New Roman" w:hAnsi="Times New Roman" w:cs="Times New Roman"/>
          <w:sz w:val="24"/>
          <w:szCs w:val="24"/>
        </w:rPr>
        <w:t>, 2005, 167)</w:t>
      </w:r>
    </w:p>
    <w:p w14:paraId="1AB2306C" w14:textId="77777777" w:rsidR="008E1E3F" w:rsidRDefault="008E1E3F" w:rsidP="008E1E3F">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Disallow any transformations (</w:t>
      </w:r>
      <w:proofErr w:type="spellStart"/>
      <w:r>
        <w:rPr>
          <w:rFonts w:ascii="Times New Roman" w:hAnsi="Times New Roman" w:cs="Times New Roman"/>
          <w:sz w:val="24"/>
          <w:szCs w:val="24"/>
        </w:rPr>
        <w:t>Gomatam</w:t>
      </w:r>
      <w:proofErr w:type="spellEnd"/>
      <w:r>
        <w:rPr>
          <w:rFonts w:ascii="Times New Roman" w:hAnsi="Times New Roman" w:cs="Times New Roman"/>
          <w:sz w:val="24"/>
          <w:szCs w:val="24"/>
        </w:rPr>
        <w:t xml:space="preserve"> 2005, 173)</w:t>
      </w:r>
    </w:p>
    <w:p w14:paraId="40F85628" w14:textId="2CB54A63" w:rsidR="008E1E3F" w:rsidRDefault="008E1E3F" w:rsidP="008E1E3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Functionality is limited to what the developer allows to be run in the query system</w:t>
      </w:r>
    </w:p>
    <w:p w14:paraId="41F378B4" w14:textId="7A3018CC" w:rsidR="003C1361" w:rsidRDefault="003C1361" w:rsidP="008E1E3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Expensive to implement and maintain (</w:t>
      </w:r>
      <w:r w:rsidRPr="003C1361">
        <w:rPr>
          <w:rFonts w:ascii="Times New Roman" w:hAnsi="Times New Roman" w:cs="Times New Roman"/>
          <w:sz w:val="24"/>
          <w:szCs w:val="24"/>
        </w:rPr>
        <w:t>Haggard</w:t>
      </w:r>
      <w:r>
        <w:rPr>
          <w:rFonts w:ascii="Times New Roman" w:hAnsi="Times New Roman" w:cs="Times New Roman"/>
          <w:sz w:val="24"/>
          <w:szCs w:val="24"/>
        </w:rPr>
        <w:t>, 2006, 1</w:t>
      </w:r>
      <w:r w:rsidR="000637F0">
        <w:rPr>
          <w:rFonts w:ascii="Times New Roman" w:hAnsi="Times New Roman" w:cs="Times New Roman"/>
          <w:sz w:val="24"/>
          <w:szCs w:val="24"/>
        </w:rPr>
        <w:t>89</w:t>
      </w:r>
      <w:r>
        <w:rPr>
          <w:rFonts w:ascii="Times New Roman" w:hAnsi="Times New Roman" w:cs="Times New Roman"/>
          <w:sz w:val="24"/>
          <w:szCs w:val="24"/>
        </w:rPr>
        <w:t>)</w:t>
      </w:r>
    </w:p>
    <w:p w14:paraId="120E1BD8" w14:textId="77777777" w:rsidR="008E1E3F" w:rsidRDefault="008E1E3F" w:rsidP="008E1E3F">
      <w:pPr>
        <w:spacing w:after="0" w:line="240" w:lineRule="auto"/>
        <w:rPr>
          <w:rFonts w:ascii="Times New Roman" w:hAnsi="Times New Roman" w:cs="Times New Roman"/>
          <w:sz w:val="24"/>
          <w:szCs w:val="24"/>
        </w:rPr>
      </w:pPr>
    </w:p>
    <w:p w14:paraId="424EE2BE" w14:textId="1DCBAB4A" w:rsidR="008E1E3F" w:rsidRDefault="008E1E3F" w:rsidP="00742CE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New queries vs. pre-computed queries </w:t>
      </w:r>
    </w:p>
    <w:p w14:paraId="2976E670" w14:textId="77777777" w:rsidR="00742CEB" w:rsidRDefault="00742CEB" w:rsidP="00742CEB">
      <w:pPr>
        <w:spacing w:after="0" w:line="240" w:lineRule="auto"/>
        <w:rPr>
          <w:rFonts w:ascii="Times New Roman" w:hAnsi="Times New Roman" w:cs="Times New Roman"/>
          <w:sz w:val="24"/>
          <w:szCs w:val="24"/>
        </w:rPr>
      </w:pPr>
    </w:p>
    <w:p w14:paraId="675D727B" w14:textId="77777777" w:rsidR="008E1E3F" w:rsidRDefault="008E1E3F" w:rsidP="00742CE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Examples of online query systems: </w:t>
      </w:r>
    </w:p>
    <w:p w14:paraId="06FDC243" w14:textId="77777777" w:rsidR="008E1E3F" w:rsidRPr="00742CEB" w:rsidRDefault="008E1E3F" w:rsidP="00742CEB">
      <w:pPr>
        <w:pStyle w:val="ListParagraph"/>
        <w:numPr>
          <w:ilvl w:val="0"/>
          <w:numId w:val="5"/>
        </w:numPr>
        <w:spacing w:after="0" w:line="240" w:lineRule="auto"/>
        <w:rPr>
          <w:rFonts w:ascii="Times New Roman" w:hAnsi="Times New Roman" w:cs="Times New Roman"/>
          <w:sz w:val="24"/>
          <w:szCs w:val="24"/>
        </w:rPr>
      </w:pPr>
      <w:r w:rsidRPr="00742CEB">
        <w:rPr>
          <w:rFonts w:ascii="Times New Roman" w:hAnsi="Times New Roman" w:cs="Times New Roman"/>
          <w:sz w:val="24"/>
          <w:szCs w:val="24"/>
        </w:rPr>
        <w:t>NASS (Karr)</w:t>
      </w:r>
    </w:p>
    <w:p w14:paraId="50123531" w14:textId="77777777" w:rsidR="008E1E3F" w:rsidRPr="00742CEB" w:rsidRDefault="008E1E3F" w:rsidP="00742CEB">
      <w:pPr>
        <w:pStyle w:val="ListParagraph"/>
        <w:numPr>
          <w:ilvl w:val="0"/>
          <w:numId w:val="5"/>
        </w:numPr>
        <w:spacing w:after="0" w:line="240" w:lineRule="auto"/>
        <w:rPr>
          <w:rFonts w:ascii="Times New Roman" w:hAnsi="Times New Roman" w:cs="Times New Roman"/>
          <w:sz w:val="24"/>
          <w:szCs w:val="24"/>
        </w:rPr>
      </w:pPr>
      <w:r w:rsidRPr="00742CEB">
        <w:rPr>
          <w:rFonts w:ascii="Times New Roman" w:hAnsi="Times New Roman" w:cs="Times New Roman"/>
          <w:sz w:val="24"/>
          <w:szCs w:val="24"/>
        </w:rPr>
        <w:t xml:space="preserve">Australian Bureau of Statistics, </w:t>
      </w:r>
      <w:proofErr w:type="spellStart"/>
      <w:r w:rsidRPr="00742CEB">
        <w:rPr>
          <w:rFonts w:ascii="Times New Roman" w:hAnsi="Times New Roman" w:cs="Times New Roman"/>
          <w:sz w:val="24"/>
          <w:szCs w:val="24"/>
        </w:rPr>
        <w:t>TableBuilder</w:t>
      </w:r>
      <w:proofErr w:type="spellEnd"/>
      <w:r w:rsidRPr="00742CEB">
        <w:rPr>
          <w:rFonts w:ascii="Times New Roman" w:hAnsi="Times New Roman" w:cs="Times New Roman"/>
          <w:sz w:val="24"/>
          <w:szCs w:val="24"/>
        </w:rPr>
        <w:t xml:space="preserve"> (Chipperfield, 2019)</w:t>
      </w:r>
    </w:p>
    <w:p w14:paraId="658F831F" w14:textId="77777777" w:rsidR="008E1E3F" w:rsidRPr="00742CEB" w:rsidRDefault="008E1E3F" w:rsidP="00742CEB">
      <w:pPr>
        <w:pStyle w:val="ListParagraph"/>
        <w:numPr>
          <w:ilvl w:val="0"/>
          <w:numId w:val="5"/>
        </w:numPr>
        <w:spacing w:after="0" w:line="240" w:lineRule="auto"/>
        <w:rPr>
          <w:rFonts w:ascii="Times New Roman" w:hAnsi="Times New Roman" w:cs="Times New Roman"/>
          <w:sz w:val="24"/>
          <w:szCs w:val="24"/>
        </w:rPr>
      </w:pPr>
      <w:r w:rsidRPr="00742CEB">
        <w:rPr>
          <w:rFonts w:ascii="Times New Roman" w:hAnsi="Times New Roman" w:cs="Times New Roman"/>
          <w:sz w:val="24"/>
          <w:szCs w:val="24"/>
        </w:rPr>
        <w:t>CDC’s Wonder</w:t>
      </w:r>
    </w:p>
    <w:p w14:paraId="4DA632CC" w14:textId="77777777" w:rsidR="008E1E3F" w:rsidRPr="00742CEB" w:rsidRDefault="008E1E3F" w:rsidP="00742CEB">
      <w:pPr>
        <w:pStyle w:val="ListParagraph"/>
        <w:numPr>
          <w:ilvl w:val="0"/>
          <w:numId w:val="5"/>
        </w:numPr>
        <w:spacing w:after="0" w:line="240" w:lineRule="auto"/>
        <w:rPr>
          <w:rFonts w:ascii="Times New Roman" w:hAnsi="Times New Roman" w:cs="Times New Roman"/>
          <w:sz w:val="24"/>
          <w:szCs w:val="24"/>
        </w:rPr>
      </w:pPr>
      <w:r w:rsidRPr="00742CEB">
        <w:rPr>
          <w:rFonts w:ascii="Times New Roman" w:hAnsi="Times New Roman" w:cs="Times New Roman"/>
          <w:sz w:val="24"/>
          <w:szCs w:val="24"/>
        </w:rPr>
        <w:t xml:space="preserve">BLS </w:t>
      </w:r>
    </w:p>
    <w:p w14:paraId="14ABF5AE" w14:textId="77777777" w:rsidR="008E1E3F" w:rsidRDefault="008E1E3F" w:rsidP="00742CEB">
      <w:pPr>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10494FB0" w14:textId="243B5EAE" w:rsidR="00A54F70" w:rsidRPr="00A54F70" w:rsidRDefault="00A54F70" w:rsidP="00A54F70">
      <w:pPr>
        <w:spacing w:after="0" w:line="240" w:lineRule="auto"/>
        <w:rPr>
          <w:rFonts w:ascii="Times New Roman" w:hAnsi="Times New Roman" w:cs="Times New Roman"/>
          <w:sz w:val="24"/>
          <w:szCs w:val="24"/>
          <w:u w:val="single"/>
        </w:rPr>
      </w:pPr>
      <w:r w:rsidRPr="00A54F70">
        <w:rPr>
          <w:rFonts w:ascii="Times New Roman" w:hAnsi="Times New Roman" w:cs="Times New Roman"/>
          <w:b/>
          <w:bCs/>
          <w:sz w:val="24"/>
          <w:szCs w:val="24"/>
          <w:u w:val="single"/>
        </w:rPr>
        <w:lastRenderedPageBreak/>
        <w:t>A</w:t>
      </w:r>
      <w:r w:rsidR="008E1E3F">
        <w:rPr>
          <w:rFonts w:ascii="Times New Roman" w:hAnsi="Times New Roman" w:cs="Times New Roman"/>
          <w:b/>
          <w:bCs/>
          <w:sz w:val="24"/>
          <w:szCs w:val="24"/>
          <w:u w:val="single"/>
        </w:rPr>
        <w:t>CCESS</w:t>
      </w:r>
      <w:r w:rsidRPr="00A54F70">
        <w:rPr>
          <w:rFonts w:ascii="Times New Roman" w:hAnsi="Times New Roman" w:cs="Times New Roman"/>
          <w:b/>
          <w:bCs/>
          <w:sz w:val="24"/>
          <w:szCs w:val="24"/>
          <w:u w:val="single"/>
        </w:rPr>
        <w:t xml:space="preserve"> T</w:t>
      </w:r>
      <w:r w:rsidR="008E1E3F">
        <w:rPr>
          <w:rFonts w:ascii="Times New Roman" w:hAnsi="Times New Roman" w:cs="Times New Roman"/>
          <w:b/>
          <w:bCs/>
          <w:sz w:val="24"/>
          <w:szCs w:val="24"/>
          <w:u w:val="single"/>
        </w:rPr>
        <w:t>IER</w:t>
      </w:r>
      <w:r w:rsidRPr="00A54F70">
        <w:rPr>
          <w:rFonts w:ascii="Times New Roman" w:hAnsi="Times New Roman" w:cs="Times New Roman"/>
          <w:b/>
          <w:bCs/>
          <w:sz w:val="24"/>
          <w:szCs w:val="24"/>
          <w:u w:val="single"/>
        </w:rPr>
        <w:t>: R</w:t>
      </w:r>
      <w:r w:rsidR="008E1E3F">
        <w:rPr>
          <w:rFonts w:ascii="Times New Roman" w:hAnsi="Times New Roman" w:cs="Times New Roman"/>
          <w:b/>
          <w:bCs/>
          <w:sz w:val="24"/>
          <w:szCs w:val="24"/>
          <w:u w:val="single"/>
        </w:rPr>
        <w:t>ESTRICTED ACCESS</w:t>
      </w:r>
    </w:p>
    <w:p w14:paraId="68884165" w14:textId="276EBCE6" w:rsidR="00A54F70" w:rsidRPr="00A54F70" w:rsidRDefault="00A54F70" w:rsidP="008E1E3F">
      <w:pPr>
        <w:spacing w:after="0" w:line="240" w:lineRule="auto"/>
        <w:ind w:left="720"/>
        <w:rPr>
          <w:rFonts w:ascii="Times New Roman" w:hAnsi="Times New Roman" w:cs="Times New Roman"/>
          <w:sz w:val="24"/>
          <w:szCs w:val="24"/>
        </w:rPr>
      </w:pPr>
      <w:r w:rsidRPr="00A54F70">
        <w:rPr>
          <w:rFonts w:ascii="Times New Roman" w:hAnsi="Times New Roman" w:cs="Times New Roman"/>
          <w:sz w:val="24"/>
          <w:szCs w:val="24"/>
        </w:rPr>
        <w:t>•</w:t>
      </w:r>
      <w:r>
        <w:rPr>
          <w:rFonts w:ascii="Times New Roman" w:hAnsi="Times New Roman" w:cs="Times New Roman"/>
          <w:sz w:val="24"/>
          <w:szCs w:val="24"/>
        </w:rPr>
        <w:t xml:space="preserve"> </w:t>
      </w:r>
      <w:r w:rsidRPr="00A54F70">
        <w:rPr>
          <w:rFonts w:ascii="Times New Roman" w:hAnsi="Times New Roman" w:cs="Times New Roman"/>
          <w:sz w:val="24"/>
          <w:szCs w:val="24"/>
        </w:rPr>
        <w:t>Licensing program (</w:t>
      </w:r>
      <w:proofErr w:type="gramStart"/>
      <w:r w:rsidRPr="00A54F70">
        <w:rPr>
          <w:rFonts w:ascii="Times New Roman" w:hAnsi="Times New Roman" w:cs="Times New Roman"/>
          <w:sz w:val="24"/>
          <w:szCs w:val="24"/>
        </w:rPr>
        <w:t>user controlled</w:t>
      </w:r>
      <w:proofErr w:type="gramEnd"/>
      <w:r w:rsidRPr="00A54F70">
        <w:rPr>
          <w:rFonts w:ascii="Times New Roman" w:hAnsi="Times New Roman" w:cs="Times New Roman"/>
          <w:sz w:val="24"/>
          <w:szCs w:val="24"/>
        </w:rPr>
        <w:t xml:space="preserve"> infrastructure)</w:t>
      </w:r>
    </w:p>
    <w:p w14:paraId="4E41A00C" w14:textId="7A07B4C5" w:rsidR="00A54F70" w:rsidRPr="00A54F70" w:rsidRDefault="00A54F70" w:rsidP="008E1E3F">
      <w:pPr>
        <w:spacing w:after="0" w:line="240" w:lineRule="auto"/>
        <w:ind w:left="720"/>
        <w:rPr>
          <w:rFonts w:ascii="Times New Roman" w:hAnsi="Times New Roman" w:cs="Times New Roman"/>
          <w:sz w:val="24"/>
          <w:szCs w:val="24"/>
        </w:rPr>
      </w:pPr>
      <w:r w:rsidRPr="00A54F70">
        <w:rPr>
          <w:rFonts w:ascii="Times New Roman" w:hAnsi="Times New Roman" w:cs="Times New Roman"/>
          <w:sz w:val="24"/>
          <w:szCs w:val="24"/>
        </w:rPr>
        <w:t>•</w:t>
      </w:r>
      <w:r>
        <w:rPr>
          <w:rFonts w:ascii="Times New Roman" w:hAnsi="Times New Roman" w:cs="Times New Roman"/>
          <w:sz w:val="24"/>
          <w:szCs w:val="24"/>
        </w:rPr>
        <w:t xml:space="preserve"> </w:t>
      </w:r>
      <w:r w:rsidRPr="00A54F70">
        <w:rPr>
          <w:rFonts w:ascii="Times New Roman" w:hAnsi="Times New Roman" w:cs="Times New Roman"/>
          <w:sz w:val="24"/>
          <w:szCs w:val="24"/>
        </w:rPr>
        <w:t>Virtual Data Enclave</w:t>
      </w:r>
    </w:p>
    <w:p w14:paraId="7DFDE50E" w14:textId="120681E0" w:rsidR="00A54F70" w:rsidRDefault="00A54F70" w:rsidP="008E1E3F">
      <w:pPr>
        <w:spacing w:after="0" w:line="240" w:lineRule="auto"/>
        <w:ind w:left="720"/>
        <w:rPr>
          <w:rFonts w:ascii="Times New Roman" w:hAnsi="Times New Roman" w:cs="Times New Roman"/>
          <w:sz w:val="24"/>
          <w:szCs w:val="24"/>
        </w:rPr>
      </w:pPr>
      <w:r w:rsidRPr="00A54F70">
        <w:rPr>
          <w:rFonts w:ascii="Times New Roman" w:hAnsi="Times New Roman" w:cs="Times New Roman"/>
          <w:sz w:val="24"/>
          <w:szCs w:val="24"/>
        </w:rPr>
        <w:t>•</w:t>
      </w:r>
      <w:r>
        <w:rPr>
          <w:rFonts w:ascii="Times New Roman" w:hAnsi="Times New Roman" w:cs="Times New Roman"/>
          <w:sz w:val="24"/>
          <w:szCs w:val="24"/>
        </w:rPr>
        <w:t xml:space="preserve"> </w:t>
      </w:r>
      <w:r w:rsidRPr="00A54F70">
        <w:rPr>
          <w:rFonts w:ascii="Times New Roman" w:hAnsi="Times New Roman" w:cs="Times New Roman"/>
          <w:sz w:val="24"/>
          <w:szCs w:val="24"/>
        </w:rPr>
        <w:t>Physical Data Enclave</w:t>
      </w:r>
    </w:p>
    <w:p w14:paraId="128ADF23" w14:textId="77777777" w:rsidR="00D92BC7" w:rsidRDefault="00D92BC7" w:rsidP="00706D2E">
      <w:pPr>
        <w:spacing w:after="0" w:line="240" w:lineRule="auto"/>
        <w:rPr>
          <w:rFonts w:ascii="Times New Roman" w:hAnsi="Times New Roman" w:cs="Times New Roman"/>
          <w:sz w:val="24"/>
          <w:szCs w:val="24"/>
        </w:rPr>
      </w:pPr>
    </w:p>
    <w:p w14:paraId="4BD24B15" w14:textId="16F36588" w:rsidR="00A54F70" w:rsidRDefault="00D92BC7" w:rsidP="00706D2E">
      <w:pPr>
        <w:spacing w:after="0" w:line="240" w:lineRule="auto"/>
        <w:rPr>
          <w:rFonts w:ascii="Times New Roman" w:hAnsi="Times New Roman" w:cs="Times New Roman"/>
          <w:sz w:val="24"/>
          <w:szCs w:val="24"/>
        </w:rPr>
      </w:pPr>
      <w:r w:rsidRPr="00D92BC7">
        <w:rPr>
          <w:rFonts w:ascii="Times New Roman" w:hAnsi="Times New Roman" w:cs="Times New Roman"/>
          <w:sz w:val="24"/>
          <w:szCs w:val="24"/>
        </w:rPr>
        <w:t>This is the default tier for containing data collected under a pledge of confidentiality. Critical to its modernization is to include more access options using newer technology such as commercial cloud computing and remote access/virtual enclave. This should also include viable options not constrained by the current system of Federal Statistical Research Data Centers (FSRDCs).</w:t>
      </w:r>
    </w:p>
    <w:p w14:paraId="0D5B7DBF" w14:textId="77777777" w:rsidR="00A54F70" w:rsidRPr="00A54F70" w:rsidRDefault="00A54F70" w:rsidP="00706D2E">
      <w:pPr>
        <w:spacing w:after="0" w:line="240" w:lineRule="auto"/>
        <w:rPr>
          <w:rFonts w:ascii="Times New Roman" w:hAnsi="Times New Roman" w:cs="Times New Roman"/>
          <w:sz w:val="24"/>
          <w:szCs w:val="24"/>
        </w:rPr>
      </w:pPr>
    </w:p>
    <w:p w14:paraId="1BEC0AD4" w14:textId="7F365570" w:rsidR="00706D2E" w:rsidRPr="00A54F70" w:rsidRDefault="008E1E3F" w:rsidP="00706D2E">
      <w:pPr>
        <w:spacing w:after="0" w:line="240" w:lineRule="auto"/>
        <w:rPr>
          <w:rFonts w:ascii="Times New Roman" w:hAnsi="Times New Roman" w:cs="Times New Roman"/>
          <w:sz w:val="24"/>
          <w:szCs w:val="24"/>
        </w:rPr>
      </w:pPr>
      <w:r>
        <w:rPr>
          <w:rFonts w:ascii="Times New Roman" w:hAnsi="Times New Roman" w:cs="Times New Roman"/>
          <w:b/>
          <w:bCs/>
          <w:sz w:val="24"/>
          <w:szCs w:val="24"/>
        </w:rPr>
        <w:t>Virtual and Physical Data Enclaves</w:t>
      </w:r>
      <w:r w:rsidR="00A54F70" w:rsidRPr="00A54F70">
        <w:rPr>
          <w:rFonts w:ascii="Times New Roman" w:hAnsi="Times New Roman" w:cs="Times New Roman"/>
          <w:b/>
          <w:bCs/>
          <w:sz w:val="24"/>
          <w:szCs w:val="24"/>
        </w:rPr>
        <w:t xml:space="preserve"> </w:t>
      </w:r>
    </w:p>
    <w:p w14:paraId="49682E7F" w14:textId="77777777" w:rsidR="00706D2E" w:rsidRDefault="00706D2E" w:rsidP="00706D2E">
      <w:pPr>
        <w:spacing w:after="0" w:line="240" w:lineRule="auto"/>
        <w:rPr>
          <w:rFonts w:ascii="Times New Roman" w:hAnsi="Times New Roman" w:cs="Times New Roman"/>
          <w:sz w:val="24"/>
          <w:szCs w:val="24"/>
        </w:rPr>
      </w:pPr>
      <w:r w:rsidRPr="000D7559">
        <w:rPr>
          <w:rFonts w:ascii="Times New Roman" w:hAnsi="Times New Roman" w:cs="Times New Roman"/>
          <w:sz w:val="24"/>
          <w:szCs w:val="24"/>
        </w:rPr>
        <w:t>There are two types of data enclaves</w:t>
      </w:r>
      <w:r>
        <w:rPr>
          <w:rFonts w:ascii="Times New Roman" w:hAnsi="Times New Roman" w:cs="Times New Roman"/>
          <w:sz w:val="24"/>
          <w:szCs w:val="24"/>
        </w:rPr>
        <w:t xml:space="preserve">: </w:t>
      </w:r>
      <w:r w:rsidRPr="000D7559">
        <w:rPr>
          <w:rFonts w:ascii="Times New Roman" w:hAnsi="Times New Roman" w:cs="Times New Roman"/>
          <w:sz w:val="24"/>
          <w:szCs w:val="24"/>
        </w:rPr>
        <w:t>1) physical data enclaves; and 2) virtual data enclaves. Both types of enclaves allow researchers to access restricted use data under highly restricted condition</w:t>
      </w:r>
      <w:r>
        <w:rPr>
          <w:rFonts w:ascii="Times New Roman" w:hAnsi="Times New Roman" w:cs="Times New Roman"/>
          <w:sz w:val="24"/>
          <w:szCs w:val="24"/>
        </w:rPr>
        <w:t xml:space="preserve">s which reduces disclosure risks. Some data enclaves allow researcher to access the full data sets while others require researchers to prepare data dictionaries and limit access to only the variables the researchers need to complete their analysis. </w:t>
      </w:r>
    </w:p>
    <w:p w14:paraId="3CCCA2EA" w14:textId="77777777" w:rsidR="00706D2E" w:rsidRDefault="00706D2E" w:rsidP="00706D2E">
      <w:pPr>
        <w:spacing w:after="0" w:line="240" w:lineRule="auto"/>
        <w:rPr>
          <w:rFonts w:ascii="Times New Roman" w:hAnsi="Times New Roman" w:cs="Times New Roman"/>
          <w:sz w:val="24"/>
          <w:szCs w:val="24"/>
        </w:rPr>
      </w:pPr>
    </w:p>
    <w:p w14:paraId="1192D09D" w14:textId="77777777" w:rsidR="00706D2E" w:rsidRDefault="00706D2E" w:rsidP="00706D2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primary difference between the two types of data enclaves is the process by which the data are accessed. In physical data </w:t>
      </w:r>
      <w:proofErr w:type="gramStart"/>
      <w:r>
        <w:rPr>
          <w:rFonts w:ascii="Times New Roman" w:hAnsi="Times New Roman" w:cs="Times New Roman"/>
          <w:sz w:val="24"/>
          <w:szCs w:val="24"/>
        </w:rPr>
        <w:t>enclaves</w:t>
      </w:r>
      <w:proofErr w:type="gramEnd"/>
      <w:r>
        <w:rPr>
          <w:rFonts w:ascii="Times New Roman" w:hAnsi="Times New Roman" w:cs="Times New Roman"/>
          <w:sz w:val="24"/>
          <w:szCs w:val="24"/>
        </w:rPr>
        <w:t xml:space="preserve"> researchers must physically sit in a controlled environment at the data owner’s office or site where the data are stored. Virtual data enclaves allow researchers to access the restricted use data remotely over secure electronic lines via their personal computers while they sit in their own offices or homes. The output generated is returned to the researchers.</w:t>
      </w:r>
    </w:p>
    <w:p w14:paraId="4859D633" w14:textId="77777777" w:rsidR="00706D2E" w:rsidRDefault="00706D2E" w:rsidP="00706D2E">
      <w:pPr>
        <w:spacing w:after="0" w:line="240" w:lineRule="auto"/>
        <w:rPr>
          <w:rFonts w:ascii="Times New Roman" w:hAnsi="Times New Roman" w:cs="Times New Roman"/>
          <w:sz w:val="24"/>
          <w:szCs w:val="24"/>
        </w:rPr>
      </w:pPr>
    </w:p>
    <w:p w14:paraId="397B4116" w14:textId="77777777" w:rsidR="00706D2E" w:rsidRDefault="00706D2E" w:rsidP="00706D2E">
      <w:pPr>
        <w:spacing w:after="0" w:line="240" w:lineRule="auto"/>
        <w:rPr>
          <w:rFonts w:ascii="Times New Roman" w:hAnsi="Times New Roman" w:cs="Times New Roman"/>
          <w:sz w:val="24"/>
          <w:szCs w:val="24"/>
        </w:rPr>
      </w:pPr>
      <w:r>
        <w:rPr>
          <w:rFonts w:ascii="Times New Roman" w:hAnsi="Times New Roman" w:cs="Times New Roman"/>
          <w:sz w:val="24"/>
          <w:szCs w:val="24"/>
        </w:rPr>
        <w:t>Both types of data enclaves increase the usability of the data. Researchers are permitted to access data not publicly available under controlled conditions. For example, [</w:t>
      </w:r>
      <w:r w:rsidRPr="00706D2E">
        <w:rPr>
          <w:rFonts w:ascii="Times New Roman" w:hAnsi="Times New Roman" w:cs="Times New Roman"/>
          <w:i/>
          <w:iCs/>
          <w:sz w:val="24"/>
          <w:szCs w:val="24"/>
        </w:rPr>
        <w:t>list types of data that cannot be publicly accessed: genetics data, geocoded data, detailed geography, exact dates, detailed race, income</w:t>
      </w:r>
      <w:r>
        <w:rPr>
          <w:rFonts w:ascii="Times New Roman" w:hAnsi="Times New Roman" w:cs="Times New Roman"/>
          <w:sz w:val="24"/>
          <w:szCs w:val="24"/>
        </w:rPr>
        <w:t xml:space="preserve">]. </w:t>
      </w:r>
    </w:p>
    <w:p w14:paraId="487CCBAC" w14:textId="77777777" w:rsidR="00706D2E" w:rsidRDefault="00706D2E" w:rsidP="00706D2E">
      <w:pPr>
        <w:spacing w:after="0" w:line="240" w:lineRule="auto"/>
        <w:rPr>
          <w:rFonts w:ascii="Times New Roman" w:hAnsi="Times New Roman" w:cs="Times New Roman"/>
          <w:sz w:val="24"/>
          <w:szCs w:val="24"/>
        </w:rPr>
      </w:pPr>
    </w:p>
    <w:p w14:paraId="769E67CA" w14:textId="77777777" w:rsidR="00706D2E" w:rsidRPr="00CF5A91" w:rsidRDefault="00706D2E" w:rsidP="00706D2E">
      <w:pPr>
        <w:spacing w:after="0" w:line="240" w:lineRule="auto"/>
        <w:rPr>
          <w:rFonts w:ascii="Times New Roman" w:hAnsi="Times New Roman" w:cs="Times New Roman"/>
          <w:sz w:val="24"/>
          <w:szCs w:val="24"/>
        </w:rPr>
      </w:pPr>
      <w:r>
        <w:rPr>
          <w:rFonts w:ascii="Times New Roman" w:hAnsi="Times New Roman" w:cs="Times New Roman"/>
          <w:sz w:val="24"/>
          <w:szCs w:val="24"/>
        </w:rPr>
        <w:t>Conversely, both types of data enclaves can also decrease the utility of the data. The process for requesting access to restricted use data can be arduous and thus reduce the number of researchers who can access the data. Researchers must submit research proposals containing d</w:t>
      </w:r>
      <w:r w:rsidRPr="00CF5A91">
        <w:rPr>
          <w:rFonts w:ascii="Times New Roman" w:hAnsi="Times New Roman" w:cs="Times New Roman"/>
          <w:sz w:val="24"/>
          <w:szCs w:val="24"/>
        </w:rPr>
        <w:t>etailed information about the research</w:t>
      </w:r>
      <w:r>
        <w:rPr>
          <w:rFonts w:ascii="Times New Roman" w:hAnsi="Times New Roman" w:cs="Times New Roman"/>
          <w:sz w:val="24"/>
          <w:szCs w:val="24"/>
        </w:rPr>
        <w:t xml:space="preserve"> </w:t>
      </w:r>
      <w:r w:rsidRPr="00CF5A91">
        <w:rPr>
          <w:rFonts w:ascii="Times New Roman" w:hAnsi="Times New Roman" w:cs="Times New Roman"/>
          <w:sz w:val="24"/>
          <w:szCs w:val="24"/>
        </w:rPr>
        <w:t>project</w:t>
      </w:r>
      <w:r>
        <w:rPr>
          <w:rFonts w:ascii="Times New Roman" w:hAnsi="Times New Roman" w:cs="Times New Roman"/>
          <w:sz w:val="24"/>
          <w:szCs w:val="24"/>
        </w:rPr>
        <w:t xml:space="preserve">, </w:t>
      </w:r>
      <w:r w:rsidRPr="00CF5A91">
        <w:rPr>
          <w:rFonts w:ascii="Times New Roman" w:hAnsi="Times New Roman" w:cs="Times New Roman"/>
          <w:sz w:val="24"/>
          <w:szCs w:val="24"/>
        </w:rPr>
        <w:t>the hypotheses to be tested, the data set and variables to be used in the analysis,</w:t>
      </w:r>
    </w:p>
    <w:p w14:paraId="36009636" w14:textId="77777777" w:rsidR="00706D2E" w:rsidRDefault="00706D2E" w:rsidP="00706D2E">
      <w:pPr>
        <w:spacing w:after="0" w:line="240" w:lineRule="auto"/>
        <w:rPr>
          <w:rFonts w:ascii="Times New Roman" w:hAnsi="Times New Roman" w:cs="Times New Roman"/>
          <w:sz w:val="24"/>
          <w:szCs w:val="24"/>
        </w:rPr>
      </w:pPr>
      <w:r w:rsidRPr="00CF5A91">
        <w:rPr>
          <w:rFonts w:ascii="Times New Roman" w:hAnsi="Times New Roman" w:cs="Times New Roman"/>
          <w:sz w:val="24"/>
          <w:szCs w:val="24"/>
        </w:rPr>
        <w:t>the empirical methods to be used, and the specific data outputs that will result from the project</w:t>
      </w:r>
      <w:r>
        <w:rPr>
          <w:rFonts w:ascii="Times New Roman" w:hAnsi="Times New Roman" w:cs="Times New Roman"/>
          <w:sz w:val="24"/>
          <w:szCs w:val="24"/>
        </w:rPr>
        <w:t xml:space="preserve"> thus limiting exploratory analyses</w:t>
      </w:r>
      <w:r w:rsidRPr="00CF5A91">
        <w:rPr>
          <w:rFonts w:ascii="Times New Roman" w:hAnsi="Times New Roman" w:cs="Times New Roman"/>
          <w:sz w:val="24"/>
          <w:szCs w:val="24"/>
        </w:rPr>
        <w:t>.</w:t>
      </w:r>
      <w:r>
        <w:rPr>
          <w:rFonts w:ascii="Times New Roman" w:hAnsi="Times New Roman" w:cs="Times New Roman"/>
          <w:sz w:val="24"/>
          <w:szCs w:val="24"/>
        </w:rPr>
        <w:t xml:space="preserve"> Research proposals are reviewed and approved by a review committee which can take several weeks or months to complete. Additionally, u</w:t>
      </w:r>
      <w:r w:rsidRPr="00CF5A91">
        <w:rPr>
          <w:rFonts w:ascii="Times New Roman" w:hAnsi="Times New Roman" w:cs="Times New Roman"/>
          <w:sz w:val="24"/>
          <w:szCs w:val="24"/>
        </w:rPr>
        <w:t xml:space="preserve">sers </w:t>
      </w:r>
      <w:r>
        <w:rPr>
          <w:rFonts w:ascii="Times New Roman" w:hAnsi="Times New Roman" w:cs="Times New Roman"/>
          <w:sz w:val="24"/>
          <w:szCs w:val="24"/>
        </w:rPr>
        <w:t xml:space="preserve">must </w:t>
      </w:r>
      <w:r w:rsidRPr="00CF5A91">
        <w:rPr>
          <w:rFonts w:ascii="Times New Roman" w:hAnsi="Times New Roman" w:cs="Times New Roman"/>
          <w:sz w:val="24"/>
          <w:szCs w:val="24"/>
        </w:rPr>
        <w:t>agree to terms and conditions</w:t>
      </w:r>
      <w:r>
        <w:rPr>
          <w:rFonts w:ascii="Times New Roman" w:hAnsi="Times New Roman" w:cs="Times New Roman"/>
          <w:sz w:val="24"/>
          <w:szCs w:val="24"/>
        </w:rPr>
        <w:t xml:space="preserve"> </w:t>
      </w:r>
      <w:r w:rsidRPr="00CF5A91">
        <w:rPr>
          <w:rFonts w:ascii="Times New Roman" w:hAnsi="Times New Roman" w:cs="Times New Roman"/>
          <w:sz w:val="24"/>
          <w:szCs w:val="24"/>
        </w:rPr>
        <w:t>governing the access and use of the confidential data</w:t>
      </w:r>
      <w:r>
        <w:rPr>
          <w:rFonts w:ascii="Times New Roman" w:hAnsi="Times New Roman" w:cs="Times New Roman"/>
          <w:sz w:val="24"/>
          <w:szCs w:val="24"/>
        </w:rPr>
        <w:t xml:space="preserve"> as well as sign nondisclosure affidavits. Some researchers are required to complete background investigations, </w:t>
      </w:r>
      <w:r w:rsidRPr="001D08F2">
        <w:rPr>
          <w:rFonts w:ascii="Times New Roman" w:hAnsi="Times New Roman" w:cs="Times New Roman"/>
          <w:sz w:val="24"/>
          <w:szCs w:val="24"/>
        </w:rPr>
        <w:t>Special Sworn Status,</w:t>
      </w:r>
      <w:r>
        <w:rPr>
          <w:rFonts w:ascii="Times New Roman" w:hAnsi="Times New Roman" w:cs="Times New Roman"/>
          <w:sz w:val="24"/>
          <w:szCs w:val="24"/>
        </w:rPr>
        <w:t xml:space="preserve"> be citizens of the U.S.</w:t>
      </w:r>
      <w:proofErr w:type="gramStart"/>
      <w:r>
        <w:rPr>
          <w:rFonts w:ascii="Times New Roman" w:hAnsi="Times New Roman" w:cs="Times New Roman"/>
          <w:sz w:val="24"/>
          <w:szCs w:val="24"/>
        </w:rPr>
        <w:t>,</w:t>
      </w:r>
      <w:r w:rsidRPr="00706D2E">
        <w:rPr>
          <w:rFonts w:ascii="Times New Roman" w:hAnsi="Times New Roman" w:cs="Times New Roman"/>
          <w:i/>
          <w:iCs/>
          <w:sz w:val="24"/>
          <w:szCs w:val="24"/>
        </w:rPr>
        <w:t xml:space="preserve">  …</w:t>
      </w:r>
      <w:proofErr w:type="gramEnd"/>
      <w:r w:rsidRPr="00706D2E">
        <w:rPr>
          <w:rFonts w:ascii="Times New Roman" w:hAnsi="Times New Roman" w:cs="Times New Roman"/>
          <w:i/>
          <w:iCs/>
          <w:sz w:val="24"/>
          <w:szCs w:val="24"/>
        </w:rPr>
        <w:t>etc</w:t>
      </w:r>
      <w:r>
        <w:rPr>
          <w:rFonts w:ascii="Times New Roman" w:hAnsi="Times New Roman" w:cs="Times New Roman"/>
          <w:sz w:val="24"/>
          <w:szCs w:val="24"/>
        </w:rPr>
        <w:t>.  Furthermore, there are costs associated with accessing restricted use data via data enclaves [</w:t>
      </w:r>
      <w:r w:rsidRPr="00706D2E">
        <w:rPr>
          <w:rFonts w:ascii="Times New Roman" w:hAnsi="Times New Roman" w:cs="Times New Roman"/>
          <w:i/>
          <w:iCs/>
          <w:sz w:val="24"/>
          <w:szCs w:val="24"/>
        </w:rPr>
        <w:t>include examples</w:t>
      </w:r>
      <w:r>
        <w:rPr>
          <w:rFonts w:ascii="Times New Roman" w:hAnsi="Times New Roman" w:cs="Times New Roman"/>
          <w:sz w:val="24"/>
          <w:szCs w:val="24"/>
        </w:rPr>
        <w:t xml:space="preserve">]. Costs reduce the utility of the data because some researchers may not have funding to complete research. Most students completing graduate or doctoral level research, living on fixed incomes, may not be able to afford to access data in enclaves. </w:t>
      </w:r>
    </w:p>
    <w:p w14:paraId="4F8F69C3" w14:textId="77777777" w:rsidR="00706D2E" w:rsidRDefault="00706D2E" w:rsidP="00706D2E">
      <w:pPr>
        <w:spacing w:after="0" w:line="240" w:lineRule="auto"/>
        <w:rPr>
          <w:rFonts w:ascii="Times New Roman" w:hAnsi="Times New Roman" w:cs="Times New Roman"/>
          <w:sz w:val="24"/>
          <w:szCs w:val="24"/>
        </w:rPr>
      </w:pPr>
    </w:p>
    <w:p w14:paraId="4BD93701" w14:textId="733ED2F5" w:rsidR="00706D2E" w:rsidRDefault="00706D2E" w:rsidP="00706D2E">
      <w:pPr>
        <w:spacing w:after="0" w:line="240" w:lineRule="auto"/>
        <w:rPr>
          <w:rFonts w:ascii="Times New Roman" w:hAnsi="Times New Roman" w:cs="Times New Roman"/>
          <w:sz w:val="24"/>
          <w:szCs w:val="24"/>
        </w:rPr>
      </w:pPr>
      <w:r>
        <w:rPr>
          <w:rFonts w:ascii="Times New Roman" w:hAnsi="Times New Roman" w:cs="Times New Roman"/>
          <w:sz w:val="24"/>
          <w:szCs w:val="24"/>
        </w:rPr>
        <w:t>Both types of data enclaves allow researchers to improve the accuracy and precision of their estimates. Data available in enclaves are not subject to the statistical disclosure limitation methods that public use files are subject to prior to release. For example, detailed race/ethnicity and geography measures are typically not available on public use files due to disclosure concerns. These types of measures are available to researchers in data enclaves thus increasing the accuracy and prevision of estimates.  [</w:t>
      </w:r>
      <w:r w:rsidRPr="00706D2E">
        <w:rPr>
          <w:rFonts w:ascii="Times New Roman" w:hAnsi="Times New Roman" w:cs="Times New Roman"/>
          <w:i/>
          <w:iCs/>
          <w:sz w:val="24"/>
          <w:szCs w:val="24"/>
        </w:rPr>
        <w:t>Might include examples of research completed in RDCs that could not be completed using PUFs].</w:t>
      </w:r>
    </w:p>
    <w:p w14:paraId="4C300554" w14:textId="694938F6" w:rsidR="00766D2D" w:rsidRDefault="00766D2D" w:rsidP="00706D2E">
      <w:pPr>
        <w:spacing w:after="0" w:line="240" w:lineRule="auto"/>
        <w:rPr>
          <w:rFonts w:ascii="Times New Roman" w:hAnsi="Times New Roman" w:cs="Times New Roman"/>
          <w:sz w:val="24"/>
          <w:szCs w:val="24"/>
        </w:rPr>
      </w:pPr>
    </w:p>
    <w:p w14:paraId="391B2037" w14:textId="749EF530" w:rsidR="00766D2D" w:rsidRDefault="00766D2D" w:rsidP="00706D2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Data quality can also be decreased when accessing restricted use data in data enclaves. </w:t>
      </w:r>
      <w:r w:rsidRPr="00766D2D">
        <w:rPr>
          <w:rFonts w:ascii="Times New Roman" w:hAnsi="Times New Roman" w:cs="Times New Roman"/>
          <w:sz w:val="24"/>
          <w:szCs w:val="24"/>
        </w:rPr>
        <w:t>Extreme values or values representing an individual are generally removed from analysis (e.g. minima, maxima, medians</w:t>
      </w:r>
      <w:r>
        <w:rPr>
          <w:rFonts w:ascii="Times New Roman" w:hAnsi="Times New Roman" w:cs="Times New Roman"/>
          <w:sz w:val="24"/>
          <w:szCs w:val="24"/>
        </w:rPr>
        <w:t xml:space="preserve">). These values might be useful to researchers doing sensitivity analysis. </w:t>
      </w:r>
      <w:r w:rsidR="00985545">
        <w:rPr>
          <w:rFonts w:ascii="Times New Roman" w:hAnsi="Times New Roman" w:cs="Times New Roman"/>
          <w:sz w:val="24"/>
          <w:szCs w:val="24"/>
        </w:rPr>
        <w:t>{</w:t>
      </w:r>
      <w:r w:rsidR="00985545" w:rsidRPr="00985545">
        <w:rPr>
          <w:rFonts w:ascii="Times New Roman" w:hAnsi="Times New Roman" w:cs="Times New Roman"/>
          <w:i/>
          <w:iCs/>
          <w:sz w:val="24"/>
          <w:szCs w:val="24"/>
        </w:rPr>
        <w:t>need to expand this section</w:t>
      </w:r>
      <w:r w:rsidR="00985545">
        <w:rPr>
          <w:rFonts w:ascii="Times New Roman" w:hAnsi="Times New Roman" w:cs="Times New Roman"/>
          <w:sz w:val="24"/>
          <w:szCs w:val="24"/>
        </w:rPr>
        <w:t>}</w:t>
      </w:r>
    </w:p>
    <w:p w14:paraId="11312A7A" w14:textId="77777777" w:rsidR="00D92BC7" w:rsidRDefault="00D92BC7" w:rsidP="00706D2E">
      <w:pPr>
        <w:spacing w:after="0" w:line="240" w:lineRule="auto"/>
        <w:rPr>
          <w:rFonts w:ascii="Times New Roman" w:hAnsi="Times New Roman" w:cs="Times New Roman"/>
          <w:sz w:val="24"/>
          <w:szCs w:val="24"/>
        </w:rPr>
      </w:pPr>
    </w:p>
    <w:p w14:paraId="6D7A9B26" w14:textId="5700E833" w:rsidR="00A54F70" w:rsidRDefault="00A54F70" w:rsidP="00706D2E">
      <w:pPr>
        <w:spacing w:after="0" w:line="240" w:lineRule="auto"/>
        <w:rPr>
          <w:rFonts w:ascii="Times New Roman" w:hAnsi="Times New Roman" w:cs="Times New Roman"/>
          <w:b/>
          <w:bCs/>
          <w:sz w:val="24"/>
          <w:szCs w:val="24"/>
        </w:rPr>
      </w:pPr>
      <w:r w:rsidRPr="00A54F70">
        <w:rPr>
          <w:rFonts w:ascii="Times New Roman" w:hAnsi="Times New Roman" w:cs="Times New Roman"/>
          <w:b/>
          <w:bCs/>
          <w:sz w:val="24"/>
          <w:szCs w:val="24"/>
        </w:rPr>
        <w:t>L</w:t>
      </w:r>
      <w:r w:rsidR="008E1E3F">
        <w:rPr>
          <w:rFonts w:ascii="Times New Roman" w:hAnsi="Times New Roman" w:cs="Times New Roman"/>
          <w:b/>
          <w:bCs/>
          <w:sz w:val="24"/>
          <w:szCs w:val="24"/>
        </w:rPr>
        <w:t xml:space="preserve">icensing Program </w:t>
      </w:r>
      <w:r w:rsidRPr="00A54F70">
        <w:rPr>
          <w:rFonts w:ascii="Times New Roman" w:hAnsi="Times New Roman" w:cs="Times New Roman"/>
          <w:b/>
          <w:bCs/>
          <w:sz w:val="24"/>
          <w:szCs w:val="24"/>
        </w:rPr>
        <w:t>(</w:t>
      </w:r>
      <w:proofErr w:type="gramStart"/>
      <w:r w:rsidRPr="00A54F70">
        <w:rPr>
          <w:rFonts w:ascii="Times New Roman" w:hAnsi="Times New Roman" w:cs="Times New Roman"/>
          <w:b/>
          <w:bCs/>
          <w:sz w:val="24"/>
          <w:szCs w:val="24"/>
        </w:rPr>
        <w:t>user controlled</w:t>
      </w:r>
      <w:proofErr w:type="gramEnd"/>
      <w:r w:rsidRPr="00A54F70">
        <w:rPr>
          <w:rFonts w:ascii="Times New Roman" w:hAnsi="Times New Roman" w:cs="Times New Roman"/>
          <w:b/>
          <w:bCs/>
          <w:sz w:val="24"/>
          <w:szCs w:val="24"/>
        </w:rPr>
        <w:t xml:space="preserve"> infrastructure)</w:t>
      </w:r>
    </w:p>
    <w:p w14:paraId="0B4E703A" w14:textId="77777777" w:rsidR="00A54F70" w:rsidRDefault="00A54F70" w:rsidP="00A54F70">
      <w:pPr>
        <w:spacing w:after="0" w:line="240" w:lineRule="auto"/>
        <w:rPr>
          <w:rFonts w:ascii="Times New Roman" w:hAnsi="Times New Roman" w:cs="Times New Roman"/>
          <w:sz w:val="24"/>
          <w:szCs w:val="24"/>
        </w:rPr>
      </w:pPr>
    </w:p>
    <w:p w14:paraId="02CC6EA3" w14:textId="0ED13798" w:rsidR="00A54F70" w:rsidRPr="00A54F70" w:rsidRDefault="00A54F70" w:rsidP="00A54F70">
      <w:pPr>
        <w:spacing w:after="0" w:line="240" w:lineRule="auto"/>
        <w:rPr>
          <w:rFonts w:ascii="Times New Roman" w:hAnsi="Times New Roman" w:cs="Times New Roman"/>
          <w:sz w:val="24"/>
          <w:szCs w:val="24"/>
        </w:rPr>
      </w:pPr>
      <w:r w:rsidRPr="00A54F70">
        <w:rPr>
          <w:rFonts w:ascii="Times New Roman" w:hAnsi="Times New Roman" w:cs="Times New Roman"/>
          <w:sz w:val="24"/>
          <w:szCs w:val="24"/>
        </w:rPr>
        <w:t>Licensing agreements permit a researcher to use restricted data offsite, but under highly restricted</w:t>
      </w:r>
    </w:p>
    <w:p w14:paraId="77BD2719" w14:textId="77777777" w:rsidR="00A54F70" w:rsidRPr="00A54F70" w:rsidRDefault="00A54F70" w:rsidP="00A54F70">
      <w:pPr>
        <w:spacing w:after="0" w:line="240" w:lineRule="auto"/>
        <w:rPr>
          <w:rFonts w:ascii="Times New Roman" w:hAnsi="Times New Roman" w:cs="Times New Roman"/>
          <w:sz w:val="24"/>
          <w:szCs w:val="24"/>
        </w:rPr>
      </w:pPr>
      <w:r w:rsidRPr="00A54F70">
        <w:rPr>
          <w:rFonts w:ascii="Times New Roman" w:hAnsi="Times New Roman" w:cs="Times New Roman"/>
          <w:sz w:val="24"/>
          <w:szCs w:val="24"/>
        </w:rPr>
        <w:t>conditions, as spelled out in a legally binding agreement [text from Restricted Access Procedures]. Arrangements that place restrictions on who has access, at what locations, and for what purposes access is allowed normally require written agreements between agency and users. These agreements usually subject the user to fines, being denied access in the future and/or other penalties for improper disclosure of individual information and other violations of the agreed conditions of use. Users may be subject to external audits conducted by the agency to assure terms of the agreement are being followed. Users in violation may be required to pay fines or be subject to other legal penalties [text from WP 22].</w:t>
      </w:r>
    </w:p>
    <w:p w14:paraId="2E91D9A7" w14:textId="77777777" w:rsidR="00A54F70" w:rsidRPr="00A54F70" w:rsidRDefault="00A54F70" w:rsidP="00A54F70">
      <w:pPr>
        <w:spacing w:after="0" w:line="240" w:lineRule="auto"/>
        <w:rPr>
          <w:rFonts w:ascii="Times New Roman" w:hAnsi="Times New Roman" w:cs="Times New Roman"/>
          <w:sz w:val="24"/>
          <w:szCs w:val="24"/>
        </w:rPr>
      </w:pPr>
    </w:p>
    <w:p w14:paraId="2C57B7E8" w14:textId="77777777" w:rsidR="00A54F70" w:rsidRPr="00A54F70" w:rsidRDefault="00A54F70" w:rsidP="00A54F70">
      <w:pPr>
        <w:spacing w:after="0" w:line="240" w:lineRule="auto"/>
        <w:rPr>
          <w:rFonts w:ascii="Times New Roman" w:hAnsi="Times New Roman" w:cs="Times New Roman"/>
          <w:sz w:val="24"/>
          <w:szCs w:val="24"/>
        </w:rPr>
      </w:pPr>
      <w:r w:rsidRPr="00A54F70">
        <w:rPr>
          <w:rFonts w:ascii="Times New Roman" w:hAnsi="Times New Roman" w:cs="Times New Roman"/>
          <w:sz w:val="24"/>
          <w:szCs w:val="24"/>
        </w:rPr>
        <w:t>Licensing agreements require:</w:t>
      </w:r>
    </w:p>
    <w:p w14:paraId="267E4672" w14:textId="7B0D2D9C" w:rsidR="00A54F70" w:rsidRPr="00A54F70" w:rsidRDefault="00A54F70" w:rsidP="00A54F70">
      <w:pPr>
        <w:spacing w:after="0" w:line="240" w:lineRule="auto"/>
        <w:ind w:left="720"/>
        <w:rPr>
          <w:rFonts w:ascii="Times New Roman" w:hAnsi="Times New Roman" w:cs="Times New Roman"/>
          <w:sz w:val="24"/>
          <w:szCs w:val="24"/>
        </w:rPr>
      </w:pPr>
      <w:r w:rsidRPr="00A54F70">
        <w:rPr>
          <w:rFonts w:ascii="Times New Roman" w:hAnsi="Times New Roman" w:cs="Times New Roman"/>
          <w:sz w:val="24"/>
          <w:szCs w:val="24"/>
        </w:rPr>
        <w:t>-</w:t>
      </w:r>
      <w:r>
        <w:rPr>
          <w:rFonts w:ascii="Times New Roman" w:hAnsi="Times New Roman" w:cs="Times New Roman"/>
          <w:sz w:val="24"/>
          <w:szCs w:val="24"/>
        </w:rPr>
        <w:t xml:space="preserve"> </w:t>
      </w:r>
      <w:r w:rsidRPr="00A54F70">
        <w:rPr>
          <w:rFonts w:ascii="Times New Roman" w:hAnsi="Times New Roman" w:cs="Times New Roman"/>
          <w:sz w:val="24"/>
          <w:szCs w:val="24"/>
        </w:rPr>
        <w:t>a demonstrated need for sensitive data;</w:t>
      </w:r>
    </w:p>
    <w:p w14:paraId="55615DA0" w14:textId="481F9928" w:rsidR="00A54F70" w:rsidRPr="00A54F70" w:rsidRDefault="00A54F70" w:rsidP="00A54F70">
      <w:pPr>
        <w:spacing w:after="0" w:line="240" w:lineRule="auto"/>
        <w:ind w:left="720"/>
        <w:rPr>
          <w:rFonts w:ascii="Times New Roman" w:hAnsi="Times New Roman" w:cs="Times New Roman"/>
          <w:sz w:val="24"/>
          <w:szCs w:val="24"/>
        </w:rPr>
      </w:pPr>
      <w:r w:rsidRPr="00A54F70">
        <w:rPr>
          <w:rFonts w:ascii="Times New Roman" w:hAnsi="Times New Roman" w:cs="Times New Roman"/>
          <w:sz w:val="24"/>
          <w:szCs w:val="24"/>
        </w:rPr>
        <w:t>-</w:t>
      </w:r>
      <w:r>
        <w:rPr>
          <w:rFonts w:ascii="Times New Roman" w:hAnsi="Times New Roman" w:cs="Times New Roman"/>
          <w:sz w:val="24"/>
          <w:szCs w:val="24"/>
        </w:rPr>
        <w:t xml:space="preserve"> </w:t>
      </w:r>
      <w:r w:rsidRPr="00A54F70">
        <w:rPr>
          <w:rFonts w:ascii="Times New Roman" w:hAnsi="Times New Roman" w:cs="Times New Roman"/>
          <w:sz w:val="24"/>
          <w:szCs w:val="24"/>
        </w:rPr>
        <w:t>authorization for all users at the requesting institution;</w:t>
      </w:r>
    </w:p>
    <w:p w14:paraId="1351B7A4" w14:textId="58F2C53E" w:rsidR="00A54F70" w:rsidRPr="00A54F70" w:rsidRDefault="00A54F70" w:rsidP="00A54F70">
      <w:pPr>
        <w:spacing w:after="0" w:line="240" w:lineRule="auto"/>
        <w:ind w:left="720"/>
        <w:rPr>
          <w:rFonts w:ascii="Times New Roman" w:hAnsi="Times New Roman" w:cs="Times New Roman"/>
          <w:sz w:val="24"/>
          <w:szCs w:val="24"/>
        </w:rPr>
      </w:pPr>
      <w:r w:rsidRPr="00A54F70">
        <w:rPr>
          <w:rFonts w:ascii="Times New Roman" w:hAnsi="Times New Roman" w:cs="Times New Roman"/>
          <w:sz w:val="24"/>
          <w:szCs w:val="24"/>
        </w:rPr>
        <w:t>-</w:t>
      </w:r>
      <w:r>
        <w:rPr>
          <w:rFonts w:ascii="Times New Roman" w:hAnsi="Times New Roman" w:cs="Times New Roman"/>
          <w:sz w:val="24"/>
          <w:szCs w:val="24"/>
        </w:rPr>
        <w:t xml:space="preserve"> </w:t>
      </w:r>
      <w:r w:rsidRPr="00A54F70">
        <w:rPr>
          <w:rFonts w:ascii="Times New Roman" w:hAnsi="Times New Roman" w:cs="Times New Roman"/>
          <w:sz w:val="24"/>
          <w:szCs w:val="24"/>
        </w:rPr>
        <w:t>signature by a senior level official and key staff;</w:t>
      </w:r>
    </w:p>
    <w:p w14:paraId="40FED35D" w14:textId="4AB9295E" w:rsidR="00A54F70" w:rsidRPr="00A54F70" w:rsidRDefault="00A54F70" w:rsidP="00A54F70">
      <w:pPr>
        <w:spacing w:after="0" w:line="240" w:lineRule="auto"/>
        <w:ind w:left="720"/>
        <w:rPr>
          <w:rFonts w:ascii="Times New Roman" w:hAnsi="Times New Roman" w:cs="Times New Roman"/>
          <w:sz w:val="24"/>
          <w:szCs w:val="24"/>
        </w:rPr>
      </w:pPr>
      <w:r w:rsidRPr="00A54F70">
        <w:rPr>
          <w:rFonts w:ascii="Times New Roman" w:hAnsi="Times New Roman" w:cs="Times New Roman"/>
          <w:sz w:val="24"/>
          <w:szCs w:val="24"/>
        </w:rPr>
        <w:t>-</w:t>
      </w:r>
      <w:r>
        <w:rPr>
          <w:rFonts w:ascii="Times New Roman" w:hAnsi="Times New Roman" w:cs="Times New Roman"/>
          <w:sz w:val="24"/>
          <w:szCs w:val="24"/>
        </w:rPr>
        <w:t xml:space="preserve"> </w:t>
      </w:r>
      <w:r w:rsidRPr="00A54F70">
        <w:rPr>
          <w:rFonts w:ascii="Times New Roman" w:hAnsi="Times New Roman" w:cs="Times New Roman"/>
          <w:sz w:val="24"/>
          <w:szCs w:val="24"/>
        </w:rPr>
        <w:t>a data security plan;</w:t>
      </w:r>
    </w:p>
    <w:p w14:paraId="0AFF66E3" w14:textId="69F635C0" w:rsidR="00A54F70" w:rsidRPr="00A54F70" w:rsidRDefault="00A54F70" w:rsidP="00A54F70">
      <w:pPr>
        <w:spacing w:after="0" w:line="240" w:lineRule="auto"/>
        <w:ind w:left="720"/>
        <w:rPr>
          <w:rFonts w:ascii="Times New Roman" w:hAnsi="Times New Roman" w:cs="Times New Roman"/>
          <w:sz w:val="24"/>
          <w:szCs w:val="24"/>
        </w:rPr>
      </w:pPr>
      <w:r w:rsidRPr="00A54F70">
        <w:rPr>
          <w:rFonts w:ascii="Times New Roman" w:hAnsi="Times New Roman" w:cs="Times New Roman"/>
          <w:sz w:val="24"/>
          <w:szCs w:val="24"/>
        </w:rPr>
        <w:t>-</w:t>
      </w:r>
      <w:r>
        <w:rPr>
          <w:rFonts w:ascii="Times New Roman" w:hAnsi="Times New Roman" w:cs="Times New Roman"/>
          <w:sz w:val="24"/>
          <w:szCs w:val="24"/>
        </w:rPr>
        <w:t xml:space="preserve"> </w:t>
      </w:r>
      <w:r w:rsidRPr="00A54F70">
        <w:rPr>
          <w:rFonts w:ascii="Times New Roman" w:hAnsi="Times New Roman" w:cs="Times New Roman"/>
          <w:sz w:val="24"/>
          <w:szCs w:val="24"/>
        </w:rPr>
        <w:t>agreement by researchers not to identify individual research subjects or to link data received with other microdata files; and</w:t>
      </w:r>
    </w:p>
    <w:p w14:paraId="031ACC9D" w14:textId="2E09DBF4" w:rsidR="00A54F70" w:rsidRPr="00A54F70" w:rsidRDefault="00A54F70" w:rsidP="00A54F70">
      <w:pPr>
        <w:spacing w:after="0" w:line="240" w:lineRule="auto"/>
        <w:ind w:left="720"/>
        <w:rPr>
          <w:rFonts w:ascii="Times New Roman" w:hAnsi="Times New Roman" w:cs="Times New Roman"/>
          <w:sz w:val="24"/>
          <w:szCs w:val="24"/>
        </w:rPr>
      </w:pPr>
      <w:r w:rsidRPr="00A54F70">
        <w:rPr>
          <w:rFonts w:ascii="Times New Roman" w:hAnsi="Times New Roman" w:cs="Times New Roman"/>
          <w:sz w:val="24"/>
          <w:szCs w:val="24"/>
        </w:rPr>
        <w:t>-</w:t>
      </w:r>
      <w:r>
        <w:rPr>
          <w:rFonts w:ascii="Times New Roman" w:hAnsi="Times New Roman" w:cs="Times New Roman"/>
          <w:sz w:val="24"/>
          <w:szCs w:val="24"/>
        </w:rPr>
        <w:t xml:space="preserve"> </w:t>
      </w:r>
      <w:r w:rsidRPr="00A54F70">
        <w:rPr>
          <w:rFonts w:ascii="Times New Roman" w:hAnsi="Times New Roman" w:cs="Times New Roman"/>
          <w:sz w:val="24"/>
          <w:szCs w:val="24"/>
        </w:rPr>
        <w:t>review of all statistical output before publication.</w:t>
      </w:r>
    </w:p>
    <w:p w14:paraId="362854B7" w14:textId="77777777" w:rsidR="00A54F70" w:rsidRPr="00A54F70" w:rsidRDefault="00A54F70" w:rsidP="00A54F70">
      <w:pPr>
        <w:spacing w:after="0" w:line="240" w:lineRule="auto"/>
        <w:rPr>
          <w:rFonts w:ascii="Times New Roman" w:hAnsi="Times New Roman" w:cs="Times New Roman"/>
          <w:sz w:val="24"/>
          <w:szCs w:val="24"/>
        </w:rPr>
      </w:pPr>
      <w:r w:rsidRPr="00A54F70">
        <w:rPr>
          <w:rFonts w:ascii="Times New Roman" w:hAnsi="Times New Roman" w:cs="Times New Roman"/>
          <w:sz w:val="24"/>
          <w:szCs w:val="24"/>
        </w:rPr>
        <w:t>[text from Restricted Access Procedures].</w:t>
      </w:r>
    </w:p>
    <w:p w14:paraId="4446B45E" w14:textId="77777777" w:rsidR="00A54F70" w:rsidRPr="00A54F70" w:rsidRDefault="00A54F70" w:rsidP="00A54F70">
      <w:pPr>
        <w:spacing w:after="0" w:line="240" w:lineRule="auto"/>
        <w:rPr>
          <w:rFonts w:ascii="Times New Roman" w:hAnsi="Times New Roman" w:cs="Times New Roman"/>
          <w:sz w:val="24"/>
          <w:szCs w:val="24"/>
        </w:rPr>
      </w:pPr>
    </w:p>
    <w:p w14:paraId="19E06BE2" w14:textId="2ED07915" w:rsidR="00A54F70" w:rsidRDefault="00A54F70" w:rsidP="00A54F70">
      <w:pPr>
        <w:spacing w:after="0" w:line="240" w:lineRule="auto"/>
        <w:rPr>
          <w:rFonts w:ascii="Times New Roman" w:hAnsi="Times New Roman" w:cs="Times New Roman"/>
          <w:sz w:val="24"/>
          <w:szCs w:val="24"/>
        </w:rPr>
      </w:pPr>
      <w:r w:rsidRPr="00A54F70">
        <w:rPr>
          <w:rFonts w:ascii="Times New Roman" w:hAnsi="Times New Roman" w:cs="Times New Roman"/>
          <w:sz w:val="24"/>
          <w:szCs w:val="24"/>
        </w:rPr>
        <w:t xml:space="preserve">The license is for is a specified </w:t>
      </w:r>
      <w:proofErr w:type="gramStart"/>
      <w:r w:rsidRPr="00A54F70">
        <w:rPr>
          <w:rFonts w:ascii="Times New Roman" w:hAnsi="Times New Roman" w:cs="Times New Roman"/>
          <w:sz w:val="24"/>
          <w:szCs w:val="24"/>
        </w:rPr>
        <w:t>period of time</w:t>
      </w:r>
      <w:proofErr w:type="gramEnd"/>
      <w:r w:rsidRPr="00A54F70">
        <w:rPr>
          <w:rFonts w:ascii="Times New Roman" w:hAnsi="Times New Roman" w:cs="Times New Roman"/>
          <w:sz w:val="24"/>
          <w:szCs w:val="24"/>
        </w:rPr>
        <w:t xml:space="preserve"> and data files must be returned or destroyed. Some licensors require fees and/or approval by an institutional review board. Additional information on this method is provided here: </w:t>
      </w:r>
      <w:hyperlink r:id="rId7" w:history="1">
        <w:r w:rsidRPr="00E22966">
          <w:rPr>
            <w:rStyle w:val="Hyperlink"/>
            <w:rFonts w:ascii="Times New Roman" w:hAnsi="Times New Roman" w:cs="Times New Roman"/>
            <w:sz w:val="24"/>
            <w:szCs w:val="24"/>
          </w:rPr>
          <w:t>https://nces.ed.gov/FCSM/pdf/CDAC_RAP.pdf</w:t>
        </w:r>
      </w:hyperlink>
    </w:p>
    <w:p w14:paraId="7538FB84" w14:textId="77777777" w:rsidR="00A54F70" w:rsidRDefault="00A54F70" w:rsidP="00A54F70">
      <w:pPr>
        <w:spacing w:after="0" w:line="240" w:lineRule="auto"/>
        <w:rPr>
          <w:rFonts w:ascii="Times New Roman" w:hAnsi="Times New Roman" w:cs="Times New Roman"/>
          <w:b/>
          <w:bCs/>
          <w:sz w:val="24"/>
          <w:szCs w:val="24"/>
          <w:u w:val="single"/>
        </w:rPr>
      </w:pPr>
    </w:p>
    <w:p w14:paraId="37ECAFAC" w14:textId="298EA829" w:rsidR="00A54F70" w:rsidRDefault="00A54F70" w:rsidP="00A54F70">
      <w:pPr>
        <w:spacing w:after="0" w:line="240" w:lineRule="auto"/>
        <w:rPr>
          <w:rFonts w:ascii="Times New Roman" w:hAnsi="Times New Roman" w:cs="Times New Roman"/>
          <w:sz w:val="24"/>
          <w:szCs w:val="24"/>
        </w:rPr>
      </w:pPr>
      <w:r w:rsidRPr="00A54F70">
        <w:rPr>
          <w:rFonts w:ascii="Times New Roman" w:hAnsi="Times New Roman" w:cs="Times New Roman"/>
          <w:sz w:val="24"/>
          <w:szCs w:val="24"/>
        </w:rPr>
        <w:t xml:space="preserve">Pros for </w:t>
      </w:r>
      <w:r>
        <w:rPr>
          <w:rFonts w:ascii="Times New Roman" w:hAnsi="Times New Roman" w:cs="Times New Roman"/>
          <w:sz w:val="24"/>
          <w:szCs w:val="24"/>
        </w:rPr>
        <w:t>Licensing Program</w:t>
      </w:r>
    </w:p>
    <w:p w14:paraId="60D5ECBB" w14:textId="3C2B277D" w:rsidR="00A54F70" w:rsidRDefault="00A54F70" w:rsidP="00A54F70">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5E96BE4D" w14:textId="45E44A7B" w:rsidR="00A54F70" w:rsidRDefault="00A54F70" w:rsidP="00A54F70">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0BC8F5E6" w14:textId="77777777" w:rsidR="00A54F70" w:rsidRDefault="00A54F70" w:rsidP="00A54F70">
      <w:pPr>
        <w:spacing w:after="0" w:line="240" w:lineRule="auto"/>
        <w:rPr>
          <w:rFonts w:ascii="Times New Roman" w:hAnsi="Times New Roman" w:cs="Times New Roman"/>
          <w:sz w:val="24"/>
          <w:szCs w:val="24"/>
        </w:rPr>
      </w:pPr>
    </w:p>
    <w:p w14:paraId="61140737" w14:textId="77777777" w:rsidR="00A54F70" w:rsidRDefault="00A54F70" w:rsidP="00A54F70">
      <w:pPr>
        <w:spacing w:after="0" w:line="240" w:lineRule="auto"/>
        <w:rPr>
          <w:rFonts w:ascii="Times New Roman" w:hAnsi="Times New Roman" w:cs="Times New Roman"/>
          <w:sz w:val="24"/>
          <w:szCs w:val="24"/>
        </w:rPr>
      </w:pPr>
      <w:r w:rsidRPr="00A54F70">
        <w:rPr>
          <w:rFonts w:ascii="Times New Roman" w:hAnsi="Times New Roman" w:cs="Times New Roman"/>
          <w:sz w:val="24"/>
          <w:szCs w:val="24"/>
        </w:rPr>
        <w:t>Cons for Licensing Program</w:t>
      </w:r>
    </w:p>
    <w:p w14:paraId="2BBDDAEE" w14:textId="500E5215" w:rsidR="00A54F70" w:rsidRPr="00A54F70" w:rsidRDefault="00A54F70" w:rsidP="00A54F70">
      <w:pPr>
        <w:pStyle w:val="ListParagraph"/>
        <w:numPr>
          <w:ilvl w:val="0"/>
          <w:numId w:val="4"/>
        </w:numPr>
        <w:spacing w:after="0" w:line="240" w:lineRule="auto"/>
        <w:rPr>
          <w:rFonts w:ascii="Times New Roman" w:hAnsi="Times New Roman" w:cs="Times New Roman"/>
          <w:sz w:val="24"/>
          <w:szCs w:val="24"/>
        </w:rPr>
      </w:pPr>
      <w:r w:rsidRPr="00A54F70">
        <w:rPr>
          <w:rFonts w:ascii="Times New Roman" w:hAnsi="Times New Roman" w:cs="Times New Roman"/>
          <w:sz w:val="24"/>
          <w:szCs w:val="24"/>
        </w:rPr>
        <w:t>…</w:t>
      </w:r>
    </w:p>
    <w:p w14:paraId="2D849A6E" w14:textId="77777777" w:rsidR="00A54F70" w:rsidRDefault="00A54F70" w:rsidP="00A54F70">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51D50179" w14:textId="6FC97F55" w:rsidR="00706D2E" w:rsidRPr="00A54F70" w:rsidRDefault="00706D2E" w:rsidP="00A54F70">
      <w:pPr>
        <w:spacing w:after="0" w:line="240" w:lineRule="auto"/>
        <w:rPr>
          <w:rFonts w:ascii="Times New Roman" w:hAnsi="Times New Roman" w:cs="Times New Roman"/>
          <w:sz w:val="24"/>
          <w:szCs w:val="24"/>
        </w:rPr>
      </w:pPr>
    </w:p>
    <w:p w14:paraId="7C76F451" w14:textId="02B30641" w:rsidR="00A54F70" w:rsidRDefault="00A54F70">
      <w:pPr>
        <w:rPr>
          <w:rFonts w:ascii="Times New Roman" w:hAnsi="Times New Roman" w:cs="Times New Roman"/>
          <w:b/>
          <w:bCs/>
          <w:sz w:val="24"/>
          <w:szCs w:val="24"/>
          <w:u w:val="single"/>
        </w:rPr>
      </w:pPr>
    </w:p>
    <w:p w14:paraId="0A938BB0" w14:textId="77777777" w:rsidR="008E1E3F" w:rsidRDefault="008E1E3F">
      <w:pPr>
        <w:rPr>
          <w:rFonts w:ascii="Times New Roman" w:hAnsi="Times New Roman" w:cs="Times New Roman"/>
          <w:b/>
          <w:bCs/>
          <w:sz w:val="24"/>
          <w:szCs w:val="24"/>
          <w:u w:val="single"/>
        </w:rPr>
      </w:pPr>
    </w:p>
    <w:p w14:paraId="3835800C" w14:textId="77777777" w:rsidR="008E1E3F" w:rsidRDefault="008E1E3F">
      <w:pPr>
        <w:rPr>
          <w:rFonts w:ascii="Times New Roman" w:hAnsi="Times New Roman" w:cs="Times New Roman"/>
          <w:b/>
          <w:bCs/>
          <w:sz w:val="24"/>
          <w:szCs w:val="24"/>
          <w:u w:val="single"/>
        </w:rPr>
      </w:pPr>
    </w:p>
    <w:p w14:paraId="3D4FE6EA" w14:textId="77777777" w:rsidR="008E1E3F" w:rsidRDefault="008E1E3F">
      <w:pPr>
        <w:rPr>
          <w:rFonts w:ascii="Times New Roman" w:hAnsi="Times New Roman" w:cs="Times New Roman"/>
          <w:b/>
          <w:bCs/>
          <w:sz w:val="24"/>
          <w:szCs w:val="24"/>
          <w:u w:val="single"/>
        </w:rPr>
      </w:pPr>
    </w:p>
    <w:p w14:paraId="54451E35" w14:textId="77777777" w:rsidR="008E1E3F" w:rsidRDefault="008E1E3F">
      <w:pPr>
        <w:rPr>
          <w:rFonts w:ascii="Times New Roman" w:hAnsi="Times New Roman" w:cs="Times New Roman"/>
          <w:b/>
          <w:bCs/>
          <w:sz w:val="24"/>
          <w:szCs w:val="24"/>
          <w:u w:val="single"/>
        </w:rPr>
      </w:pPr>
    </w:p>
    <w:p w14:paraId="1DC59964" w14:textId="77777777" w:rsidR="008E1E3F" w:rsidRDefault="008E1E3F">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7F1BC1AA" w14:textId="409A4780" w:rsidR="00706D2E" w:rsidRDefault="00A54F70">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Future </w:t>
      </w:r>
      <w:r w:rsidRPr="00A54F70">
        <w:rPr>
          <w:rFonts w:ascii="Times New Roman" w:hAnsi="Times New Roman" w:cs="Times New Roman"/>
          <w:b/>
          <w:bCs/>
          <w:sz w:val="24"/>
          <w:szCs w:val="24"/>
          <w:u w:val="single"/>
        </w:rPr>
        <w:t xml:space="preserve">Placeholder for </w:t>
      </w:r>
      <w:r>
        <w:rPr>
          <w:rFonts w:ascii="Times New Roman" w:hAnsi="Times New Roman" w:cs="Times New Roman"/>
          <w:b/>
          <w:bCs/>
          <w:sz w:val="24"/>
          <w:szCs w:val="24"/>
          <w:u w:val="single"/>
        </w:rPr>
        <w:t>H</w:t>
      </w:r>
      <w:r w:rsidRPr="00A54F70">
        <w:rPr>
          <w:rFonts w:ascii="Times New Roman" w:hAnsi="Times New Roman" w:cs="Times New Roman"/>
          <w:b/>
          <w:bCs/>
          <w:sz w:val="24"/>
          <w:szCs w:val="24"/>
          <w:u w:val="single"/>
        </w:rPr>
        <w:t>ighly Restricted Access</w:t>
      </w:r>
      <w:r>
        <w:rPr>
          <w:rFonts w:ascii="Times New Roman" w:hAnsi="Times New Roman" w:cs="Times New Roman"/>
          <w:b/>
          <w:bCs/>
          <w:sz w:val="24"/>
          <w:szCs w:val="24"/>
          <w:u w:val="single"/>
        </w:rPr>
        <w:t xml:space="preserve"> Tier</w:t>
      </w:r>
    </w:p>
    <w:p w14:paraId="79B5DFD9" w14:textId="303A05FB" w:rsidR="008E1E3F" w:rsidRPr="00DC77FD" w:rsidRDefault="008E1E3F" w:rsidP="00DC77FD">
      <w:pPr>
        <w:spacing w:after="0" w:line="240" w:lineRule="auto"/>
        <w:rPr>
          <w:rFonts w:ascii="Times New Roman" w:hAnsi="Times New Roman" w:cs="Times New Roman"/>
          <w:sz w:val="24"/>
          <w:szCs w:val="24"/>
        </w:rPr>
      </w:pPr>
      <w:r w:rsidRPr="00DC77FD">
        <w:rPr>
          <w:rFonts w:ascii="Times New Roman" w:hAnsi="Times New Roman" w:cs="Times New Roman"/>
          <w:sz w:val="24"/>
          <w:szCs w:val="24"/>
        </w:rPr>
        <w:t>(leave blank)</w:t>
      </w:r>
    </w:p>
    <w:p w14:paraId="3D043644" w14:textId="65A29E80" w:rsidR="00742CEB" w:rsidRPr="00DC77FD" w:rsidRDefault="00742CEB" w:rsidP="00DC77FD">
      <w:pPr>
        <w:spacing w:after="0" w:line="240" w:lineRule="auto"/>
        <w:rPr>
          <w:rFonts w:ascii="Times New Roman" w:hAnsi="Times New Roman" w:cs="Times New Roman"/>
          <w:sz w:val="24"/>
          <w:szCs w:val="24"/>
        </w:rPr>
      </w:pPr>
    </w:p>
    <w:p w14:paraId="5B849D4B" w14:textId="77777777" w:rsidR="00DC77FD" w:rsidRPr="00DC77FD" w:rsidRDefault="00DC77FD" w:rsidP="00DC77FD">
      <w:pPr>
        <w:spacing w:after="0" w:line="240" w:lineRule="auto"/>
        <w:rPr>
          <w:rFonts w:ascii="Times New Roman" w:hAnsi="Times New Roman" w:cs="Times New Roman"/>
          <w:sz w:val="24"/>
          <w:szCs w:val="24"/>
        </w:rPr>
      </w:pPr>
    </w:p>
    <w:p w14:paraId="6DC9AC13" w14:textId="77777777" w:rsidR="00DC77FD" w:rsidRPr="00DC77FD" w:rsidRDefault="00DC77FD" w:rsidP="00DC77FD">
      <w:pPr>
        <w:spacing w:after="0" w:line="240" w:lineRule="auto"/>
        <w:rPr>
          <w:rFonts w:ascii="Times New Roman" w:hAnsi="Times New Roman" w:cs="Times New Roman"/>
          <w:sz w:val="24"/>
          <w:szCs w:val="24"/>
        </w:rPr>
      </w:pPr>
    </w:p>
    <w:p w14:paraId="31CAA7AF" w14:textId="77777777" w:rsidR="00DC77FD" w:rsidRPr="00DC77FD" w:rsidRDefault="00DC77FD" w:rsidP="00DC77FD">
      <w:pPr>
        <w:spacing w:after="0" w:line="240" w:lineRule="auto"/>
        <w:rPr>
          <w:rFonts w:ascii="Times New Roman" w:hAnsi="Times New Roman" w:cs="Times New Roman"/>
          <w:sz w:val="24"/>
          <w:szCs w:val="24"/>
        </w:rPr>
      </w:pPr>
    </w:p>
    <w:p w14:paraId="0FB1A66A" w14:textId="77777777" w:rsidR="00DC77FD" w:rsidRDefault="00DC77FD" w:rsidP="00742CEB">
      <w:pPr>
        <w:spacing w:after="0" w:line="240" w:lineRule="auto"/>
        <w:rPr>
          <w:rFonts w:ascii="Times New Roman" w:hAnsi="Times New Roman" w:cs="Times New Roman"/>
          <w:b/>
          <w:bCs/>
          <w:sz w:val="24"/>
          <w:szCs w:val="24"/>
          <w:u w:val="single"/>
        </w:rPr>
      </w:pPr>
    </w:p>
    <w:p w14:paraId="2AA77F80" w14:textId="468FA4CA" w:rsidR="00742CEB" w:rsidRDefault="00742CEB" w:rsidP="00742CEB">
      <w:pPr>
        <w:spacing w:after="0" w:line="240" w:lineRule="auto"/>
        <w:rPr>
          <w:rFonts w:ascii="Times New Roman" w:hAnsi="Times New Roman" w:cs="Times New Roman"/>
          <w:b/>
          <w:bCs/>
          <w:sz w:val="24"/>
          <w:szCs w:val="24"/>
          <w:u w:val="single"/>
        </w:rPr>
      </w:pPr>
      <w:r w:rsidRPr="00742CEB">
        <w:rPr>
          <w:rFonts w:ascii="Times New Roman" w:hAnsi="Times New Roman" w:cs="Times New Roman"/>
          <w:b/>
          <w:bCs/>
          <w:sz w:val="24"/>
          <w:szCs w:val="24"/>
          <w:u w:val="single"/>
        </w:rPr>
        <w:t>References</w:t>
      </w:r>
    </w:p>
    <w:p w14:paraId="60FA033F" w14:textId="77777777" w:rsidR="006C5D29" w:rsidRDefault="006C5D29" w:rsidP="006C5D29">
      <w:pPr>
        <w:spacing w:after="0" w:line="240" w:lineRule="auto"/>
        <w:rPr>
          <w:rFonts w:ascii="Times New Roman" w:hAnsi="Times New Roman" w:cs="Times New Roman"/>
          <w:sz w:val="24"/>
          <w:szCs w:val="24"/>
        </w:rPr>
      </w:pPr>
    </w:p>
    <w:p w14:paraId="6F3281FD" w14:textId="7FB1BF04" w:rsidR="006C5D29" w:rsidRDefault="006C5D29" w:rsidP="006C5D29">
      <w:pPr>
        <w:spacing w:after="0" w:line="240" w:lineRule="auto"/>
        <w:rPr>
          <w:rFonts w:ascii="Times New Roman" w:hAnsi="Times New Roman" w:cs="Times New Roman"/>
          <w:sz w:val="24"/>
          <w:szCs w:val="24"/>
        </w:rPr>
      </w:pPr>
      <w:r w:rsidRPr="006C5D29">
        <w:rPr>
          <w:rFonts w:ascii="Times New Roman" w:hAnsi="Times New Roman" w:cs="Times New Roman"/>
          <w:sz w:val="24"/>
          <w:szCs w:val="24"/>
        </w:rPr>
        <w:t>Chipperfield</w:t>
      </w:r>
      <w:r>
        <w:rPr>
          <w:rFonts w:ascii="Times New Roman" w:hAnsi="Times New Roman" w:cs="Times New Roman"/>
          <w:sz w:val="24"/>
          <w:szCs w:val="24"/>
        </w:rPr>
        <w:t xml:space="preserve">, </w:t>
      </w:r>
      <w:r w:rsidRPr="006C5D29">
        <w:rPr>
          <w:rFonts w:ascii="Times New Roman" w:hAnsi="Times New Roman" w:cs="Times New Roman"/>
          <w:sz w:val="24"/>
          <w:szCs w:val="24"/>
        </w:rPr>
        <w:t>James</w:t>
      </w:r>
      <w:r>
        <w:rPr>
          <w:rFonts w:ascii="Times New Roman" w:hAnsi="Times New Roman" w:cs="Times New Roman"/>
          <w:sz w:val="24"/>
          <w:szCs w:val="24"/>
        </w:rPr>
        <w:t xml:space="preserve">. </w:t>
      </w:r>
      <w:r w:rsidRPr="006C5D29">
        <w:rPr>
          <w:rFonts w:ascii="Times New Roman" w:hAnsi="Times New Roman" w:cs="Times New Roman"/>
          <w:sz w:val="24"/>
          <w:szCs w:val="24"/>
        </w:rPr>
        <w:t xml:space="preserve"> John Newman, Gwenda Thompson, Yue Ma, and Yan-Xia Lin</w:t>
      </w:r>
      <w:r>
        <w:rPr>
          <w:rFonts w:ascii="Times New Roman" w:hAnsi="Times New Roman" w:cs="Times New Roman"/>
          <w:sz w:val="24"/>
          <w:szCs w:val="24"/>
        </w:rPr>
        <w:t xml:space="preserve"> (2019) “</w:t>
      </w:r>
      <w:r w:rsidRPr="006C5D29">
        <w:rPr>
          <w:rFonts w:ascii="Times New Roman" w:hAnsi="Times New Roman" w:cs="Times New Roman"/>
          <w:sz w:val="24"/>
          <w:szCs w:val="24"/>
        </w:rPr>
        <w:t>Prospects for Protecting Business Microdata when Releasing</w:t>
      </w:r>
      <w:r>
        <w:rPr>
          <w:rFonts w:ascii="Times New Roman" w:hAnsi="Times New Roman" w:cs="Times New Roman"/>
          <w:sz w:val="24"/>
          <w:szCs w:val="24"/>
        </w:rPr>
        <w:t xml:space="preserve"> </w:t>
      </w:r>
      <w:r w:rsidRPr="006C5D29">
        <w:rPr>
          <w:rFonts w:ascii="Times New Roman" w:hAnsi="Times New Roman" w:cs="Times New Roman"/>
          <w:sz w:val="24"/>
          <w:szCs w:val="24"/>
        </w:rPr>
        <w:t>Population Totals via a Remote Server</w:t>
      </w:r>
      <w:r>
        <w:rPr>
          <w:rFonts w:ascii="Times New Roman" w:hAnsi="Times New Roman" w:cs="Times New Roman"/>
          <w:sz w:val="24"/>
          <w:szCs w:val="24"/>
        </w:rPr>
        <w:t xml:space="preserve">,” </w:t>
      </w:r>
      <w:r w:rsidRPr="006C5D29">
        <w:rPr>
          <w:rFonts w:ascii="Times New Roman" w:hAnsi="Times New Roman" w:cs="Times New Roman"/>
          <w:sz w:val="24"/>
          <w:szCs w:val="24"/>
        </w:rPr>
        <w:t xml:space="preserve">Journal of Official Statistics, Vol. 35, No. 2, pp. 319–336, </w:t>
      </w:r>
      <w:hyperlink r:id="rId8" w:history="1">
        <w:r w:rsidRPr="00E22966">
          <w:rPr>
            <w:rStyle w:val="Hyperlink"/>
            <w:rFonts w:ascii="Times New Roman" w:hAnsi="Times New Roman" w:cs="Times New Roman"/>
            <w:sz w:val="24"/>
            <w:szCs w:val="24"/>
          </w:rPr>
          <w:t>http://dx.doi.org/10.2478/JOS-2019-0015</w:t>
        </w:r>
      </w:hyperlink>
      <w:r>
        <w:rPr>
          <w:rFonts w:ascii="Times New Roman" w:hAnsi="Times New Roman" w:cs="Times New Roman"/>
          <w:sz w:val="24"/>
          <w:szCs w:val="24"/>
        </w:rPr>
        <w:t>.</w:t>
      </w:r>
    </w:p>
    <w:p w14:paraId="425E9639" w14:textId="41B5E279" w:rsidR="00742CEB" w:rsidRDefault="00742CEB" w:rsidP="00742CEB">
      <w:pPr>
        <w:spacing w:after="0" w:line="240" w:lineRule="auto"/>
        <w:rPr>
          <w:rFonts w:ascii="Times New Roman" w:hAnsi="Times New Roman" w:cs="Times New Roman"/>
          <w:sz w:val="24"/>
          <w:szCs w:val="24"/>
        </w:rPr>
      </w:pPr>
    </w:p>
    <w:p w14:paraId="387146D0" w14:textId="6F488087" w:rsidR="006C5D29" w:rsidRPr="006C5D29" w:rsidRDefault="00742CEB" w:rsidP="006C5D29">
      <w:pPr>
        <w:rPr>
          <w:rFonts w:ascii="Times New Roman" w:hAnsi="Times New Roman" w:cs="Times New Roman"/>
          <w:sz w:val="24"/>
          <w:szCs w:val="24"/>
        </w:rPr>
      </w:pPr>
      <w:proofErr w:type="spellStart"/>
      <w:r w:rsidRPr="00742CEB">
        <w:rPr>
          <w:rFonts w:ascii="Times New Roman" w:hAnsi="Times New Roman" w:cs="Times New Roman"/>
          <w:sz w:val="24"/>
          <w:szCs w:val="24"/>
        </w:rPr>
        <w:t>Gomatam</w:t>
      </w:r>
      <w:proofErr w:type="spellEnd"/>
      <w:r w:rsidRPr="00742CEB">
        <w:rPr>
          <w:rFonts w:ascii="Times New Roman" w:hAnsi="Times New Roman" w:cs="Times New Roman"/>
          <w:sz w:val="24"/>
          <w:szCs w:val="24"/>
        </w:rPr>
        <w:t xml:space="preserve">, </w:t>
      </w:r>
      <w:r>
        <w:rPr>
          <w:rFonts w:ascii="Times New Roman" w:hAnsi="Times New Roman" w:cs="Times New Roman"/>
          <w:sz w:val="24"/>
          <w:szCs w:val="24"/>
        </w:rPr>
        <w:t xml:space="preserve">S. </w:t>
      </w:r>
      <w:r w:rsidRPr="00742CEB">
        <w:rPr>
          <w:rFonts w:ascii="Times New Roman" w:hAnsi="Times New Roman" w:cs="Times New Roman"/>
          <w:sz w:val="24"/>
          <w:szCs w:val="24"/>
        </w:rPr>
        <w:t xml:space="preserve">A. F. Karr, J. P. Reiter and A. P. </w:t>
      </w:r>
      <w:proofErr w:type="spellStart"/>
      <w:r w:rsidRPr="00742CEB">
        <w:rPr>
          <w:rFonts w:ascii="Times New Roman" w:hAnsi="Times New Roman" w:cs="Times New Roman"/>
          <w:sz w:val="24"/>
          <w:szCs w:val="24"/>
        </w:rPr>
        <w:t>Sanil</w:t>
      </w:r>
      <w:proofErr w:type="spellEnd"/>
      <w:r>
        <w:rPr>
          <w:rFonts w:ascii="Times New Roman" w:hAnsi="Times New Roman" w:cs="Times New Roman"/>
          <w:sz w:val="24"/>
          <w:szCs w:val="24"/>
        </w:rPr>
        <w:t xml:space="preserve"> (2005) “</w:t>
      </w:r>
      <w:r w:rsidRPr="00742CEB">
        <w:rPr>
          <w:rFonts w:ascii="Times New Roman" w:hAnsi="Times New Roman" w:cs="Times New Roman"/>
          <w:sz w:val="24"/>
          <w:szCs w:val="24"/>
        </w:rPr>
        <w:t>Data Dissemination and Disclosure Limitation in a World without Microdata: A Risk-Utility</w:t>
      </w:r>
      <w:r>
        <w:rPr>
          <w:rFonts w:ascii="Times New Roman" w:hAnsi="Times New Roman" w:cs="Times New Roman"/>
          <w:sz w:val="24"/>
          <w:szCs w:val="24"/>
        </w:rPr>
        <w:t xml:space="preserve"> </w:t>
      </w:r>
      <w:r w:rsidRPr="00742CEB">
        <w:rPr>
          <w:rFonts w:ascii="Times New Roman" w:hAnsi="Times New Roman" w:cs="Times New Roman"/>
          <w:sz w:val="24"/>
          <w:szCs w:val="24"/>
        </w:rPr>
        <w:t>Framework for Remote Access Analysis Servers</w:t>
      </w:r>
      <w:r>
        <w:rPr>
          <w:rFonts w:ascii="Times New Roman" w:hAnsi="Times New Roman" w:cs="Times New Roman"/>
          <w:sz w:val="24"/>
          <w:szCs w:val="24"/>
        </w:rPr>
        <w:t>,” Statistical Science, Vol 20, No. 2, pp.163-177.</w:t>
      </w:r>
      <w:r w:rsidR="006C5D29">
        <w:rPr>
          <w:rFonts w:ascii="Times New Roman" w:hAnsi="Times New Roman" w:cs="Times New Roman"/>
          <w:sz w:val="24"/>
          <w:szCs w:val="24"/>
        </w:rPr>
        <w:t xml:space="preserve"> </w:t>
      </w:r>
      <w:r w:rsidR="006C5D29" w:rsidRPr="006C5D29">
        <w:rPr>
          <w:rFonts w:ascii="Times New Roman" w:hAnsi="Times New Roman" w:cs="Times New Roman"/>
          <w:sz w:val="24"/>
          <w:szCs w:val="24"/>
        </w:rPr>
        <w:t>DOI:</w:t>
      </w:r>
      <w:r w:rsidR="006C5D29" w:rsidRPr="006C5D29">
        <w:rPr>
          <w:rFonts w:ascii="Times New Roman" w:hAnsi="Times New Roman" w:cs="Times New Roman"/>
          <w:sz w:val="24"/>
          <w:szCs w:val="24"/>
        </w:rPr>
        <w:t xml:space="preserve"> </w:t>
      </w:r>
      <w:hyperlink r:id="rId9" w:history="1">
        <w:r w:rsidR="006C5D29" w:rsidRPr="006C5D29">
          <w:rPr>
            <w:rStyle w:val="Hyperlink"/>
            <w:rFonts w:ascii="Times New Roman" w:hAnsi="Times New Roman" w:cs="Times New Roman"/>
            <w:sz w:val="24"/>
            <w:szCs w:val="24"/>
          </w:rPr>
          <w:t>10.1214/088342305000000043</w:t>
        </w:r>
      </w:hyperlink>
    </w:p>
    <w:p w14:paraId="5FAAD24C" w14:textId="710946DA" w:rsidR="003C1361" w:rsidRDefault="003C1361" w:rsidP="003C1361">
      <w:pPr>
        <w:spacing w:after="0" w:line="240" w:lineRule="auto"/>
        <w:rPr>
          <w:rFonts w:ascii="Times New Roman" w:hAnsi="Times New Roman" w:cs="Times New Roman"/>
          <w:sz w:val="24"/>
          <w:szCs w:val="24"/>
        </w:rPr>
      </w:pPr>
      <w:r w:rsidRPr="003C1361">
        <w:rPr>
          <w:rFonts w:ascii="Times New Roman" w:hAnsi="Times New Roman" w:cs="Times New Roman"/>
          <w:sz w:val="24"/>
          <w:szCs w:val="24"/>
        </w:rPr>
        <w:t>Haggard</w:t>
      </w:r>
      <w:r>
        <w:rPr>
          <w:rFonts w:ascii="Times New Roman" w:hAnsi="Times New Roman" w:cs="Times New Roman"/>
          <w:sz w:val="24"/>
          <w:szCs w:val="24"/>
        </w:rPr>
        <w:t xml:space="preserve">, </w:t>
      </w:r>
      <w:r w:rsidRPr="003C1361">
        <w:rPr>
          <w:rFonts w:ascii="Times New Roman" w:hAnsi="Times New Roman" w:cs="Times New Roman"/>
          <w:sz w:val="24"/>
          <w:szCs w:val="24"/>
        </w:rPr>
        <w:t>Lois M</w:t>
      </w:r>
      <w:r>
        <w:rPr>
          <w:rFonts w:ascii="Times New Roman" w:hAnsi="Times New Roman" w:cs="Times New Roman"/>
          <w:sz w:val="24"/>
          <w:szCs w:val="24"/>
        </w:rPr>
        <w:t>.</w:t>
      </w:r>
      <w:r w:rsidRPr="003C1361">
        <w:rPr>
          <w:rFonts w:ascii="Times New Roman" w:hAnsi="Times New Roman" w:cs="Times New Roman"/>
          <w:sz w:val="24"/>
          <w:szCs w:val="24"/>
        </w:rPr>
        <w:t xml:space="preserve"> and Shandra J. Burnett</w:t>
      </w:r>
      <w:r w:rsidRPr="003C1361">
        <w:rPr>
          <w:rFonts w:ascii="Times New Roman" w:hAnsi="Times New Roman" w:cs="Times New Roman"/>
          <w:sz w:val="24"/>
          <w:szCs w:val="24"/>
        </w:rPr>
        <w:t xml:space="preserve"> </w:t>
      </w:r>
      <w:r>
        <w:rPr>
          <w:rFonts w:ascii="Times New Roman" w:hAnsi="Times New Roman" w:cs="Times New Roman"/>
          <w:sz w:val="24"/>
          <w:szCs w:val="24"/>
        </w:rPr>
        <w:t>“</w:t>
      </w:r>
      <w:r w:rsidRPr="003C1361">
        <w:rPr>
          <w:rFonts w:ascii="Times New Roman" w:hAnsi="Times New Roman" w:cs="Times New Roman"/>
          <w:sz w:val="24"/>
          <w:szCs w:val="24"/>
        </w:rPr>
        <w:t xml:space="preserve">Measuring the Impact of </w:t>
      </w:r>
      <w:proofErr w:type="spellStart"/>
      <w:r w:rsidRPr="003C1361">
        <w:rPr>
          <w:rFonts w:ascii="Times New Roman" w:hAnsi="Times New Roman" w:cs="Times New Roman"/>
          <w:sz w:val="24"/>
          <w:szCs w:val="24"/>
        </w:rPr>
        <w:t>aWeb</w:t>
      </w:r>
      <w:proofErr w:type="spellEnd"/>
      <w:r w:rsidRPr="003C1361">
        <w:rPr>
          <w:rFonts w:ascii="Times New Roman" w:hAnsi="Times New Roman" w:cs="Times New Roman"/>
          <w:sz w:val="24"/>
          <w:szCs w:val="24"/>
        </w:rPr>
        <w:t>-based Data</w:t>
      </w:r>
      <w:r>
        <w:rPr>
          <w:rFonts w:ascii="Times New Roman" w:hAnsi="Times New Roman" w:cs="Times New Roman"/>
          <w:sz w:val="24"/>
          <w:szCs w:val="24"/>
        </w:rPr>
        <w:t xml:space="preserve"> </w:t>
      </w:r>
      <w:r w:rsidRPr="003C1361">
        <w:rPr>
          <w:rFonts w:ascii="Times New Roman" w:hAnsi="Times New Roman" w:cs="Times New Roman"/>
          <w:sz w:val="24"/>
          <w:szCs w:val="24"/>
        </w:rPr>
        <w:t>Query System: The Logic Model as a Tool</w:t>
      </w:r>
      <w:r>
        <w:rPr>
          <w:rFonts w:ascii="Times New Roman" w:hAnsi="Times New Roman" w:cs="Times New Roman"/>
          <w:sz w:val="24"/>
          <w:szCs w:val="24"/>
        </w:rPr>
        <w:t xml:space="preserve"> </w:t>
      </w:r>
      <w:r w:rsidRPr="003C1361">
        <w:rPr>
          <w:rFonts w:ascii="Times New Roman" w:hAnsi="Times New Roman" w:cs="Times New Roman"/>
          <w:sz w:val="24"/>
          <w:szCs w:val="24"/>
        </w:rPr>
        <w:t>in the Evaluation Process</w:t>
      </w:r>
      <w:r>
        <w:rPr>
          <w:rFonts w:ascii="Times New Roman" w:hAnsi="Times New Roman" w:cs="Times New Roman"/>
          <w:sz w:val="24"/>
          <w:szCs w:val="24"/>
        </w:rPr>
        <w:t xml:space="preserve">,” (2006) Journal of Public Health Management and Practice, Vol 12, No. 2, pp 189-195. </w:t>
      </w:r>
      <w:r w:rsidRPr="003C1361">
        <w:rPr>
          <w:rFonts w:ascii="Times New Roman" w:hAnsi="Times New Roman" w:cs="Times New Roman"/>
          <w:sz w:val="24"/>
          <w:szCs w:val="24"/>
        </w:rPr>
        <w:t xml:space="preserve">Retrieved from </w:t>
      </w:r>
      <w:hyperlink r:id="rId10" w:history="1">
        <w:r w:rsidRPr="00E22966">
          <w:rPr>
            <w:rStyle w:val="Hyperlink"/>
            <w:rFonts w:ascii="Times New Roman" w:hAnsi="Times New Roman" w:cs="Times New Roman"/>
            <w:sz w:val="24"/>
            <w:szCs w:val="24"/>
          </w:rPr>
          <w:t>http://ovidsp.ovid.com/ovidweb.cgi?T=JS&amp;PAGE=reference&amp;D=ovfth&amp;NEWS=N&amp;AN=00124784-200603000-00009</w:t>
        </w:r>
      </w:hyperlink>
      <w:r w:rsidRPr="003C1361">
        <w:rPr>
          <w:rFonts w:ascii="Times New Roman" w:hAnsi="Times New Roman" w:cs="Times New Roman"/>
          <w:sz w:val="24"/>
          <w:szCs w:val="24"/>
        </w:rPr>
        <w:t>.</w:t>
      </w:r>
    </w:p>
    <w:p w14:paraId="09CE1FEA" w14:textId="43AB05C3" w:rsidR="003C1361" w:rsidRDefault="003C1361" w:rsidP="003C1361">
      <w:pPr>
        <w:spacing w:after="0" w:line="240" w:lineRule="auto"/>
        <w:rPr>
          <w:rFonts w:ascii="Times New Roman" w:hAnsi="Times New Roman" w:cs="Times New Roman"/>
          <w:sz w:val="24"/>
          <w:szCs w:val="24"/>
        </w:rPr>
      </w:pPr>
    </w:p>
    <w:p w14:paraId="4729DF83" w14:textId="0D2D8130" w:rsidR="003C1361" w:rsidRDefault="006C5D29" w:rsidP="006C5D29">
      <w:pPr>
        <w:spacing w:after="0" w:line="240" w:lineRule="auto"/>
        <w:rPr>
          <w:rFonts w:ascii="Times New Roman" w:hAnsi="Times New Roman" w:cs="Times New Roman"/>
          <w:sz w:val="24"/>
          <w:szCs w:val="24"/>
        </w:rPr>
      </w:pPr>
      <w:r w:rsidRPr="006C5D29">
        <w:rPr>
          <w:rFonts w:ascii="Times New Roman" w:hAnsi="Times New Roman" w:cs="Times New Roman"/>
          <w:sz w:val="24"/>
          <w:szCs w:val="24"/>
        </w:rPr>
        <w:t xml:space="preserve">Karr A.F., Lee J., </w:t>
      </w:r>
      <w:proofErr w:type="spellStart"/>
      <w:r w:rsidRPr="006C5D29">
        <w:rPr>
          <w:rFonts w:ascii="Times New Roman" w:hAnsi="Times New Roman" w:cs="Times New Roman"/>
          <w:sz w:val="24"/>
          <w:szCs w:val="24"/>
        </w:rPr>
        <w:t>Sanil</w:t>
      </w:r>
      <w:proofErr w:type="spellEnd"/>
      <w:r w:rsidRPr="006C5D29">
        <w:rPr>
          <w:rFonts w:ascii="Times New Roman" w:hAnsi="Times New Roman" w:cs="Times New Roman"/>
          <w:sz w:val="24"/>
          <w:szCs w:val="24"/>
        </w:rPr>
        <w:t xml:space="preserve"> A.P., Hernandez J., Karimi S., Litwin K. (2002) </w:t>
      </w:r>
      <w:r>
        <w:rPr>
          <w:rFonts w:ascii="Times New Roman" w:hAnsi="Times New Roman" w:cs="Times New Roman"/>
          <w:sz w:val="24"/>
          <w:szCs w:val="24"/>
        </w:rPr>
        <w:t>“</w:t>
      </w:r>
      <w:r w:rsidRPr="006C5D29">
        <w:rPr>
          <w:rFonts w:ascii="Times New Roman" w:hAnsi="Times New Roman" w:cs="Times New Roman"/>
          <w:sz w:val="24"/>
          <w:szCs w:val="24"/>
        </w:rPr>
        <w:t>Web-Based Systems that Disseminate Information from Databases but Protect Confidentiality.</w:t>
      </w:r>
      <w:r>
        <w:rPr>
          <w:rFonts w:ascii="Times New Roman" w:hAnsi="Times New Roman" w:cs="Times New Roman"/>
          <w:sz w:val="24"/>
          <w:szCs w:val="24"/>
        </w:rPr>
        <w:t>”</w:t>
      </w:r>
      <w:r w:rsidRPr="006C5D29">
        <w:rPr>
          <w:rFonts w:ascii="Times New Roman" w:hAnsi="Times New Roman" w:cs="Times New Roman"/>
          <w:sz w:val="24"/>
          <w:szCs w:val="24"/>
        </w:rPr>
        <w:t xml:space="preserve"> In: McIver W.J., </w:t>
      </w:r>
      <w:proofErr w:type="spellStart"/>
      <w:r w:rsidRPr="006C5D29">
        <w:rPr>
          <w:rFonts w:ascii="Times New Roman" w:hAnsi="Times New Roman" w:cs="Times New Roman"/>
          <w:sz w:val="24"/>
          <w:szCs w:val="24"/>
        </w:rPr>
        <w:t>Elmagarmid</w:t>
      </w:r>
      <w:proofErr w:type="spellEnd"/>
      <w:r w:rsidRPr="006C5D29">
        <w:rPr>
          <w:rFonts w:ascii="Times New Roman" w:hAnsi="Times New Roman" w:cs="Times New Roman"/>
          <w:sz w:val="24"/>
          <w:szCs w:val="24"/>
        </w:rPr>
        <w:t xml:space="preserve"> A.K. (eds) Advances in Digital Government. Advances in Database Systems, vol 26. Springer, Boston, MA</w:t>
      </w:r>
      <w:r>
        <w:rPr>
          <w:rFonts w:ascii="Times New Roman" w:hAnsi="Times New Roman" w:cs="Times New Roman"/>
          <w:sz w:val="24"/>
          <w:szCs w:val="24"/>
        </w:rPr>
        <w:t xml:space="preserve">. </w:t>
      </w:r>
      <w:r w:rsidRPr="006C5D29">
        <w:rPr>
          <w:rFonts w:ascii="Times New Roman" w:hAnsi="Times New Roman" w:cs="Times New Roman"/>
          <w:sz w:val="24"/>
          <w:szCs w:val="24"/>
        </w:rPr>
        <w:t>DOI</w:t>
      </w:r>
      <w:r>
        <w:rPr>
          <w:rFonts w:ascii="Times New Roman" w:hAnsi="Times New Roman" w:cs="Times New Roman"/>
          <w:sz w:val="24"/>
          <w:szCs w:val="24"/>
        </w:rPr>
        <w:t xml:space="preserve"> </w:t>
      </w:r>
      <w:hyperlink r:id="rId11" w:history="1">
        <w:r w:rsidR="003C1361" w:rsidRPr="00E22966">
          <w:rPr>
            <w:rStyle w:val="Hyperlink"/>
            <w:rFonts w:ascii="Times New Roman" w:hAnsi="Times New Roman" w:cs="Times New Roman"/>
            <w:sz w:val="24"/>
            <w:szCs w:val="24"/>
          </w:rPr>
          <w:t>https://doi.org/10.1007/0-306-47374-7_11</w:t>
        </w:r>
      </w:hyperlink>
      <w:r w:rsidR="003C1361">
        <w:rPr>
          <w:rFonts w:ascii="Times New Roman" w:hAnsi="Times New Roman" w:cs="Times New Roman"/>
          <w:sz w:val="24"/>
          <w:szCs w:val="24"/>
        </w:rPr>
        <w:t xml:space="preserve"> </w:t>
      </w:r>
    </w:p>
    <w:p w14:paraId="56E3EED1" w14:textId="77777777" w:rsidR="006C5D29" w:rsidRDefault="006C5D29" w:rsidP="00742CEB">
      <w:pPr>
        <w:spacing w:after="0" w:line="240" w:lineRule="auto"/>
        <w:rPr>
          <w:rFonts w:ascii="Times New Roman" w:hAnsi="Times New Roman" w:cs="Times New Roman"/>
          <w:sz w:val="24"/>
          <w:szCs w:val="24"/>
        </w:rPr>
      </w:pPr>
    </w:p>
    <w:p w14:paraId="2E84EBFB" w14:textId="15B658BB" w:rsidR="006C5D29" w:rsidRDefault="006C5D29" w:rsidP="006C5D29">
      <w:pPr>
        <w:spacing w:after="0" w:line="240" w:lineRule="auto"/>
        <w:rPr>
          <w:rFonts w:ascii="Times New Roman" w:hAnsi="Times New Roman" w:cs="Times New Roman"/>
          <w:sz w:val="24"/>
          <w:szCs w:val="24"/>
        </w:rPr>
      </w:pPr>
    </w:p>
    <w:p w14:paraId="563089F2" w14:textId="77777777" w:rsidR="006C5D29" w:rsidRDefault="006C5D29" w:rsidP="006C5D29">
      <w:pPr>
        <w:spacing w:after="0" w:line="240" w:lineRule="auto"/>
        <w:rPr>
          <w:rStyle w:val="Hyperlink"/>
          <w:rFonts w:ascii="Times New Roman" w:hAnsi="Times New Roman" w:cs="Times New Roman"/>
          <w:sz w:val="24"/>
          <w:szCs w:val="24"/>
        </w:rPr>
      </w:pPr>
      <w:r>
        <w:rPr>
          <w:rFonts w:ascii="Times New Roman" w:hAnsi="Times New Roman" w:cs="Times New Roman"/>
          <w:sz w:val="24"/>
          <w:szCs w:val="24"/>
        </w:rPr>
        <w:t xml:space="preserve">WP 22: </w:t>
      </w:r>
      <w:hyperlink r:id="rId12" w:history="1">
        <w:r w:rsidRPr="006D51DD">
          <w:rPr>
            <w:rStyle w:val="Hyperlink"/>
            <w:rFonts w:ascii="Times New Roman" w:hAnsi="Times New Roman" w:cs="Times New Roman"/>
            <w:sz w:val="24"/>
            <w:szCs w:val="24"/>
          </w:rPr>
          <w:t>https://nces.ed.gov/FCSM/pdf/spwp22.pdf</w:t>
        </w:r>
      </w:hyperlink>
    </w:p>
    <w:p w14:paraId="1F28F81C" w14:textId="77777777" w:rsidR="006C5D29" w:rsidRDefault="006C5D29" w:rsidP="006C5D29">
      <w:pPr>
        <w:spacing w:after="0" w:line="240" w:lineRule="auto"/>
        <w:rPr>
          <w:rFonts w:ascii="Times New Roman" w:hAnsi="Times New Roman" w:cs="Times New Roman"/>
          <w:sz w:val="24"/>
          <w:szCs w:val="24"/>
        </w:rPr>
      </w:pPr>
    </w:p>
    <w:p w14:paraId="01C312EE" w14:textId="77777777" w:rsidR="006C5D29" w:rsidRDefault="006C5D29" w:rsidP="006C5D29">
      <w:pPr>
        <w:spacing w:after="0" w:line="240" w:lineRule="auto"/>
        <w:rPr>
          <w:rFonts w:ascii="Times New Roman" w:hAnsi="Times New Roman" w:cs="Times New Roman"/>
          <w:sz w:val="24"/>
          <w:szCs w:val="24"/>
        </w:rPr>
      </w:pPr>
      <w:r w:rsidRPr="00AF70E8">
        <w:rPr>
          <w:rFonts w:ascii="Times New Roman" w:hAnsi="Times New Roman" w:cs="Times New Roman"/>
          <w:sz w:val="24"/>
          <w:szCs w:val="24"/>
        </w:rPr>
        <w:t xml:space="preserve">Restricted Access Procedures: </w:t>
      </w:r>
      <w:hyperlink r:id="rId13" w:history="1">
        <w:r w:rsidRPr="0029109F">
          <w:rPr>
            <w:rStyle w:val="Hyperlink"/>
            <w:rFonts w:ascii="Times New Roman" w:hAnsi="Times New Roman" w:cs="Times New Roman"/>
            <w:sz w:val="24"/>
            <w:szCs w:val="24"/>
          </w:rPr>
          <w:t>https://nces.ed.gov/FCSM/pdf/CDAC_RAP.pdf</w:t>
        </w:r>
      </w:hyperlink>
    </w:p>
    <w:p w14:paraId="0F76A8A5" w14:textId="77777777" w:rsidR="006C5D29" w:rsidRPr="008E1E3F" w:rsidRDefault="006C5D29" w:rsidP="006C5D29">
      <w:pPr>
        <w:spacing w:after="0" w:line="240" w:lineRule="auto"/>
        <w:rPr>
          <w:rFonts w:ascii="Times New Roman" w:hAnsi="Times New Roman" w:cs="Times New Roman"/>
          <w:sz w:val="24"/>
          <w:szCs w:val="24"/>
        </w:rPr>
      </w:pPr>
    </w:p>
    <w:sectPr w:rsidR="006C5D29" w:rsidRPr="008E1E3F" w:rsidSect="00D2690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7360A" w14:textId="77777777" w:rsidR="00706D2E" w:rsidRDefault="00706D2E" w:rsidP="00706D2E">
      <w:pPr>
        <w:spacing w:after="0" w:line="240" w:lineRule="auto"/>
      </w:pPr>
      <w:r>
        <w:separator/>
      </w:r>
    </w:p>
  </w:endnote>
  <w:endnote w:type="continuationSeparator" w:id="0">
    <w:p w14:paraId="1F6D5050" w14:textId="77777777" w:rsidR="00706D2E" w:rsidRDefault="00706D2E" w:rsidP="00706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0AA28" w14:textId="77777777" w:rsidR="00706D2E" w:rsidRDefault="00706D2E" w:rsidP="00706D2E">
      <w:pPr>
        <w:spacing w:after="0" w:line="240" w:lineRule="auto"/>
      </w:pPr>
      <w:r>
        <w:separator/>
      </w:r>
    </w:p>
  </w:footnote>
  <w:footnote w:type="continuationSeparator" w:id="0">
    <w:p w14:paraId="7F8D4290" w14:textId="77777777" w:rsidR="00706D2E" w:rsidRDefault="00706D2E" w:rsidP="00706D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719AA"/>
    <w:multiLevelType w:val="hybridMultilevel"/>
    <w:tmpl w:val="A8404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C0FF5"/>
    <w:multiLevelType w:val="hybridMultilevel"/>
    <w:tmpl w:val="BF2A4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724963"/>
    <w:multiLevelType w:val="hybridMultilevel"/>
    <w:tmpl w:val="64069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655373"/>
    <w:multiLevelType w:val="hybridMultilevel"/>
    <w:tmpl w:val="373A3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790FD5"/>
    <w:multiLevelType w:val="hybridMultilevel"/>
    <w:tmpl w:val="234EC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D2E"/>
    <w:rsid w:val="000637F0"/>
    <w:rsid w:val="00163405"/>
    <w:rsid w:val="003C1361"/>
    <w:rsid w:val="00414D09"/>
    <w:rsid w:val="00414EBB"/>
    <w:rsid w:val="006C5D29"/>
    <w:rsid w:val="006F3362"/>
    <w:rsid w:val="00706D2E"/>
    <w:rsid w:val="00742CEB"/>
    <w:rsid w:val="00766D2D"/>
    <w:rsid w:val="007B0E72"/>
    <w:rsid w:val="008E1E3F"/>
    <w:rsid w:val="00985545"/>
    <w:rsid w:val="00A04211"/>
    <w:rsid w:val="00A54F70"/>
    <w:rsid w:val="00BD5FB9"/>
    <w:rsid w:val="00CF75FE"/>
    <w:rsid w:val="00D26908"/>
    <w:rsid w:val="00D92BC7"/>
    <w:rsid w:val="00DC77FD"/>
    <w:rsid w:val="00F02820"/>
    <w:rsid w:val="00FC70C6"/>
    <w:rsid w:val="00FD2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A863D"/>
  <w15:chartTrackingRefBased/>
  <w15:docId w15:val="{72E35989-093A-42AA-AB9C-910A3126A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06D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6D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D2E"/>
    <w:rPr>
      <w:rFonts w:ascii="Segoe UI" w:hAnsi="Segoe UI" w:cs="Segoe UI"/>
      <w:sz w:val="18"/>
      <w:szCs w:val="18"/>
    </w:rPr>
  </w:style>
  <w:style w:type="paragraph" w:styleId="ListParagraph">
    <w:name w:val="List Paragraph"/>
    <w:basedOn w:val="Normal"/>
    <w:uiPriority w:val="34"/>
    <w:qFormat/>
    <w:rsid w:val="00706D2E"/>
    <w:pPr>
      <w:ind w:left="720"/>
      <w:contextualSpacing/>
    </w:pPr>
  </w:style>
  <w:style w:type="character" w:styleId="CommentReference">
    <w:name w:val="annotation reference"/>
    <w:basedOn w:val="DefaultParagraphFont"/>
    <w:uiPriority w:val="99"/>
    <w:semiHidden/>
    <w:unhideWhenUsed/>
    <w:rsid w:val="00706D2E"/>
    <w:rPr>
      <w:sz w:val="16"/>
      <w:szCs w:val="16"/>
    </w:rPr>
  </w:style>
  <w:style w:type="paragraph" w:styleId="CommentText">
    <w:name w:val="annotation text"/>
    <w:basedOn w:val="Normal"/>
    <w:link w:val="CommentTextChar"/>
    <w:uiPriority w:val="99"/>
    <w:semiHidden/>
    <w:unhideWhenUsed/>
    <w:rsid w:val="00706D2E"/>
    <w:pPr>
      <w:spacing w:line="240" w:lineRule="auto"/>
    </w:pPr>
    <w:rPr>
      <w:sz w:val="20"/>
      <w:szCs w:val="20"/>
    </w:rPr>
  </w:style>
  <w:style w:type="character" w:customStyle="1" w:styleId="CommentTextChar">
    <w:name w:val="Comment Text Char"/>
    <w:basedOn w:val="DefaultParagraphFont"/>
    <w:link w:val="CommentText"/>
    <w:uiPriority w:val="99"/>
    <w:semiHidden/>
    <w:rsid w:val="00706D2E"/>
    <w:rPr>
      <w:sz w:val="20"/>
      <w:szCs w:val="20"/>
    </w:rPr>
  </w:style>
  <w:style w:type="paragraph" w:styleId="CommentSubject">
    <w:name w:val="annotation subject"/>
    <w:basedOn w:val="CommentText"/>
    <w:next w:val="CommentText"/>
    <w:link w:val="CommentSubjectChar"/>
    <w:uiPriority w:val="99"/>
    <w:semiHidden/>
    <w:unhideWhenUsed/>
    <w:rsid w:val="00706D2E"/>
    <w:rPr>
      <w:b/>
      <w:bCs/>
    </w:rPr>
  </w:style>
  <w:style w:type="character" w:customStyle="1" w:styleId="CommentSubjectChar">
    <w:name w:val="Comment Subject Char"/>
    <w:basedOn w:val="CommentTextChar"/>
    <w:link w:val="CommentSubject"/>
    <w:uiPriority w:val="99"/>
    <w:semiHidden/>
    <w:rsid w:val="00706D2E"/>
    <w:rPr>
      <w:b/>
      <w:bCs/>
      <w:sz w:val="20"/>
      <w:szCs w:val="20"/>
    </w:rPr>
  </w:style>
  <w:style w:type="character" w:styleId="Hyperlink">
    <w:name w:val="Hyperlink"/>
    <w:basedOn w:val="DefaultParagraphFont"/>
    <w:uiPriority w:val="99"/>
    <w:unhideWhenUsed/>
    <w:rsid w:val="00A54F70"/>
    <w:rPr>
      <w:color w:val="0563C1" w:themeColor="hyperlink"/>
      <w:u w:val="single"/>
    </w:rPr>
  </w:style>
  <w:style w:type="character" w:styleId="UnresolvedMention">
    <w:name w:val="Unresolved Mention"/>
    <w:basedOn w:val="DefaultParagraphFont"/>
    <w:uiPriority w:val="99"/>
    <w:semiHidden/>
    <w:unhideWhenUsed/>
    <w:rsid w:val="00A54F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2478/JOS-2019-0015" TargetMode="External"/><Relationship Id="rId13" Type="http://schemas.openxmlformats.org/officeDocument/2006/relationships/hyperlink" Target="https://nces.ed.gov/FCSM/pdf/CDAC_RAP.pdf" TargetMode="External"/><Relationship Id="rId3" Type="http://schemas.openxmlformats.org/officeDocument/2006/relationships/settings" Target="settings.xml"/><Relationship Id="rId7" Type="http://schemas.openxmlformats.org/officeDocument/2006/relationships/hyperlink" Target="https://nces.ed.gov/FCSM/pdf/CDAC_RAP.pdf" TargetMode="External"/><Relationship Id="rId12" Type="http://schemas.openxmlformats.org/officeDocument/2006/relationships/hyperlink" Target="https://nces.ed.gov/FCSM/pdf/spwp2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0-306-47374-7_1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ovidsp.ovid.com/ovidweb.cgi?T=JS&amp;PAGE=reference&amp;D=ovfth&amp;NEWS=N&amp;AN=00124784-200603000-00009" TargetMode="External"/><Relationship Id="rId4" Type="http://schemas.openxmlformats.org/officeDocument/2006/relationships/webSettings" Target="webSettings.xml"/><Relationship Id="rId9" Type="http://schemas.openxmlformats.org/officeDocument/2006/relationships/hyperlink" Target="https://doi.org/10.1214/08834230500000004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4</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Donna M. (CDC/DDPHSS/NCHS/OD)</dc:creator>
  <cp:keywords/>
  <dc:description/>
  <cp:lastModifiedBy>Miller, Donna M. (CDC/DDPHSS/NCHS/OD)</cp:lastModifiedBy>
  <cp:revision>13</cp:revision>
  <dcterms:created xsi:type="dcterms:W3CDTF">2020-04-14T16:21:00Z</dcterms:created>
  <dcterms:modified xsi:type="dcterms:W3CDTF">2020-04-15T21:12:00Z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iteId">
    <vt:lpwstr>9ce70869-60db-44fd-abe8-d2767077fc8f</vt:lpwstr>
  </property>
  <property fmtid="{D5CDD505-2E9C-101B-9397-08002B2CF9AE}" pid="4" name="MSIP_Label_7b94a7b8-f06c-4dfe-bdcc-9b548fd58c31_Owner">
    <vt:lpwstr>zsk9@cdc.gov</vt:lpwstr>
  </property>
  <property fmtid="{D5CDD505-2E9C-101B-9397-08002B2CF9AE}" pid="5" name="MSIP_Label_7b94a7b8-f06c-4dfe-bdcc-9b548fd58c31_SetDate">
    <vt:lpwstr>2020-04-14T21:47:59.7495529Z</vt:lpwstr>
  </property>
  <property fmtid="{D5CDD505-2E9C-101B-9397-08002B2CF9AE}" pid="6" name="MSIP_Label_7b94a7b8-f06c-4dfe-bdcc-9b548fd58c31_Name">
    <vt:lpwstr>General</vt:lpwstr>
  </property>
  <property fmtid="{D5CDD505-2E9C-101B-9397-08002B2CF9AE}" pid="7" name="MSIP_Label_7b94a7b8-f06c-4dfe-bdcc-9b548fd58c31_Application">
    <vt:lpwstr>Microsoft Azure Information Protection</vt:lpwstr>
  </property>
  <property fmtid="{D5CDD505-2E9C-101B-9397-08002B2CF9AE}" pid="8" name="MSIP_Label_7b94a7b8-f06c-4dfe-bdcc-9b548fd58c31_ActionId">
    <vt:lpwstr>05fc63b1-feb6-4cfe-a2cd-4514cbea7f50</vt:lpwstr>
  </property>
  <property fmtid="{D5CDD505-2E9C-101B-9397-08002B2CF9AE}" pid="9" name="MSIP_Label_7b94a7b8-f06c-4dfe-bdcc-9b548fd58c31_Extended_MSFT_Method">
    <vt:lpwstr>Manual</vt:lpwstr>
  </property>
  <property fmtid="{D5CDD505-2E9C-101B-9397-08002B2CF9AE}" pid="10" name="Sensitivity">
    <vt:lpwstr>General</vt:lpwstr>
  </property>
</Properties>
</file>