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5.4.0 -->
  <w:body>
    <w:p>
      <w:pPr>
        <w:pStyle w:val="Heading1"/>
        <w:keepNext w:val="0"/>
        <w:keepLines w:val="0"/>
        <w:spacing w:before="0" w:after="322"/>
        <w:rPr>
          <w:b/>
          <w:bCs/>
          <w:sz w:val="48"/>
          <w:szCs w:val="48"/>
        </w:rPr>
      </w:pPr>
      <w:hyperlink w:anchor="my-first-stata-dynamic-document" w:history="1">
        <w:bookmarkStart w:id="0" w:name="my-first-stata-dynamic-document"/>
        <w:r>
          <w:rPr>
            <w:rStyle w:val="Hyperlink"/>
            <w:rFonts w:ascii="Times New Roman" w:eastAsia="Times New Roman" w:hAnsi="Times New Roman" w:cs="Times New Roman"/>
            <w:b/>
            <w:bCs/>
            <w:i w:val="0"/>
            <w:color w:val="0000EE"/>
            <w:u w:color="0000EE"/>
          </w:rPr>
          <w:t>My First Stata Dynamic Document</w:t>
        </w:r>
      </w:hyperlink>
      <w:bookmarkEnd w:id="0"/>
    </w:p>
    <w:p>
      <w:pPr>
        <w:spacing w:before="240" w:after="240"/>
      </w:pPr>
      <w:r>
        <w:t xml:space="preserve">This document was written in </w:t>
      </w:r>
      <w:r>
        <w:rPr>
          <w:rStyle w:val="Strong"/>
          <w:b/>
          <w:bCs/>
        </w:rPr>
        <w:t>Markdown</w:t>
      </w:r>
      <w:r>
        <w:t xml:space="preserve"> and turned into a Word document by Stata’s </w:t>
      </w:r>
      <w:r>
        <w:rPr>
          <w:rFonts w:ascii="Courier New" w:eastAsia="Courier New" w:hAnsi="Courier New" w:cs="Courier New"/>
          <w:sz w:val="20"/>
          <w:szCs w:val="20"/>
        </w:rPr>
        <w:t>dyndoc</w:t>
      </w:r>
      <w:r>
        <w:t xml:space="preserve"> command. Every number below is computed by Stata when the document is created. Nothing is typed by hand.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hyperlink w:anchor="the-data" w:history="1">
        <w:bookmarkStart w:id="1" w:name="the-data"/>
        <w:r>
          <w:rPr>
            <w:rStyle w:val="Hyperlink"/>
            <w:rFonts w:ascii="Times New Roman" w:eastAsia="Times New Roman" w:hAnsi="Times New Roman" w:cs="Times New Roman"/>
            <w:b/>
            <w:bCs/>
            <w:i w:val="0"/>
            <w:color w:val="0000EE"/>
            <w:u w:color="0000EE"/>
          </w:rPr>
          <w:t>The data</w:t>
        </w:r>
      </w:hyperlink>
      <w:bookmarkEnd w:id="1"/>
    </w:p>
    <w:p>
      <w:pPr>
        <w:spacing w:before="240" w:after="240"/>
      </w:pPr>
      <w:r>
        <w:t>We use the 1978 automobile data that ships with Stata. The data contain 74 cars, and the average price is 6,165 dollars.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hyperlink w:anchor="a-regression" w:history="1">
        <w:bookmarkStart w:id="2" w:name="a-regression"/>
        <w:r>
          <w:rPr>
            <w:rStyle w:val="Hyperlink"/>
            <w:rFonts w:ascii="Times New Roman" w:eastAsia="Times New Roman" w:hAnsi="Times New Roman" w:cs="Times New Roman"/>
            <w:b/>
            <w:bCs/>
            <w:i w:val="0"/>
            <w:color w:val="0000EE"/>
            <w:u w:color="0000EE"/>
          </w:rPr>
          <w:t>A regression</w:t>
        </w:r>
      </w:hyperlink>
      <w:bookmarkEnd w:id="2"/>
    </w:p>
    <w:p>
      <w:pPr>
        <w:pStyle w:val="pre"/>
        <w:spacing w:before="180" w:after="0"/>
        <w:rPr>
          <w:rFonts w:ascii="Courier New" w:eastAsia="Courier New" w:hAnsi="Courier New" w:cs="Courier New"/>
          <w:sz w:val="18"/>
          <w:szCs w:val="18"/>
        </w:rPr>
      </w:pPr>
      <w:r>
        <w:rPr>
          <w:rStyle w:val="precode"/>
          <w:rFonts w:ascii="Courier New" w:eastAsia="Courier New" w:hAnsi="Courier New" w:cs="Courier New"/>
        </w:rPr>
        <w:t>. regress price mpg weight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 xml:space="preserve">      Source |       SS           df       MS      Number of obs   =        74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>-------------+----------------------------------   F(2, 71)        =     14.74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 xml:space="preserve">       Model |   186321280         2  93160639.9   Prob &gt; F        =    0.0000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 xml:space="preserve">    Residual |   448744116        71  6320339.67   R-squared       =    0.2934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>-------------+----------------------------------   Adj R-squared   =    0.2735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 xml:space="preserve">       Total |   635065396        73  8699525.97   Root MSE        =      2514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>------------------------------------------------------------------------------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 xml:space="preserve">       price | Coefficient  Std. err.      t    P&gt;|t|     [95% conf. interval]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>-------------+----------------------------------------------------------------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 xml:space="preserve">         mpg |  -49.51222   86.15604    -0.57   0.567    -221.3025     122.278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 xml:space="preserve">      weight |   1.746559   .6413538     2.72   0.008      .467736    3.025382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 xml:space="preserve">       _cons |   1946.069    3597.05     0.54   0.590    -5226.245    9118.382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  <w:r>
        <w:rPr>
          <w:rStyle w:val="precode"/>
          <w:rFonts w:ascii="Courier New" w:eastAsia="Courier New" w:hAnsi="Courier New" w:cs="Courier New"/>
        </w:rPr>
        <w:t>------------------------------------------------------------------------------</w:t>
      </w:r>
    </w:p>
    <w:p>
      <w:pPr>
        <w:spacing w:before="0" w:after="0"/>
        <w:rPr>
          <w:rStyle w:val="precode"/>
          <w:rFonts w:ascii="Courier New" w:eastAsia="Courier New" w:hAnsi="Courier New" w:cs="Courier New"/>
        </w:rPr>
      </w:pPr>
    </w:p>
    <w:p>
      <w:pPr>
        <w:spacing w:before="240" w:after="240"/>
      </w:pPr>
      <w:r>
        <w:t>Holding weight constant, one more mile per gallon changes the price by -49.5 dollars.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hyperlink w:anchor="a-figure" w:history="1">
        <w:bookmarkStart w:id="3" w:name="a-figure"/>
        <w:r>
          <w:rPr>
            <w:rStyle w:val="Hyperlink"/>
            <w:rFonts w:ascii="Times New Roman" w:eastAsia="Times New Roman" w:hAnsi="Times New Roman" w:cs="Times New Roman"/>
            <w:b/>
            <w:bCs/>
            <w:i w:val="0"/>
            <w:color w:val="0000EE"/>
            <w:u w:color="0000EE"/>
          </w:rPr>
          <w:t>A figure</w:t>
        </w:r>
      </w:hyperlink>
      <w:bookmarkEnd w:id="3"/>
    </w:p>
    <w:p>
      <w:pPr>
        <w:spacing w:before="240" w:after="240"/>
      </w:pPr>
      <w:r>
        <w:rPr>
          <w:strike w:val="0"/>
          <w:u w:val="none"/>
        </w:rPr>
        <w:drawing>
          <wp:inline>
            <wp:extent cx="6350000" cy="38100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styleId="Hyperlink">
    <w:name w:val="Hyperlink"/>
    <w:basedOn w:val="DefaultParagraphFont"/>
    <w:uiPriority w:val="99"/>
    <w:rsid w:val="005832BD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506D7A"/>
    <w:rPr>
      <w:b/>
      <w:bCs/>
    </w:rPr>
  </w:style>
  <w:style w:type="paragraph" w:customStyle="1" w:styleId="pre">
    <w:name w:val="pre"/>
    <w:basedOn w:val="Normal"/>
    <w:rPr>
      <w:sz w:val="18"/>
      <w:szCs w:val="18"/>
    </w:rPr>
  </w:style>
  <w:style w:type="character" w:customStyle="1" w:styleId="precode">
    <w:name w:val="pre_code"/>
    <w:basedOn w:val="DefaultParagraphFont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