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4DAAC" w14:textId="77777777" w:rsidR="00CE382A" w:rsidRDefault="00CE382A">
      <w:pPr>
        <w:rPr>
          <w:noProof/>
        </w:rPr>
      </w:pPr>
    </w:p>
    <w:p w14:paraId="5845D53F" w14:textId="77777777" w:rsidR="00CE382A" w:rsidRDefault="00CE382A">
      <w:pPr>
        <w:rPr>
          <w:noProof/>
        </w:rPr>
      </w:pPr>
    </w:p>
    <w:p w14:paraId="0A12A6C9" w14:textId="77777777" w:rsidR="00CE382A" w:rsidRDefault="00CE382A" w:rsidP="00CE382A">
      <w:pPr>
        <w:tabs>
          <w:tab w:val="right" w:pos="10080"/>
        </w:tabs>
      </w:pPr>
      <w:r>
        <w:tab/>
      </w:r>
      <w:r>
        <w:rPr>
          <w:noProof/>
          <w:lang w:val="en-GB" w:eastAsia="en-GB"/>
        </w:rPr>
        <w:drawing>
          <wp:inline distT="0" distB="0" distL="0" distR="0" wp14:anchorId="0C7755B6" wp14:editId="591FE1A3">
            <wp:extent cx="2246630" cy="480060"/>
            <wp:effectExtent l="0" t="0" r="1270" b="0"/>
            <wp:docPr id="1" name="Picture 1" descr="SP_RGB_Pos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RGB_Pos_3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6630" cy="480060"/>
                    </a:xfrm>
                    <a:prstGeom prst="rect">
                      <a:avLst/>
                    </a:prstGeom>
                    <a:noFill/>
                    <a:ln>
                      <a:noFill/>
                    </a:ln>
                  </pic:spPr>
                </pic:pic>
              </a:graphicData>
            </a:graphic>
          </wp:inline>
        </w:drawing>
      </w:r>
    </w:p>
    <w:p w14:paraId="089518C8" w14:textId="77777777" w:rsidR="00CE382A" w:rsidRDefault="00CE382A" w:rsidP="00CE382A">
      <w:pPr>
        <w:tabs>
          <w:tab w:val="right" w:pos="10080"/>
        </w:tabs>
      </w:pPr>
    </w:p>
    <w:p w14:paraId="5AE46721" w14:textId="77777777" w:rsidR="00CE382A" w:rsidRDefault="00CE382A" w:rsidP="00CE382A">
      <w:pPr>
        <w:tabs>
          <w:tab w:val="right" w:pos="10080"/>
        </w:tabs>
      </w:pPr>
    </w:p>
    <w:p w14:paraId="075538DB" w14:textId="77777777" w:rsidR="00CE382A" w:rsidRDefault="00CE382A" w:rsidP="00CE382A">
      <w:pPr>
        <w:tabs>
          <w:tab w:val="right" w:pos="10080"/>
        </w:tabs>
      </w:pPr>
    </w:p>
    <w:p w14:paraId="6B72D131" w14:textId="77777777" w:rsidR="00CE382A" w:rsidRDefault="00CE382A" w:rsidP="00CE382A">
      <w:pPr>
        <w:tabs>
          <w:tab w:val="right" w:pos="10080"/>
        </w:tabs>
      </w:pPr>
    </w:p>
    <w:p w14:paraId="2ED04860" w14:textId="77777777" w:rsidR="00CE382A" w:rsidRDefault="00CE382A" w:rsidP="006D01BE">
      <w:pPr>
        <w:pStyle w:val="Title"/>
      </w:pPr>
    </w:p>
    <w:p w14:paraId="07756338" w14:textId="77777777" w:rsidR="006D01BE" w:rsidRPr="00E76947" w:rsidRDefault="00E76947" w:rsidP="00E76947">
      <w:pPr>
        <w:pStyle w:val="Title"/>
        <w:rPr>
          <w:rStyle w:val="Emphasis"/>
          <w:i w:val="0"/>
          <w:iCs w:val="0"/>
        </w:rPr>
      </w:pPr>
      <w:r w:rsidRPr="000B149C">
        <w:rPr>
          <w:sz w:val="56"/>
          <w:szCs w:val="56"/>
        </w:rPr>
        <w:t>Getting Started with SERI</w:t>
      </w:r>
    </w:p>
    <w:p w14:paraId="3D6C14BD" w14:textId="77777777" w:rsidR="00E76947" w:rsidRDefault="00E76947" w:rsidP="005E60FD">
      <w:pPr>
        <w:rPr>
          <w:rStyle w:val="Emphasis"/>
          <w:i w:val="0"/>
        </w:rPr>
      </w:pPr>
    </w:p>
    <w:p w14:paraId="766475BE" w14:textId="77777777" w:rsidR="005E60FD" w:rsidRDefault="00E76947" w:rsidP="00E84E38">
      <w:pPr>
        <w:ind w:left="720"/>
        <w:rPr>
          <w:rStyle w:val="Emphasis"/>
          <w:i w:val="0"/>
        </w:rPr>
      </w:pPr>
      <w:r>
        <w:rPr>
          <w:rFonts w:eastAsia="Times New Roman" w:cs="Times New Roman"/>
          <w:noProof/>
          <w:lang w:val="en-GB" w:eastAsia="en-GB"/>
        </w:rPr>
        <w:drawing>
          <wp:inline distT="0" distB="0" distL="0" distR="0" wp14:anchorId="371FFEBC" wp14:editId="617C47F0">
            <wp:extent cx="5282246" cy="3039341"/>
            <wp:effectExtent l="0" t="0" r="1270" b="8890"/>
            <wp:docPr id="2" name="Picture 2" descr="http://25.media.tumblr.com/tumblr_lzna6cO2EI1r15w5u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5.media.tumblr.com/tumblr_lzna6cO2EI1r15w5uo1_5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99" cy="303960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705E71F" w14:textId="77777777" w:rsidR="005E60FD" w:rsidRDefault="005E60FD" w:rsidP="005E60FD">
      <w:pPr>
        <w:rPr>
          <w:rStyle w:val="Emphasis"/>
          <w:i w:val="0"/>
        </w:rPr>
      </w:pPr>
    </w:p>
    <w:p w14:paraId="088055B9" w14:textId="77777777" w:rsidR="006D01BE" w:rsidRDefault="006D01BE" w:rsidP="005E60FD">
      <w:pPr>
        <w:rPr>
          <w:rStyle w:val="Emphasis"/>
          <w:i w:val="0"/>
        </w:rPr>
      </w:pPr>
    </w:p>
    <w:p w14:paraId="3E655C4B" w14:textId="77777777" w:rsidR="006D01BE" w:rsidRDefault="006D01BE" w:rsidP="006D01BE">
      <w:pPr>
        <w:rPr>
          <w:rStyle w:val="Emphasis"/>
          <w:i w:val="0"/>
        </w:rPr>
      </w:pPr>
    </w:p>
    <w:p w14:paraId="51928B07" w14:textId="77777777" w:rsidR="006D01BE" w:rsidRDefault="006D01BE" w:rsidP="006D01BE">
      <w:pPr>
        <w:rPr>
          <w:rStyle w:val="Emphasis"/>
          <w:i w:val="0"/>
        </w:rPr>
      </w:pPr>
    </w:p>
    <w:p w14:paraId="7DEC66F4" w14:textId="77777777" w:rsidR="006D01BE" w:rsidRDefault="006D01BE" w:rsidP="006D01BE">
      <w:pPr>
        <w:rPr>
          <w:rStyle w:val="Emphasis"/>
          <w:i w:val="0"/>
        </w:rPr>
      </w:pPr>
    </w:p>
    <w:p w14:paraId="71368F8E" w14:textId="77777777" w:rsidR="006D01BE" w:rsidRDefault="006D01BE" w:rsidP="006D01BE">
      <w:pPr>
        <w:rPr>
          <w:rStyle w:val="Emphasis"/>
          <w:i w:val="0"/>
        </w:rPr>
      </w:pPr>
    </w:p>
    <w:p w14:paraId="552E3099" w14:textId="77777777" w:rsidR="00076278" w:rsidRPr="00E76947" w:rsidRDefault="00A0542C" w:rsidP="00076278">
      <w:pPr>
        <w:rPr>
          <w:rFonts w:asciiTheme="majorHAnsi" w:eastAsiaTheme="majorEastAsia" w:hAnsiTheme="majorHAnsi" w:cstheme="majorBidi"/>
          <w:b/>
          <w:bCs/>
          <w:sz w:val="36"/>
          <w:szCs w:val="28"/>
        </w:rPr>
      </w:pPr>
      <w:r>
        <w:rPr>
          <w:b/>
          <w:sz w:val="18"/>
          <w:szCs w:val="18"/>
        </w:rPr>
        <w:t>© Copyright 2013</w:t>
      </w:r>
      <w:r w:rsidR="00076278" w:rsidRPr="00A370B9">
        <w:rPr>
          <w:b/>
          <w:sz w:val="18"/>
          <w:szCs w:val="18"/>
        </w:rPr>
        <w:t xml:space="preserve"> SailPoint Technologies, Inc., All Rights Reserved. </w:t>
      </w:r>
    </w:p>
    <w:p w14:paraId="680B3AB7" w14:textId="77777777" w:rsidR="00076278" w:rsidRPr="00A370B9" w:rsidRDefault="00076278" w:rsidP="00076278">
      <w:pPr>
        <w:pStyle w:val="Copyright"/>
      </w:pPr>
      <w:r w:rsidRPr="00A370B9">
        <w:t xml:space="preserve">SailPoint Technologies, Inc. makes no warranty of any kind with regard to this manual, including, but not limited to, the implied warranties of merchantability and fitness for a particular purpose. SailPoint Technologies shall not be liable for errors contained herein or direct, indirect, special, incidental or consequential damages in connection with the furnishing, performance, or use of this material. </w:t>
      </w:r>
    </w:p>
    <w:p w14:paraId="11D87638" w14:textId="77777777" w:rsidR="00076278" w:rsidRPr="00A370B9" w:rsidRDefault="00076278" w:rsidP="00076278">
      <w:pPr>
        <w:rPr>
          <w:sz w:val="18"/>
          <w:szCs w:val="18"/>
        </w:rPr>
      </w:pPr>
      <w:r w:rsidRPr="00A370B9">
        <w:rPr>
          <w:b/>
          <w:sz w:val="18"/>
          <w:szCs w:val="18"/>
        </w:rPr>
        <w:t>Restricted Rights Legend</w:t>
      </w:r>
      <w:r w:rsidRPr="00A370B9">
        <w:rPr>
          <w:sz w:val="18"/>
          <w:szCs w:val="18"/>
        </w:rPr>
        <w:t xml:space="preserve">. All rights are reserved. No part of this document may be photocopied, reproduced, or translated to another language without the prior written consent of SailPoint Technologies. The information contained in this document is subject to change without notice. </w:t>
      </w:r>
    </w:p>
    <w:p w14:paraId="383BFFDC" w14:textId="77777777" w:rsidR="00076278" w:rsidRPr="00A370B9" w:rsidRDefault="00076278" w:rsidP="00076278">
      <w:pPr>
        <w:rPr>
          <w:sz w:val="18"/>
          <w:szCs w:val="18"/>
        </w:rPr>
      </w:pPr>
      <w:r w:rsidRPr="00A370B9">
        <w:rPr>
          <w:sz w:val="18"/>
          <w:szCs w:val="18"/>
        </w:rPr>
        <w:t>Use, duplication or disclosure by the U.S. Government is subject to restrictions as set forth in subparagraph (c) (1) (ii) of the Rights in Technical Data and Computer Software clause at DFARS 252.227-7013 for DOD agencies, and subparagraphs (c) (1) and (c) (2) of the Commercial Computer Software Restricted Rights clause at FAR 52.227-19 for other agencies.</w:t>
      </w:r>
    </w:p>
    <w:p w14:paraId="70D379A1" w14:textId="77777777" w:rsidR="00076278" w:rsidRPr="00A370B9" w:rsidRDefault="00076278" w:rsidP="00076278">
      <w:pPr>
        <w:rPr>
          <w:sz w:val="18"/>
          <w:szCs w:val="18"/>
        </w:rPr>
      </w:pPr>
      <w:r w:rsidRPr="00A370B9">
        <w:rPr>
          <w:b/>
          <w:sz w:val="18"/>
          <w:szCs w:val="18"/>
        </w:rPr>
        <w:t>Regulatory/Export Compliance</w:t>
      </w:r>
      <w:r w:rsidRPr="00A370B9">
        <w:rPr>
          <w:sz w:val="18"/>
          <w:szCs w:val="18"/>
        </w:rPr>
        <w:t xml:space="preserve">. The export and reexport of this software is controlled for export purposes by the U.S. Government. By accepting this software and/or documentation, licensee agrees to comply with all U.S. and foreign export laws and regulations as they relate to software and related documentation. Licensee will not export or reexport outside the United States software or documentation, whether directly or indirectly, to any Prohibited Party and will not cause, approve or otherwise intentionally facilitate others in so doing. A Prohibited Party includes: a party in a U.S. embargoed country or country the United States has named as a supporter of international terrorism; a party involved in proliferation; a party identified by the U.S. Government as a Denied Party; a party named on the U.S. Government's Entities List; a party prohibited from participation in export or reexport transactions by a U.S. Government General Order; a party listed by the U.S. Government's Office of Foreign Assets Control as ineligible to participate in transactions subject to U.S. jurisdiction; or any party that licensee knows or has reason to know has violated or plans to violate U.S. or foreign export laws or regulations. Licensee shall ensure that each of its software users complies with U.S. and foreign export laws and regulations as they relate to software and related documentation. </w:t>
      </w:r>
    </w:p>
    <w:p w14:paraId="7BEE061A" w14:textId="77777777" w:rsidR="00076278" w:rsidRPr="00A370B9" w:rsidRDefault="00076278" w:rsidP="00076278">
      <w:pPr>
        <w:rPr>
          <w:sz w:val="18"/>
          <w:szCs w:val="18"/>
        </w:rPr>
      </w:pPr>
      <w:r w:rsidRPr="00A370B9">
        <w:rPr>
          <w:b/>
          <w:sz w:val="18"/>
          <w:szCs w:val="18"/>
        </w:rPr>
        <w:t>Trademark Notices</w:t>
      </w:r>
      <w:r w:rsidRPr="00A370B9">
        <w:rPr>
          <w:sz w:val="18"/>
          <w:szCs w:val="18"/>
        </w:rPr>
        <w:t xml:space="preserve">. </w:t>
      </w:r>
      <w:r w:rsidR="002C55B5">
        <w:rPr>
          <w:sz w:val="18"/>
          <w:szCs w:val="18"/>
        </w:rPr>
        <w:t>Copyright © 2013</w:t>
      </w:r>
      <w:r w:rsidRPr="00A370B9">
        <w:rPr>
          <w:sz w:val="18"/>
          <w:szCs w:val="18"/>
        </w:rPr>
        <w:t xml:space="preserve"> SailPoint Technologies, Inc. All rights reserved. SailPoint, the SailPoint logo, SailPoint IdentityIQ, and SailPoint Identity Analyzer are trademarks of SailPoint Technologies, Inc. and may not be used without the prior express written permission of SailPoint Technologies, Inc. All other trademarks shown herein are owned by the respective companies or persons indicated.</w:t>
      </w:r>
    </w:p>
    <w:p w14:paraId="756D13F2" w14:textId="77777777" w:rsidR="00076278" w:rsidRDefault="00076278">
      <w:pPr>
        <w:rPr>
          <w:rFonts w:asciiTheme="majorHAnsi" w:eastAsiaTheme="majorEastAsia" w:hAnsiTheme="majorHAnsi" w:cstheme="majorBidi"/>
          <w:b/>
          <w:bCs/>
          <w:color w:val="135461" w:themeColor="accent1" w:themeShade="BF"/>
          <w:sz w:val="28"/>
          <w:szCs w:val="28"/>
        </w:rPr>
      </w:pPr>
      <w:r>
        <w:br w:type="page"/>
      </w:r>
    </w:p>
    <w:p w14:paraId="74A31888" w14:textId="77777777" w:rsidR="00253078" w:rsidRDefault="00253078" w:rsidP="00253078">
      <w:pPr>
        <w:pStyle w:val="TOCHeading"/>
      </w:pPr>
      <w:r>
        <w:lastRenderedPageBreak/>
        <w:t>Table of Contents</w:t>
      </w:r>
    </w:p>
    <w:p w14:paraId="13B85E09" w14:textId="77777777" w:rsidR="00247C69" w:rsidRDefault="007E76E1">
      <w:pPr>
        <w:pStyle w:val="TOC1"/>
        <w:tabs>
          <w:tab w:val="right" w:leader="dot" w:pos="10070"/>
        </w:tabs>
        <w:rPr>
          <w:rFonts w:eastAsiaTheme="minorEastAsia"/>
          <w:noProof/>
          <w:sz w:val="24"/>
          <w:szCs w:val="24"/>
          <w:lang w:eastAsia="ja-JP"/>
        </w:rPr>
      </w:pPr>
      <w:r>
        <w:fldChar w:fldCharType="begin"/>
      </w:r>
      <w:r>
        <w:instrText xml:space="preserve"> TOC \h \z \u \t "Heading 1,2,Heading 2,3,Heading 3,4,Heading 4,5,Chapter Title,1" </w:instrText>
      </w:r>
      <w:r>
        <w:fldChar w:fldCharType="separate"/>
      </w:r>
      <w:r w:rsidR="00247C69">
        <w:rPr>
          <w:noProof/>
        </w:rPr>
        <w:t>Introduction</w:t>
      </w:r>
      <w:r w:rsidR="00247C69">
        <w:rPr>
          <w:noProof/>
        </w:rPr>
        <w:tab/>
      </w:r>
      <w:r w:rsidR="00247C69">
        <w:rPr>
          <w:noProof/>
        </w:rPr>
        <w:fldChar w:fldCharType="begin"/>
      </w:r>
      <w:r w:rsidR="00247C69">
        <w:rPr>
          <w:noProof/>
        </w:rPr>
        <w:instrText xml:space="preserve"> PAGEREF _Toc234342919 \h </w:instrText>
      </w:r>
      <w:r w:rsidR="00247C69">
        <w:rPr>
          <w:noProof/>
        </w:rPr>
      </w:r>
      <w:r w:rsidR="00247C69">
        <w:rPr>
          <w:noProof/>
        </w:rPr>
        <w:fldChar w:fldCharType="separate"/>
      </w:r>
      <w:r w:rsidR="00247C69">
        <w:rPr>
          <w:noProof/>
        </w:rPr>
        <w:t>4</w:t>
      </w:r>
      <w:r w:rsidR="00247C69">
        <w:rPr>
          <w:noProof/>
        </w:rPr>
        <w:fldChar w:fldCharType="end"/>
      </w:r>
    </w:p>
    <w:p w14:paraId="22FC2855" w14:textId="77777777" w:rsidR="00247C69" w:rsidRDefault="00247C69">
      <w:pPr>
        <w:pStyle w:val="TOC1"/>
        <w:tabs>
          <w:tab w:val="right" w:leader="dot" w:pos="10070"/>
        </w:tabs>
        <w:rPr>
          <w:rFonts w:eastAsiaTheme="minorEastAsia"/>
          <w:noProof/>
          <w:sz w:val="24"/>
          <w:szCs w:val="24"/>
          <w:lang w:eastAsia="ja-JP"/>
        </w:rPr>
      </w:pPr>
      <w:r>
        <w:rPr>
          <w:noProof/>
        </w:rPr>
        <w:t>SERI Basics</w:t>
      </w:r>
      <w:r>
        <w:rPr>
          <w:noProof/>
        </w:rPr>
        <w:tab/>
      </w:r>
      <w:r>
        <w:rPr>
          <w:noProof/>
        </w:rPr>
        <w:fldChar w:fldCharType="begin"/>
      </w:r>
      <w:r>
        <w:rPr>
          <w:noProof/>
        </w:rPr>
        <w:instrText xml:space="preserve"> PAGEREF _Toc234342920 \h </w:instrText>
      </w:r>
      <w:r>
        <w:rPr>
          <w:noProof/>
        </w:rPr>
      </w:r>
      <w:r>
        <w:rPr>
          <w:noProof/>
        </w:rPr>
        <w:fldChar w:fldCharType="separate"/>
      </w:r>
      <w:r>
        <w:rPr>
          <w:noProof/>
        </w:rPr>
        <w:t>5</w:t>
      </w:r>
      <w:r>
        <w:rPr>
          <w:noProof/>
        </w:rPr>
        <w:fldChar w:fldCharType="end"/>
      </w:r>
    </w:p>
    <w:p w14:paraId="3EA41889" w14:textId="77777777" w:rsidR="00247C69" w:rsidRDefault="00247C69">
      <w:pPr>
        <w:pStyle w:val="TOC2"/>
        <w:tabs>
          <w:tab w:val="right" w:leader="dot" w:pos="10070"/>
        </w:tabs>
        <w:rPr>
          <w:rFonts w:eastAsiaTheme="minorEastAsia"/>
          <w:noProof/>
          <w:sz w:val="24"/>
          <w:szCs w:val="24"/>
          <w:lang w:eastAsia="ja-JP"/>
        </w:rPr>
      </w:pPr>
      <w:r>
        <w:rPr>
          <w:noProof/>
        </w:rPr>
        <w:t>Getting SERI</w:t>
      </w:r>
      <w:r>
        <w:rPr>
          <w:noProof/>
        </w:rPr>
        <w:tab/>
      </w:r>
      <w:r>
        <w:rPr>
          <w:noProof/>
        </w:rPr>
        <w:fldChar w:fldCharType="begin"/>
      </w:r>
      <w:r>
        <w:rPr>
          <w:noProof/>
        </w:rPr>
        <w:instrText xml:space="preserve"> PAGEREF _Toc234342921 \h </w:instrText>
      </w:r>
      <w:r>
        <w:rPr>
          <w:noProof/>
        </w:rPr>
      </w:r>
      <w:r>
        <w:rPr>
          <w:noProof/>
        </w:rPr>
        <w:fldChar w:fldCharType="separate"/>
      </w:r>
      <w:r>
        <w:rPr>
          <w:noProof/>
        </w:rPr>
        <w:t>5</w:t>
      </w:r>
      <w:r>
        <w:rPr>
          <w:noProof/>
        </w:rPr>
        <w:fldChar w:fldCharType="end"/>
      </w:r>
    </w:p>
    <w:p w14:paraId="384E2530" w14:textId="77777777" w:rsidR="00247C69" w:rsidRDefault="00247C69">
      <w:pPr>
        <w:pStyle w:val="TOC3"/>
        <w:tabs>
          <w:tab w:val="right" w:leader="dot" w:pos="10070"/>
        </w:tabs>
        <w:rPr>
          <w:rFonts w:eastAsiaTheme="minorEastAsia"/>
          <w:noProof/>
          <w:sz w:val="24"/>
          <w:szCs w:val="24"/>
          <w:lang w:eastAsia="ja-JP"/>
        </w:rPr>
      </w:pPr>
      <w:r>
        <w:rPr>
          <w:noProof/>
        </w:rPr>
        <w:t>Subversion Client</w:t>
      </w:r>
      <w:r>
        <w:rPr>
          <w:noProof/>
        </w:rPr>
        <w:tab/>
      </w:r>
      <w:r>
        <w:rPr>
          <w:noProof/>
        </w:rPr>
        <w:fldChar w:fldCharType="begin"/>
      </w:r>
      <w:r>
        <w:rPr>
          <w:noProof/>
        </w:rPr>
        <w:instrText xml:space="preserve"> PAGEREF _Toc234342922 \h </w:instrText>
      </w:r>
      <w:r>
        <w:rPr>
          <w:noProof/>
        </w:rPr>
      </w:r>
      <w:r>
        <w:rPr>
          <w:noProof/>
        </w:rPr>
        <w:fldChar w:fldCharType="separate"/>
      </w:r>
      <w:r>
        <w:rPr>
          <w:noProof/>
        </w:rPr>
        <w:t>5</w:t>
      </w:r>
      <w:r>
        <w:rPr>
          <w:noProof/>
        </w:rPr>
        <w:fldChar w:fldCharType="end"/>
      </w:r>
    </w:p>
    <w:p w14:paraId="28F56354" w14:textId="77777777" w:rsidR="00247C69" w:rsidRDefault="00247C69">
      <w:pPr>
        <w:pStyle w:val="TOC3"/>
        <w:tabs>
          <w:tab w:val="right" w:leader="dot" w:pos="10070"/>
        </w:tabs>
        <w:rPr>
          <w:rFonts w:eastAsiaTheme="minorEastAsia"/>
          <w:noProof/>
          <w:sz w:val="24"/>
          <w:szCs w:val="24"/>
          <w:lang w:eastAsia="ja-JP"/>
        </w:rPr>
      </w:pPr>
      <w:r>
        <w:rPr>
          <w:noProof/>
        </w:rPr>
        <w:t>SERI Checkout from Subversion</w:t>
      </w:r>
      <w:r>
        <w:rPr>
          <w:noProof/>
        </w:rPr>
        <w:tab/>
      </w:r>
      <w:r>
        <w:rPr>
          <w:noProof/>
        </w:rPr>
        <w:fldChar w:fldCharType="begin"/>
      </w:r>
      <w:r>
        <w:rPr>
          <w:noProof/>
        </w:rPr>
        <w:instrText xml:space="preserve"> PAGEREF _Toc234342923 \h </w:instrText>
      </w:r>
      <w:r>
        <w:rPr>
          <w:noProof/>
        </w:rPr>
      </w:r>
      <w:r>
        <w:rPr>
          <w:noProof/>
        </w:rPr>
        <w:fldChar w:fldCharType="separate"/>
      </w:r>
      <w:r>
        <w:rPr>
          <w:noProof/>
        </w:rPr>
        <w:t>6</w:t>
      </w:r>
      <w:r>
        <w:rPr>
          <w:noProof/>
        </w:rPr>
        <w:fldChar w:fldCharType="end"/>
      </w:r>
    </w:p>
    <w:p w14:paraId="68F04C87" w14:textId="77777777" w:rsidR="00247C69" w:rsidRDefault="00247C69">
      <w:pPr>
        <w:pStyle w:val="TOC3"/>
        <w:tabs>
          <w:tab w:val="right" w:leader="dot" w:pos="10070"/>
        </w:tabs>
        <w:rPr>
          <w:rFonts w:eastAsiaTheme="minorEastAsia"/>
          <w:noProof/>
          <w:sz w:val="24"/>
          <w:szCs w:val="24"/>
          <w:lang w:eastAsia="ja-JP"/>
        </w:rPr>
      </w:pPr>
      <w:r>
        <w:rPr>
          <w:noProof/>
        </w:rPr>
        <w:t>Updating Your SERI Project</w:t>
      </w:r>
      <w:r>
        <w:rPr>
          <w:noProof/>
        </w:rPr>
        <w:tab/>
      </w:r>
      <w:r>
        <w:rPr>
          <w:noProof/>
        </w:rPr>
        <w:fldChar w:fldCharType="begin"/>
      </w:r>
      <w:r>
        <w:rPr>
          <w:noProof/>
        </w:rPr>
        <w:instrText xml:space="preserve"> PAGEREF _Toc234342924 \h </w:instrText>
      </w:r>
      <w:r>
        <w:rPr>
          <w:noProof/>
        </w:rPr>
      </w:r>
      <w:r>
        <w:rPr>
          <w:noProof/>
        </w:rPr>
        <w:fldChar w:fldCharType="separate"/>
      </w:r>
      <w:r>
        <w:rPr>
          <w:noProof/>
        </w:rPr>
        <w:t>6</w:t>
      </w:r>
      <w:r>
        <w:rPr>
          <w:noProof/>
        </w:rPr>
        <w:fldChar w:fldCharType="end"/>
      </w:r>
    </w:p>
    <w:p w14:paraId="65B4CE07" w14:textId="77777777" w:rsidR="00247C69" w:rsidRDefault="00247C69">
      <w:pPr>
        <w:pStyle w:val="TOC2"/>
        <w:tabs>
          <w:tab w:val="right" w:leader="dot" w:pos="10070"/>
        </w:tabs>
        <w:rPr>
          <w:rFonts w:eastAsiaTheme="minorEastAsia"/>
          <w:noProof/>
          <w:sz w:val="24"/>
          <w:szCs w:val="24"/>
          <w:lang w:eastAsia="ja-JP"/>
        </w:rPr>
      </w:pPr>
      <w:r>
        <w:rPr>
          <w:noProof/>
        </w:rPr>
        <w:t>Building SERI</w:t>
      </w:r>
      <w:r>
        <w:rPr>
          <w:noProof/>
        </w:rPr>
        <w:tab/>
      </w:r>
      <w:r>
        <w:rPr>
          <w:noProof/>
        </w:rPr>
        <w:fldChar w:fldCharType="begin"/>
      </w:r>
      <w:r>
        <w:rPr>
          <w:noProof/>
        </w:rPr>
        <w:instrText xml:space="preserve"> PAGEREF _Toc234342925 \h </w:instrText>
      </w:r>
      <w:r>
        <w:rPr>
          <w:noProof/>
        </w:rPr>
      </w:r>
      <w:r>
        <w:rPr>
          <w:noProof/>
        </w:rPr>
        <w:fldChar w:fldCharType="separate"/>
      </w:r>
      <w:r>
        <w:rPr>
          <w:noProof/>
        </w:rPr>
        <w:t>7</w:t>
      </w:r>
      <w:r>
        <w:rPr>
          <w:noProof/>
        </w:rPr>
        <w:fldChar w:fldCharType="end"/>
      </w:r>
    </w:p>
    <w:p w14:paraId="6450CD77" w14:textId="77777777" w:rsidR="00247C69" w:rsidRDefault="00247C69">
      <w:pPr>
        <w:pStyle w:val="TOC3"/>
        <w:tabs>
          <w:tab w:val="right" w:leader="dot" w:pos="10070"/>
        </w:tabs>
        <w:rPr>
          <w:rFonts w:eastAsiaTheme="minorEastAsia"/>
          <w:noProof/>
          <w:sz w:val="24"/>
          <w:szCs w:val="24"/>
          <w:lang w:eastAsia="ja-JP"/>
        </w:rPr>
      </w:pPr>
      <w:r>
        <w:rPr>
          <w:noProof/>
        </w:rPr>
        <w:t>Obtaining IdentityIQ Bits</w:t>
      </w:r>
      <w:r>
        <w:rPr>
          <w:noProof/>
        </w:rPr>
        <w:tab/>
      </w:r>
      <w:r>
        <w:rPr>
          <w:noProof/>
        </w:rPr>
        <w:fldChar w:fldCharType="begin"/>
      </w:r>
      <w:r>
        <w:rPr>
          <w:noProof/>
        </w:rPr>
        <w:instrText xml:space="preserve"> PAGEREF _Toc234342926 \h </w:instrText>
      </w:r>
      <w:r>
        <w:rPr>
          <w:noProof/>
        </w:rPr>
      </w:r>
      <w:r>
        <w:rPr>
          <w:noProof/>
        </w:rPr>
        <w:fldChar w:fldCharType="separate"/>
      </w:r>
      <w:r>
        <w:rPr>
          <w:noProof/>
        </w:rPr>
        <w:t>7</w:t>
      </w:r>
      <w:r>
        <w:rPr>
          <w:noProof/>
        </w:rPr>
        <w:fldChar w:fldCharType="end"/>
      </w:r>
    </w:p>
    <w:p w14:paraId="0AE72FCA" w14:textId="77777777" w:rsidR="00247C69" w:rsidRDefault="00247C69">
      <w:pPr>
        <w:pStyle w:val="TOC3"/>
        <w:tabs>
          <w:tab w:val="right" w:leader="dot" w:pos="10070"/>
        </w:tabs>
        <w:rPr>
          <w:rFonts w:eastAsiaTheme="minorEastAsia"/>
          <w:noProof/>
          <w:sz w:val="24"/>
          <w:szCs w:val="24"/>
          <w:lang w:eastAsia="ja-JP"/>
        </w:rPr>
      </w:pPr>
      <w:r>
        <w:rPr>
          <w:noProof/>
        </w:rPr>
        <w:t>Configuring SERI Build Process</w:t>
      </w:r>
      <w:r>
        <w:rPr>
          <w:noProof/>
        </w:rPr>
        <w:tab/>
      </w:r>
      <w:r>
        <w:rPr>
          <w:noProof/>
        </w:rPr>
        <w:fldChar w:fldCharType="begin"/>
      </w:r>
      <w:r>
        <w:rPr>
          <w:noProof/>
        </w:rPr>
        <w:instrText xml:space="preserve"> PAGEREF _Toc234342927 \h </w:instrText>
      </w:r>
      <w:r>
        <w:rPr>
          <w:noProof/>
        </w:rPr>
      </w:r>
      <w:r>
        <w:rPr>
          <w:noProof/>
        </w:rPr>
        <w:fldChar w:fldCharType="separate"/>
      </w:r>
      <w:r>
        <w:rPr>
          <w:noProof/>
        </w:rPr>
        <w:t>8</w:t>
      </w:r>
      <w:r>
        <w:rPr>
          <w:noProof/>
        </w:rPr>
        <w:fldChar w:fldCharType="end"/>
      </w:r>
    </w:p>
    <w:p w14:paraId="62211EE3" w14:textId="77777777" w:rsidR="00247C69" w:rsidRDefault="00247C69">
      <w:pPr>
        <w:pStyle w:val="TOC4"/>
        <w:tabs>
          <w:tab w:val="right" w:leader="dot" w:pos="10070"/>
        </w:tabs>
        <w:rPr>
          <w:rFonts w:eastAsiaTheme="minorEastAsia"/>
          <w:noProof/>
          <w:sz w:val="24"/>
          <w:szCs w:val="24"/>
          <w:lang w:eastAsia="ja-JP"/>
        </w:rPr>
      </w:pPr>
      <w:r>
        <w:rPr>
          <w:noProof/>
        </w:rPr>
        <w:t>Copying the template properties file</w:t>
      </w:r>
      <w:r>
        <w:rPr>
          <w:noProof/>
        </w:rPr>
        <w:tab/>
      </w:r>
      <w:r>
        <w:rPr>
          <w:noProof/>
        </w:rPr>
        <w:fldChar w:fldCharType="begin"/>
      </w:r>
      <w:r>
        <w:rPr>
          <w:noProof/>
        </w:rPr>
        <w:instrText xml:space="preserve"> PAGEREF _Toc234342928 \h </w:instrText>
      </w:r>
      <w:r>
        <w:rPr>
          <w:noProof/>
        </w:rPr>
      </w:r>
      <w:r>
        <w:rPr>
          <w:noProof/>
        </w:rPr>
        <w:fldChar w:fldCharType="separate"/>
      </w:r>
      <w:r>
        <w:rPr>
          <w:noProof/>
        </w:rPr>
        <w:t>8</w:t>
      </w:r>
      <w:r>
        <w:rPr>
          <w:noProof/>
        </w:rPr>
        <w:fldChar w:fldCharType="end"/>
      </w:r>
    </w:p>
    <w:p w14:paraId="2BAAE7BF" w14:textId="77777777" w:rsidR="00247C69" w:rsidRDefault="00247C69">
      <w:pPr>
        <w:pStyle w:val="TOC4"/>
        <w:tabs>
          <w:tab w:val="right" w:leader="dot" w:pos="10070"/>
        </w:tabs>
        <w:rPr>
          <w:rFonts w:eastAsiaTheme="minorEastAsia"/>
          <w:noProof/>
          <w:sz w:val="24"/>
          <w:szCs w:val="24"/>
          <w:lang w:eastAsia="ja-JP"/>
        </w:rPr>
      </w:pPr>
      <w:r>
        <w:rPr>
          <w:noProof/>
        </w:rPr>
        <w:t>Editing the build.properties file</w:t>
      </w:r>
      <w:r>
        <w:rPr>
          <w:noProof/>
        </w:rPr>
        <w:tab/>
      </w:r>
      <w:r>
        <w:rPr>
          <w:noProof/>
        </w:rPr>
        <w:fldChar w:fldCharType="begin"/>
      </w:r>
      <w:r>
        <w:rPr>
          <w:noProof/>
        </w:rPr>
        <w:instrText xml:space="preserve"> PAGEREF _Toc234342929 \h </w:instrText>
      </w:r>
      <w:r>
        <w:rPr>
          <w:noProof/>
        </w:rPr>
      </w:r>
      <w:r>
        <w:rPr>
          <w:noProof/>
        </w:rPr>
        <w:fldChar w:fldCharType="separate"/>
      </w:r>
      <w:r>
        <w:rPr>
          <w:noProof/>
        </w:rPr>
        <w:t>8</w:t>
      </w:r>
      <w:r>
        <w:rPr>
          <w:noProof/>
        </w:rPr>
        <w:fldChar w:fldCharType="end"/>
      </w:r>
    </w:p>
    <w:p w14:paraId="568958D6" w14:textId="77777777" w:rsidR="00247C69" w:rsidRDefault="00247C69">
      <w:pPr>
        <w:pStyle w:val="TOC3"/>
        <w:tabs>
          <w:tab w:val="right" w:leader="dot" w:pos="10070"/>
        </w:tabs>
        <w:rPr>
          <w:rFonts w:eastAsiaTheme="minorEastAsia"/>
          <w:noProof/>
          <w:sz w:val="24"/>
          <w:szCs w:val="24"/>
          <w:lang w:eastAsia="ja-JP"/>
        </w:rPr>
      </w:pPr>
      <w:r>
        <w:rPr>
          <w:noProof/>
        </w:rPr>
        <w:t>Executing Build of SERI</w:t>
      </w:r>
      <w:r>
        <w:rPr>
          <w:noProof/>
        </w:rPr>
        <w:tab/>
      </w:r>
      <w:r>
        <w:rPr>
          <w:noProof/>
        </w:rPr>
        <w:fldChar w:fldCharType="begin"/>
      </w:r>
      <w:r>
        <w:rPr>
          <w:noProof/>
        </w:rPr>
        <w:instrText xml:space="preserve"> PAGEREF _Toc234342930 \h </w:instrText>
      </w:r>
      <w:r>
        <w:rPr>
          <w:noProof/>
        </w:rPr>
      </w:r>
      <w:r>
        <w:rPr>
          <w:noProof/>
        </w:rPr>
        <w:fldChar w:fldCharType="separate"/>
      </w:r>
      <w:r>
        <w:rPr>
          <w:noProof/>
        </w:rPr>
        <w:t>9</w:t>
      </w:r>
      <w:r>
        <w:rPr>
          <w:noProof/>
        </w:rPr>
        <w:fldChar w:fldCharType="end"/>
      </w:r>
    </w:p>
    <w:p w14:paraId="6E21EA66" w14:textId="77777777" w:rsidR="00247C69" w:rsidRDefault="00247C69">
      <w:pPr>
        <w:pStyle w:val="TOC2"/>
        <w:tabs>
          <w:tab w:val="right" w:leader="dot" w:pos="10070"/>
        </w:tabs>
        <w:rPr>
          <w:rFonts w:eastAsiaTheme="minorEastAsia"/>
          <w:noProof/>
          <w:sz w:val="24"/>
          <w:szCs w:val="24"/>
          <w:lang w:eastAsia="ja-JP"/>
        </w:rPr>
      </w:pPr>
      <w:r>
        <w:rPr>
          <w:noProof/>
        </w:rPr>
        <w:t>Deploying SERI</w:t>
      </w:r>
      <w:r>
        <w:rPr>
          <w:noProof/>
        </w:rPr>
        <w:tab/>
      </w:r>
      <w:r>
        <w:rPr>
          <w:noProof/>
        </w:rPr>
        <w:fldChar w:fldCharType="begin"/>
      </w:r>
      <w:r>
        <w:rPr>
          <w:noProof/>
        </w:rPr>
        <w:instrText xml:space="preserve"> PAGEREF _Toc234342931 \h </w:instrText>
      </w:r>
      <w:r>
        <w:rPr>
          <w:noProof/>
        </w:rPr>
      </w:r>
      <w:r>
        <w:rPr>
          <w:noProof/>
        </w:rPr>
        <w:fldChar w:fldCharType="separate"/>
      </w:r>
      <w:r>
        <w:rPr>
          <w:noProof/>
        </w:rPr>
        <w:t>10</w:t>
      </w:r>
      <w:r>
        <w:rPr>
          <w:noProof/>
        </w:rPr>
        <w:fldChar w:fldCharType="end"/>
      </w:r>
    </w:p>
    <w:p w14:paraId="262A3109" w14:textId="77777777" w:rsidR="00247C69" w:rsidRDefault="00247C69">
      <w:pPr>
        <w:pStyle w:val="TOC3"/>
        <w:tabs>
          <w:tab w:val="right" w:leader="dot" w:pos="10070"/>
        </w:tabs>
        <w:rPr>
          <w:rFonts w:eastAsiaTheme="minorEastAsia"/>
          <w:noProof/>
          <w:sz w:val="24"/>
          <w:szCs w:val="24"/>
          <w:lang w:eastAsia="ja-JP"/>
        </w:rPr>
      </w:pPr>
      <w:r>
        <w:rPr>
          <w:noProof/>
        </w:rPr>
        <w:t>Installation</w:t>
      </w:r>
      <w:r>
        <w:rPr>
          <w:noProof/>
        </w:rPr>
        <w:tab/>
      </w:r>
      <w:r>
        <w:rPr>
          <w:noProof/>
        </w:rPr>
        <w:fldChar w:fldCharType="begin"/>
      </w:r>
      <w:r>
        <w:rPr>
          <w:noProof/>
        </w:rPr>
        <w:instrText xml:space="preserve"> PAGEREF _Toc234342932 \h </w:instrText>
      </w:r>
      <w:r>
        <w:rPr>
          <w:noProof/>
        </w:rPr>
      </w:r>
      <w:r>
        <w:rPr>
          <w:noProof/>
        </w:rPr>
        <w:fldChar w:fldCharType="separate"/>
      </w:r>
      <w:r>
        <w:rPr>
          <w:noProof/>
        </w:rPr>
        <w:t>10</w:t>
      </w:r>
      <w:r>
        <w:rPr>
          <w:noProof/>
        </w:rPr>
        <w:fldChar w:fldCharType="end"/>
      </w:r>
    </w:p>
    <w:p w14:paraId="3BA7E1FD" w14:textId="77777777" w:rsidR="00247C69" w:rsidRDefault="00247C69">
      <w:pPr>
        <w:pStyle w:val="TOC3"/>
        <w:tabs>
          <w:tab w:val="right" w:leader="dot" w:pos="10070"/>
        </w:tabs>
        <w:rPr>
          <w:rFonts w:eastAsiaTheme="minorEastAsia"/>
          <w:noProof/>
          <w:sz w:val="24"/>
          <w:szCs w:val="24"/>
          <w:lang w:eastAsia="ja-JP"/>
        </w:rPr>
      </w:pPr>
      <w:r>
        <w:rPr>
          <w:noProof/>
        </w:rPr>
        <w:t>Import</w:t>
      </w:r>
      <w:r>
        <w:rPr>
          <w:noProof/>
        </w:rPr>
        <w:tab/>
      </w:r>
      <w:r>
        <w:rPr>
          <w:noProof/>
        </w:rPr>
        <w:fldChar w:fldCharType="begin"/>
      </w:r>
      <w:r>
        <w:rPr>
          <w:noProof/>
        </w:rPr>
        <w:instrText xml:space="preserve"> PAGEREF _Toc234342933 \h </w:instrText>
      </w:r>
      <w:r>
        <w:rPr>
          <w:noProof/>
        </w:rPr>
      </w:r>
      <w:r>
        <w:rPr>
          <w:noProof/>
        </w:rPr>
        <w:fldChar w:fldCharType="separate"/>
      </w:r>
      <w:r>
        <w:rPr>
          <w:noProof/>
        </w:rPr>
        <w:t>10</w:t>
      </w:r>
      <w:r>
        <w:rPr>
          <w:noProof/>
        </w:rPr>
        <w:fldChar w:fldCharType="end"/>
      </w:r>
    </w:p>
    <w:p w14:paraId="329577D5" w14:textId="77777777" w:rsidR="00247C69" w:rsidRDefault="00247C69">
      <w:pPr>
        <w:pStyle w:val="TOC3"/>
        <w:tabs>
          <w:tab w:val="right" w:leader="dot" w:pos="10070"/>
        </w:tabs>
        <w:rPr>
          <w:rFonts w:eastAsiaTheme="minorEastAsia"/>
          <w:noProof/>
          <w:sz w:val="24"/>
          <w:szCs w:val="24"/>
          <w:lang w:eastAsia="ja-JP"/>
        </w:rPr>
      </w:pPr>
      <w:r>
        <w:rPr>
          <w:noProof/>
        </w:rPr>
        <w:t>IdentityIQ Demo Setup Task</w:t>
      </w:r>
      <w:r>
        <w:rPr>
          <w:noProof/>
        </w:rPr>
        <w:tab/>
      </w:r>
      <w:r>
        <w:rPr>
          <w:noProof/>
        </w:rPr>
        <w:fldChar w:fldCharType="begin"/>
      </w:r>
      <w:r>
        <w:rPr>
          <w:noProof/>
        </w:rPr>
        <w:instrText xml:space="preserve"> PAGEREF _Toc234342934 \h </w:instrText>
      </w:r>
      <w:r>
        <w:rPr>
          <w:noProof/>
        </w:rPr>
      </w:r>
      <w:r>
        <w:rPr>
          <w:noProof/>
        </w:rPr>
        <w:fldChar w:fldCharType="separate"/>
      </w:r>
      <w:r>
        <w:rPr>
          <w:noProof/>
        </w:rPr>
        <w:t>11</w:t>
      </w:r>
      <w:r>
        <w:rPr>
          <w:noProof/>
        </w:rPr>
        <w:fldChar w:fldCharType="end"/>
      </w:r>
    </w:p>
    <w:p w14:paraId="2B2306D0" w14:textId="77777777" w:rsidR="00247C69" w:rsidRDefault="00247C69">
      <w:pPr>
        <w:pStyle w:val="TOC1"/>
        <w:tabs>
          <w:tab w:val="right" w:leader="dot" w:pos="10070"/>
        </w:tabs>
        <w:rPr>
          <w:rFonts w:eastAsiaTheme="minorEastAsia"/>
          <w:noProof/>
          <w:sz w:val="24"/>
          <w:szCs w:val="24"/>
          <w:lang w:eastAsia="ja-JP"/>
        </w:rPr>
      </w:pPr>
      <w:r>
        <w:rPr>
          <w:noProof/>
        </w:rPr>
        <w:t>SERI Resource Images</w:t>
      </w:r>
      <w:r>
        <w:rPr>
          <w:noProof/>
        </w:rPr>
        <w:tab/>
      </w:r>
      <w:r>
        <w:rPr>
          <w:noProof/>
        </w:rPr>
        <w:fldChar w:fldCharType="begin"/>
      </w:r>
      <w:r>
        <w:rPr>
          <w:noProof/>
        </w:rPr>
        <w:instrText xml:space="preserve"> PAGEREF _Toc234342935 \h </w:instrText>
      </w:r>
      <w:r>
        <w:rPr>
          <w:noProof/>
        </w:rPr>
      </w:r>
      <w:r>
        <w:rPr>
          <w:noProof/>
        </w:rPr>
        <w:fldChar w:fldCharType="separate"/>
      </w:r>
      <w:r>
        <w:rPr>
          <w:noProof/>
        </w:rPr>
        <w:t>12</w:t>
      </w:r>
      <w:r>
        <w:rPr>
          <w:noProof/>
        </w:rPr>
        <w:fldChar w:fldCharType="end"/>
      </w:r>
    </w:p>
    <w:p w14:paraId="79C92AA2" w14:textId="77777777" w:rsidR="00247C69" w:rsidRDefault="00247C69">
      <w:pPr>
        <w:pStyle w:val="TOC2"/>
        <w:tabs>
          <w:tab w:val="right" w:leader="dot" w:pos="10070"/>
        </w:tabs>
        <w:rPr>
          <w:rFonts w:eastAsiaTheme="minorEastAsia"/>
          <w:noProof/>
          <w:sz w:val="24"/>
          <w:szCs w:val="24"/>
          <w:lang w:eastAsia="ja-JP"/>
        </w:rPr>
      </w:pPr>
      <w:r>
        <w:rPr>
          <w:noProof/>
        </w:rPr>
        <w:t>SERI AD Resource Image</w:t>
      </w:r>
      <w:r>
        <w:rPr>
          <w:noProof/>
        </w:rPr>
        <w:tab/>
      </w:r>
      <w:r>
        <w:rPr>
          <w:noProof/>
        </w:rPr>
        <w:fldChar w:fldCharType="begin"/>
      </w:r>
      <w:r>
        <w:rPr>
          <w:noProof/>
        </w:rPr>
        <w:instrText xml:space="preserve"> PAGEREF _Toc234342936 \h </w:instrText>
      </w:r>
      <w:r>
        <w:rPr>
          <w:noProof/>
        </w:rPr>
      </w:r>
      <w:r>
        <w:rPr>
          <w:noProof/>
        </w:rPr>
        <w:fldChar w:fldCharType="separate"/>
      </w:r>
      <w:r>
        <w:rPr>
          <w:noProof/>
        </w:rPr>
        <w:t>12</w:t>
      </w:r>
      <w:r>
        <w:rPr>
          <w:noProof/>
        </w:rPr>
        <w:fldChar w:fldCharType="end"/>
      </w:r>
    </w:p>
    <w:p w14:paraId="35757739" w14:textId="77777777" w:rsidR="00247C69" w:rsidRDefault="00247C69">
      <w:pPr>
        <w:pStyle w:val="TOC1"/>
        <w:tabs>
          <w:tab w:val="right" w:leader="dot" w:pos="10070"/>
        </w:tabs>
        <w:rPr>
          <w:rFonts w:eastAsiaTheme="minorEastAsia"/>
          <w:noProof/>
          <w:sz w:val="24"/>
          <w:szCs w:val="24"/>
          <w:lang w:eastAsia="ja-JP"/>
        </w:rPr>
      </w:pPr>
      <w:r>
        <w:rPr>
          <w:noProof/>
        </w:rPr>
        <w:t>Appendix A:  Active Directory Data Setup</w:t>
      </w:r>
      <w:r>
        <w:rPr>
          <w:noProof/>
        </w:rPr>
        <w:tab/>
      </w:r>
      <w:r>
        <w:rPr>
          <w:noProof/>
        </w:rPr>
        <w:fldChar w:fldCharType="begin"/>
      </w:r>
      <w:r>
        <w:rPr>
          <w:noProof/>
        </w:rPr>
        <w:instrText xml:space="preserve"> PAGEREF _Toc234342937 \h </w:instrText>
      </w:r>
      <w:r>
        <w:rPr>
          <w:noProof/>
        </w:rPr>
      </w:r>
      <w:r>
        <w:rPr>
          <w:noProof/>
        </w:rPr>
        <w:fldChar w:fldCharType="separate"/>
      </w:r>
      <w:r>
        <w:rPr>
          <w:noProof/>
        </w:rPr>
        <w:t>13</w:t>
      </w:r>
      <w:r>
        <w:rPr>
          <w:noProof/>
        </w:rPr>
        <w:fldChar w:fldCharType="end"/>
      </w:r>
    </w:p>
    <w:p w14:paraId="766B8E9C" w14:textId="77777777" w:rsidR="00247C69" w:rsidRDefault="00247C69">
      <w:pPr>
        <w:pStyle w:val="TOC2"/>
        <w:tabs>
          <w:tab w:val="right" w:leader="dot" w:pos="10070"/>
        </w:tabs>
        <w:rPr>
          <w:rFonts w:eastAsiaTheme="minorEastAsia"/>
          <w:noProof/>
          <w:sz w:val="24"/>
          <w:szCs w:val="24"/>
          <w:lang w:eastAsia="ja-JP"/>
        </w:rPr>
      </w:pPr>
      <w:r>
        <w:rPr>
          <w:noProof/>
        </w:rPr>
        <w:t>Performing the Setup</w:t>
      </w:r>
      <w:r>
        <w:rPr>
          <w:noProof/>
        </w:rPr>
        <w:tab/>
      </w:r>
      <w:r>
        <w:rPr>
          <w:noProof/>
        </w:rPr>
        <w:fldChar w:fldCharType="begin"/>
      </w:r>
      <w:r>
        <w:rPr>
          <w:noProof/>
        </w:rPr>
        <w:instrText xml:space="preserve"> PAGEREF _Toc234342938 \h </w:instrText>
      </w:r>
      <w:r>
        <w:rPr>
          <w:noProof/>
        </w:rPr>
      </w:r>
      <w:r>
        <w:rPr>
          <w:noProof/>
        </w:rPr>
        <w:fldChar w:fldCharType="separate"/>
      </w:r>
      <w:r>
        <w:rPr>
          <w:noProof/>
        </w:rPr>
        <w:t>13</w:t>
      </w:r>
      <w:r>
        <w:rPr>
          <w:noProof/>
        </w:rPr>
        <w:fldChar w:fldCharType="end"/>
      </w:r>
    </w:p>
    <w:p w14:paraId="174AECC3" w14:textId="77777777" w:rsidR="00247C69" w:rsidRDefault="00247C69">
      <w:pPr>
        <w:pStyle w:val="TOC1"/>
        <w:tabs>
          <w:tab w:val="right" w:leader="dot" w:pos="10070"/>
        </w:tabs>
        <w:rPr>
          <w:rFonts w:eastAsiaTheme="minorEastAsia"/>
          <w:noProof/>
          <w:sz w:val="24"/>
          <w:szCs w:val="24"/>
          <w:lang w:eastAsia="ja-JP"/>
        </w:rPr>
      </w:pPr>
      <w:r>
        <w:rPr>
          <w:noProof/>
        </w:rPr>
        <w:t>Appendix B:  Configuring VMware for Static IP</w:t>
      </w:r>
      <w:r>
        <w:rPr>
          <w:noProof/>
        </w:rPr>
        <w:tab/>
      </w:r>
      <w:r>
        <w:rPr>
          <w:noProof/>
        </w:rPr>
        <w:fldChar w:fldCharType="begin"/>
      </w:r>
      <w:r>
        <w:rPr>
          <w:noProof/>
        </w:rPr>
        <w:instrText xml:space="preserve"> PAGEREF _Toc234342939 \h </w:instrText>
      </w:r>
      <w:r>
        <w:rPr>
          <w:noProof/>
        </w:rPr>
      </w:r>
      <w:r>
        <w:rPr>
          <w:noProof/>
        </w:rPr>
        <w:fldChar w:fldCharType="separate"/>
      </w:r>
      <w:r>
        <w:rPr>
          <w:noProof/>
        </w:rPr>
        <w:t>14</w:t>
      </w:r>
      <w:r>
        <w:rPr>
          <w:noProof/>
        </w:rPr>
        <w:fldChar w:fldCharType="end"/>
      </w:r>
    </w:p>
    <w:p w14:paraId="3069B282" w14:textId="77777777" w:rsidR="00247C69" w:rsidRDefault="00247C69">
      <w:pPr>
        <w:pStyle w:val="TOC2"/>
        <w:tabs>
          <w:tab w:val="right" w:leader="dot" w:pos="10070"/>
        </w:tabs>
        <w:rPr>
          <w:rFonts w:eastAsiaTheme="minorEastAsia"/>
          <w:noProof/>
          <w:sz w:val="24"/>
          <w:szCs w:val="24"/>
          <w:lang w:eastAsia="ja-JP"/>
        </w:rPr>
      </w:pPr>
      <w:r>
        <w:rPr>
          <w:noProof/>
        </w:rPr>
        <w:t>Assigning IP Addresses for NAT-Configured VMs</w:t>
      </w:r>
      <w:r>
        <w:rPr>
          <w:noProof/>
        </w:rPr>
        <w:tab/>
      </w:r>
      <w:r>
        <w:rPr>
          <w:noProof/>
        </w:rPr>
        <w:fldChar w:fldCharType="begin"/>
      </w:r>
      <w:r>
        <w:rPr>
          <w:noProof/>
        </w:rPr>
        <w:instrText xml:space="preserve"> PAGEREF _Toc234342940 \h </w:instrText>
      </w:r>
      <w:r>
        <w:rPr>
          <w:noProof/>
        </w:rPr>
      </w:r>
      <w:r>
        <w:rPr>
          <w:noProof/>
        </w:rPr>
        <w:fldChar w:fldCharType="separate"/>
      </w:r>
      <w:r>
        <w:rPr>
          <w:noProof/>
        </w:rPr>
        <w:t>14</w:t>
      </w:r>
      <w:r>
        <w:rPr>
          <w:noProof/>
        </w:rPr>
        <w:fldChar w:fldCharType="end"/>
      </w:r>
    </w:p>
    <w:p w14:paraId="61F1EB82" w14:textId="77777777" w:rsidR="00247C69" w:rsidRDefault="00247C69">
      <w:pPr>
        <w:pStyle w:val="TOC3"/>
        <w:tabs>
          <w:tab w:val="right" w:leader="dot" w:pos="10070"/>
        </w:tabs>
        <w:rPr>
          <w:rFonts w:eastAsiaTheme="minorEastAsia"/>
          <w:noProof/>
          <w:sz w:val="24"/>
          <w:szCs w:val="24"/>
          <w:lang w:eastAsia="ja-JP"/>
        </w:rPr>
      </w:pPr>
      <w:r w:rsidRPr="005C7CF0">
        <w:rPr>
          <w:rFonts w:eastAsia="Times New Roman" w:cs="Times New Roman"/>
          <w:noProof/>
        </w:rPr>
        <w:t>Assigning consistent IP addresses</w:t>
      </w:r>
      <w:r>
        <w:rPr>
          <w:noProof/>
        </w:rPr>
        <w:tab/>
      </w:r>
      <w:r>
        <w:rPr>
          <w:noProof/>
        </w:rPr>
        <w:fldChar w:fldCharType="begin"/>
      </w:r>
      <w:r>
        <w:rPr>
          <w:noProof/>
        </w:rPr>
        <w:instrText xml:space="preserve"> PAGEREF _Toc234342941 \h </w:instrText>
      </w:r>
      <w:r>
        <w:rPr>
          <w:noProof/>
        </w:rPr>
      </w:r>
      <w:r>
        <w:rPr>
          <w:noProof/>
        </w:rPr>
        <w:fldChar w:fldCharType="separate"/>
      </w:r>
      <w:r>
        <w:rPr>
          <w:noProof/>
        </w:rPr>
        <w:t>14</w:t>
      </w:r>
      <w:r>
        <w:rPr>
          <w:noProof/>
        </w:rPr>
        <w:fldChar w:fldCharType="end"/>
      </w:r>
    </w:p>
    <w:p w14:paraId="67143D18" w14:textId="1FF2519B" w:rsidR="0078335E" w:rsidRDefault="007E76E1">
      <w:r>
        <w:fldChar w:fldCharType="end"/>
      </w:r>
    </w:p>
    <w:p w14:paraId="0E789EDC" w14:textId="77777777" w:rsidR="007E76E1" w:rsidRPr="0078335E" w:rsidRDefault="007E76E1">
      <w:pPr>
        <w:rPr>
          <w:rStyle w:val="HTMLCode"/>
        </w:rPr>
      </w:pPr>
      <w:r w:rsidRPr="0078335E">
        <w:rPr>
          <w:rStyle w:val="HTMLCode"/>
        </w:rPr>
        <w:br w:type="page"/>
      </w:r>
    </w:p>
    <w:p w14:paraId="447308EE" w14:textId="2AE63920" w:rsidR="00B76C60" w:rsidRDefault="00CC3121" w:rsidP="00253078">
      <w:pPr>
        <w:pStyle w:val="ChapterTitle"/>
      </w:pPr>
      <w:bookmarkStart w:id="0" w:name="_Toc234342919"/>
      <w:r>
        <w:lastRenderedPageBreak/>
        <w:t>Introduction</w:t>
      </w:r>
      <w:bookmarkEnd w:id="0"/>
    </w:p>
    <w:p w14:paraId="162FA4C8" w14:textId="24CC6739" w:rsidR="00476967" w:rsidRDefault="00476967" w:rsidP="004058C6">
      <w:pPr>
        <w:spacing w:before="100" w:beforeAutospacing="1"/>
      </w:pPr>
      <w:r>
        <w:t>The SE Reference Implementation (SERI) is a standardized collection of IdentityIQ implementation and configuration artifacts.  These artifacts are maintained in a centralized version control system at SailPoint (https://svn.sailpoint.com).  The SERI “project” maintained in Subversion is based on the SailPoint Standard Services Build (SSB).  The SSB provides configuration management and an automatic build process for creating a deployable IdentityIQ WAR file pre-packaged with SERI.</w:t>
      </w:r>
    </w:p>
    <w:p w14:paraId="2E315A69" w14:textId="33039D32" w:rsidR="004058C6" w:rsidRDefault="00476967" w:rsidP="00572278">
      <w:r>
        <w:t>The first step in understanding how to use and contribute back to SERI is learning how to obtain it from Subversion, build it and deploy it to your IdentityIQ sandbox.  This document provides details on how to do this.</w:t>
      </w:r>
    </w:p>
    <w:p w14:paraId="6805D902" w14:textId="04999DF8" w:rsidR="006249D7" w:rsidRDefault="006249D7">
      <w:pPr>
        <w:rPr>
          <w:rFonts w:asciiTheme="majorHAnsi" w:eastAsiaTheme="majorEastAsia" w:hAnsiTheme="majorHAnsi" w:cstheme="majorBidi"/>
          <w:b/>
          <w:bCs/>
          <w:color w:val="1A7182" w:themeColor="accent1"/>
          <w:sz w:val="32"/>
          <w:szCs w:val="28"/>
        </w:rPr>
      </w:pPr>
      <w:r>
        <w:br w:type="page"/>
      </w:r>
    </w:p>
    <w:p w14:paraId="144DF2C9" w14:textId="1A25B746" w:rsidR="00F829C2" w:rsidRDefault="00532245" w:rsidP="006249D7">
      <w:pPr>
        <w:pStyle w:val="ChapterTitle"/>
      </w:pPr>
      <w:bookmarkStart w:id="1" w:name="_Toc234342920"/>
      <w:r>
        <w:lastRenderedPageBreak/>
        <w:t>SERI Basics</w:t>
      </w:r>
      <w:bookmarkEnd w:id="1"/>
    </w:p>
    <w:p w14:paraId="540AC650" w14:textId="545F5312" w:rsidR="005D7192" w:rsidRPr="00A55B93" w:rsidRDefault="00156635" w:rsidP="00572278">
      <w:pPr>
        <w:pStyle w:val="Heading1"/>
        <w:spacing w:before="480"/>
      </w:pPr>
      <w:bookmarkStart w:id="2" w:name="_Toc234342921"/>
      <w:r>
        <w:t xml:space="preserve">Getting </w:t>
      </w:r>
      <w:r w:rsidR="006308B2">
        <w:t>SERI</w:t>
      </w:r>
      <w:bookmarkEnd w:id="2"/>
    </w:p>
    <w:p w14:paraId="042396AA" w14:textId="77777777" w:rsidR="00572278" w:rsidRDefault="00572278" w:rsidP="002348EE">
      <w:r>
        <w:t>To ensure SERI can be maintained effectively and released in a controlled fashion, the SERI artifacts are kept in a centralized Subversion project hosted internally at SailPoint.  The project is called “seri” and is located here:</w:t>
      </w:r>
    </w:p>
    <w:p w14:paraId="159DDED3" w14:textId="1823DCE5" w:rsidR="001D7646" w:rsidRPr="003F2322" w:rsidRDefault="001D7646" w:rsidP="00201AF1">
      <w:pPr>
        <w:pStyle w:val="CodeSegment"/>
        <w:spacing w:after="240"/>
        <w:rPr>
          <w:b/>
          <w:color w:val="0000FF"/>
        </w:rPr>
      </w:pPr>
      <w:r w:rsidRPr="003F2322">
        <w:rPr>
          <w:b/>
          <w:color w:val="0000FF"/>
          <w:sz w:val="20"/>
        </w:rPr>
        <w:t>https://svn.sailpoint.com/svn/sales/seri</w:t>
      </w:r>
    </w:p>
    <w:p w14:paraId="51067C46" w14:textId="3BCEE2EF" w:rsidR="00A0542C" w:rsidRPr="00EF7E27" w:rsidRDefault="00572278" w:rsidP="001D7646">
      <w:pPr>
        <w:pStyle w:val="Heading2"/>
        <w:spacing w:before="120" w:line="240" w:lineRule="auto"/>
      </w:pPr>
      <w:bookmarkStart w:id="3" w:name="_Toc234342922"/>
      <w:r>
        <w:t>Subversion Client</w:t>
      </w:r>
      <w:bookmarkEnd w:id="3"/>
    </w:p>
    <w:p w14:paraId="284ED92F" w14:textId="16B8481E" w:rsidR="009A0872" w:rsidRDefault="009A0872" w:rsidP="00B76C60">
      <w:r>
        <w:t>You must have a suitable Subversion client on your pc/mac to connect to the SailPoint Subversion server and pull down the SERI Project.</w:t>
      </w:r>
    </w:p>
    <w:p w14:paraId="239E9B4B" w14:textId="36B35F65" w:rsidR="009A0872" w:rsidRPr="009A0872" w:rsidRDefault="009A0872" w:rsidP="007E43F4">
      <w:pPr>
        <w:rPr>
          <w:b/>
          <w:u w:val="single"/>
        </w:rPr>
      </w:pPr>
      <w:r w:rsidRPr="009A0872">
        <w:rPr>
          <w:b/>
          <w:u w:val="single"/>
        </w:rPr>
        <w:t>Mac Users</w:t>
      </w:r>
    </w:p>
    <w:p w14:paraId="00DA7003" w14:textId="7B3E6F88" w:rsidR="00B76C60" w:rsidRDefault="00B23860" w:rsidP="00126044">
      <w:pPr>
        <w:ind w:left="180"/>
      </w:pPr>
      <w:r>
        <w:t>Depending on what version of Mac OS X you are running, a Subversion client may already be available on your system</w:t>
      </w:r>
      <w:r w:rsidR="00126044">
        <w:t>.  You can confirm you have a working client by typing the following from a Terminal shell:</w:t>
      </w:r>
    </w:p>
    <w:p w14:paraId="5BF84CC0" w14:textId="21465E82" w:rsidR="00126044" w:rsidRPr="00C15D30" w:rsidRDefault="00126044" w:rsidP="00C977F4">
      <w:pPr>
        <w:pStyle w:val="Console"/>
      </w:pPr>
      <w:r w:rsidRPr="00C15D30">
        <w:t>$ svn --version</w:t>
      </w:r>
    </w:p>
    <w:p w14:paraId="5DA89BD3" w14:textId="3717BD86" w:rsidR="005923D5" w:rsidRDefault="00B1078E" w:rsidP="00B1078E">
      <w:pPr>
        <w:ind w:left="180"/>
      </w:pPr>
      <w:r>
        <w:t xml:space="preserve">If you find </w:t>
      </w:r>
      <w:r w:rsidR="00B23860">
        <w:t>you don’t h</w:t>
      </w:r>
      <w:r w:rsidR="005923D5">
        <w:t xml:space="preserve">ave the client, you can use </w:t>
      </w:r>
      <w:r w:rsidR="00C3393D">
        <w:t>the following resource to get the Apple stuff</w:t>
      </w:r>
      <w:r w:rsidR="005923D5">
        <w:t>:</w:t>
      </w:r>
    </w:p>
    <w:p w14:paraId="7B1A676D" w14:textId="74F9C395" w:rsidR="00B1078E" w:rsidRDefault="00503353" w:rsidP="00904918">
      <w:pPr>
        <w:ind w:left="720"/>
      </w:pPr>
      <w:hyperlink r:id="rId11" w:history="1">
        <w:r w:rsidR="005923D5" w:rsidRPr="00EB09F3">
          <w:rPr>
            <w:rStyle w:val="Hyperlink"/>
          </w:rPr>
          <w:t>http://blog.grapii.com/2012/08/svn-missing-in-mac-os-x-10-8-mountain-lion/</w:t>
        </w:r>
      </w:hyperlink>
    </w:p>
    <w:p w14:paraId="671B1734" w14:textId="0AFDB967" w:rsidR="00B23860" w:rsidRDefault="00B23860" w:rsidP="005923D5">
      <w:pPr>
        <w:spacing w:before="240" w:after="240"/>
        <w:ind w:left="187"/>
      </w:pPr>
      <w:r>
        <w:t>You can also consider these 3</w:t>
      </w:r>
      <w:r w:rsidRPr="00B23860">
        <w:rPr>
          <w:vertAlign w:val="superscript"/>
        </w:rPr>
        <w:t>rd</w:t>
      </w:r>
      <w:r>
        <w:t>-party Subversion clients:</w:t>
      </w:r>
    </w:p>
    <w:p w14:paraId="22FACFAC" w14:textId="05867957" w:rsidR="00B23860" w:rsidRDefault="00503353" w:rsidP="00C3393D">
      <w:pPr>
        <w:pStyle w:val="ListParagraph"/>
        <w:numPr>
          <w:ilvl w:val="0"/>
          <w:numId w:val="21"/>
        </w:numPr>
      </w:pPr>
      <w:hyperlink r:id="rId12" w:history="1">
        <w:r w:rsidR="00C3393D" w:rsidRPr="00EB09F3">
          <w:rPr>
            <w:rStyle w:val="Hyperlink"/>
          </w:rPr>
          <w:t>http://www.smartsvn.com/</w:t>
        </w:r>
      </w:hyperlink>
    </w:p>
    <w:p w14:paraId="5237457F" w14:textId="072D453F" w:rsidR="00C3393D" w:rsidRDefault="00503353" w:rsidP="00C3393D">
      <w:pPr>
        <w:pStyle w:val="ListParagraph"/>
        <w:numPr>
          <w:ilvl w:val="0"/>
          <w:numId w:val="21"/>
        </w:numPr>
      </w:pPr>
      <w:hyperlink r:id="rId13" w:history="1">
        <w:r w:rsidR="00AD5B51" w:rsidRPr="00EB09F3">
          <w:rPr>
            <w:rStyle w:val="Hyperlink"/>
          </w:rPr>
          <w:t>http://versionsapp.com/</w:t>
        </w:r>
      </w:hyperlink>
    </w:p>
    <w:p w14:paraId="2B3D7774" w14:textId="77777777" w:rsidR="00A618D4" w:rsidRDefault="00A618D4" w:rsidP="00AD5B51">
      <w:pPr>
        <w:spacing w:after="120"/>
      </w:pPr>
    </w:p>
    <w:p w14:paraId="2B6961B6" w14:textId="23A46005" w:rsidR="00126044" w:rsidRPr="00126044" w:rsidRDefault="00126044" w:rsidP="007E43F4">
      <w:pPr>
        <w:rPr>
          <w:b/>
          <w:u w:val="single"/>
        </w:rPr>
      </w:pPr>
      <w:r>
        <w:rPr>
          <w:b/>
          <w:u w:val="single"/>
        </w:rPr>
        <w:t>PC Users</w:t>
      </w:r>
    </w:p>
    <w:p w14:paraId="1A5F7DE2" w14:textId="0E957892" w:rsidR="009A0872" w:rsidRDefault="00126044" w:rsidP="00126044">
      <w:pPr>
        <w:ind w:left="180"/>
      </w:pPr>
      <w:r>
        <w:t>There are multiple Subversion clients you can download for Windows OS.</w:t>
      </w:r>
      <w:r w:rsidR="00CC1D3B">
        <w:t xml:space="preserve">  Here are some suggested ones:</w:t>
      </w:r>
    </w:p>
    <w:p w14:paraId="6713EE9F" w14:textId="65D48321" w:rsidR="00C3393D" w:rsidRPr="0039531F" w:rsidRDefault="00CC1D3B" w:rsidP="00C3393D">
      <w:pPr>
        <w:pStyle w:val="ListParagraph"/>
      </w:pPr>
      <w:r w:rsidRPr="0039531F">
        <w:t xml:space="preserve">TortoiseSVN - </w:t>
      </w:r>
      <w:hyperlink r:id="rId14" w:history="1">
        <w:r w:rsidR="00E749B9" w:rsidRPr="0039531F">
          <w:rPr>
            <w:rStyle w:val="Hyperlink"/>
            <w:color w:val="auto"/>
            <w:u w:val="none"/>
          </w:rPr>
          <w:t>http://tortoisesvn.net/downloads.html</w:t>
        </w:r>
      </w:hyperlink>
    </w:p>
    <w:p w14:paraId="1DA2A82B" w14:textId="03C6B2E3" w:rsidR="00CC1D3B" w:rsidRDefault="00CC1D3B" w:rsidP="00786441">
      <w:pPr>
        <w:pStyle w:val="ListParagraph"/>
        <w:spacing w:after="240"/>
      </w:pPr>
      <w:r w:rsidRPr="0039531F">
        <w:t xml:space="preserve">Slik SVN - </w:t>
      </w:r>
      <w:hyperlink r:id="rId15" w:history="1">
        <w:r w:rsidRPr="0039531F">
          <w:rPr>
            <w:rStyle w:val="Hyperlink"/>
            <w:color w:val="auto"/>
            <w:u w:val="none"/>
          </w:rPr>
          <w:t>http://www.sliksvn.com/en/download</w:t>
        </w:r>
      </w:hyperlink>
    </w:p>
    <w:p w14:paraId="5E63A333" w14:textId="00781A0B" w:rsidR="002205F5" w:rsidRPr="00395639" w:rsidRDefault="00786441" w:rsidP="00395639">
      <w:pPr>
        <w:spacing w:after="360"/>
      </w:pPr>
      <w:r>
        <w:t>Using a command-line svn client is not required.  If you prefer a graphical interface, use it.  The only requirement is that you know how to “c</w:t>
      </w:r>
      <w:r w:rsidR="009279F2">
        <w:t>heck</w:t>
      </w:r>
      <w:r w:rsidR="00D07AC1">
        <w:t xml:space="preserve">out” </w:t>
      </w:r>
      <w:r w:rsidR="006664A3">
        <w:t xml:space="preserve">and “update” </w:t>
      </w:r>
      <w:r w:rsidR="00D07AC1">
        <w:t>with your svn client (</w:t>
      </w:r>
      <w:r>
        <w:t>and, if you want to contribute back to</w:t>
      </w:r>
      <w:r w:rsidR="00D07AC1">
        <w:t xml:space="preserve"> SERI, you know how to “commit”)</w:t>
      </w:r>
      <w:r>
        <w:t>.</w:t>
      </w:r>
    </w:p>
    <w:p w14:paraId="74045B88" w14:textId="746B95ED" w:rsidR="00126044" w:rsidRDefault="0039531F" w:rsidP="0039531F">
      <w:pPr>
        <w:pStyle w:val="Heading2"/>
      </w:pPr>
      <w:bookmarkStart w:id="4" w:name="_Toc234342923"/>
      <w:r>
        <w:t>SERI Checkout from Subversion</w:t>
      </w:r>
      <w:bookmarkEnd w:id="4"/>
    </w:p>
    <w:p w14:paraId="74D19F7D" w14:textId="48DD7A43" w:rsidR="00523B0C" w:rsidRDefault="000948D5" w:rsidP="0039531F">
      <w:r>
        <w:t>Armed with your Sub</w:t>
      </w:r>
      <w:r w:rsidR="00C7104F">
        <w:t>version client (aka, svn), you’</w:t>
      </w:r>
      <w:r w:rsidR="00F50AD3">
        <w:t>re now ready to pull down</w:t>
      </w:r>
      <w:r>
        <w:t xml:space="preserve"> the </w:t>
      </w:r>
      <w:r w:rsidR="00091BDE">
        <w:t>SE</w:t>
      </w:r>
      <w:r w:rsidR="002205F5">
        <w:t xml:space="preserve">RI project and </w:t>
      </w:r>
      <w:r w:rsidR="00091BDE">
        <w:t xml:space="preserve">create your </w:t>
      </w:r>
      <w:r w:rsidR="00C7104F">
        <w:t xml:space="preserve">own working </w:t>
      </w:r>
      <w:r w:rsidR="00D20E10">
        <w:t>copy</w:t>
      </w:r>
      <w:r w:rsidR="00C7104F">
        <w:t xml:space="preserve"> (</w:t>
      </w:r>
      <w:r w:rsidR="00F50AD3">
        <w:t xml:space="preserve">i.e., </w:t>
      </w:r>
      <w:r w:rsidR="00C7104F">
        <w:t>local to your machine)</w:t>
      </w:r>
      <w:r w:rsidR="00F50AD3">
        <w:t>.</w:t>
      </w:r>
    </w:p>
    <w:p w14:paraId="4E2FFFD4" w14:textId="28E083DC" w:rsidR="0039531F" w:rsidRDefault="000948D5" w:rsidP="000A7C0C">
      <w:pPr>
        <w:pStyle w:val="ListPrefaceParagraph"/>
      </w:pPr>
      <w:r>
        <w:lastRenderedPageBreak/>
        <w:t>Here are the steps:</w:t>
      </w:r>
    </w:p>
    <w:p w14:paraId="24357CDF" w14:textId="588B6FD8" w:rsidR="000948D5" w:rsidRDefault="000948D5" w:rsidP="000948D5">
      <w:pPr>
        <w:pStyle w:val="ListParagraph"/>
        <w:numPr>
          <w:ilvl w:val="0"/>
          <w:numId w:val="11"/>
        </w:numPr>
      </w:pPr>
      <w:r>
        <w:t>Connect to the SailPoint VPN</w:t>
      </w:r>
    </w:p>
    <w:p w14:paraId="256559CC" w14:textId="110804F6" w:rsidR="004D7AA0" w:rsidRDefault="004D7AA0" w:rsidP="00570166">
      <w:pPr>
        <w:pStyle w:val="ListParagraph"/>
        <w:numPr>
          <w:ilvl w:val="0"/>
          <w:numId w:val="11"/>
        </w:numPr>
      </w:pPr>
      <w:r>
        <w:t xml:space="preserve">Open a command-line/shell and navigate to the folder where you want to create </w:t>
      </w:r>
      <w:r w:rsidR="00BA48EE">
        <w:t xml:space="preserve">your local copy of </w:t>
      </w:r>
      <w:r>
        <w:t>SERI</w:t>
      </w:r>
      <w:r w:rsidR="00BA48EE">
        <w:t xml:space="preserve"> (e.g., /Users/sean.koontz/work)</w:t>
      </w:r>
    </w:p>
    <w:p w14:paraId="0CC15B20" w14:textId="7909D327" w:rsidR="00BA48EE" w:rsidRDefault="00D20E10" w:rsidP="00570166">
      <w:pPr>
        <w:pStyle w:val="ListParagraph"/>
        <w:numPr>
          <w:ilvl w:val="0"/>
          <w:numId w:val="11"/>
        </w:numPr>
        <w:spacing w:after="0"/>
      </w:pPr>
      <w:r>
        <w:t xml:space="preserve">Execute the following command:  </w:t>
      </w:r>
      <w:r w:rsidRPr="00C977F4">
        <w:rPr>
          <w:rStyle w:val="ConsoleChar"/>
        </w:rPr>
        <w:t xml:space="preserve">svn co </w:t>
      </w:r>
      <w:r w:rsidR="00A440B7" w:rsidRPr="00C977F4">
        <w:rPr>
          <w:rStyle w:val="ConsoleChar"/>
        </w:rPr>
        <w:t>https://svn.sailpoint.com/svn/sales/seri</w:t>
      </w:r>
    </w:p>
    <w:p w14:paraId="67C539D3" w14:textId="77777777" w:rsidR="00570166" w:rsidRDefault="00570166" w:rsidP="00926E06">
      <w:pPr>
        <w:pStyle w:val="ListParagraph"/>
        <w:numPr>
          <w:ilvl w:val="0"/>
          <w:numId w:val="0"/>
        </w:numPr>
        <w:ind w:left="900" w:right="1620"/>
        <w:rPr>
          <w:i/>
          <w:color w:val="525759" w:themeColor="text2"/>
          <w:sz w:val="20"/>
          <w:szCs w:val="20"/>
        </w:rPr>
      </w:pPr>
    </w:p>
    <w:p w14:paraId="30A38B06" w14:textId="2FE97DD6" w:rsidR="00D20E10" w:rsidRDefault="00570166" w:rsidP="00926E06">
      <w:pPr>
        <w:pStyle w:val="ListParagraph"/>
        <w:numPr>
          <w:ilvl w:val="0"/>
          <w:numId w:val="0"/>
        </w:numPr>
        <w:ind w:left="900" w:right="1620"/>
        <w:rPr>
          <w:i/>
          <w:color w:val="525759" w:themeColor="text2"/>
          <w:sz w:val="20"/>
          <w:szCs w:val="20"/>
        </w:rPr>
      </w:pPr>
      <w:r>
        <w:rPr>
          <w:b/>
          <w:i/>
          <w:noProof/>
          <w:color w:val="525759" w:themeColor="text2"/>
          <w:sz w:val="20"/>
          <w:szCs w:val="20"/>
          <w:lang w:val="en-GB" w:eastAsia="en-GB"/>
        </w:rPr>
        <mc:AlternateContent>
          <mc:Choice Requires="wps">
            <w:drawing>
              <wp:anchor distT="0" distB="0" distL="114300" distR="114300" simplePos="0" relativeHeight="251662336" behindDoc="0" locked="0" layoutInCell="1" allowOverlap="1" wp14:anchorId="14B7C1B5" wp14:editId="73F6578C">
                <wp:simplePos x="0" y="0"/>
                <wp:positionH relativeFrom="column">
                  <wp:posOffset>571500</wp:posOffset>
                </wp:positionH>
                <wp:positionV relativeFrom="paragraph">
                  <wp:posOffset>-114300</wp:posOffset>
                </wp:positionV>
                <wp:extent cx="4914900" cy="457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246AE" w14:textId="2B8D3497" w:rsidR="0032375F" w:rsidRPr="00570166" w:rsidRDefault="0032375F">
                            <w:r w:rsidRPr="00570166">
                              <w:rPr>
                                <w:b/>
                                <w:i/>
                                <w:sz w:val="20"/>
                                <w:szCs w:val="20"/>
                              </w:rPr>
                              <w:t>Note</w:t>
                            </w:r>
                            <w:r w:rsidRPr="00570166">
                              <w:rPr>
                                <w:i/>
                                <w:sz w:val="20"/>
                                <w:szCs w:val="20"/>
                              </w:rPr>
                              <w:t>:  There are other options you can use to control how the project is checked out.  The above command creates a sub-directory called “seri” and copies the SERI project into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5pt;margin-top:-9pt;width:387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MLSSswIAAMsFAAAOAAAAZHJzL2Uyb0RvYy54bWysVFtP2zAUfp+0/2D5vSRF4dKIFIWiTpMQ oMHEs+vYNJrj49luk27iv+/YSUrFeGHaS3J87uc7l4vLrlFkK6yrQRd0epRSIjSHqtbPBf3+uJyc U+I80xVToEVBd8LRy/nnTxetycUxrEFVwhJ0ol3emoKuvTd5kji+Fg1zR2CERqEE2zCPT/ucVJa1 6L1RyXGaniYt2MpY4MI55F73QjqP/qUU3N9J6YQnqqCYm49fG7+r8E3mFyx/tsysaz6kwf4hi4bV GoPuXV0zz8jG1n+5ampuwYH0RxyaBKSsuYg1YDXT9E01D2tmRKwFwXFmD5P7f2757fbekroqKDZK swZb9Cg6T66gI+cBnda4HJUeDKr5DtnY5ZHvkBmK7qRtwh/LIShHnHd7bIMzjsxsNs1mKYo4yrKT M2xecJO8Whvr/BcBDQlEQS32LkLKtjfO96qjSgimYVkrFfundGA4UHUVePERBkgslCVbhq33XUwa ox1o4au3FHFQ+igsx4yRDE5C7rGJvxeYcHl2MpuclifTSTZNzydlmR5PrpdlWqbZcjHLrl6Gekb7 JEDXQxQpv1MieFX6m5AIeUTqnVwZ50L7Md+oHbQkVvYRw0E/1hHr+4hxjwhaxMig/d64qTXY2Je4 o68QVz/GlGWvj809qDuQvlt1w0itoNrhRFnoN9IZvqyx7TfM+XtmcQVxUvCs+Dv8SAVtQWGgKFmD /fUeP+jjZqCUkhZXuqDu54ZZQYn6qnFncAKzcAPiI44gJfZQsjqU6E2zABydKR4wwyOJxtarkZQW mie8PmWIiiKmOcbGWRvJhe8PDV4vLsoyKuHWG+Zv9IPhwXWANwz1Y/fErBkm3+ME3cK4/Cx/swC9 brDUUG48yDpuRwC4R3UAHi9G3K/huoWTdPiOWq83eP4HAAD//wMAUEsDBBQABgAIAAAAIQAUkwAL 2wAAAAYBAAAPAAAAZHJzL2Rvd25yZXYueG1sTI9Pa8JAEMXvgt9hmbtulDZNQyZCFaGIPahFelyz 0ySYnQ3Z9d+37/TUnuYN83jze8Xi7jp1pSG0nhFm0wQUceVtyzXC52E9yUCFaNiazjMhPCjAohyP CpNbf+MdXfexVhLCITcITYx9rnWoGnImTH1PLLdvPzgTZR1qbQdzk3DX6XmSpNqZluVDY3paNlSd 9xeH8H54bHYvy4/Ubd5WX9ujDsf1aos4HoGKdI9/TvhlF24oBejkL2yD6hBeE+kRESazTIQYsvRJ xAnhWaYuC/0fv/wBAAD//wMAUEsBAi0AFAAGAAgAAAAhALaDOJL+AAAA4QEAABMAAAAAAAAAAAAA AAAAAAAAAFtDb250ZW50X1R5cGVzXS54bWxQSwECLQAUAAYACAAAACEAOP0h/9YAAACUAQAACwAA AAAAAAAAAAAAAAAvAQAAX3JlbHMvLnJlbHNQSwECLQAUAAYACAAAACEAijC0krMCAADLBQAADgAA AAAAAAAAAAAAAAAuAgAAZHJzL2Uyb0RvYy54bWxQSwECLQAUAAYACAAAACEAFJMAC9sAAAAGAQAA DwAAAAAAAAAAAAAAAAANBQAAZHJzL2Rvd25yZXYueG1sUEsFBgAAAAAEAAQA8wAAABUGAAAAAA== " filled="f" strokecolor="black [3213]">
                <v:textbox>
                  <w:txbxContent>
                    <w:p w14:paraId="4E6246AE" w14:textId="2B8D3497" w:rsidR="0032375F" w:rsidRPr="00570166" w:rsidRDefault="0032375F">
                      <w:r w:rsidRPr="00570166">
                        <w:rPr>
                          <w:b/>
                          <w:i/>
                          <w:sz w:val="20"/>
                          <w:szCs w:val="20"/>
                        </w:rPr>
                        <w:t>Note</w:t>
                      </w:r>
                      <w:r w:rsidRPr="00570166">
                        <w:rPr>
                          <w:i/>
                          <w:sz w:val="20"/>
                          <w:szCs w:val="20"/>
                        </w:rPr>
                        <w:t>:  There are other options you can use to control how the project is checked out.  The above command creates a sub-directory called “seri” and copies the SERI project into it.</w:t>
                      </w:r>
                    </w:p>
                  </w:txbxContent>
                </v:textbox>
                <w10:wrap type="square"/>
              </v:shape>
            </w:pict>
          </mc:Fallback>
        </mc:AlternateContent>
      </w:r>
    </w:p>
    <w:p w14:paraId="2E8ABE83" w14:textId="77777777" w:rsidR="00570166" w:rsidRPr="00157066" w:rsidRDefault="00570166" w:rsidP="00926E06">
      <w:pPr>
        <w:pStyle w:val="ListParagraph"/>
        <w:numPr>
          <w:ilvl w:val="0"/>
          <w:numId w:val="0"/>
        </w:numPr>
        <w:ind w:left="900" w:right="1620"/>
        <w:rPr>
          <w:i/>
        </w:rPr>
      </w:pPr>
    </w:p>
    <w:p w14:paraId="0EE56778" w14:textId="36AB6C6D" w:rsidR="00BB1543" w:rsidRPr="00C977F4" w:rsidRDefault="002D3A06" w:rsidP="00C977F4">
      <w:pPr>
        <w:pStyle w:val="Console"/>
        <w:rPr>
          <w:rFonts w:asciiTheme="minorHAnsi" w:hAnsiTheme="minorHAnsi" w:cstheme="minorBidi"/>
          <w:b w:val="0"/>
          <w:sz w:val="22"/>
          <w:szCs w:val="22"/>
        </w:rPr>
      </w:pPr>
      <w:r w:rsidRPr="00C977F4">
        <w:rPr>
          <w:rFonts w:asciiTheme="minorHAnsi" w:hAnsiTheme="minorHAnsi" w:cstheme="minorBidi"/>
          <w:b w:val="0"/>
          <w:sz w:val="22"/>
          <w:szCs w:val="22"/>
        </w:rPr>
        <w:t>Upon completion of the command, cd into the “seri” directory to examine the project structure and content</w:t>
      </w:r>
    </w:p>
    <w:p w14:paraId="696B6690" w14:textId="4F570F44" w:rsidR="00D831E1" w:rsidRDefault="00845972" w:rsidP="00845972">
      <w:pPr>
        <w:pStyle w:val="Image"/>
        <w:ind w:left="720"/>
      </w:pPr>
      <w:r>
        <w:rPr>
          <w:noProof/>
          <w:lang w:val="en-GB" w:eastAsia="en-GB"/>
        </w:rPr>
        <w:drawing>
          <wp:inline distT="0" distB="0" distL="0" distR="0" wp14:anchorId="6E113295" wp14:editId="21A920D1">
            <wp:extent cx="6162040" cy="2947035"/>
            <wp:effectExtent l="0" t="0" r="10160" b="0"/>
            <wp:docPr id="3" name="Picture 3" descr="Macintosh HD:private:tmp:Terminal — bash — 17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tmp:Terminal — bash — 174×4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040" cy="2947035"/>
                    </a:xfrm>
                    <a:prstGeom prst="rect">
                      <a:avLst/>
                    </a:prstGeom>
                    <a:noFill/>
                    <a:ln>
                      <a:noFill/>
                    </a:ln>
                  </pic:spPr>
                </pic:pic>
              </a:graphicData>
            </a:graphic>
          </wp:inline>
        </w:drawing>
      </w:r>
    </w:p>
    <w:p w14:paraId="10792A42" w14:textId="22D84C99" w:rsidR="0099765C" w:rsidRDefault="002D0F68" w:rsidP="00845972">
      <w:pPr>
        <w:pStyle w:val="Caption"/>
        <w:spacing w:after="240"/>
        <w:ind w:left="720"/>
      </w:pPr>
      <w:r>
        <w:t>Figure 1:  SERI project immediately after checkout</w:t>
      </w:r>
    </w:p>
    <w:p w14:paraId="40C784A4" w14:textId="2C42E8EE" w:rsidR="003554A3" w:rsidRDefault="003554A3" w:rsidP="004B3DF7">
      <w:pPr>
        <w:pStyle w:val="Heading2"/>
      </w:pPr>
      <w:bookmarkStart w:id="5" w:name="_Toc234342924"/>
      <w:r>
        <w:t>Updating Your SERI Project</w:t>
      </w:r>
      <w:bookmarkEnd w:id="5"/>
    </w:p>
    <w:p w14:paraId="33D89826" w14:textId="3068E2DA" w:rsidR="00AB6689" w:rsidRDefault="00AB6689" w:rsidP="003554A3">
      <w:pPr>
        <w:rPr>
          <w:rFonts w:eastAsia="Times New Roman" w:cs="Times New Roman"/>
        </w:rPr>
      </w:pPr>
      <w:r>
        <w:rPr>
          <w:rFonts w:eastAsia="Times New Roman" w:cs="Times New Roman"/>
        </w:rPr>
        <w:t xml:space="preserve">While the </w:t>
      </w:r>
      <w:r w:rsidRPr="00C977F4">
        <w:rPr>
          <w:rStyle w:val="ConsoleChar"/>
        </w:rPr>
        <w:t>svn c</w:t>
      </w:r>
      <w:r w:rsidR="00B4194F" w:rsidRPr="00C977F4">
        <w:rPr>
          <w:rStyle w:val="ConsoleChar"/>
        </w:rPr>
        <w:t>heckout</w:t>
      </w:r>
      <w:r w:rsidR="00B4194F" w:rsidRPr="00B4194F">
        <w:rPr>
          <w:rFonts w:eastAsia="Times New Roman" w:cs="Times New Roman"/>
        </w:rPr>
        <w:t xml:space="preserve"> </w:t>
      </w:r>
      <w:r w:rsidR="00B4194F">
        <w:rPr>
          <w:rFonts w:eastAsia="Times New Roman" w:cs="Times New Roman"/>
        </w:rPr>
        <w:t xml:space="preserve">command </w:t>
      </w:r>
      <w:r w:rsidR="00B4194F" w:rsidRPr="00B4194F">
        <w:rPr>
          <w:rFonts w:eastAsia="Times New Roman" w:cs="Times New Roman"/>
          <w:b/>
          <w:bCs/>
        </w:rPr>
        <w:t>creates</w:t>
      </w:r>
      <w:r w:rsidR="00B4194F" w:rsidRPr="00B4194F">
        <w:rPr>
          <w:rFonts w:eastAsia="Times New Roman" w:cs="Times New Roman"/>
        </w:rPr>
        <w:t xml:space="preserve"> a working copy</w:t>
      </w:r>
      <w:r w:rsidR="00B4194F">
        <w:rPr>
          <w:rFonts w:eastAsia="Times New Roman" w:cs="Times New Roman"/>
        </w:rPr>
        <w:t xml:space="preserve"> of the SERI project</w:t>
      </w:r>
      <w:r>
        <w:rPr>
          <w:rFonts w:eastAsia="Times New Roman" w:cs="Times New Roman"/>
        </w:rPr>
        <w:t xml:space="preserve">, the </w:t>
      </w:r>
      <w:r w:rsidRPr="00C977F4">
        <w:rPr>
          <w:rStyle w:val="ConsoleChar"/>
        </w:rPr>
        <w:t xml:space="preserve">svn </w:t>
      </w:r>
      <w:r w:rsidR="00B4194F" w:rsidRPr="00C977F4">
        <w:rPr>
          <w:rStyle w:val="ConsoleChar"/>
        </w:rPr>
        <w:t>update</w:t>
      </w:r>
      <w:r w:rsidR="00B4194F" w:rsidRPr="00B4194F">
        <w:rPr>
          <w:rFonts w:eastAsia="Times New Roman" w:cs="Times New Roman"/>
        </w:rPr>
        <w:t xml:space="preserve"> </w:t>
      </w:r>
      <w:r w:rsidR="00B4194F">
        <w:rPr>
          <w:rFonts w:eastAsia="Times New Roman" w:cs="Times New Roman"/>
        </w:rPr>
        <w:t xml:space="preserve">command </w:t>
      </w:r>
      <w:r>
        <w:rPr>
          <w:rFonts w:eastAsia="Times New Roman" w:cs="Times New Roman"/>
        </w:rPr>
        <w:t>pulls</w:t>
      </w:r>
      <w:r w:rsidR="00B4194F" w:rsidRPr="00B4194F">
        <w:rPr>
          <w:rFonts w:eastAsia="Times New Roman" w:cs="Times New Roman"/>
        </w:rPr>
        <w:t xml:space="preserve"> down changes to an </w:t>
      </w:r>
      <w:r w:rsidR="00B4194F" w:rsidRPr="00B4194F">
        <w:rPr>
          <w:rFonts w:eastAsia="Times New Roman" w:cs="Times New Roman"/>
          <w:b/>
          <w:bCs/>
        </w:rPr>
        <w:t>existing</w:t>
      </w:r>
      <w:r w:rsidR="00B4194F" w:rsidRPr="00B4194F">
        <w:rPr>
          <w:rFonts w:eastAsia="Times New Roman" w:cs="Times New Roman"/>
        </w:rPr>
        <w:t xml:space="preserve"> working copy.</w:t>
      </w:r>
      <w:r>
        <w:rPr>
          <w:rFonts w:eastAsia="Times New Roman" w:cs="Times New Roman"/>
        </w:rPr>
        <w:t xml:space="preserve">  This is how you keep your local SERI project updated with the latest version in the Subversion repository. </w:t>
      </w:r>
    </w:p>
    <w:p w14:paraId="2F15FE9B" w14:textId="77777777" w:rsidR="000A7C0C" w:rsidRDefault="00AB6689" w:rsidP="003554A3">
      <w:pPr>
        <w:rPr>
          <w:rFonts w:eastAsia="Times New Roman" w:cs="Times New Roman"/>
        </w:rPr>
      </w:pPr>
      <w:r>
        <w:rPr>
          <w:rFonts w:eastAsia="Times New Roman" w:cs="Times New Roman"/>
        </w:rPr>
        <w:t xml:space="preserve">For example, let’s say a new IdentityIQ workflow is implemented during a POC to meet a use case requirement.  This workflow does some really cool things that </w:t>
      </w:r>
      <w:r w:rsidR="00171EC6">
        <w:rPr>
          <w:rFonts w:eastAsia="Times New Roman" w:cs="Times New Roman"/>
        </w:rPr>
        <w:t>(</w:t>
      </w:r>
      <w:r>
        <w:rPr>
          <w:rFonts w:eastAsia="Times New Roman" w:cs="Times New Roman"/>
        </w:rPr>
        <w:t xml:space="preserve">a) will make for a great demo scenario and </w:t>
      </w:r>
      <w:r w:rsidR="00171EC6">
        <w:rPr>
          <w:rFonts w:eastAsia="Times New Roman" w:cs="Times New Roman"/>
        </w:rPr>
        <w:t>(</w:t>
      </w:r>
      <w:r>
        <w:rPr>
          <w:rFonts w:eastAsia="Times New Roman" w:cs="Times New Roman"/>
        </w:rPr>
        <w:t xml:space="preserve">b) will be useful </w:t>
      </w:r>
      <w:r w:rsidR="00171EC6">
        <w:rPr>
          <w:rFonts w:eastAsia="Times New Roman" w:cs="Times New Roman"/>
        </w:rPr>
        <w:t xml:space="preserve">for other POCs with the same/similar requirement.  The SE who implemented the </w:t>
      </w:r>
      <w:r w:rsidR="00220171">
        <w:rPr>
          <w:rFonts w:eastAsia="Times New Roman" w:cs="Times New Roman"/>
        </w:rPr>
        <w:t>workflow adds it to SERI by cr</w:t>
      </w:r>
      <w:r w:rsidR="009A0AF8">
        <w:rPr>
          <w:rFonts w:eastAsia="Times New Roman" w:cs="Times New Roman"/>
        </w:rPr>
        <w:t>eating a new SERI Catalog entr</w:t>
      </w:r>
      <w:r w:rsidR="000A7C0C">
        <w:rPr>
          <w:rFonts w:eastAsia="Times New Roman" w:cs="Times New Roman"/>
        </w:rPr>
        <w:t>y and checking in the artifacts (svn commit).</w:t>
      </w:r>
    </w:p>
    <w:p w14:paraId="46A2ABE1" w14:textId="77777777" w:rsidR="000A7C0C" w:rsidRDefault="000A7C0C" w:rsidP="000A7C0C">
      <w:pPr>
        <w:pStyle w:val="ListPrefaceParagraph"/>
      </w:pPr>
      <w:r>
        <w:t>You learn of this new SERI enhancement and want to use it immediately.  To do so, do the following:</w:t>
      </w:r>
    </w:p>
    <w:p w14:paraId="360ADACB" w14:textId="2C60D75B" w:rsidR="00AB6689" w:rsidRPr="00C94665" w:rsidRDefault="000A7C0C" w:rsidP="00C94665">
      <w:pPr>
        <w:pStyle w:val="ListParagraph"/>
        <w:numPr>
          <w:ilvl w:val="0"/>
          <w:numId w:val="20"/>
        </w:numPr>
      </w:pPr>
      <w:r w:rsidRPr="00C94665">
        <w:t>Open a command-line/shell and change directory (cd) to your SERI project folder</w:t>
      </w:r>
    </w:p>
    <w:p w14:paraId="6271E783" w14:textId="3D456DFF" w:rsidR="000A7C0C" w:rsidRDefault="000A7C0C" w:rsidP="00C94665">
      <w:pPr>
        <w:pStyle w:val="ListParagraph"/>
        <w:numPr>
          <w:ilvl w:val="0"/>
          <w:numId w:val="20"/>
        </w:numPr>
      </w:pPr>
      <w:r w:rsidRPr="00C94665">
        <w:t xml:space="preserve">Execute the following command:  </w:t>
      </w:r>
      <w:r w:rsidRPr="00C977F4">
        <w:rPr>
          <w:rStyle w:val="ConsoleChar"/>
        </w:rPr>
        <w:t>svn update</w:t>
      </w:r>
      <w:r w:rsidR="00C94665">
        <w:t xml:space="preserve"> </w:t>
      </w:r>
    </w:p>
    <w:p w14:paraId="0407D14B" w14:textId="202C8241" w:rsidR="005772E1" w:rsidRDefault="00C02866" w:rsidP="005772E1">
      <w:r>
        <w:lastRenderedPageBreak/>
        <w:t xml:space="preserve">The </w:t>
      </w:r>
      <w:r w:rsidR="005E7C1A">
        <w:t>following screenshot shows an example of performing an svn update.</w:t>
      </w:r>
    </w:p>
    <w:p w14:paraId="2FEFDE36" w14:textId="3F042AE4" w:rsidR="005E7C1A" w:rsidRDefault="00917807" w:rsidP="00917807">
      <w:pPr>
        <w:pStyle w:val="Image"/>
      </w:pPr>
      <w:r>
        <w:rPr>
          <w:noProof/>
          <w:lang w:val="en-GB" w:eastAsia="en-GB"/>
        </w:rPr>
        <w:drawing>
          <wp:inline distT="0" distB="0" distL="0" distR="0" wp14:anchorId="70A27249" wp14:editId="4980A654">
            <wp:extent cx="5486400" cy="692080"/>
            <wp:effectExtent l="0" t="0" r="0" b="0"/>
            <wp:docPr id="9" name="Picture 9" descr="Macintosh HD:private:tmp:Terminal — bash — 177×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tmp:Terminal — bash — 177×4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92080"/>
                    </a:xfrm>
                    <a:prstGeom prst="rect">
                      <a:avLst/>
                    </a:prstGeom>
                    <a:noFill/>
                    <a:ln>
                      <a:noFill/>
                    </a:ln>
                  </pic:spPr>
                </pic:pic>
              </a:graphicData>
            </a:graphic>
          </wp:inline>
        </w:drawing>
      </w:r>
    </w:p>
    <w:p w14:paraId="6D39F851" w14:textId="6A3942C6" w:rsidR="00917807" w:rsidRPr="00C94665" w:rsidRDefault="00917807" w:rsidP="00917807">
      <w:pPr>
        <w:pStyle w:val="Caption"/>
      </w:pPr>
      <w:r>
        <w:t>Figure 2:  Output from SVN Update command</w:t>
      </w:r>
    </w:p>
    <w:p w14:paraId="4B3CEA80" w14:textId="5751CAFC" w:rsidR="00CC4F88" w:rsidRDefault="00CC4F88" w:rsidP="00BB1543">
      <w:pPr>
        <w:pStyle w:val="Heading1"/>
        <w:spacing w:before="480"/>
      </w:pPr>
      <w:bookmarkStart w:id="6" w:name="_Toc234342925"/>
      <w:r>
        <w:t>Building SERI</w:t>
      </w:r>
      <w:bookmarkEnd w:id="6"/>
    </w:p>
    <w:p w14:paraId="0291509F" w14:textId="0085A271" w:rsidR="00DC5164" w:rsidRDefault="006C2B92" w:rsidP="0056650A">
      <w:pPr>
        <w:spacing w:before="120" w:after="240"/>
      </w:pPr>
      <w:r>
        <w:t>With a local cop</w:t>
      </w:r>
      <w:r w:rsidR="006A40B6">
        <w:t>y of SERI on your machine, you’</w:t>
      </w:r>
      <w:r>
        <w:t xml:space="preserve">re now ready to configure </w:t>
      </w:r>
      <w:r w:rsidR="005D03A1">
        <w:t xml:space="preserve">and execute </w:t>
      </w:r>
      <w:r>
        <w:t xml:space="preserve">the build process.  The build process is based on a </w:t>
      </w:r>
      <w:r w:rsidR="00C42C71">
        <w:t>modified version of the SailPoint S</w:t>
      </w:r>
      <w:r w:rsidR="006A40B6">
        <w:t xml:space="preserve">ervices Standard Build </w:t>
      </w:r>
      <w:r w:rsidR="005D03A1">
        <w:t xml:space="preserve">template.  It uses the Java-based build tool, </w:t>
      </w:r>
      <w:r w:rsidR="005D03A1" w:rsidRPr="005D03A1">
        <w:rPr>
          <w:b/>
        </w:rPr>
        <w:t>Ant</w:t>
      </w:r>
      <w:r w:rsidR="005D03A1" w:rsidRPr="005D03A1">
        <w:t>,</w:t>
      </w:r>
      <w:r w:rsidR="005D03A1">
        <w:t xml:space="preserve"> to automate compilation and packaging of </w:t>
      </w:r>
      <w:r w:rsidR="00B31399">
        <w:t>SERI</w:t>
      </w:r>
      <w:r w:rsidR="006A40B6">
        <w:t xml:space="preserve"> into a deployable </w:t>
      </w:r>
      <w:r w:rsidR="00B31399">
        <w:t>IdentityIQ product</w:t>
      </w:r>
      <w:r w:rsidR="006A40B6">
        <w:t xml:space="preserve"> WAR file</w:t>
      </w:r>
      <w:r w:rsidR="00DC5164">
        <w:t xml:space="preserve">.  </w:t>
      </w:r>
      <w:r w:rsidR="00DC5164" w:rsidRPr="00DC5164">
        <w:rPr>
          <w:i/>
          <w:sz w:val="18"/>
          <w:szCs w:val="18"/>
        </w:rPr>
        <w:t>[</w:t>
      </w:r>
      <w:r w:rsidR="00DC5164" w:rsidRPr="00DC5164">
        <w:rPr>
          <w:b/>
          <w:i/>
          <w:sz w:val="18"/>
          <w:szCs w:val="18"/>
        </w:rPr>
        <w:t>Note</w:t>
      </w:r>
      <w:r w:rsidR="00DC5164" w:rsidRPr="00DC5164">
        <w:rPr>
          <w:i/>
          <w:sz w:val="18"/>
          <w:szCs w:val="18"/>
        </w:rPr>
        <w:t xml:space="preserve">:  If you need to download Ant, go here:  </w:t>
      </w:r>
      <w:hyperlink r:id="rId18" w:history="1">
        <w:r w:rsidR="00DC5164" w:rsidRPr="00DC5164">
          <w:rPr>
            <w:rStyle w:val="Hyperlink"/>
            <w:i/>
            <w:sz w:val="18"/>
            <w:szCs w:val="18"/>
          </w:rPr>
          <w:t>http://ant.apache.org/bindownload.cgi</w:t>
        </w:r>
      </w:hyperlink>
      <w:r w:rsidR="00DC5164" w:rsidRPr="00DC5164">
        <w:rPr>
          <w:i/>
          <w:sz w:val="18"/>
          <w:szCs w:val="18"/>
        </w:rPr>
        <w:t>]</w:t>
      </w:r>
    </w:p>
    <w:p w14:paraId="015F06B7" w14:textId="64717502" w:rsidR="0056650A" w:rsidRDefault="0056650A" w:rsidP="007B5F0B">
      <w:pPr>
        <w:spacing w:before="120" w:after="120"/>
      </w:pPr>
      <w:r>
        <w:t>The basic steps to building SERI are:</w:t>
      </w:r>
    </w:p>
    <w:p w14:paraId="0B19E6A0" w14:textId="76D2563F" w:rsidR="005D03A1" w:rsidRDefault="00210974" w:rsidP="000A7C0C">
      <w:pPr>
        <w:pStyle w:val="ListParagraph"/>
        <w:numPr>
          <w:ilvl w:val="0"/>
          <w:numId w:val="19"/>
        </w:numPr>
      </w:pPr>
      <w:r>
        <w:t>Obtain IdentityIQ product (either released or built locally)</w:t>
      </w:r>
    </w:p>
    <w:p w14:paraId="2CE319B3" w14:textId="47004509" w:rsidR="005D03A1" w:rsidRDefault="00896EF5" w:rsidP="000A7C0C">
      <w:pPr>
        <w:pStyle w:val="ListParagraph"/>
        <w:numPr>
          <w:ilvl w:val="0"/>
          <w:numId w:val="19"/>
        </w:numPr>
      </w:pPr>
      <w:r>
        <w:t>Configure SERI build process</w:t>
      </w:r>
      <w:r w:rsidR="005D03A1">
        <w:t xml:space="preserve"> for your environment</w:t>
      </w:r>
    </w:p>
    <w:p w14:paraId="77904A84" w14:textId="77777777" w:rsidR="00450A3B" w:rsidRDefault="002F370F" w:rsidP="000A7C0C">
      <w:pPr>
        <w:pStyle w:val="ListParagraph"/>
        <w:numPr>
          <w:ilvl w:val="0"/>
          <w:numId w:val="19"/>
        </w:numPr>
        <w:spacing w:after="240"/>
      </w:pPr>
      <w:r>
        <w:rPr>
          <w:noProof/>
          <w:lang w:val="en-GB" w:eastAsia="en-GB"/>
        </w:rPr>
        <mc:AlternateContent>
          <mc:Choice Requires="wps">
            <w:drawing>
              <wp:anchor distT="0" distB="0" distL="114300" distR="114300" simplePos="0" relativeHeight="251659264" behindDoc="0" locked="0" layoutInCell="1" allowOverlap="1" wp14:anchorId="78A8304F" wp14:editId="18FADE4A">
                <wp:simplePos x="0" y="0"/>
                <wp:positionH relativeFrom="column">
                  <wp:posOffset>114300</wp:posOffset>
                </wp:positionH>
                <wp:positionV relativeFrom="paragraph">
                  <wp:posOffset>354330</wp:posOffset>
                </wp:positionV>
                <wp:extent cx="5943600" cy="552450"/>
                <wp:effectExtent l="0" t="0" r="25400" b="31750"/>
                <wp:wrapTight wrapText="bothSides">
                  <wp:wrapPolygon edited="0">
                    <wp:start x="0" y="0"/>
                    <wp:lineTo x="0" y="21848"/>
                    <wp:lineTo x="21600" y="21848"/>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43600" cy="55245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D04EBE3" w14:textId="4BEB030B" w:rsidR="0032375F" w:rsidRPr="00B72F94" w:rsidRDefault="0032375F" w:rsidP="0087252A">
                            <w:pPr>
                              <w:spacing w:after="240" w:line="240" w:lineRule="auto"/>
                              <w:ind w:right="-18"/>
                              <w:rPr>
                                <w:b/>
                                <w:i/>
                                <w:sz w:val="20"/>
                                <w:szCs w:val="20"/>
                              </w:rPr>
                            </w:pPr>
                            <w:r>
                              <w:rPr>
                                <w:b/>
                                <w:i/>
                                <w:sz w:val="20"/>
                                <w:szCs w:val="20"/>
                              </w:rPr>
                              <w:t>Note</w:t>
                            </w:r>
                            <w:r w:rsidRPr="00B72F94">
                              <w:rPr>
                                <w:sz w:val="20"/>
                                <w:szCs w:val="20"/>
                              </w:rPr>
                              <w:t xml:space="preserve">:  </w:t>
                            </w:r>
                            <w:r w:rsidRPr="00B72F94">
                              <w:rPr>
                                <w:i/>
                                <w:sz w:val="20"/>
                                <w:szCs w:val="20"/>
                              </w:rPr>
                              <w:t>There is a Word document on the Standard Servi</w:t>
                            </w:r>
                            <w:r>
                              <w:rPr>
                                <w:i/>
                                <w:sz w:val="20"/>
                                <w:szCs w:val="20"/>
                              </w:rPr>
                              <w:t>ces Build (SSB) in the ‘doc’</w:t>
                            </w:r>
                            <w:r w:rsidRPr="00B72F94">
                              <w:rPr>
                                <w:i/>
                                <w:sz w:val="20"/>
                                <w:szCs w:val="20"/>
                              </w:rPr>
                              <w:t xml:space="preserve"> directory of the SERI project</w:t>
                            </w:r>
                            <w:r>
                              <w:rPr>
                                <w:i/>
                                <w:sz w:val="20"/>
                                <w:szCs w:val="20"/>
                              </w:rPr>
                              <w:t xml:space="preserve">.  It provides more details about the SSB.  It </w:t>
                            </w:r>
                            <w:r w:rsidRPr="00B72F94">
                              <w:rPr>
                                <w:i/>
                                <w:sz w:val="20"/>
                                <w:szCs w:val="20"/>
                              </w:rPr>
                              <w:t>was created by the SailPoint Services team and is part of the SSB template</w:t>
                            </w:r>
                            <w:r>
                              <w:rPr>
                                <w:i/>
                                <w:sz w:val="20"/>
                                <w:szCs w:val="20"/>
                              </w:rPr>
                              <w:t xml:space="preserve"> that was used to create the SERI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9pt;margin-top:27.9pt;width:468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A5LJmQIAAAQFAAAOAAAAZHJzL2Uyb0RvYy54bWysVMlu2zAQvRfoPxC8K1pCeREiB4oFFQWC JIBT5ExTVCxAIlmStpQW/fcOKdsx0p6KXqjZOJx580Y3t2PfoQPXppUix/FVhBEXTNateM3xt+cq WGBkLBU17aTgOX7jBt+uPn+6GVTGE7mTXc01giTCZIPK8c5alYWhYTveU3MlFRfgbKTuqQVVv4a1 pgNk77swiaJZOEhdKy0ZNwas5eTEK5+/aTizj01juEVdjqE260/tz607w9UNzV41VbuWHcug/1BF T1sBj55TldRStNftH6n6lmlpZGOvmOxD2TQt474H6CaOPnSz2VHFfS8AjlFnmMz/S8seDk8atXWO CUaC9jCiZz5adCdHRBw6gzIZBG0UhNkRzDDlk92A0TU9Nrp3X2gHgR9wfjtj65IxMKZLcj2LwMXA l6YJST344fttpY39wmWPnJBjDbPzkNLDvbFQCYSeQtxjQlZt1/n5dcIZjOza2tm84gjE151GBwqj t6MvGlJcRIE23eSeKNMrNIOKQXRJXO1+iD+rokhm5XUZlIvlPCBbngSLKiLBXUHSeD2fV3E5/zWR 6f3SOp0nxTxdBrMijQMSR4ugKKIkKKsiKiJSrZfkzl+CQk6Phg7vCVcn2XE7+umcMd/K+g1GoeVE ZaNY1QJe99TYJ6qBuwAx7KN9hKPp5JBjeZQw2kn94292Fw+UAi9GA+xCjs33PdUco+6rALItY0Lc 8niFQFeg6EvP9tIj9v1aAuYxbL5iXnTxtjuJjZb9C6xt4V4FFxUM3oYhncS1nTYU1p7xovBBsC6K 2nuxUcylduNxbHgeX6hWR8pYQPFBnraGZh+YM8W6m0IWeyub1tPK4TyhChxzCqyaZ9vxt+B2+VL3 Ue8/r9VvAAAA//8DAFBLAwQUAAYACAAAACEAHYjPV9oAAAAGAQAADwAAAGRycy9kb3ducmV2Lnht bEyPy2rDQAxF94H8w6B9M26IU9d4HGhCoIR0kQehS8Wj2qYejfFMXn9fddUur464OioWd9epKw2h 9WzgeZKAIq68bbk2cDysnzJQISJb7DyTgQcFWJTjUYG59Tfe0XUfayUlHHI00MTY51qHqiGHYeJ7 YmFffnAYJQ61tgPepNx1epokc+2wZbnQYE/Lhqrv/cUZeD88NruX5cfcbd5Wn9uTDqf1amvMeAQq 0j3+bcKvu3hDKUJnf2EbVCc5kz+igTQVfeGv6UwGZwGzaQa6LPR//fIHAAD//wMAUEsBAi0AFAAG AAgAAAAhALaDOJL+AAAA4QEAABMAAAAAAAAAAAAAAAAAAAAAAFtDb250ZW50X1R5cGVzXS54bWxQ SwECLQAUAAYACAAAACEAOP0h/9YAAACUAQAACwAAAAAAAAAAAAAAAAAvAQAAX3JlbHMvLnJlbHNQ SwECLQAUAAYACAAAACEA4wOSyZkCAAAEBQAADgAAAAAAAAAAAAAAAAAuAgAAZHJzL2Uyb0RvYy54 bWxQSwECLQAUAAYACAAAACEAHYjPV9oAAAAGAQAADwAAAAAAAAAAAAAAAADzBAAAZHJzL2Rvd25y ZXYueG1sUEsFBgAAAAAEAAQA8wAAAPoFAAAAAA== " filled="f" strokecolor="black [3213]">
                <v:textbox>
                  <w:txbxContent>
                    <w:p w14:paraId="0D04EBE3" w14:textId="4BEB030B" w:rsidR="0032375F" w:rsidRPr="00B72F94" w:rsidRDefault="0032375F" w:rsidP="0087252A">
                      <w:pPr>
                        <w:spacing w:after="240" w:line="240" w:lineRule="auto"/>
                        <w:ind w:right="-18"/>
                        <w:rPr>
                          <w:b/>
                          <w:i/>
                          <w:sz w:val="20"/>
                          <w:szCs w:val="20"/>
                        </w:rPr>
                      </w:pPr>
                      <w:r>
                        <w:rPr>
                          <w:b/>
                          <w:i/>
                          <w:sz w:val="20"/>
                          <w:szCs w:val="20"/>
                        </w:rPr>
                        <w:t>Note</w:t>
                      </w:r>
                      <w:r w:rsidRPr="00B72F94">
                        <w:rPr>
                          <w:sz w:val="20"/>
                          <w:szCs w:val="20"/>
                        </w:rPr>
                        <w:t xml:space="preserve">:  </w:t>
                      </w:r>
                      <w:r w:rsidRPr="00B72F94">
                        <w:rPr>
                          <w:i/>
                          <w:sz w:val="20"/>
                          <w:szCs w:val="20"/>
                        </w:rPr>
                        <w:t>There is a Word document on the Standard Servi</w:t>
                      </w:r>
                      <w:r>
                        <w:rPr>
                          <w:i/>
                          <w:sz w:val="20"/>
                          <w:szCs w:val="20"/>
                        </w:rPr>
                        <w:t>ces Build (SSB) in the ‘doc’</w:t>
                      </w:r>
                      <w:r w:rsidRPr="00B72F94">
                        <w:rPr>
                          <w:i/>
                          <w:sz w:val="20"/>
                          <w:szCs w:val="20"/>
                        </w:rPr>
                        <w:t xml:space="preserve"> directory of the SERI project</w:t>
                      </w:r>
                      <w:r>
                        <w:rPr>
                          <w:i/>
                          <w:sz w:val="20"/>
                          <w:szCs w:val="20"/>
                        </w:rPr>
                        <w:t xml:space="preserve">.  It provides more details about the SSB.  It </w:t>
                      </w:r>
                      <w:r w:rsidRPr="00B72F94">
                        <w:rPr>
                          <w:i/>
                          <w:sz w:val="20"/>
                          <w:szCs w:val="20"/>
                        </w:rPr>
                        <w:t>was created by the SailPoint Services team and is part of the SSB template</w:t>
                      </w:r>
                      <w:r>
                        <w:rPr>
                          <w:i/>
                          <w:sz w:val="20"/>
                          <w:szCs w:val="20"/>
                        </w:rPr>
                        <w:t xml:space="preserve"> that was used to create the SERI project.</w:t>
                      </w:r>
                    </w:p>
                  </w:txbxContent>
                </v:textbox>
                <w10:wrap type="tight"/>
              </v:shape>
            </w:pict>
          </mc:Fallback>
        </mc:AlternateContent>
      </w:r>
      <w:r w:rsidR="00B31399">
        <w:t>Execute the Ant build</w:t>
      </w:r>
      <w:r w:rsidR="00450A3B">
        <w:t xml:space="preserve"> process</w:t>
      </w:r>
    </w:p>
    <w:p w14:paraId="68C576D2" w14:textId="1010C3F8" w:rsidR="00406E9A" w:rsidRDefault="00406E9A" w:rsidP="006D5D53">
      <w:pPr>
        <w:pStyle w:val="Heading2"/>
        <w:spacing w:before="600"/>
      </w:pPr>
      <w:bookmarkStart w:id="7" w:name="_Toc234342926"/>
      <w:r>
        <w:t>Obtaining IdentityIQ Bits</w:t>
      </w:r>
      <w:bookmarkEnd w:id="7"/>
    </w:p>
    <w:p w14:paraId="7A6C34FF" w14:textId="284305D6" w:rsidR="00406E9A" w:rsidRDefault="00F43613" w:rsidP="00406E9A">
      <w:r>
        <w:t>The SERI build process supports two modes of operation for building ag</w:t>
      </w:r>
      <w:r w:rsidR="00446C3B">
        <w:t>ainst a given IdentityIQ version</w:t>
      </w:r>
      <w:r>
        <w:t>.</w:t>
      </w:r>
      <w:r w:rsidR="0018724B">
        <w:t xml:space="preserve">  These modes correspond to how you’ve obtained the IdentityIQ product bits.</w:t>
      </w:r>
    </w:p>
    <w:p w14:paraId="1D4CD7C3" w14:textId="7A59869D" w:rsidR="00F43613" w:rsidRDefault="00563ACF" w:rsidP="000A7C0C">
      <w:pPr>
        <w:pStyle w:val="ListParagraph"/>
        <w:numPr>
          <w:ilvl w:val="0"/>
          <w:numId w:val="19"/>
        </w:numPr>
      </w:pPr>
      <w:r>
        <w:rPr>
          <w:b/>
          <w:i/>
        </w:rPr>
        <w:t xml:space="preserve">Self </w:t>
      </w:r>
      <w:r w:rsidR="00F43613">
        <w:t xml:space="preserve">– </w:t>
      </w:r>
      <w:r w:rsidR="00446C3B">
        <w:t xml:space="preserve">IdentityIQ bits are built locally.  </w:t>
      </w:r>
      <w:r w:rsidR="00F43613">
        <w:t xml:space="preserve">Useful for those who </w:t>
      </w:r>
      <w:r w:rsidR="0081585F">
        <w:t>check</w:t>
      </w:r>
      <w:r>
        <w:t>out IdentityIQ source from Subversion and build IdentityIQ locally on their machine</w:t>
      </w:r>
      <w:r w:rsidR="00633ACC">
        <w:t>.</w:t>
      </w:r>
    </w:p>
    <w:p w14:paraId="2A747F7A" w14:textId="7EBAA4E2" w:rsidR="004760D6" w:rsidRPr="00406E9A" w:rsidRDefault="00070836" w:rsidP="000A7C0C">
      <w:pPr>
        <w:pStyle w:val="ListParagraph"/>
        <w:numPr>
          <w:ilvl w:val="0"/>
          <w:numId w:val="19"/>
        </w:numPr>
        <w:spacing w:after="360"/>
      </w:pPr>
      <w:r w:rsidRPr="00070836">
        <w:rPr>
          <w:b/>
          <w:i/>
        </w:rPr>
        <w:t>Release</w:t>
      </w:r>
      <w:r w:rsidR="00563ACF">
        <w:rPr>
          <w:b/>
          <w:i/>
        </w:rPr>
        <w:t xml:space="preserve">d </w:t>
      </w:r>
      <w:r w:rsidR="00563ACF">
        <w:t xml:space="preserve">– </w:t>
      </w:r>
      <w:r w:rsidR="00446C3B">
        <w:t xml:space="preserve">IdentityIQ bits are pulled from official release site.  </w:t>
      </w:r>
      <w:r w:rsidR="00563ACF">
        <w:t xml:space="preserve">Useful for those who </w:t>
      </w:r>
      <w:r w:rsidR="008C37EC">
        <w:t xml:space="preserve">don’t build IdentityIQ locally, but instead, use </w:t>
      </w:r>
      <w:r w:rsidR="00F43613">
        <w:t xml:space="preserve">builds generated by Engineering </w:t>
      </w:r>
      <w:r w:rsidR="00446C3B">
        <w:t>and available through</w:t>
      </w:r>
      <w:r w:rsidR="008C37EC">
        <w:t xml:space="preserve"> Compass </w:t>
      </w:r>
      <w:r w:rsidR="00F43613">
        <w:t>or Shipyard</w:t>
      </w:r>
      <w:r w:rsidR="008C37EC">
        <w:t xml:space="preserve"> (</w:t>
      </w:r>
      <w:r w:rsidR="008C37EC" w:rsidRPr="008C37EC">
        <w:t>shipyard.sailpoint.com/images/IdentityIQ</w:t>
      </w:r>
      <w:r w:rsidR="008C37EC">
        <w:t>)</w:t>
      </w:r>
      <w:r w:rsidR="00633ACC">
        <w:t>.</w:t>
      </w:r>
    </w:p>
    <w:p w14:paraId="380C7569" w14:textId="05E1B977" w:rsidR="00FF2110" w:rsidRDefault="00FF2110" w:rsidP="00FF2110">
      <w:pPr>
        <w:spacing w:after="480"/>
      </w:pPr>
      <w:r>
        <w:rPr>
          <w:noProof/>
          <w:lang w:val="en-GB" w:eastAsia="en-GB"/>
        </w:rPr>
        <mc:AlternateContent>
          <mc:Choice Requires="wps">
            <w:drawing>
              <wp:anchor distT="0" distB="0" distL="114300" distR="114300" simplePos="0" relativeHeight="251666432" behindDoc="0" locked="0" layoutInCell="1" allowOverlap="1" wp14:anchorId="162A518C" wp14:editId="1672F31E">
                <wp:simplePos x="0" y="0"/>
                <wp:positionH relativeFrom="column">
                  <wp:posOffset>114300</wp:posOffset>
                </wp:positionH>
                <wp:positionV relativeFrom="paragraph">
                  <wp:posOffset>666750</wp:posOffset>
                </wp:positionV>
                <wp:extent cx="5829300" cy="396875"/>
                <wp:effectExtent l="0" t="0" r="38100" b="34925"/>
                <wp:wrapTight wrapText="bothSides">
                  <wp:wrapPolygon edited="0">
                    <wp:start x="0" y="0"/>
                    <wp:lineTo x="0" y="22118"/>
                    <wp:lineTo x="21647" y="22118"/>
                    <wp:lineTo x="2164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829300" cy="396875"/>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89936E" w14:textId="3C14FF69" w:rsidR="0032375F" w:rsidRPr="00FF2110" w:rsidRDefault="0032375F" w:rsidP="00FF2110">
                            <w:pPr>
                              <w:spacing w:after="240" w:line="240" w:lineRule="auto"/>
                              <w:ind w:right="-18"/>
                              <w:rPr>
                                <w:b/>
                                <w:i/>
                                <w:sz w:val="20"/>
                                <w:szCs w:val="20"/>
                              </w:rPr>
                            </w:pPr>
                            <w:r w:rsidRPr="00FF2110">
                              <w:rPr>
                                <w:b/>
                                <w:i/>
                                <w:sz w:val="20"/>
                                <w:szCs w:val="20"/>
                              </w:rPr>
                              <w:t>Note</w:t>
                            </w:r>
                            <w:r w:rsidRPr="00FF2110">
                              <w:rPr>
                                <w:i/>
                                <w:sz w:val="20"/>
                                <w:szCs w:val="20"/>
                              </w:rPr>
                              <w:t>:  SERI works with IdentityIQ 6.1</w:t>
                            </w:r>
                            <w:r>
                              <w:rPr>
                                <w:i/>
                                <w:sz w:val="20"/>
                                <w:szCs w:val="20"/>
                              </w:rPr>
                              <w:t xml:space="preserve"> or greater.  Support for 6.0 </w:t>
                            </w:r>
                            <w:r w:rsidRPr="00FF2110">
                              <w:rPr>
                                <w:i/>
                                <w:sz w:val="20"/>
                                <w:szCs w:val="20"/>
                              </w:rPr>
                              <w:t xml:space="preserve">was not considered due to the timing of the 6.1 release and the SERI 1.0 GA release.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9pt;margin-top:52.5pt;width:45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g7S/mgIAAAYFAAAOAAAAZHJzL2Uyb0RvYy54bWysVFtvmzAUfp+0/2D5nXIpCQkqqdwgpklV W6md+uwY0yCB7dlOoJv233dsQht1e5r2YnwuPpfvfIer67Hv0JFr00pR4PgiwogLJutWvBT421MV rDAyloqadlLwAr9yg683nz9dDSrnidzLruYaQRBh8kEVeG+tysPQsD3vqbmQigswNlL31IKoX8Ja 0wGi912YRNEyHKSulZaMGwPacjLijY/fNJzZ+6Yx3KKuwFCb9af2586d4eaK5i+aqn3LTmXQf6ii p62ApG+hSmopOuj2j1B9y7Q0srEXTPahbJqWcd8DdBNHH7p53FPFfS8AjlFvMJn/F5bdHR80amuY XYaRoD3M6ImPFt3IEYEK8BmUycHtUYGjHUEPvrPegNK1PTa6d19oCIEdkH59Q9dFY6BcrJL1ZQQm BrbL9XKVLVyY8P210sZ+4bJH7lJgDdPzoNLjrbGT6+zikglZtV3nJ9gJpzCya2un84KjEN92Gh0p DN+OvmjIduYF0vSSe6pMWWgOFcPVBXG1+zH+rAhJluVlGZSrdRakO54EqypKgxuSLuJtllVxmf2a 6PT+aLvIEpIt1sGSLOIgjaNVQEiUBGVFIhKl1Xad3vhHUMicNHR4T7i6mx13o59PMmO+k/UrjELL icxGsaoFvG6psQ9UA3sBYthIew9H08mhwPJ0w2gv9Y+/6Z0/kAqsGA2wDQU23w9Uc4y6rwLoto7T 1K2PF1LoCgR9btmdW8Sh30rAPIbdV8xfnb/t5mujZf8Mi0tcVjBRwSA3DGm+bu20o7D4jBPinWBh FLW34lExF9qNx7HhaXymWp0oYwHFOznvDc0/MGfydS+FJAcrm9bTyuE8oQp0dAIsmyfm6cfgtvlc 9l7vv6/NbwAAAP//AwBQSwMEFAAGAAgAAAAhAMqtP9rbAAAABwEAAA8AAABkcnMvZG93bnJldi54 bWxMj09vwjAMxe9IfIfI95FuE4VVTZEAISHEDsCEdjSN11Y0TtWEf98e77Sd/Gw/Pf+cz+6uVVfq Q+PZwOsoAUVcettwZeDrsHqZggoR2WLrmQw8KMCsGA5yzKy/8Y6u+1gpCeGQoYE6xi7TOpQ1OQwj 3xHL7sf3DqO0faVtjzcJd61+S5JUO2xYLtTY0aKm8ry/OAPrw2Ozmyw+U7eZL7+3Rx2Oq+XWmOEA VKR7/HPCL7twQyFAJ39hG1Qr/VT+iFKTsQgxfLynIk4ySSdj0EWu//MXTwAAAP//AwBQSwECLQAU AAYACAAAACEAtoM4kv4AAADhAQAAEwAAAAAAAAAAAAAAAAAAAAAAW0NvbnRlbnRfVHlwZXNdLnht bFBLAQItABQABgAIAAAAIQA4/SH/1gAAAJQBAAALAAAAAAAAAAAAAAAAAC8BAABfcmVscy8ucmVs c1BLAQItABQABgAIAAAAIQBzg7S/mgIAAAYFAAAOAAAAAAAAAAAAAAAAAC4CAABkcnMvZTJvRG9j LnhtbFBLAQItABQABgAIAAAAIQDKrT/a2wAAAAcBAAAPAAAAAAAAAAAAAAAAAPQEAABkcnMvZG93 bnJldi54bWxQSwUGAAAAAAQABADzAAAA/AUAAAAA " filled="f" strokecolor="black [3213]">
                <v:textbox>
                  <w:txbxContent>
                    <w:p w14:paraId="5189936E" w14:textId="3C14FF69" w:rsidR="0032375F" w:rsidRPr="00FF2110" w:rsidRDefault="0032375F" w:rsidP="00FF2110">
                      <w:pPr>
                        <w:spacing w:after="240" w:line="240" w:lineRule="auto"/>
                        <w:ind w:right="-18"/>
                        <w:rPr>
                          <w:b/>
                          <w:i/>
                          <w:sz w:val="20"/>
                          <w:szCs w:val="20"/>
                        </w:rPr>
                      </w:pPr>
                      <w:r w:rsidRPr="00FF2110">
                        <w:rPr>
                          <w:b/>
                          <w:i/>
                          <w:sz w:val="20"/>
                          <w:szCs w:val="20"/>
                        </w:rPr>
                        <w:t>Note</w:t>
                      </w:r>
                      <w:r w:rsidRPr="00FF2110">
                        <w:rPr>
                          <w:i/>
                          <w:sz w:val="20"/>
                          <w:szCs w:val="20"/>
                        </w:rPr>
                        <w:t>:  SERI works with IdentityIQ 6.1</w:t>
                      </w:r>
                      <w:r>
                        <w:rPr>
                          <w:i/>
                          <w:sz w:val="20"/>
                          <w:szCs w:val="20"/>
                        </w:rPr>
                        <w:t xml:space="preserve"> or greater.  Support for 6.0 </w:t>
                      </w:r>
                      <w:r w:rsidRPr="00FF2110">
                        <w:rPr>
                          <w:i/>
                          <w:sz w:val="20"/>
                          <w:szCs w:val="20"/>
                        </w:rPr>
                        <w:t xml:space="preserve">was not considered due to the timing of the 6.1 release and the SERI 1.0 GA release. </w:t>
                      </w:r>
                    </w:p>
                  </w:txbxContent>
                </v:textbox>
                <w10:wrap type="tight"/>
              </v:shape>
            </w:pict>
          </mc:Fallback>
        </mc:AlternateContent>
      </w:r>
      <w:r w:rsidR="00633ACC">
        <w:t>F</w:t>
      </w:r>
      <w:r w:rsidR="00437749">
        <w:t>or e</w:t>
      </w:r>
      <w:r w:rsidR="00ED6906">
        <w:t xml:space="preserve">xample, with </w:t>
      </w:r>
      <w:r w:rsidR="00633ACC">
        <w:t>Relea</w:t>
      </w:r>
      <w:r w:rsidR="00ED6906">
        <w:t>sed</w:t>
      </w:r>
      <w:r w:rsidR="00437749">
        <w:t xml:space="preserve"> mode, if </w:t>
      </w:r>
      <w:r w:rsidR="00633ACC">
        <w:t>you want</w:t>
      </w:r>
      <w:r w:rsidR="00437749">
        <w:t>ed to build SERI with IdentityIQ 6.1p1, y</w:t>
      </w:r>
      <w:r w:rsidR="00633ACC">
        <w:t>ou would pull down the 6.1 GA release a</w:t>
      </w:r>
      <w:r w:rsidR="0017291E">
        <w:t>nd the 6.</w:t>
      </w:r>
      <w:r w:rsidR="00E41D48">
        <w:t>1p1 patch from Compass</w:t>
      </w:r>
      <w:r w:rsidR="00ED6906">
        <w:t xml:space="preserve"> or Shipyard</w:t>
      </w:r>
      <w:r w:rsidR="00E41D48">
        <w:t>.  You would then point the SERI build process at the lo</w:t>
      </w:r>
      <w:r w:rsidR="00ED6906">
        <w:t xml:space="preserve">cation of these downloaded IdentityIQ bits to build SERI </w:t>
      </w:r>
      <w:r w:rsidR="00E41D48">
        <w:t>(see details in next section).</w:t>
      </w:r>
      <w:r w:rsidR="00577E6F">
        <w:br/>
      </w:r>
      <w:r w:rsidR="00577E6F">
        <w:br/>
      </w:r>
    </w:p>
    <w:p w14:paraId="37BF3134" w14:textId="418C00CC" w:rsidR="00406E9A" w:rsidRDefault="00D831E1" w:rsidP="00896EF5">
      <w:pPr>
        <w:pStyle w:val="Heading2"/>
        <w:spacing w:before="360"/>
      </w:pPr>
      <w:bookmarkStart w:id="8" w:name="_Toc234342927"/>
      <w:r>
        <w:lastRenderedPageBreak/>
        <w:t>Configuring SERI</w:t>
      </w:r>
      <w:r w:rsidR="00406E9A">
        <w:t xml:space="preserve"> Build Process</w:t>
      </w:r>
      <w:bookmarkEnd w:id="8"/>
    </w:p>
    <w:p w14:paraId="3CCF76AD" w14:textId="5048D5FA" w:rsidR="00406E9A" w:rsidRDefault="00D831E1" w:rsidP="007A4161">
      <w:pPr>
        <w:pStyle w:val="ListPrefaceParagraph"/>
      </w:pPr>
      <w:r>
        <w:t xml:space="preserve">SERI </w:t>
      </w:r>
      <w:r w:rsidR="00D60CF5">
        <w:t xml:space="preserve">uses a </w:t>
      </w:r>
      <w:r w:rsidR="00D60CF5" w:rsidRPr="00C977F4">
        <w:rPr>
          <w:rStyle w:val="ConsoleChar"/>
        </w:rPr>
        <w:t>build.properties</w:t>
      </w:r>
      <w:r w:rsidR="00D60CF5">
        <w:t xml:space="preserve"> file to configure </w:t>
      </w:r>
      <w:r>
        <w:t xml:space="preserve">and control the build process.  </w:t>
      </w:r>
      <w:r w:rsidR="00164C73">
        <w:t>The SERI project you</w:t>
      </w:r>
      <w:r w:rsidR="00BC6E5D">
        <w:t xml:space="preserve"> </w:t>
      </w:r>
      <w:r w:rsidR="00D60CF5">
        <w:t xml:space="preserve">checked out has a template </w:t>
      </w:r>
      <w:r w:rsidR="00CD0DDB">
        <w:t xml:space="preserve">that you must copy and modify to configure </w:t>
      </w:r>
      <w:r w:rsidR="009F5999">
        <w:t>building SERI in</w:t>
      </w:r>
      <w:r w:rsidR="00CD0DDB">
        <w:t xml:space="preserve"> your local environment.</w:t>
      </w:r>
      <w:r w:rsidR="00234957">
        <w:t xml:space="preserve">  This section explains how to do this.</w:t>
      </w:r>
    </w:p>
    <w:p w14:paraId="388137DC" w14:textId="1545B69C" w:rsidR="00234957" w:rsidRDefault="00234957" w:rsidP="00234957">
      <w:pPr>
        <w:pStyle w:val="Heading3"/>
      </w:pPr>
      <w:bookmarkStart w:id="9" w:name="_Toc234342928"/>
      <w:r>
        <w:t>Copying the template properties file</w:t>
      </w:r>
      <w:bookmarkEnd w:id="9"/>
    </w:p>
    <w:p w14:paraId="0A2DE435" w14:textId="43264EEE" w:rsidR="009F5999" w:rsidRDefault="0084348E" w:rsidP="007A4161">
      <w:pPr>
        <w:pStyle w:val="ListParagraph"/>
        <w:numPr>
          <w:ilvl w:val="0"/>
          <w:numId w:val="14"/>
        </w:numPr>
      </w:pPr>
      <w:r>
        <w:t>Go to the top-level folder of SERI project</w:t>
      </w:r>
    </w:p>
    <w:p w14:paraId="01841500" w14:textId="5CBD53ED" w:rsidR="0084348E" w:rsidRPr="00C977F4" w:rsidRDefault="0084348E" w:rsidP="007A4161">
      <w:pPr>
        <w:pStyle w:val="ListParagraph"/>
        <w:numPr>
          <w:ilvl w:val="0"/>
          <w:numId w:val="14"/>
        </w:numPr>
        <w:rPr>
          <w:rStyle w:val="ConsoleChar"/>
        </w:rPr>
      </w:pPr>
      <w:r>
        <w:t>Copy</w:t>
      </w:r>
      <w:r w:rsidR="00F57E21">
        <w:t xml:space="preserve"> the file</w:t>
      </w:r>
      <w:r>
        <w:t xml:space="preserve"> </w:t>
      </w:r>
      <w:r w:rsidRPr="00C977F4">
        <w:rPr>
          <w:rStyle w:val="ConsoleChar"/>
        </w:rPr>
        <w:t>build.properties.template</w:t>
      </w:r>
      <w:r>
        <w:t xml:space="preserve"> to </w:t>
      </w:r>
      <w:r w:rsidRPr="00C977F4">
        <w:rPr>
          <w:rStyle w:val="ConsoleChar"/>
        </w:rPr>
        <w:t>build.properties</w:t>
      </w:r>
    </w:p>
    <w:p w14:paraId="13BC69A5" w14:textId="2E3D4EDD" w:rsidR="00CD0DDB" w:rsidRDefault="007A4161" w:rsidP="007A4161">
      <w:pPr>
        <w:pStyle w:val="Heading3"/>
      </w:pPr>
      <w:bookmarkStart w:id="10" w:name="_Toc234342929"/>
      <w:r>
        <w:t xml:space="preserve">Editing the </w:t>
      </w:r>
      <w:r w:rsidR="00D30880">
        <w:t>build.properties f</w:t>
      </w:r>
      <w:r>
        <w:t>ile</w:t>
      </w:r>
      <w:bookmarkEnd w:id="10"/>
    </w:p>
    <w:p w14:paraId="012DF785" w14:textId="68090446" w:rsidR="007A4161" w:rsidRDefault="0025156F" w:rsidP="00A403D3">
      <w:pPr>
        <w:pStyle w:val="ListPrefaceParagraph"/>
      </w:pPr>
      <w:r>
        <w:t>The edits required to the file are minimal and</w:t>
      </w:r>
      <w:r w:rsidR="00A403D3">
        <w:t xml:space="preserve"> not all are necessary.  The edits are categorized as follows:</w:t>
      </w:r>
    </w:p>
    <w:p w14:paraId="3CF5D8FB" w14:textId="3D3283A2" w:rsidR="00A403D3" w:rsidRDefault="00A403D3" w:rsidP="000A7C0C">
      <w:pPr>
        <w:pStyle w:val="ListParagraph"/>
        <w:numPr>
          <w:ilvl w:val="0"/>
          <w:numId w:val="19"/>
        </w:numPr>
      </w:pPr>
      <w:r>
        <w:t>Edits for building SERI  [</w:t>
      </w:r>
      <w:r w:rsidRPr="00A403D3">
        <w:rPr>
          <w:b/>
        </w:rPr>
        <w:t>REQUIRED</w:t>
      </w:r>
      <w:r>
        <w:t>]</w:t>
      </w:r>
    </w:p>
    <w:p w14:paraId="17446964" w14:textId="1969045C" w:rsidR="00640D25" w:rsidRDefault="00A403D3" w:rsidP="005B13FE">
      <w:pPr>
        <w:pStyle w:val="ListParagraph"/>
        <w:numPr>
          <w:ilvl w:val="0"/>
          <w:numId w:val="19"/>
        </w:numPr>
        <w:spacing w:after="240"/>
      </w:pPr>
      <w:r>
        <w:t>Edits for auto-deploying SERI to a Tomcat/MySQL install on same machine  [</w:t>
      </w:r>
      <w:r w:rsidRPr="00A403D3">
        <w:rPr>
          <w:b/>
        </w:rPr>
        <w:t>OPTIONAL</w:t>
      </w:r>
      <w:r>
        <w:t>]</w:t>
      </w:r>
    </w:p>
    <w:p w14:paraId="425C3FD1" w14:textId="796E8A6F" w:rsidR="00A403D3" w:rsidRDefault="004F198B" w:rsidP="007A4161">
      <w:r>
        <w:t>The following screenshot details the edits required for building SERI.</w:t>
      </w:r>
      <w:r w:rsidR="00640D25">
        <w:t xml:space="preserve">  Notice the comment character (#) for excluding a property that doesn’t apply to your environment.  For ex</w:t>
      </w:r>
      <w:r w:rsidR="00125421">
        <w:t xml:space="preserve">ample, this screenshot shows a </w:t>
      </w:r>
      <w:r w:rsidR="00125421" w:rsidRPr="00125421">
        <w:rPr>
          <w:b/>
          <w:i/>
        </w:rPr>
        <w:t>Self</w:t>
      </w:r>
      <w:r w:rsidR="00125421">
        <w:t xml:space="preserve"> mode configuration in that </w:t>
      </w:r>
      <w:r w:rsidR="00125421" w:rsidRPr="00C977F4">
        <w:rPr>
          <w:rStyle w:val="ConsoleChar"/>
        </w:rPr>
        <w:t>WARLocation</w:t>
      </w:r>
      <w:r w:rsidR="00125421">
        <w:t xml:space="preserve"> is specified and </w:t>
      </w:r>
      <w:r w:rsidR="00125421" w:rsidRPr="00C977F4">
        <w:rPr>
          <w:rStyle w:val="ConsoleChar"/>
        </w:rPr>
        <w:t>GALocation</w:t>
      </w:r>
      <w:r w:rsidR="00125421">
        <w:t xml:space="preserve"> is commented out. </w:t>
      </w:r>
    </w:p>
    <w:p w14:paraId="709AEFA0" w14:textId="1B02992C" w:rsidR="004F198B" w:rsidRDefault="00640D25" w:rsidP="00640D25">
      <w:pPr>
        <w:pStyle w:val="Image"/>
      </w:pPr>
      <w:r>
        <w:rPr>
          <w:noProof/>
          <w:lang w:val="en-GB" w:eastAsia="en-GB"/>
        </w:rPr>
        <w:drawing>
          <wp:inline distT="0" distB="0" distL="0" distR="0" wp14:anchorId="68404EFE" wp14:editId="4E432F6B">
            <wp:extent cx="6172200" cy="2360295"/>
            <wp:effectExtent l="0" t="0" r="0" b="1905"/>
            <wp:docPr id="11" name="Picture 11" descr="Macintosh HD:private:tmp: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tmp:build.propert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2360295"/>
                    </a:xfrm>
                    <a:prstGeom prst="rect">
                      <a:avLst/>
                    </a:prstGeom>
                    <a:noFill/>
                    <a:ln>
                      <a:noFill/>
                    </a:ln>
                  </pic:spPr>
                </pic:pic>
              </a:graphicData>
            </a:graphic>
          </wp:inline>
        </w:drawing>
      </w:r>
    </w:p>
    <w:p w14:paraId="1F10DDAF" w14:textId="52A19841" w:rsidR="004F198B" w:rsidRPr="007A4161" w:rsidRDefault="006A4672" w:rsidP="00640D25">
      <w:pPr>
        <w:pStyle w:val="Caption"/>
      </w:pPr>
      <w:r>
        <w:t>Figure 3</w:t>
      </w:r>
      <w:r w:rsidR="00640D25">
        <w:t>:  Edits required for building SERI</w:t>
      </w:r>
    </w:p>
    <w:p w14:paraId="64245D1B" w14:textId="77777777" w:rsidR="006A4672" w:rsidRDefault="006A4672">
      <w:r>
        <w:br w:type="page"/>
      </w:r>
    </w:p>
    <w:p w14:paraId="6DE5F764" w14:textId="52E6324C" w:rsidR="00640D25" w:rsidRDefault="00563DAC" w:rsidP="00563DAC">
      <w:r>
        <w:lastRenderedPageBreak/>
        <w:t>If you want the SERI build process to auto-deploy the built SERI package to your Tomcat/MySQL environment, you can make these additional edits.</w:t>
      </w:r>
    </w:p>
    <w:p w14:paraId="33E3E7B6" w14:textId="0F8BC963" w:rsidR="00563DAC" w:rsidRDefault="002C6BF4" w:rsidP="00371A53">
      <w:pPr>
        <w:pStyle w:val="Image"/>
      </w:pPr>
      <w:r>
        <w:rPr>
          <w:noProof/>
          <w:lang w:val="en-GB" w:eastAsia="en-GB"/>
        </w:rPr>
        <w:drawing>
          <wp:inline distT="0" distB="0" distL="0" distR="0" wp14:anchorId="7871655C" wp14:editId="1056C9A1">
            <wp:extent cx="6172200" cy="2425065"/>
            <wp:effectExtent l="0" t="0" r="0" b="0"/>
            <wp:docPr id="12" name="Picture 12" descr="Macintosh HD:private:tmp:build.propert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tmp:build.propertie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2425065"/>
                    </a:xfrm>
                    <a:prstGeom prst="rect">
                      <a:avLst/>
                    </a:prstGeom>
                    <a:noFill/>
                    <a:ln>
                      <a:noFill/>
                    </a:ln>
                  </pic:spPr>
                </pic:pic>
              </a:graphicData>
            </a:graphic>
          </wp:inline>
        </w:drawing>
      </w:r>
    </w:p>
    <w:p w14:paraId="0DCC5887" w14:textId="64D7EFA9" w:rsidR="00371A53" w:rsidRDefault="006A4672" w:rsidP="002C6BF4">
      <w:pPr>
        <w:pStyle w:val="Caption"/>
      </w:pPr>
      <w:r>
        <w:t>Figure 4</w:t>
      </w:r>
      <w:r w:rsidR="002C6BF4">
        <w:t>:  Edits required for auto-deploying SERI to Tomcat/MySQL</w:t>
      </w:r>
    </w:p>
    <w:p w14:paraId="7265132A" w14:textId="6069EBCA" w:rsidR="00F526C3" w:rsidRDefault="00F526C3" w:rsidP="00F526C3">
      <w:pPr>
        <w:pStyle w:val="Heading2"/>
      </w:pPr>
      <w:r>
        <w:t>Versioning of build.properties</w:t>
      </w:r>
    </w:p>
    <w:p w14:paraId="118CC4E3" w14:textId="02BF019F" w:rsidR="00F526C3" w:rsidRDefault="00F526C3" w:rsidP="00F526C3">
      <w:r>
        <w:t xml:space="preserve">Sometimes, adding a new feature to SERI requires the addition of more configuration options in </w:t>
      </w:r>
      <w:r w:rsidRPr="00C977F4">
        <w:rPr>
          <w:rStyle w:val="ConsoleChar"/>
        </w:rPr>
        <w:t>build.properties</w:t>
      </w:r>
      <w:r>
        <w:t xml:space="preserve">. If this happens, the </w:t>
      </w:r>
      <w:r w:rsidRPr="00C977F4">
        <w:rPr>
          <w:rStyle w:val="ConsoleChar"/>
        </w:rPr>
        <w:t>build.properties</w:t>
      </w:r>
      <w:r>
        <w:t xml:space="preserve"> will be updated with a header section “since version X”, and the new options. The property </w:t>
      </w:r>
      <w:r w:rsidRPr="00C977F4">
        <w:rPr>
          <w:rStyle w:val="ConsoleChar"/>
        </w:rPr>
        <w:t>build.properties.version</w:t>
      </w:r>
      <w:r>
        <w:t xml:space="preserve"> will also be updated.</w:t>
      </w:r>
    </w:p>
    <w:p w14:paraId="1DF7E8EC" w14:textId="48CF66CF" w:rsidR="00F526C3" w:rsidRPr="00F526C3" w:rsidRDefault="00F526C3" w:rsidP="00C977F4">
      <w:pPr>
        <w:pStyle w:val="Console"/>
        <w:spacing w:after="0"/>
      </w:pPr>
      <w:r w:rsidRPr="00F526C3">
        <w:t>build.properties.version=5</w:t>
      </w:r>
    </w:p>
    <w:p w14:paraId="63ABCCD8" w14:textId="77777777" w:rsidR="00F526C3" w:rsidRPr="00F526C3" w:rsidRDefault="00F526C3" w:rsidP="00C977F4">
      <w:pPr>
        <w:pStyle w:val="Console"/>
        <w:spacing w:after="0"/>
      </w:pPr>
      <w:r w:rsidRPr="00F526C3">
        <w:t>###################</w:t>
      </w:r>
    </w:p>
    <w:p w14:paraId="50DE743A" w14:textId="77777777" w:rsidR="00F526C3" w:rsidRPr="00F526C3" w:rsidRDefault="00F526C3" w:rsidP="00C977F4">
      <w:pPr>
        <w:pStyle w:val="Console"/>
        <w:spacing w:after="0"/>
      </w:pPr>
      <w:r w:rsidRPr="00F526C3">
        <w:t># Since version 5 #</w:t>
      </w:r>
    </w:p>
    <w:p w14:paraId="011DB548" w14:textId="77777777" w:rsidR="00F526C3" w:rsidRPr="00F526C3" w:rsidRDefault="00F526C3" w:rsidP="00C977F4">
      <w:pPr>
        <w:pStyle w:val="Console"/>
        <w:spacing w:after="0"/>
      </w:pPr>
      <w:r w:rsidRPr="00F526C3">
        <w:t>###################</w:t>
      </w:r>
    </w:p>
    <w:p w14:paraId="6BC04752" w14:textId="77777777" w:rsidR="00F526C3" w:rsidRPr="00F526C3" w:rsidRDefault="00F526C3" w:rsidP="00C977F4">
      <w:pPr>
        <w:pStyle w:val="Console"/>
        <w:spacing w:after="0"/>
      </w:pPr>
      <w:r w:rsidRPr="00F526C3">
        <w:t># This is the settings for your AWS domain</w:t>
      </w:r>
    </w:p>
    <w:p w14:paraId="4A7D0F86" w14:textId="77777777" w:rsidR="00F526C3" w:rsidRPr="00F526C3" w:rsidRDefault="00F526C3" w:rsidP="00C977F4">
      <w:pPr>
        <w:pStyle w:val="Console"/>
        <w:spacing w:after="0"/>
      </w:pPr>
      <w:r w:rsidRPr="00F526C3">
        <w:t>accessmgr.aws=true</w:t>
      </w:r>
    </w:p>
    <w:p w14:paraId="3AC95AED" w14:textId="77777777" w:rsidR="00F526C3" w:rsidRPr="00F526C3" w:rsidRDefault="00F526C3" w:rsidP="00C977F4">
      <w:pPr>
        <w:pStyle w:val="Console"/>
        <w:spacing w:after="0"/>
      </w:pPr>
      <w:r w:rsidRPr="00F526C3">
        <w:t>accessmgr.aws.key=</w:t>
      </w:r>
    </w:p>
    <w:p w14:paraId="74ADE74E" w14:textId="59B2085E" w:rsidR="00F526C3" w:rsidRDefault="00F526C3" w:rsidP="00C977F4">
      <w:pPr>
        <w:pStyle w:val="Console"/>
        <w:spacing w:after="0"/>
      </w:pPr>
      <w:r w:rsidRPr="00F526C3">
        <w:t>accessmgr.aws.secretkey=</w:t>
      </w:r>
    </w:p>
    <w:p w14:paraId="2A6C7E74" w14:textId="77777777" w:rsidR="00F526C3" w:rsidRDefault="00F526C3" w:rsidP="00F526C3">
      <w:pPr>
        <w:spacing w:after="0" w:line="240" w:lineRule="auto"/>
        <w:rPr>
          <w:rFonts w:ascii="Courier New" w:hAnsi="Courier New" w:cs="Courier New"/>
        </w:rPr>
      </w:pPr>
    </w:p>
    <w:p w14:paraId="1F3BE390" w14:textId="3CA45B10" w:rsidR="00F526C3" w:rsidRDefault="00C15D30" w:rsidP="00F526C3">
      <w:pPr>
        <w:spacing w:after="0" w:line="240" w:lineRule="auto"/>
      </w:pPr>
      <w:r w:rsidRPr="00C15D30">
        <w:t>If this occurs,</w:t>
      </w:r>
      <w:r>
        <w:t xml:space="preserve"> after you’ve done an </w:t>
      </w:r>
      <w:r w:rsidRPr="00C977F4">
        <w:rPr>
          <w:rStyle w:val="ConsoleChar"/>
        </w:rPr>
        <w:t>svn update</w:t>
      </w:r>
      <w:r>
        <w:t xml:space="preserve"> and attempt to build, you will get the following message:</w:t>
      </w:r>
    </w:p>
    <w:p w14:paraId="6AC39AED" w14:textId="76427BC6" w:rsidR="00C15D30" w:rsidRDefault="00C15D30" w:rsidP="00F526C3">
      <w:pPr>
        <w:spacing w:after="0" w:line="240" w:lineRule="auto"/>
      </w:pPr>
      <w:r>
        <w:rPr>
          <w:noProof/>
          <w:lang w:val="en-GB" w:eastAsia="en-GB"/>
        </w:rPr>
        <w:drawing>
          <wp:inline distT="0" distB="0" distL="0" distR="0" wp14:anchorId="6F93628C" wp14:editId="086DE791">
            <wp:extent cx="6400800" cy="2080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failed.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080895"/>
                    </a:xfrm>
                    <a:prstGeom prst="rect">
                      <a:avLst/>
                    </a:prstGeom>
                  </pic:spPr>
                </pic:pic>
              </a:graphicData>
            </a:graphic>
          </wp:inline>
        </w:drawing>
      </w:r>
    </w:p>
    <w:p w14:paraId="7B594AFD" w14:textId="77777777" w:rsidR="00C15D30" w:rsidRDefault="00C15D30" w:rsidP="00F526C3">
      <w:pPr>
        <w:spacing w:after="0" w:line="240" w:lineRule="auto"/>
      </w:pPr>
    </w:p>
    <w:p w14:paraId="2B9EB749" w14:textId="6100DF87" w:rsidR="00C15D30" w:rsidRDefault="00C15D30" w:rsidP="00F526C3">
      <w:pPr>
        <w:spacing w:after="0" w:line="240" w:lineRule="auto"/>
      </w:pPr>
      <w:r>
        <w:lastRenderedPageBreak/>
        <w:t xml:space="preserve">At this point you should look at </w:t>
      </w:r>
      <w:r w:rsidRPr="00C977F4">
        <w:rPr>
          <w:rStyle w:val="ConsoleChar"/>
        </w:rPr>
        <w:t>build.properties.template</w:t>
      </w:r>
      <w:r>
        <w:t xml:space="preserve">, and see what extra options have been added in the latest version. If you wish to use the new options, copy them to your </w:t>
      </w:r>
      <w:r w:rsidRPr="00C977F4">
        <w:rPr>
          <w:rStyle w:val="ConsoleChar"/>
        </w:rPr>
        <w:t>build.properties</w:t>
      </w:r>
      <w:r>
        <w:t xml:space="preserve"> and set appropriate values.</w:t>
      </w:r>
    </w:p>
    <w:p w14:paraId="3BDB2400" w14:textId="77777777" w:rsidR="00C15D30" w:rsidRDefault="00C15D30" w:rsidP="00F526C3">
      <w:pPr>
        <w:spacing w:after="0" w:line="240" w:lineRule="auto"/>
      </w:pPr>
    </w:p>
    <w:p w14:paraId="0F070492" w14:textId="1B470239" w:rsidR="00C15D30" w:rsidRDefault="00C15D30" w:rsidP="00F526C3">
      <w:pPr>
        <w:spacing w:after="0" w:line="240" w:lineRule="auto"/>
      </w:pPr>
      <w:r>
        <w:t xml:space="preserve">Whether you wish to use the new options or not, update the </w:t>
      </w:r>
      <w:r w:rsidRPr="00C977F4">
        <w:rPr>
          <w:rStyle w:val="ConsoleChar"/>
        </w:rPr>
        <w:t>build.properties.version</w:t>
      </w:r>
      <w:r>
        <w:t xml:space="preserve"> property in your </w:t>
      </w:r>
      <w:r w:rsidRPr="00C977F4">
        <w:rPr>
          <w:rStyle w:val="ConsoleChar"/>
        </w:rPr>
        <w:t xml:space="preserve">build.properties </w:t>
      </w:r>
      <w:r>
        <w:t xml:space="preserve">file to match the version in </w:t>
      </w:r>
      <w:r w:rsidRPr="00C977F4">
        <w:rPr>
          <w:rStyle w:val="ConsoleChar"/>
        </w:rPr>
        <w:t>build.properties.template</w:t>
      </w:r>
    </w:p>
    <w:p w14:paraId="798C1B7A" w14:textId="77777777" w:rsidR="00C15D30" w:rsidRPr="00C15D30" w:rsidRDefault="00C15D30" w:rsidP="00F526C3">
      <w:pPr>
        <w:spacing w:after="0" w:line="240" w:lineRule="auto"/>
      </w:pPr>
    </w:p>
    <w:p w14:paraId="2B58347C" w14:textId="0ECCCB98" w:rsidR="00406E9A" w:rsidRDefault="00406E9A" w:rsidP="00406E9A">
      <w:pPr>
        <w:pStyle w:val="Heading2"/>
      </w:pPr>
      <w:bookmarkStart w:id="11" w:name="_Toc234342930"/>
      <w:r>
        <w:t>Executing Build of SERI</w:t>
      </w:r>
      <w:bookmarkEnd w:id="11"/>
    </w:p>
    <w:p w14:paraId="71E239B5" w14:textId="3AEBE743" w:rsidR="00406E9A" w:rsidRDefault="00330A2E" w:rsidP="00406E9A">
      <w:r>
        <w:t xml:space="preserve">With </w:t>
      </w:r>
      <w:r w:rsidR="0037486C">
        <w:t>the SERI build process properly configured for your environment, you are ready to kick off a build.  Using a command-line, navigate to the SERI project.  You can type “ant” and hit return to see a list of the SERI build targets.</w:t>
      </w:r>
    </w:p>
    <w:p w14:paraId="3FA13DAA" w14:textId="4DB20425" w:rsidR="0037486C" w:rsidRDefault="007C2320" w:rsidP="0037486C">
      <w:pPr>
        <w:pStyle w:val="Image"/>
      </w:pPr>
      <w:r>
        <w:rPr>
          <w:noProof/>
          <w:lang w:val="en-GB" w:eastAsia="en-GB"/>
        </w:rPr>
        <w:drawing>
          <wp:inline distT="0" distB="0" distL="0" distR="0" wp14:anchorId="33600639" wp14:editId="7D47FC96">
            <wp:extent cx="6400800" cy="3533140"/>
            <wp:effectExtent l="0" t="0" r="0" b="0"/>
            <wp:docPr id="6" name="Picture 6" descr="Macintosh HD:private:tmp:Terminal — bash — 174×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tmp:Terminal — bash — 174×47-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533140"/>
                    </a:xfrm>
                    <a:prstGeom prst="rect">
                      <a:avLst/>
                    </a:prstGeom>
                    <a:noFill/>
                    <a:ln>
                      <a:noFill/>
                    </a:ln>
                  </pic:spPr>
                </pic:pic>
              </a:graphicData>
            </a:graphic>
          </wp:inline>
        </w:drawing>
      </w:r>
    </w:p>
    <w:p w14:paraId="080316E2" w14:textId="3E09733E" w:rsidR="0037486C" w:rsidRDefault="00727023" w:rsidP="004B51A4">
      <w:pPr>
        <w:pStyle w:val="Caption"/>
      </w:pPr>
      <w:r>
        <w:t>Figure 5</w:t>
      </w:r>
      <w:r w:rsidR="004B51A4">
        <w:t>:  Built-in help for SERI build targets</w:t>
      </w:r>
    </w:p>
    <w:p w14:paraId="5DF8F62A" w14:textId="072CC117" w:rsidR="007840DA" w:rsidRDefault="007840DA" w:rsidP="00406E9A">
      <w:r>
        <w:t xml:space="preserve">Next, execute the “war” target to generate SERI.  If something is misconfigured or missing for your environment, the build process will error off with a message.  Upon a successful build, the ant process will output “BUILD SUCCESSFUL”.  Change directory into </w:t>
      </w:r>
      <w:r w:rsidRPr="00C977F4">
        <w:rPr>
          <w:rStyle w:val="ConsoleChar"/>
        </w:rPr>
        <w:t>$SERI_HOME/build/deploy</w:t>
      </w:r>
      <w:r>
        <w:t xml:space="preserve"> to find the </w:t>
      </w:r>
      <w:r w:rsidRPr="00C977F4">
        <w:rPr>
          <w:rStyle w:val="ConsoleChar"/>
        </w:rPr>
        <w:t>identityiq.war</w:t>
      </w:r>
      <w:r>
        <w:t xml:space="preserve"> file.</w:t>
      </w:r>
    </w:p>
    <w:p w14:paraId="702F9B12" w14:textId="21ABC3B5" w:rsidR="00053F8B" w:rsidRDefault="00053F8B" w:rsidP="00053F8B">
      <w:pPr>
        <w:pStyle w:val="Heading1"/>
      </w:pPr>
      <w:bookmarkStart w:id="12" w:name="_Toc234342931"/>
      <w:r>
        <w:t>Deploying SERI</w:t>
      </w:r>
      <w:bookmarkEnd w:id="12"/>
    </w:p>
    <w:p w14:paraId="594587CF" w14:textId="7E3EB359" w:rsidR="009A1F8A" w:rsidRDefault="004B3AB7">
      <w:r>
        <w:t>The output of the SERI build process is a</w:t>
      </w:r>
      <w:r w:rsidR="00E36FA7">
        <w:t xml:space="preserve">n </w:t>
      </w:r>
      <w:r w:rsidR="001146D4">
        <w:t>IdentityIQ WAR file bundled with SERI artifacts and setup configuration</w:t>
      </w:r>
      <w:r w:rsidR="00E36FA7">
        <w:t xml:space="preserve">.  This allows us to leverage a standard product install </w:t>
      </w:r>
      <w:r w:rsidR="001146D4">
        <w:t>to get SERI deployed into</w:t>
      </w:r>
      <w:r w:rsidR="00CD261B">
        <w:t xml:space="preserve"> the app server.</w:t>
      </w:r>
      <w:r w:rsidR="00511029">
        <w:t xml:space="preserve">  SERI includes Ant targets for auto-deploying the WAR file to To</w:t>
      </w:r>
      <w:r w:rsidR="00C977F4">
        <w:t xml:space="preserve">mcat/MySQL on the same machine. We will explain these targets, then </w:t>
      </w:r>
      <w:r w:rsidR="00511029">
        <w:t>walk through a manual deploy.  This is the typical procedure for using SERI in POCs.</w:t>
      </w:r>
    </w:p>
    <w:p w14:paraId="6FA9433F" w14:textId="4B85B1C3" w:rsidR="00915B00" w:rsidRDefault="00915B00" w:rsidP="00915B00">
      <w:pPr>
        <w:pStyle w:val="Heading2"/>
      </w:pPr>
      <w:r>
        <w:lastRenderedPageBreak/>
        <w:t>Automated Deployment</w:t>
      </w:r>
    </w:p>
    <w:p w14:paraId="630152A4" w14:textId="526F3422" w:rsidR="00915B00" w:rsidRDefault="00915B00" w:rsidP="00915B00">
      <w:r>
        <w:t>The Ant build files contain a number of targets to automate the deployment of a new SERI instance from the command line.</w:t>
      </w:r>
    </w:p>
    <w:p w14:paraId="3269646E" w14:textId="7E532798" w:rsidR="00F526C3" w:rsidRDefault="00F526C3" w:rsidP="00F526C3">
      <w:pPr>
        <w:spacing w:after="0"/>
      </w:pPr>
      <w:r w:rsidRPr="00C977F4">
        <w:rPr>
          <w:rStyle w:val="ConsoleChar"/>
        </w:rPr>
        <w:t>createdb</w:t>
      </w:r>
      <w:r>
        <w:t xml:space="preserve"> – Runs the SQL script to set up the IdentityIQ database </w:t>
      </w:r>
    </w:p>
    <w:p w14:paraId="5722F604" w14:textId="78335F84" w:rsidR="00F526C3" w:rsidRDefault="00F526C3" w:rsidP="00F526C3">
      <w:pPr>
        <w:spacing w:after="0"/>
      </w:pPr>
      <w:r w:rsidRPr="00C977F4">
        <w:rPr>
          <w:rStyle w:val="ConsoleChar"/>
        </w:rPr>
        <w:t>dropdb</w:t>
      </w:r>
      <w:r>
        <w:t xml:space="preserve"> – Drops the IdentityIQ database</w:t>
      </w:r>
    </w:p>
    <w:p w14:paraId="65E43F77" w14:textId="008E8650" w:rsidR="00F526C3" w:rsidRDefault="00F526C3" w:rsidP="00F526C3">
      <w:pPr>
        <w:spacing w:after="0"/>
      </w:pPr>
      <w:r w:rsidRPr="00C977F4">
        <w:rPr>
          <w:rStyle w:val="ConsoleChar"/>
        </w:rPr>
        <w:t>import-stock</w:t>
      </w:r>
      <w:r>
        <w:t xml:space="preserve"> – Runs IIQ Console and imports the stock artifacts for IdentityIQ</w:t>
      </w:r>
    </w:p>
    <w:p w14:paraId="5C3BE35E" w14:textId="260948E2" w:rsidR="00F526C3" w:rsidRPr="00F526C3" w:rsidRDefault="00F526C3" w:rsidP="00F526C3">
      <w:pPr>
        <w:spacing w:after="0"/>
        <w:rPr>
          <w:rFonts w:ascii="Consolas" w:hAnsi="Consolas" w:cs="Consolas"/>
          <w:sz w:val="20"/>
          <w:szCs w:val="20"/>
        </w:rPr>
      </w:pPr>
      <w:r w:rsidRPr="00C977F4">
        <w:rPr>
          <w:rStyle w:val="ConsoleChar"/>
        </w:rPr>
        <w:t>import-seri</w:t>
      </w:r>
      <w:r w:rsidRPr="00F526C3">
        <w:rPr>
          <w:rFonts w:ascii="Consolas" w:hAnsi="Consolas" w:cs="Consolas"/>
          <w:sz w:val="20"/>
          <w:szCs w:val="20"/>
        </w:rPr>
        <w:t xml:space="preserve"> – Runs IIQ Console and imports the SERI artifacts </w:t>
      </w:r>
    </w:p>
    <w:p w14:paraId="0F2FEC4C" w14:textId="70CE388E" w:rsidR="00915B00" w:rsidRDefault="00915B00" w:rsidP="00F526C3">
      <w:pPr>
        <w:spacing w:after="0"/>
      </w:pPr>
      <w:r w:rsidRPr="00C977F4">
        <w:rPr>
          <w:rStyle w:val="ConsoleChar"/>
        </w:rPr>
        <w:t>tomcat.deploy</w:t>
      </w:r>
      <w:r w:rsidR="00F526C3">
        <w:t xml:space="preserve"> – D</w:t>
      </w:r>
      <w:r>
        <w:t>eploy the IdentityIQ+SERI war to tomcat over the HTTP management interface</w:t>
      </w:r>
    </w:p>
    <w:p w14:paraId="2F3C8922" w14:textId="3BEEB8A3" w:rsidR="00915B00" w:rsidRDefault="00915B00" w:rsidP="00F526C3">
      <w:pPr>
        <w:spacing w:after="0"/>
      </w:pPr>
      <w:r w:rsidRPr="00C977F4">
        <w:rPr>
          <w:rStyle w:val="ConsoleChar"/>
        </w:rPr>
        <w:t>tomcat.undeplo</w:t>
      </w:r>
      <w:r w:rsidR="00F526C3" w:rsidRPr="00C977F4">
        <w:rPr>
          <w:rStyle w:val="ConsoleChar"/>
        </w:rPr>
        <w:t>y</w:t>
      </w:r>
      <w:r w:rsidR="00F526C3">
        <w:t xml:space="preserve"> – Un</w:t>
      </w:r>
      <w:r>
        <w:t xml:space="preserve">deploy the IdentityIQ+SERI war </w:t>
      </w:r>
      <w:r>
        <w:t>from</w:t>
      </w:r>
      <w:r>
        <w:t xml:space="preserve"> tomcat over the HTTP management interface</w:t>
      </w:r>
    </w:p>
    <w:p w14:paraId="4D3DE03D" w14:textId="2F5593AA" w:rsidR="00F526C3" w:rsidRDefault="00F526C3" w:rsidP="00F526C3">
      <w:pPr>
        <w:spacing w:after="0"/>
      </w:pPr>
      <w:r w:rsidRPr="00C977F4">
        <w:rPr>
          <w:rStyle w:val="ConsoleChar"/>
        </w:rPr>
        <w:t>setup-demo</w:t>
      </w:r>
      <w:r>
        <w:t xml:space="preserve"> – Runs IIQ Console and starts the ‘Setup Demo’ task to import all the SERI resource data, configure roles etc.</w:t>
      </w:r>
    </w:p>
    <w:p w14:paraId="4673652D" w14:textId="77777777" w:rsidR="00C977F4" w:rsidRDefault="00C977F4" w:rsidP="00F526C3">
      <w:pPr>
        <w:spacing w:after="0"/>
      </w:pPr>
    </w:p>
    <w:p w14:paraId="53FD5553" w14:textId="0427EA64" w:rsidR="00C977F4" w:rsidRDefault="00C977F4" w:rsidP="00F526C3">
      <w:pPr>
        <w:spacing w:after="0"/>
      </w:pPr>
      <w:r>
        <w:t>It is possible to add many targets to the command line, which will be excuted in the order specified. So, to wipe an existing SERI install, rebuild and deploy a new one, and start the data setup process, you would do:</w:t>
      </w:r>
    </w:p>
    <w:p w14:paraId="1A1A75DA" w14:textId="77777777" w:rsidR="00C977F4" w:rsidRPr="00C977F4" w:rsidRDefault="00C977F4" w:rsidP="00F526C3">
      <w:pPr>
        <w:spacing w:after="0"/>
        <w:rPr>
          <w:sz w:val="16"/>
          <w:szCs w:val="16"/>
        </w:rPr>
      </w:pPr>
    </w:p>
    <w:p w14:paraId="65675E89" w14:textId="095DEEB0" w:rsidR="00915B00" w:rsidRPr="00C977F4" w:rsidRDefault="00C977F4" w:rsidP="00C977F4">
      <w:pPr>
        <w:pStyle w:val="Console"/>
        <w:ind w:left="0"/>
        <w:rPr>
          <w:sz w:val="16"/>
          <w:szCs w:val="16"/>
        </w:rPr>
      </w:pPr>
      <w:r w:rsidRPr="00C977F4">
        <w:rPr>
          <w:sz w:val="16"/>
          <w:szCs w:val="16"/>
        </w:rPr>
        <w:t>$ ant tomcat.undeploy dropdb clean war createdb import-stock import-seri tomcat.deploy setup-demo</w:t>
      </w:r>
    </w:p>
    <w:p w14:paraId="5707C9C0" w14:textId="7A4C3977" w:rsidR="005D7192" w:rsidRDefault="00B703FD" w:rsidP="004248FE">
      <w:pPr>
        <w:pStyle w:val="Heading2"/>
      </w:pPr>
      <w:bookmarkStart w:id="13" w:name="_Toc234342932"/>
      <w:r>
        <w:t>Installation</w:t>
      </w:r>
      <w:bookmarkEnd w:id="13"/>
    </w:p>
    <w:p w14:paraId="60D3C076" w14:textId="37572B89" w:rsidR="00F015A2" w:rsidRDefault="001E50AD" w:rsidP="004973C0">
      <w:pPr>
        <w:rPr>
          <w:bCs/>
        </w:rPr>
      </w:pPr>
      <w:r>
        <w:rPr>
          <w:bCs/>
        </w:rPr>
        <w:t>Installing the SERI package is equivalent to i</w:t>
      </w:r>
      <w:r w:rsidR="005A03E5">
        <w:rPr>
          <w:bCs/>
        </w:rPr>
        <w:t>nstalling IdentityIQ.  The only difference is that whe</w:t>
      </w:r>
      <w:r w:rsidR="009A1F8A">
        <w:rPr>
          <w:bCs/>
        </w:rPr>
        <w:t>n you’ve completed the install (e.g., unzipped the WAR file into /tomcat/webapps/identityiq), you will have some additional class files and configuration under the WEB-INF folder.</w:t>
      </w:r>
    </w:p>
    <w:p w14:paraId="02543F41" w14:textId="36636E33" w:rsidR="00EF7E27" w:rsidRDefault="009A1F8A" w:rsidP="00D84693">
      <w:pPr>
        <w:pStyle w:val="Image"/>
      </w:pPr>
      <w:r>
        <w:rPr>
          <w:noProof/>
          <w:lang w:val="en-GB" w:eastAsia="en-GB"/>
        </w:rPr>
        <w:drawing>
          <wp:inline distT="0" distB="0" distL="0" distR="0" wp14:anchorId="1F2BE7B2" wp14:editId="46D52729">
            <wp:extent cx="4218940" cy="2453132"/>
            <wp:effectExtent l="0" t="0" r="0" b="10795"/>
            <wp:docPr id="14" name="Picture 14" descr="Macintosh HD:private:tmp:web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tmp:webapp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940" cy="2453132"/>
                    </a:xfrm>
                    <a:prstGeom prst="rect">
                      <a:avLst/>
                    </a:prstGeom>
                    <a:noFill/>
                    <a:ln>
                      <a:noFill/>
                    </a:ln>
                  </pic:spPr>
                </pic:pic>
              </a:graphicData>
            </a:graphic>
          </wp:inline>
        </w:drawing>
      </w:r>
    </w:p>
    <w:p w14:paraId="750B5343" w14:textId="67ACF911" w:rsidR="00B76C60" w:rsidRDefault="004A4A23" w:rsidP="004A4A23">
      <w:pPr>
        <w:pStyle w:val="Heading2"/>
      </w:pPr>
      <w:bookmarkStart w:id="14" w:name="_Toc234342933"/>
      <w:r>
        <w:t>Import</w:t>
      </w:r>
      <w:bookmarkEnd w:id="14"/>
    </w:p>
    <w:p w14:paraId="385E4F2A" w14:textId="3A153F9F" w:rsidR="00C4261F" w:rsidRDefault="009B23AD" w:rsidP="004973C0">
      <w:r>
        <w:t xml:space="preserve">SERI is a collection of many configurations and use case artifacts.  The majority of these are organized under </w:t>
      </w:r>
      <w:r w:rsidRPr="00C977F4">
        <w:rPr>
          <w:rStyle w:val="ConsoleChar"/>
        </w:rPr>
        <w:t>$IIQ_HOME/WEB-INF/config/seri/catalog</w:t>
      </w:r>
      <w:r>
        <w:t xml:space="preserve">.  As SERI is used for both demos and POCs, which configurations </w:t>
      </w:r>
      <w:r w:rsidR="00C4261F">
        <w:t>are imported will depend on how SERI is be</w:t>
      </w:r>
      <w:r w:rsidR="00C77625">
        <w:t>ing leveraged for a particular Sales E</w:t>
      </w:r>
      <w:r w:rsidR="00C4261F">
        <w:t>ngineering engagement (e.g., default sales demo, custom demo, POC).</w:t>
      </w:r>
    </w:p>
    <w:p w14:paraId="697DCC72" w14:textId="77777777" w:rsidR="000D0B31" w:rsidRDefault="00C4261F" w:rsidP="007707F7">
      <w:r>
        <w:lastRenderedPageBreak/>
        <w:t xml:space="preserve">A default SERI import that supports a Standard Sales Demo (SSD) is a requirement of the SERI initiative.  This </w:t>
      </w:r>
      <w:r w:rsidR="002B1AAA">
        <w:t>default import will be continually updated as demonstration scenarios get built out and enhanced.</w:t>
      </w:r>
      <w:r w:rsidR="00747CA4">
        <w:t xml:space="preserve">  To support the use of real applications and platforms, SERI provides one or more </w:t>
      </w:r>
      <w:r w:rsidR="00747CA4" w:rsidRPr="007707F7">
        <w:rPr>
          <w:b/>
          <w:i/>
        </w:rPr>
        <w:t>resource images</w:t>
      </w:r>
      <w:r w:rsidR="00747CA4">
        <w:t xml:space="preserve">.  </w:t>
      </w:r>
      <w:r w:rsidR="007707F7">
        <w:t xml:space="preserve">The first release of SERI includes the AD </w:t>
      </w:r>
      <w:r w:rsidR="00FC0CF8">
        <w:t>Resource Image</w:t>
      </w:r>
      <w:r w:rsidR="007707F7">
        <w:t>.</w:t>
      </w:r>
      <w:r w:rsidR="00FC0CF8">
        <w:t xml:space="preserve">  </w:t>
      </w:r>
    </w:p>
    <w:p w14:paraId="7EDE14F5" w14:textId="51246801" w:rsidR="002B1AAA" w:rsidRPr="00747CA4" w:rsidRDefault="000D0B31" w:rsidP="007707F7">
      <w:r w:rsidRPr="000D0B31">
        <w:rPr>
          <w:b/>
          <w:i/>
        </w:rPr>
        <w:t>NOTE:</w:t>
      </w:r>
      <w:r>
        <w:t xml:space="preserve">  </w:t>
      </w:r>
      <w:r w:rsidR="00FC0CF8">
        <w:t>You need to download the AD Resource Image and configure it for static IP before attempting to use SERI for standard demo purposes.  See Appendix B for configuring your VMware environment to use a static IP.</w:t>
      </w:r>
    </w:p>
    <w:p w14:paraId="4E862974" w14:textId="196DFCD9" w:rsidR="004973C0" w:rsidRDefault="002B1AAA" w:rsidP="002B1AAA">
      <w:pPr>
        <w:pStyle w:val="ListPrefaceParagraph"/>
      </w:pPr>
      <w:r>
        <w:t>The following steps are used to import the default, SERI-as-a-Demo configuration (assuming a clean install with empty IIQ database):</w:t>
      </w:r>
    </w:p>
    <w:p w14:paraId="26581763" w14:textId="78B21442" w:rsidR="002B1AAA" w:rsidRDefault="002B1AAA" w:rsidP="002B1AAA">
      <w:pPr>
        <w:pStyle w:val="ListParagraph"/>
        <w:numPr>
          <w:ilvl w:val="0"/>
          <w:numId w:val="16"/>
        </w:numPr>
      </w:pPr>
      <w:r>
        <w:t>Start the IIQ console</w:t>
      </w:r>
    </w:p>
    <w:p w14:paraId="31D5F8AF" w14:textId="72261D41" w:rsidR="002B1AAA" w:rsidRDefault="002B1AAA" w:rsidP="002B1AAA">
      <w:pPr>
        <w:pStyle w:val="ListParagraph"/>
        <w:numPr>
          <w:ilvl w:val="0"/>
          <w:numId w:val="16"/>
        </w:numPr>
      </w:pPr>
      <w:r>
        <w:t xml:space="preserve">Execute the command, </w:t>
      </w:r>
      <w:r w:rsidRPr="00C977F4">
        <w:rPr>
          <w:rStyle w:val="ConsoleChar"/>
        </w:rPr>
        <w:t>import init.xml</w:t>
      </w:r>
    </w:p>
    <w:p w14:paraId="422BE199" w14:textId="07F7412D" w:rsidR="00C77625" w:rsidRPr="00C77625" w:rsidRDefault="002B1AAA" w:rsidP="00C77625">
      <w:pPr>
        <w:pStyle w:val="ListParagraph"/>
        <w:numPr>
          <w:ilvl w:val="0"/>
          <w:numId w:val="16"/>
        </w:numPr>
        <w:rPr>
          <w:rStyle w:val="CodeSegmentChar"/>
          <w:rFonts w:asciiTheme="minorHAnsi" w:hAnsiTheme="minorHAnsi" w:cstheme="minorBidi"/>
          <w:sz w:val="22"/>
          <w:szCs w:val="22"/>
        </w:rPr>
      </w:pPr>
      <w:r>
        <w:t xml:space="preserve">Execute the command, </w:t>
      </w:r>
      <w:r w:rsidRPr="00C977F4">
        <w:rPr>
          <w:rStyle w:val="ConsoleChar"/>
        </w:rPr>
        <w:t xml:space="preserve">import </w:t>
      </w:r>
      <w:r w:rsidR="0007025B" w:rsidRPr="00C977F4">
        <w:rPr>
          <w:rStyle w:val="ConsoleChar"/>
        </w:rPr>
        <w:t>seri/</w:t>
      </w:r>
      <w:r w:rsidRPr="00C977F4">
        <w:rPr>
          <w:rStyle w:val="ConsoleChar"/>
        </w:rPr>
        <w:t>init-seri.xml</w:t>
      </w:r>
    </w:p>
    <w:p w14:paraId="7B31F312" w14:textId="0D5F08B8" w:rsidR="004973C0" w:rsidRPr="00534A25" w:rsidRDefault="00C77625" w:rsidP="007707F7">
      <w:pPr>
        <w:pStyle w:val="ListParagraph"/>
        <w:numPr>
          <w:ilvl w:val="0"/>
          <w:numId w:val="16"/>
        </w:numPr>
      </w:pPr>
      <w:r>
        <w:rPr>
          <w:rStyle w:val="CodeSegmentChar"/>
          <w:rFonts w:asciiTheme="minorHAnsi" w:hAnsiTheme="minorHAnsi" w:cstheme="minorBidi"/>
          <w:sz w:val="22"/>
          <w:szCs w:val="22"/>
        </w:rPr>
        <w:t>Start Tomcat</w:t>
      </w:r>
    </w:p>
    <w:p w14:paraId="4646FA6A" w14:textId="776CEE98" w:rsidR="002348EE" w:rsidRDefault="00051DD7" w:rsidP="004973C0">
      <w:pPr>
        <w:pStyle w:val="Heading2"/>
      </w:pPr>
      <w:bookmarkStart w:id="15" w:name="_Toc234342934"/>
      <w:r>
        <w:t xml:space="preserve">IdentityIQ </w:t>
      </w:r>
      <w:r w:rsidR="009B07C5">
        <w:t xml:space="preserve">Demo </w:t>
      </w:r>
      <w:r>
        <w:t>Setup Task</w:t>
      </w:r>
      <w:bookmarkEnd w:id="15"/>
    </w:p>
    <w:p w14:paraId="2AAAC097" w14:textId="18DB2927" w:rsidR="00F24B9C" w:rsidRDefault="007055FD" w:rsidP="009B07C5">
      <w:pPr>
        <w:pStyle w:val="ListPrefaceParagraph"/>
      </w:pPr>
      <w:r>
        <w:t xml:space="preserve">To initialize a demo environment supported by SERI, there will be a pre-configured IdentityIQ task definition that is part of the </w:t>
      </w:r>
      <w:r w:rsidRPr="00733345">
        <w:rPr>
          <w:rStyle w:val="ConsoleChar"/>
        </w:rPr>
        <w:t>init-seri.xml</w:t>
      </w:r>
      <w:r>
        <w:t xml:space="preserve"> import.  Executing this task will perform all of the setup necessary to initialize the demo.  This includes aggregations, automatic cert generation a</w:t>
      </w:r>
      <w:r w:rsidR="00F24B9C">
        <w:t>nd other automated demo setup.  The SERI AD Resource Image will be required to be up and running before executing the setup task.</w:t>
      </w:r>
    </w:p>
    <w:p w14:paraId="2C019E88" w14:textId="36B3A865" w:rsidR="004973C0" w:rsidRDefault="007055FD" w:rsidP="009B07C5">
      <w:pPr>
        <w:pStyle w:val="ListPrefaceParagraph"/>
      </w:pPr>
      <w:r>
        <w:t>The goal is to automate as much as possible the onerous task of preparing for a demo, while also removing hard dependencies on havi</w:t>
      </w:r>
      <w:r w:rsidR="009B07C5">
        <w:t>ng to maintain a demo image that needs continual updating and distribut</w:t>
      </w:r>
      <w:r w:rsidR="00A1079B">
        <w:t xml:space="preserve">ion to the SE team and others.  </w:t>
      </w:r>
      <w:r w:rsidR="009B07C5">
        <w:t>The following steps outline how this streamlined demo setup process will work:</w:t>
      </w:r>
    </w:p>
    <w:p w14:paraId="6EADDCF0" w14:textId="221F1776" w:rsidR="009B07C5" w:rsidRDefault="009B07C5" w:rsidP="009B07C5">
      <w:pPr>
        <w:pStyle w:val="ListParagraph"/>
        <w:numPr>
          <w:ilvl w:val="0"/>
          <w:numId w:val="17"/>
        </w:numPr>
      </w:pPr>
      <w:r>
        <w:t>Deploy SERI-built IdentityIQ WAR file</w:t>
      </w:r>
    </w:p>
    <w:p w14:paraId="18FC06BE" w14:textId="3687B9EA" w:rsidR="009B07C5" w:rsidRDefault="009B07C5" w:rsidP="009B07C5">
      <w:pPr>
        <w:pStyle w:val="ListParagraph"/>
        <w:numPr>
          <w:ilvl w:val="0"/>
          <w:numId w:val="17"/>
        </w:numPr>
      </w:pPr>
      <w:r>
        <w:t xml:space="preserve">Create IIQ database (e.g., </w:t>
      </w:r>
      <w:r w:rsidRPr="00733345">
        <w:rPr>
          <w:rStyle w:val="ConsoleChar"/>
        </w:rPr>
        <w:t>mysql –u root –ppassword &lt; create_identityiq_tables.mysql</w:t>
      </w:r>
      <w:r>
        <w:t>)</w:t>
      </w:r>
    </w:p>
    <w:p w14:paraId="391A06E8" w14:textId="217130C9" w:rsidR="009B07C5" w:rsidRDefault="009B07C5" w:rsidP="009B07C5">
      <w:pPr>
        <w:pStyle w:val="ListParagraph"/>
        <w:numPr>
          <w:ilvl w:val="0"/>
          <w:numId w:val="17"/>
        </w:numPr>
      </w:pPr>
      <w:r>
        <w:t xml:space="preserve">Run IIQ console and import </w:t>
      </w:r>
      <w:r w:rsidRPr="00733345">
        <w:rPr>
          <w:rStyle w:val="ConsoleChar"/>
        </w:rPr>
        <w:t>init.xml</w:t>
      </w:r>
      <w:r>
        <w:t xml:space="preserve"> and </w:t>
      </w:r>
      <w:r w:rsidRPr="00733345">
        <w:rPr>
          <w:rStyle w:val="ConsoleChar"/>
        </w:rPr>
        <w:t>init-seri.xml</w:t>
      </w:r>
    </w:p>
    <w:p w14:paraId="0FF4125D" w14:textId="7905FE56" w:rsidR="009B07C5" w:rsidRDefault="009B07C5" w:rsidP="009B07C5">
      <w:pPr>
        <w:pStyle w:val="ListParagraph"/>
        <w:numPr>
          <w:ilvl w:val="0"/>
          <w:numId w:val="17"/>
        </w:numPr>
      </w:pPr>
      <w:r>
        <w:t>Start Tomcat</w:t>
      </w:r>
    </w:p>
    <w:p w14:paraId="0E694EF0" w14:textId="7B26CB19" w:rsidR="009B07C5" w:rsidRDefault="009B07C5" w:rsidP="009B07C5">
      <w:pPr>
        <w:pStyle w:val="ListParagraph"/>
        <w:numPr>
          <w:ilvl w:val="0"/>
          <w:numId w:val="17"/>
        </w:numPr>
      </w:pPr>
      <w:r>
        <w:t>Login to IdentityIQ and run “Setup Demo” task</w:t>
      </w:r>
    </w:p>
    <w:p w14:paraId="6C36534E" w14:textId="34C4E052" w:rsidR="009B07C5" w:rsidRDefault="009B07C5" w:rsidP="009B07C5">
      <w:pPr>
        <w:pStyle w:val="ListParagraph"/>
        <w:numPr>
          <w:ilvl w:val="0"/>
          <w:numId w:val="17"/>
        </w:numPr>
      </w:pPr>
      <w:r>
        <w:t>Begin demo</w:t>
      </w:r>
    </w:p>
    <w:p w14:paraId="42B59420" w14:textId="0C44F7E4" w:rsidR="00C002FD" w:rsidRDefault="009B07C5">
      <w:r>
        <w:t>The time to perform the above tasks should not take more than 15 minutes.</w:t>
      </w:r>
      <w:r w:rsidR="00C002FD">
        <w:br w:type="page"/>
      </w:r>
    </w:p>
    <w:p w14:paraId="1DA43FD2" w14:textId="3E27ACF5" w:rsidR="00C002FD" w:rsidRDefault="00B05297" w:rsidP="00C002FD">
      <w:pPr>
        <w:pStyle w:val="ChapterTitle"/>
      </w:pPr>
      <w:bookmarkStart w:id="16" w:name="_Toc234342935"/>
      <w:r>
        <w:lastRenderedPageBreak/>
        <w:t xml:space="preserve">SERI </w:t>
      </w:r>
      <w:r w:rsidR="00C002FD">
        <w:t xml:space="preserve">Resource </w:t>
      </w:r>
      <w:r>
        <w:t>Images</w:t>
      </w:r>
      <w:bookmarkEnd w:id="16"/>
    </w:p>
    <w:p w14:paraId="233F3312" w14:textId="09C96309" w:rsidR="00170688" w:rsidRDefault="00170688" w:rsidP="00C002FD">
      <w:r>
        <w:t xml:space="preserve">SERI </w:t>
      </w:r>
      <w:r w:rsidR="00AF3184">
        <w:t>exist</w:t>
      </w:r>
      <w:r>
        <w:t>s</w:t>
      </w:r>
      <w:r w:rsidR="00AF3184">
        <w:t xml:space="preserve"> indep</w:t>
      </w:r>
      <w:r>
        <w:t>enden</w:t>
      </w:r>
      <w:r w:rsidR="00B05297">
        <w:t>t of any particular VM</w:t>
      </w:r>
      <w:r>
        <w:t xml:space="preserve">.  This allows SERI to support technical selling throughout the sales cycle by being a deployable package that can be used in demos, POCs and everything in between.  </w:t>
      </w:r>
    </w:p>
    <w:p w14:paraId="5C96CECB" w14:textId="411BD2B8" w:rsidR="00B05297" w:rsidRDefault="00170688" w:rsidP="00C002FD">
      <w:r>
        <w:t>It is expected that some SEs will build SERI and deploy it locally on their laptop in the form of an IIQ “sandbox”.  Others might ch</w:t>
      </w:r>
      <w:r w:rsidR="00B05297">
        <w:t>oose to have a lightweight VM</w:t>
      </w:r>
      <w:r>
        <w:t xml:space="preserve"> that serves as their sandbox (e.g., CentOS image).  Whatever the case, it is still absolutely critical to have access to real targets and platforms for </w:t>
      </w:r>
      <w:r w:rsidR="00B05297">
        <w:t xml:space="preserve">learning, demo/POC preparation and </w:t>
      </w:r>
      <w:r>
        <w:t>compelling demonstration of our comprehensive set of connectors</w:t>
      </w:r>
      <w:r w:rsidR="00B05297">
        <w:t xml:space="preserve">.  </w:t>
      </w:r>
    </w:p>
    <w:p w14:paraId="0BAF6559" w14:textId="7F390C57" w:rsidR="0041432C" w:rsidRDefault="00B05297" w:rsidP="00C002FD">
      <w:r>
        <w:t>To support this, SERI introduces the concept of “resource images”.  These are VMs built with specific 3</w:t>
      </w:r>
      <w:r w:rsidRPr="00B05297">
        <w:rPr>
          <w:vertAlign w:val="superscript"/>
        </w:rPr>
        <w:t>rd</w:t>
      </w:r>
      <w:r>
        <w:t>-party software installations that map to IdentityIQ Connectors (e.g., AD, Lotus Notes, SAP, OpenLDAP).</w:t>
      </w:r>
    </w:p>
    <w:p w14:paraId="13230FFE" w14:textId="218A79E1" w:rsidR="00B05297" w:rsidRDefault="00B05297" w:rsidP="00B05297">
      <w:pPr>
        <w:pStyle w:val="Heading1"/>
      </w:pPr>
      <w:bookmarkStart w:id="17" w:name="_Toc234342936"/>
      <w:r>
        <w:t>SERI AD Resource Image</w:t>
      </w:r>
      <w:bookmarkEnd w:id="17"/>
    </w:p>
    <w:p w14:paraId="432946B6" w14:textId="20D90CF2" w:rsidR="00B05297" w:rsidRDefault="00957CE2" w:rsidP="00B05297">
      <w:r>
        <w:t>Coincident with the introduction of SERI, a new AD Resource</w:t>
      </w:r>
      <w:r w:rsidR="004818BF">
        <w:t xml:space="preserve"> Image is introduced.  The primary goal of this VM is to provide a real Active Directory target as well as infrastructure previously found in the SSD </w:t>
      </w:r>
      <w:r w:rsidR="00F87F2C">
        <w:t xml:space="preserve">image.  The standard </w:t>
      </w:r>
      <w:r w:rsidR="00725FE3">
        <w:t xml:space="preserve">SERI </w:t>
      </w:r>
      <w:r w:rsidR="00F87F2C">
        <w:t xml:space="preserve">demo requires </w:t>
      </w:r>
      <w:r w:rsidR="00725FE3">
        <w:t xml:space="preserve">this VM </w:t>
      </w:r>
      <w:r w:rsidR="00F87F2C">
        <w:t>to be up and running</w:t>
      </w:r>
      <w:r w:rsidR="00725FE3">
        <w:t>.</w:t>
      </w:r>
    </w:p>
    <w:p w14:paraId="5E5F2344" w14:textId="552EAD7F" w:rsidR="00725FE3" w:rsidRDefault="00725FE3" w:rsidP="00B05297">
      <w:r>
        <w:t>The VM specs are as follows:</w:t>
      </w:r>
    </w:p>
    <w:p w14:paraId="3F4FA858" w14:textId="77335959" w:rsidR="00725FE3" w:rsidRDefault="00725FE3" w:rsidP="00725FE3">
      <w:pPr>
        <w:pStyle w:val="Image"/>
      </w:pPr>
      <w:r>
        <w:rPr>
          <w:noProof/>
          <w:lang w:val="en-GB" w:eastAsia="en-GB"/>
        </w:rPr>
        <w:drawing>
          <wp:inline distT="0" distB="0" distL="0" distR="0" wp14:anchorId="7E349F93" wp14:editId="35BBD02B">
            <wp:extent cx="5323840" cy="3312160"/>
            <wp:effectExtent l="0" t="0" r="10160" b="0"/>
            <wp:docPr id="16" name="Picture 16" descr="Macintosh HD:private:tmp:Windows Server 2008 R2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tmp:Windows Server 2008 R2 x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3840" cy="3312160"/>
                    </a:xfrm>
                    <a:prstGeom prst="rect">
                      <a:avLst/>
                    </a:prstGeom>
                    <a:noFill/>
                    <a:ln>
                      <a:noFill/>
                    </a:ln>
                  </pic:spPr>
                </pic:pic>
              </a:graphicData>
            </a:graphic>
          </wp:inline>
        </w:drawing>
      </w:r>
    </w:p>
    <w:p w14:paraId="2B495304" w14:textId="77777777" w:rsidR="00725FE3" w:rsidRDefault="00725FE3" w:rsidP="00725FE3"/>
    <w:p w14:paraId="54C52C82" w14:textId="77777777" w:rsidR="00725FE3" w:rsidRDefault="00725FE3" w:rsidP="00725FE3"/>
    <w:p w14:paraId="552BA212" w14:textId="7C378C17" w:rsidR="00534A25" w:rsidRPr="00A55B93" w:rsidRDefault="00A8436E" w:rsidP="00427E73">
      <w:pPr>
        <w:pStyle w:val="ChapterTitle"/>
      </w:pPr>
      <w:bookmarkStart w:id="18" w:name="_Toc234342937"/>
      <w:r>
        <w:lastRenderedPageBreak/>
        <w:t xml:space="preserve">Appendix A:  </w:t>
      </w:r>
      <w:r w:rsidR="0041432C">
        <w:t>Active Directory Data Setup</w:t>
      </w:r>
      <w:bookmarkEnd w:id="18"/>
    </w:p>
    <w:p w14:paraId="7C3DF954" w14:textId="6CC5267C" w:rsidR="00715F93" w:rsidRDefault="00715F93" w:rsidP="0011217E">
      <w:pPr>
        <w:spacing w:before="100" w:beforeAutospacing="1"/>
      </w:pPr>
      <w:r>
        <w:rPr>
          <w:noProof/>
          <w:lang w:val="en-GB" w:eastAsia="en-GB"/>
        </w:rPr>
        <mc:AlternateContent>
          <mc:Choice Requires="wps">
            <w:drawing>
              <wp:anchor distT="0" distB="0" distL="114300" distR="114300" simplePos="0" relativeHeight="251661312" behindDoc="0" locked="0" layoutInCell="1" allowOverlap="1" wp14:anchorId="4DC081A5" wp14:editId="554189FE">
                <wp:simplePos x="0" y="0"/>
                <wp:positionH relativeFrom="column">
                  <wp:posOffset>114300</wp:posOffset>
                </wp:positionH>
                <wp:positionV relativeFrom="paragraph">
                  <wp:posOffset>790575</wp:posOffset>
                </wp:positionV>
                <wp:extent cx="6057900" cy="457200"/>
                <wp:effectExtent l="0" t="0" r="38100" b="25400"/>
                <wp:wrapTight wrapText="bothSides">
                  <wp:wrapPolygon edited="0">
                    <wp:start x="0" y="0"/>
                    <wp:lineTo x="0" y="21600"/>
                    <wp:lineTo x="21645" y="21600"/>
                    <wp:lineTo x="216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6840D6C" w14:textId="77777777" w:rsidR="0032375F" w:rsidRPr="00715F93" w:rsidRDefault="0032375F" w:rsidP="007D0701">
                            <w:pPr>
                              <w:spacing w:after="240"/>
                              <w:rPr>
                                <w:b/>
                                <w:i/>
                                <w:sz w:val="20"/>
                                <w:szCs w:val="20"/>
                              </w:rPr>
                            </w:pPr>
                            <w:r w:rsidRPr="00715F93">
                              <w:rPr>
                                <w:b/>
                                <w:i/>
                                <w:sz w:val="20"/>
                                <w:szCs w:val="20"/>
                              </w:rPr>
                              <w:t>NOTE</w:t>
                            </w:r>
                            <w:r w:rsidRPr="00715F93">
                              <w:rPr>
                                <w:i/>
                                <w:sz w:val="20"/>
                                <w:szCs w:val="20"/>
                              </w:rPr>
                              <w:t>:  The pre-configured SERI AD Resource Image has this data setup already in place.  If you need to create a new Windows image or wanted to reset your copy of the SERI AD Resource Image, use these steps to do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9pt;margin-top:62.25pt;width:47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MbwomAIAAAQFAAAOAAAAZHJzL2Uyb0RvYy54bWysVN9vmzAQfp+0/8HyOwVSEhJUUtFETJOq tlI79dkxpkECn2c7gW7a/76zCW3U7Wnaiznfne/Hd99xdT10LTkKbRqQOY0vIkqE5FA18iWn357K YEmJsUxWrAUpcvoqDL1ef/501atMzGAPbSU0wSDSZL3K6d5alYWh4XvRMXMBSkg01qA7ZvGqX8JK sx6jd204i6JF2IOulAYujEHtdjTStY9f14Lb+7o2wpI2p1ib9af2586d4fqKZS+aqX3DT2Wwf6ii Y43EpG+htswyctDNH6G6hmswUNsLDl0Idd1w4XvAbuLoQzePe6aE7wXBMeoNJvP/wvK744MmTZXT lBLJOhzRkxgsuYGBpA6dXpkMnR4VutkB1TjlSW9Q6Zoeat25L7ZD0I44v75h64JxVC6iebqK0MTR lsxTHJ4LE76/VtrYLwI64oScapydh5Qdb40dXScXl0xC2bStn18rncJA21RO5y+OQGLTanJkOHo7 +KIx25kX3saXwhNlzMIyrBhFF8TV7of4syyK2WJ7uQ22y1UaJDsxC5ZllAQ3RTKPN2laxtv010im 90cb7LJI56tgUczjIImjZVAU0SzYlkVUREm5WSU3/hEWMiUNHd4jrk6yw27w07mcMN9B9Yqj0DBS 2SheNojXLTP2gWnkLkKM+2jv8ahb6HMKJ4mSPegff9M7f6QUWinpcRdyar4fmBaUtF8lkm0VJ4lb Hn/xs6NEn1t25xZ56DaAmMe4+Yp7ER9r205iraF7xrUtXFY0MckxNw5pEjd23FBcey6Kwjvhuihm b+Wj4i60G49jw9PwzLQ6UcYiincwbQ3LPjBn9HUvJRQHC3XjaeVwHlFFOroLrpon5um34Hb5/O69 3n9e698AAAD//wMAUEsDBBQABgAIAAAAIQBDXJmr3AAAAAcBAAAPAAAAZHJzL2Rvd25yZXYueG1s TI9Pa8JAEMXvgt9hmXvdNNSoIRuhilDEHtQiPY7ZaRKanQ3Z9d+37/TUnob35vHmN8Xy7jp1pSG0 ng08TxJQxJW3LdcGPo6bpzmoEJEtdp7JwIMCLMvxqMDc+hvv6XqItZISDjkaaGLsc61D1ZDDMPE9 sey+/OAwihxqbQe8SbnrdJokmXbYslxosKdVQ9X34eIMvB0f2/1s9Z657ev6c3fS4bRZ74wZj0BF use/JPyyCzeUAnT2F7ZBdaLn8keUmb5MQUlgMUvFOYuzyKagy0L/5y9/AAAA//8DAFBLAQItABQA BgAIAAAAIQC2gziS/gAAAOEBAAATAAAAAAAAAAAAAAAAAAAAAABbQ29udGVudF9UeXBlc10ueG1s UEsBAi0AFAAGAAgAAAAhADj9If/WAAAAlAEAAAsAAAAAAAAAAAAAAAAALwEAAF9yZWxzLy5yZWxz UEsBAi0AFAAGAAgAAAAhAMIxvCiYAgAABAUAAA4AAAAAAAAAAAAAAAAALgIAAGRycy9lMm9Eb2Mu eG1sUEsBAi0AFAAGAAgAAAAhAENcmavcAAAABwEAAA8AAAAAAAAAAAAAAAAA8gQAAGRycy9kb3du cmV2LnhtbFBLBQYAAAAABAAEAPMAAAD7BQAAAAA= " filled="f" strokecolor="black [3213]">
                <v:textbox>
                  <w:txbxContent>
                    <w:p w14:paraId="26840D6C" w14:textId="77777777" w:rsidR="0032375F" w:rsidRPr="00715F93" w:rsidRDefault="0032375F" w:rsidP="007D0701">
                      <w:pPr>
                        <w:spacing w:after="240"/>
                        <w:rPr>
                          <w:b/>
                          <w:i/>
                          <w:sz w:val="20"/>
                          <w:szCs w:val="20"/>
                        </w:rPr>
                      </w:pPr>
                      <w:r w:rsidRPr="00715F93">
                        <w:rPr>
                          <w:b/>
                          <w:i/>
                          <w:sz w:val="20"/>
                          <w:szCs w:val="20"/>
                        </w:rPr>
                        <w:t>NOTE</w:t>
                      </w:r>
                      <w:r w:rsidRPr="00715F93">
                        <w:rPr>
                          <w:i/>
                          <w:sz w:val="20"/>
                          <w:szCs w:val="20"/>
                        </w:rPr>
                        <w:t>:  The pre-configured SERI AD Resource Image has this data setup already in place.  If you need to create a new Windows image or wanted to reset your copy of the SERI AD Resource Image, use these steps to do so.</w:t>
                      </w:r>
                    </w:p>
                  </w:txbxContent>
                </v:textbox>
                <w10:wrap type="tight"/>
              </v:shape>
            </w:pict>
          </mc:Fallback>
        </mc:AlternateContent>
      </w:r>
      <w:r w:rsidR="00B31DC0">
        <w:t>To support demos/POCs</w:t>
      </w:r>
      <w:r w:rsidR="00CE5C17">
        <w:t xml:space="preserve"> and SE </w:t>
      </w:r>
      <w:r w:rsidR="007D0701">
        <w:t>sandbox training, SERI includes artifacts and use cases</w:t>
      </w:r>
      <w:r w:rsidR="00B31DC0">
        <w:t xml:space="preserve"> for working with a real</w:t>
      </w:r>
      <w:r w:rsidR="0021367E">
        <w:t xml:space="preserve"> Active Directory environment.  </w:t>
      </w:r>
      <w:r w:rsidR="00B31DC0">
        <w:t>This appendix provides details on seeding the AD environment with the data the</w:t>
      </w:r>
      <w:r>
        <w:t xml:space="preserve"> use cases are dependent upon. </w:t>
      </w:r>
    </w:p>
    <w:p w14:paraId="05F55E24" w14:textId="447BF0BB" w:rsidR="00534A25" w:rsidRDefault="00C42ACA" w:rsidP="0011217E">
      <w:pPr>
        <w:pStyle w:val="Heading1"/>
        <w:spacing w:before="480"/>
      </w:pPr>
      <w:bookmarkStart w:id="19" w:name="_Toc234342938"/>
      <w:r>
        <w:t>Performing the Setup</w:t>
      </w:r>
      <w:bookmarkEnd w:id="19"/>
    </w:p>
    <w:p w14:paraId="21FA5DBB" w14:textId="46AB5325" w:rsidR="007D0701" w:rsidRDefault="00F541A2" w:rsidP="00F541A2">
      <w:pPr>
        <w:pStyle w:val="ListPrefaceParagraph"/>
      </w:pPr>
      <w:r>
        <w:t xml:space="preserve">Copy the SERI AD Demo Data zip file to the target AD server.  This zip file is located in the SERI project under </w:t>
      </w:r>
      <w:r w:rsidRPr="00733345">
        <w:rPr>
          <w:rStyle w:val="ConsoleChar"/>
        </w:rPr>
        <w:t>resources/Active Directory Setup/createDemoData.zip</w:t>
      </w:r>
      <w:r>
        <w:t>.  On the target AD server, perform the following steps:</w:t>
      </w:r>
    </w:p>
    <w:p w14:paraId="2CE41FF9" w14:textId="7DD0375F" w:rsidR="00F541A2" w:rsidRDefault="00D47240" w:rsidP="00F541A2">
      <w:pPr>
        <w:pStyle w:val="ListParagraph"/>
        <w:numPr>
          <w:ilvl w:val="0"/>
          <w:numId w:val="18"/>
        </w:numPr>
      </w:pPr>
      <w:r>
        <w:t>Unzip</w:t>
      </w:r>
      <w:r w:rsidR="00F541A2">
        <w:t xml:space="preserve"> the zip to </w:t>
      </w:r>
      <w:r w:rsidR="00F541A2" w:rsidRPr="00733345">
        <w:rPr>
          <w:rStyle w:val="ConsoleChar"/>
        </w:rPr>
        <w:t>C:\</w:t>
      </w:r>
      <w:r w:rsidR="00BD4A52" w:rsidRPr="00733345">
        <w:rPr>
          <w:rStyle w:val="ConsoleChar"/>
        </w:rPr>
        <w:t>SailPoint\</w:t>
      </w:r>
      <w:r w:rsidR="00F541A2" w:rsidRPr="00733345">
        <w:rPr>
          <w:rStyle w:val="ConsoleChar"/>
        </w:rPr>
        <w:t>seri\data\AD\createDemoData</w:t>
      </w:r>
    </w:p>
    <w:p w14:paraId="67CCCA1F" w14:textId="0F2CCB77" w:rsidR="00D47240" w:rsidRDefault="00D47240" w:rsidP="00F541A2">
      <w:pPr>
        <w:pStyle w:val="ListParagraph"/>
        <w:numPr>
          <w:ilvl w:val="0"/>
          <w:numId w:val="18"/>
        </w:numPr>
      </w:pPr>
      <w:r>
        <w:t>This will extract four files into the directory, three data files and a VBScript file</w:t>
      </w:r>
    </w:p>
    <w:p w14:paraId="437D5DE3" w14:textId="4304DF2B" w:rsidR="00D47240" w:rsidRDefault="00D47240" w:rsidP="00F541A2">
      <w:pPr>
        <w:pStyle w:val="ListParagraph"/>
        <w:numPr>
          <w:ilvl w:val="0"/>
          <w:numId w:val="18"/>
        </w:numPr>
      </w:pPr>
      <w:r>
        <w:t xml:space="preserve">Execute the VBScript file, </w:t>
      </w:r>
      <w:r w:rsidRPr="00733345">
        <w:rPr>
          <w:rStyle w:val="ConsoleChar"/>
        </w:rPr>
        <w:t>CreateThem.vbs</w:t>
      </w:r>
    </w:p>
    <w:p w14:paraId="05A54D60" w14:textId="0BC99D15" w:rsidR="006526AE" w:rsidRDefault="00D47240" w:rsidP="00D47240">
      <w:r>
        <w:t>You can modify the VBScript to change import semantics and add/remove data from the data files to suit your needs.</w:t>
      </w:r>
    </w:p>
    <w:p w14:paraId="1576DB59" w14:textId="6D2AD6CE" w:rsidR="004973C0" w:rsidRDefault="006526AE" w:rsidP="00D47240">
      <w:r>
        <w:br w:type="page"/>
      </w:r>
    </w:p>
    <w:p w14:paraId="35B8159B" w14:textId="28BC374C" w:rsidR="0021367E" w:rsidRDefault="0021367E" w:rsidP="009C76D9">
      <w:pPr>
        <w:pStyle w:val="ChapterTitle"/>
      </w:pPr>
      <w:bookmarkStart w:id="20" w:name="_Toc234342939"/>
      <w:r>
        <w:lastRenderedPageBreak/>
        <w:t>Appendi</w:t>
      </w:r>
      <w:r w:rsidR="00847E4F">
        <w:t xml:space="preserve">x B:  Configuring VMware </w:t>
      </w:r>
      <w:r>
        <w:t>for Static IP</w:t>
      </w:r>
      <w:bookmarkEnd w:id="20"/>
    </w:p>
    <w:p w14:paraId="081C38D7" w14:textId="77777777" w:rsidR="00630AC6" w:rsidRDefault="0021367E" w:rsidP="007168A4">
      <w:r>
        <w:t xml:space="preserve">The AD Resource Image provided with SERI is </w:t>
      </w:r>
      <w:r w:rsidR="003000DB">
        <w:t>configured for NAT (vmnet8) to allow connectivity to the Inter</w:t>
      </w:r>
      <w:r w:rsidR="006526AE">
        <w:t>net and other external hosts.</w:t>
      </w:r>
      <w:r w:rsidR="00E00A75">
        <w:t xml:space="preserve">  Because we have IdentityIQ Application configuration t</w:t>
      </w:r>
      <w:r w:rsidR="00EE5293">
        <w:t xml:space="preserve">hat points at the image via </w:t>
      </w:r>
      <w:r w:rsidR="00E00A75">
        <w:t>IP</w:t>
      </w:r>
      <w:r w:rsidR="00EE5293">
        <w:t xml:space="preserve"> address, it is desirable for these IP addresses to be static.  </w:t>
      </w:r>
    </w:p>
    <w:p w14:paraId="578DCE0F" w14:textId="3DBD45E8" w:rsidR="00EE5293" w:rsidRDefault="00EE5293" w:rsidP="007168A4">
      <w:r>
        <w:t xml:space="preserve">I found many references on the Internet for setting this up.  The below info is from the following site:  </w:t>
      </w:r>
      <w:hyperlink r:id="rId25" w:history="1">
        <w:r w:rsidRPr="00E11BDC">
          <w:rPr>
            <w:rStyle w:val="Hyperlink"/>
          </w:rPr>
          <w:t>http://nileshk.com/2009/06/24/vmware-fusion-nat-dhcp-and-port-forwarding.html</w:t>
        </w:r>
      </w:hyperlink>
    </w:p>
    <w:p w14:paraId="29497BE7" w14:textId="36B10C26" w:rsidR="00E00A75" w:rsidRDefault="00E00A75" w:rsidP="00E00A75">
      <w:pPr>
        <w:pStyle w:val="Heading1"/>
      </w:pPr>
      <w:bookmarkStart w:id="21" w:name="_Toc234342940"/>
      <w:r>
        <w:t>Assigning IP Addresses for NAT-Configured VMs</w:t>
      </w:r>
      <w:bookmarkEnd w:id="21"/>
    </w:p>
    <w:p w14:paraId="0B1E5741" w14:textId="19C6BDB1" w:rsidR="00E51E39" w:rsidRDefault="00E51E39" w:rsidP="007168A4">
      <w:r>
        <w:t xml:space="preserve">In VMWare Fusion, when using NAT, you often times want the IP addresses for the VMs to always be the same, so that you can connect to them from the host using the same IP address every time (and probably assign an </w:t>
      </w:r>
      <w:r w:rsidR="00EE5293">
        <w:t xml:space="preserve">entry in your </w:t>
      </w:r>
      <w:r w:rsidR="00EE5293" w:rsidRPr="00733345">
        <w:rPr>
          <w:rStyle w:val="ConsoleChar"/>
        </w:rPr>
        <w:t>/etc/hosts</w:t>
      </w:r>
      <w:r w:rsidR="00EE5293">
        <w:t xml:space="preserve"> file).  </w:t>
      </w:r>
      <w:r>
        <w:t>You may also want to connect to the host from the gues</w:t>
      </w:r>
      <w:r w:rsidR="00EE5293">
        <w:t xml:space="preserve">ts using a constant IP address.  </w:t>
      </w:r>
      <w:r>
        <w:t>And finally, with VMs that use NAT, you may want to setup port forwarding so that machines outside of the host can connect to services on your VM (and this relies on the IP addresses remaining the same).</w:t>
      </w:r>
    </w:p>
    <w:p w14:paraId="4EDA193F" w14:textId="6C471160" w:rsidR="00E51E39" w:rsidRDefault="00E51E39" w:rsidP="007168A4">
      <w:r w:rsidRPr="007168A4">
        <w:t>The configuration files for doing this reside in</w:t>
      </w:r>
      <w:r>
        <w:t xml:space="preserve"> </w:t>
      </w:r>
      <w:r w:rsidRPr="00733345">
        <w:rPr>
          <w:rStyle w:val="ConsoleChar"/>
        </w:rPr>
        <w:t>/Library/Preferences/V</w:t>
      </w:r>
      <w:r w:rsidR="0051312B" w:rsidRPr="00733345">
        <w:rPr>
          <w:rStyle w:val="ConsoleChar"/>
        </w:rPr>
        <w:t>m</w:t>
      </w:r>
      <w:r w:rsidRPr="00733345">
        <w:rPr>
          <w:rStyle w:val="ConsoleChar"/>
        </w:rPr>
        <w:t>ware Fusion/vmnet8</w:t>
      </w:r>
      <w:r>
        <w:t xml:space="preserve"> for </w:t>
      </w:r>
      <w:r>
        <w:rPr>
          <w:rStyle w:val="Strong"/>
        </w:rPr>
        <w:t>VMWare Fusion 4</w:t>
      </w:r>
      <w:r>
        <w:t xml:space="preserve"> </w:t>
      </w:r>
      <w:r w:rsidRPr="007168A4">
        <w:t>and later</w:t>
      </w:r>
      <w:r w:rsidR="00B71D10" w:rsidRPr="007168A4">
        <w:t xml:space="preserve"> </w:t>
      </w:r>
      <w:r w:rsidRPr="007168A4">
        <w:t>(the NAT interface is called “vmnet8” hence why configuration fo</w:t>
      </w:r>
      <w:r w:rsidR="00B71D10" w:rsidRPr="007168A4">
        <w:t xml:space="preserve">r it is here).  </w:t>
      </w:r>
      <w:r w:rsidRPr="007168A4">
        <w:t>The files are specifically</w:t>
      </w:r>
      <w:r>
        <w:t xml:space="preserve"> </w:t>
      </w:r>
      <w:r w:rsidRPr="00733345">
        <w:rPr>
          <w:rStyle w:val="ConsoleChar"/>
        </w:rPr>
        <w:t>dhcpd.conf</w:t>
      </w:r>
      <w:r>
        <w:t xml:space="preserve"> and </w:t>
      </w:r>
      <w:r w:rsidRPr="00733345">
        <w:rPr>
          <w:rStyle w:val="ConsoleChar"/>
        </w:rPr>
        <w:t>nat.conf</w:t>
      </w:r>
      <w:r w:rsidR="007168A4">
        <w:t xml:space="preserve">.  </w:t>
      </w:r>
      <w:r>
        <w:t>These files may be read-only (even for root), so make sure to give root write permission before you edit them.</w:t>
      </w:r>
    </w:p>
    <w:p w14:paraId="55915882" w14:textId="4B15059D" w:rsidR="00E51E39" w:rsidRDefault="007168A4" w:rsidP="00E00A75">
      <w:pPr>
        <w:spacing w:after="240"/>
      </w:pPr>
      <w:r>
        <w:t>Note that changes to these files require</w:t>
      </w:r>
      <w:r w:rsidR="00E51E39">
        <w:t xml:space="preserve"> a restart of the VMWare’s networking.</w:t>
      </w:r>
      <w:r w:rsidR="00E00A75">
        <w:t xml:space="preserve">  </w:t>
      </w:r>
      <w:r w:rsidR="00E51E39">
        <w:t xml:space="preserve">For </w:t>
      </w:r>
      <w:r w:rsidR="00E51E39">
        <w:rPr>
          <w:rStyle w:val="Strong"/>
        </w:rPr>
        <w:t>VMWare Fusion 4</w:t>
      </w:r>
      <w:r w:rsidR="00E51E39">
        <w:t xml:space="preserve"> and later, simply restart the app.</w:t>
      </w:r>
    </w:p>
    <w:p w14:paraId="27618860" w14:textId="77777777" w:rsidR="00E51E39" w:rsidRDefault="00E51E39" w:rsidP="00E51E39">
      <w:pPr>
        <w:pStyle w:val="Heading2"/>
        <w:rPr>
          <w:rFonts w:eastAsia="Times New Roman" w:cs="Times New Roman"/>
        </w:rPr>
      </w:pPr>
      <w:bookmarkStart w:id="22" w:name="_Toc234342941"/>
      <w:r>
        <w:rPr>
          <w:rFonts w:eastAsia="Times New Roman" w:cs="Times New Roman"/>
        </w:rPr>
        <w:t>Assigning consistent IP addresses</w:t>
      </w:r>
      <w:bookmarkEnd w:id="22"/>
    </w:p>
    <w:p w14:paraId="63B98C49" w14:textId="77777777" w:rsidR="00E51E39" w:rsidRDefault="00E51E39" w:rsidP="00EE5293">
      <w:r>
        <w:t xml:space="preserve">As explained by </w:t>
      </w:r>
      <w:hyperlink r:id="rId26" w:history="1">
        <w:r>
          <w:rPr>
            <w:rStyle w:val="Hyperlink"/>
          </w:rPr>
          <w:t>this blog entry</w:t>
        </w:r>
      </w:hyperlink>
      <w:r>
        <w:t xml:space="preserve"> you can edit the </w:t>
      </w:r>
      <w:r w:rsidRPr="00733345">
        <w:rPr>
          <w:rStyle w:val="ConsoleChar"/>
        </w:rPr>
        <w:t>dhcpd.conf</w:t>
      </w:r>
      <w:r>
        <w:t xml:space="preserve"> file to configure VMWare Fusion’s DHCP server to assign specific IP addresses to a VM based on its MAC address. You should see something like this in your </w:t>
      </w:r>
      <w:r w:rsidRPr="00733345">
        <w:rPr>
          <w:rStyle w:val="ConsoleChar"/>
        </w:rPr>
        <w:t>dhcpd.conf</w:t>
      </w:r>
      <w:r>
        <w:t xml:space="preserve"> file:</w:t>
      </w:r>
    </w:p>
    <w:p w14:paraId="65A8408F" w14:textId="77777777" w:rsidR="00236718" w:rsidRDefault="00E51E39" w:rsidP="00733345">
      <w:pPr>
        <w:pStyle w:val="Console"/>
        <w:spacing w:after="0"/>
        <w:rPr>
          <w:rStyle w:val="HTMLCode"/>
        </w:rPr>
      </w:pPr>
      <w:r>
        <w:rPr>
          <w:rStyle w:val="HTMLCode"/>
        </w:rPr>
        <w:t xml:space="preserve">subnet 192.168.87.0 netmask 255.255.255.0 </w:t>
      </w:r>
      <w:r>
        <w:rPr>
          <w:rStyle w:val="o"/>
        </w:rPr>
        <w:t>{</w:t>
      </w:r>
    </w:p>
    <w:p w14:paraId="04A27522" w14:textId="77777777" w:rsidR="00236718" w:rsidRDefault="00E51E39" w:rsidP="00733345">
      <w:pPr>
        <w:pStyle w:val="Console"/>
        <w:spacing w:after="0"/>
        <w:rPr>
          <w:rStyle w:val="HTMLCode"/>
        </w:rPr>
      </w:pPr>
      <w:r>
        <w:rPr>
          <w:rStyle w:val="HTMLCode"/>
        </w:rPr>
        <w:t>range 192</w:t>
      </w:r>
      <w:r w:rsidR="00236718">
        <w:rPr>
          <w:rStyle w:val="HTMLCode"/>
        </w:rPr>
        <w:t>.168.87.128 192.168.87.254;</w:t>
      </w:r>
    </w:p>
    <w:p w14:paraId="1FD1B5EA" w14:textId="77777777" w:rsidR="00236718" w:rsidRDefault="00E51E39" w:rsidP="00733345">
      <w:pPr>
        <w:pStyle w:val="Console"/>
        <w:spacing w:after="0"/>
        <w:rPr>
          <w:rStyle w:val="HTMLCode"/>
        </w:rPr>
      </w:pPr>
      <w:r>
        <w:rPr>
          <w:rStyle w:val="HTMLCode"/>
        </w:rPr>
        <w:t>option broadc</w:t>
      </w:r>
      <w:r w:rsidR="00236718">
        <w:rPr>
          <w:rStyle w:val="HTMLCode"/>
        </w:rPr>
        <w:t>ast-address 192.168.87.255;</w:t>
      </w:r>
    </w:p>
    <w:p w14:paraId="556A72DC" w14:textId="77777777" w:rsidR="00236718" w:rsidRDefault="00E51E39" w:rsidP="00733345">
      <w:pPr>
        <w:pStyle w:val="Console"/>
        <w:spacing w:after="0"/>
        <w:rPr>
          <w:rStyle w:val="HTMLCode"/>
        </w:rPr>
      </w:pPr>
      <w:r>
        <w:rPr>
          <w:rStyle w:val="HTMLCode"/>
        </w:rPr>
        <w:t>option domain</w:t>
      </w:r>
      <w:r w:rsidR="00236718">
        <w:rPr>
          <w:rStyle w:val="HTMLCode"/>
        </w:rPr>
        <w:t>-name-servers 192.168.87.2;</w:t>
      </w:r>
    </w:p>
    <w:p w14:paraId="6AF376F3" w14:textId="77777777" w:rsidR="00236718" w:rsidRDefault="00E51E39" w:rsidP="00733345">
      <w:pPr>
        <w:pStyle w:val="Console"/>
        <w:spacing w:after="0"/>
        <w:rPr>
          <w:rStyle w:val="HTMLCode"/>
        </w:rPr>
      </w:pPr>
      <w:r>
        <w:rPr>
          <w:rStyle w:val="HTMLCode"/>
        </w:rPr>
        <w:t>option netbios</w:t>
      </w:r>
      <w:r w:rsidR="00236718">
        <w:rPr>
          <w:rStyle w:val="HTMLCode"/>
        </w:rPr>
        <w:t>-name-servers 192.168.87.2;</w:t>
      </w:r>
    </w:p>
    <w:p w14:paraId="410ACBFD" w14:textId="4EB7502D" w:rsidR="00236718" w:rsidRDefault="00E51E39" w:rsidP="00733345">
      <w:pPr>
        <w:pStyle w:val="Console"/>
        <w:spacing w:after="0"/>
        <w:rPr>
          <w:rStyle w:val="HTMLCode"/>
        </w:rPr>
      </w:pPr>
      <w:r>
        <w:rPr>
          <w:rStyle w:val="HTMLCode"/>
        </w:rPr>
        <w:t xml:space="preserve">option domain-name </w:t>
      </w:r>
      <w:r w:rsidR="0051312B">
        <w:rPr>
          <w:rStyle w:val="s2"/>
        </w:rPr>
        <w:t>“</w:t>
      </w:r>
      <w:r>
        <w:rPr>
          <w:rStyle w:val="s2"/>
        </w:rPr>
        <w:t>localdomain</w:t>
      </w:r>
      <w:r w:rsidR="0051312B">
        <w:rPr>
          <w:rStyle w:val="s2"/>
        </w:rPr>
        <w:t>”</w:t>
      </w:r>
      <w:r w:rsidR="00236718">
        <w:rPr>
          <w:rStyle w:val="HTMLCode"/>
        </w:rPr>
        <w:t>;</w:t>
      </w:r>
    </w:p>
    <w:p w14:paraId="05CD7B71" w14:textId="77777777" w:rsidR="00236718" w:rsidRDefault="00E51E39" w:rsidP="00733345">
      <w:pPr>
        <w:pStyle w:val="Console"/>
        <w:spacing w:after="0"/>
        <w:rPr>
          <w:rStyle w:val="HTMLCode"/>
        </w:rPr>
      </w:pPr>
      <w:r>
        <w:rPr>
          <w:rStyle w:val="HTMLCode"/>
        </w:rPr>
        <w:t xml:space="preserve">option routers 192.168.87.2; </w:t>
      </w:r>
    </w:p>
    <w:p w14:paraId="5D2859A8" w14:textId="2B13850E" w:rsidR="006B6C6D" w:rsidRDefault="00E51E39" w:rsidP="00733345">
      <w:pPr>
        <w:pStyle w:val="Console"/>
        <w:spacing w:after="0"/>
        <w:rPr>
          <w:rStyle w:val="HTMLCode"/>
        </w:rPr>
      </w:pPr>
      <w:r>
        <w:rPr>
          <w:rStyle w:val="o"/>
        </w:rPr>
        <w:t>}</w:t>
      </w:r>
      <w:r>
        <w:rPr>
          <w:rStyle w:val="HTMLCode"/>
        </w:rPr>
        <w:t xml:space="preserve"> </w:t>
      </w:r>
    </w:p>
    <w:p w14:paraId="10A38F3B" w14:textId="77777777" w:rsidR="00733345" w:rsidRDefault="00733345" w:rsidP="00733345">
      <w:pPr>
        <w:pStyle w:val="Console"/>
        <w:spacing w:after="0"/>
      </w:pPr>
    </w:p>
    <w:p w14:paraId="3B102334" w14:textId="77777777" w:rsidR="00E51E39" w:rsidRDefault="00E51E39" w:rsidP="006B6C6D">
      <w:r>
        <w:t xml:space="preserve">For our IP address assignments, we want to pick an IP address that is </w:t>
      </w:r>
      <w:r>
        <w:rPr>
          <w:rStyle w:val="Strong"/>
        </w:rPr>
        <w:t>outside</w:t>
      </w:r>
      <w:r>
        <w:t xml:space="preserve"> of the range that is set above. So in my case I picked 192.168.87.100 and 192.168.87.101 for two VMs that I wanted to configure.</w:t>
      </w:r>
    </w:p>
    <w:p w14:paraId="7E084011" w14:textId="2E13A939" w:rsidR="006B6C6D" w:rsidRDefault="00E51E39">
      <w:r>
        <w:lastRenderedPageBreak/>
        <w:t xml:space="preserve">We also need to get the MAC addresses for the VMs. We can either get it from the VM’s </w:t>
      </w:r>
      <w:r w:rsidRPr="00DD33CD">
        <w:t>.vmx</w:t>
      </w:r>
      <w:r>
        <w:t xml:space="preserve"> file under the property </w:t>
      </w:r>
      <w:r w:rsidRPr="00733345">
        <w:rPr>
          <w:rStyle w:val="ConsoleChar"/>
        </w:rPr>
        <w:t>ethernet0.generatedAddress</w:t>
      </w:r>
      <w:r w:rsidR="00DD33CD">
        <w:rPr>
          <w:rStyle w:val="HTMLCode"/>
        </w:rPr>
        <w:t>,</w:t>
      </w:r>
      <w:r>
        <w:t xml:space="preserve"> or if the VM is currently running</w:t>
      </w:r>
      <w:r w:rsidR="00DD33CD">
        <w:t>,</w:t>
      </w:r>
      <w:r>
        <w:t xml:space="preserve"> we can run </w:t>
      </w:r>
      <w:r w:rsidR="000C472E" w:rsidRPr="00733345">
        <w:rPr>
          <w:rStyle w:val="ConsoleChar"/>
        </w:rPr>
        <w:t>if</w:t>
      </w:r>
      <w:r w:rsidRPr="00733345">
        <w:rPr>
          <w:rStyle w:val="ConsoleChar"/>
        </w:rPr>
        <w:t>config</w:t>
      </w:r>
      <w:r>
        <w:t xml:space="preserve"> if it is UNIX/Linux or </w:t>
      </w:r>
      <w:r w:rsidR="000C472E" w:rsidRPr="00733345">
        <w:rPr>
          <w:rStyle w:val="ConsoleChar"/>
        </w:rPr>
        <w:t xml:space="preserve">ipconfig </w:t>
      </w:r>
      <w:r w:rsidRPr="00733345">
        <w:rPr>
          <w:rStyle w:val="ConsoleChar"/>
        </w:rPr>
        <w:t>/all</w:t>
      </w:r>
      <w:r>
        <w:t xml:space="preserve"> if it is Windows.</w:t>
      </w:r>
    </w:p>
    <w:p w14:paraId="65B726CE" w14:textId="6641998C" w:rsidR="00E51E39" w:rsidRDefault="00E51E39" w:rsidP="006B6C6D">
      <w:r>
        <w:t xml:space="preserve">So </w:t>
      </w:r>
      <w:r w:rsidR="00DD33CD">
        <w:t>if we were to configure a VM</w:t>
      </w:r>
      <w:r>
        <w:t xml:space="preserve"> to have fixed IP addresses, we would add something like this to the </w:t>
      </w:r>
      <w:r w:rsidRPr="00733345">
        <w:rPr>
          <w:rStyle w:val="ConsoleChar"/>
        </w:rPr>
        <w:t>dhcpd.conf</w:t>
      </w:r>
      <w:r>
        <w:t xml:space="preserve"> file:</w:t>
      </w:r>
    </w:p>
    <w:p w14:paraId="1E146C83" w14:textId="0ADEB001" w:rsidR="006B6C6D" w:rsidRDefault="006B6C6D" w:rsidP="00733345">
      <w:pPr>
        <w:pStyle w:val="Console"/>
        <w:spacing w:after="0"/>
        <w:rPr>
          <w:rStyle w:val="HTMLCode"/>
        </w:rPr>
      </w:pPr>
      <w:r>
        <w:rPr>
          <w:rStyle w:val="HTMLCode"/>
        </w:rPr>
        <w:t>host seri-ad</w:t>
      </w:r>
      <w:r w:rsidR="00E51E39">
        <w:rPr>
          <w:rStyle w:val="HTMLCode"/>
        </w:rPr>
        <w:t xml:space="preserve"> </w:t>
      </w:r>
      <w:r w:rsidR="00E51E39">
        <w:rPr>
          <w:rStyle w:val="o"/>
        </w:rPr>
        <w:t>{</w:t>
      </w:r>
    </w:p>
    <w:p w14:paraId="0CA357A3" w14:textId="2F5DF87D" w:rsidR="006B6C6D" w:rsidRDefault="00E51E39" w:rsidP="00733345">
      <w:pPr>
        <w:pStyle w:val="Console"/>
        <w:spacing w:after="0"/>
        <w:rPr>
          <w:rStyle w:val="HTMLCode"/>
        </w:rPr>
      </w:pPr>
      <w:r>
        <w:rPr>
          <w:rStyle w:val="HTMLCode"/>
        </w:rPr>
        <w:t xml:space="preserve">hardware </w:t>
      </w:r>
      <w:r w:rsidR="0051312B">
        <w:rPr>
          <w:rStyle w:val="HTMLCode"/>
        </w:rPr>
        <w:pgNum/>
      </w:r>
      <w:r w:rsidR="0051312B">
        <w:rPr>
          <w:rStyle w:val="HTMLCode"/>
        </w:rPr>
        <w:t>thernet</w:t>
      </w:r>
      <w:r>
        <w:rPr>
          <w:rStyle w:val="HTMLCode"/>
        </w:rPr>
        <w:t xml:space="preserve"> 00:0c:29:02:00:f1;     </w:t>
      </w:r>
    </w:p>
    <w:p w14:paraId="6973693A" w14:textId="77777777" w:rsidR="006B6C6D" w:rsidRDefault="00E51E39" w:rsidP="00733345">
      <w:pPr>
        <w:pStyle w:val="Console"/>
        <w:spacing w:after="0"/>
        <w:rPr>
          <w:rStyle w:val="HTMLCode"/>
        </w:rPr>
      </w:pPr>
      <w:r>
        <w:rPr>
          <w:rStyle w:val="HTMLCode"/>
        </w:rPr>
        <w:t xml:space="preserve">fixed-address 192.168.87.100; </w:t>
      </w:r>
    </w:p>
    <w:p w14:paraId="3E58A300" w14:textId="0B98BAB4" w:rsidR="00E51E39" w:rsidRDefault="00E51E39" w:rsidP="00733345">
      <w:pPr>
        <w:pStyle w:val="Console"/>
        <w:spacing w:after="0"/>
      </w:pPr>
      <w:r>
        <w:rPr>
          <w:rStyle w:val="o"/>
        </w:rPr>
        <w:t>}</w:t>
      </w:r>
      <w:r>
        <w:rPr>
          <w:rStyle w:val="HTMLCode"/>
        </w:rPr>
        <w:t xml:space="preserve"> </w:t>
      </w:r>
    </w:p>
    <w:p w14:paraId="267D6103" w14:textId="77777777" w:rsidR="00E51E39" w:rsidRPr="0021367E" w:rsidRDefault="00E51E39" w:rsidP="0021367E"/>
    <w:p w14:paraId="43419EBC" w14:textId="77777777" w:rsidR="0000077A" w:rsidRDefault="0000077A">
      <w:pPr>
        <w:rPr>
          <w:b/>
          <w:sz w:val="32"/>
          <w:szCs w:val="32"/>
        </w:rPr>
      </w:pPr>
      <w:r>
        <w:br w:type="page"/>
      </w:r>
    </w:p>
    <w:p w14:paraId="31960AB5" w14:textId="5E822E93" w:rsidR="0032006C" w:rsidRPr="0032006C" w:rsidRDefault="0032006C" w:rsidP="005E60FD">
      <w:pPr>
        <w:pStyle w:val="RevisionHist"/>
      </w:pPr>
      <w:r w:rsidRPr="005E60FD">
        <w:lastRenderedPageBreak/>
        <w:t>Document</w:t>
      </w:r>
      <w:r w:rsidRPr="0032006C">
        <w:t xml:space="preserve"> </w:t>
      </w:r>
      <w:r>
        <w:t>Revision</w:t>
      </w:r>
      <w:r w:rsidR="005E60FD">
        <w:t xml:space="preserve"> History</w:t>
      </w:r>
    </w:p>
    <w:tbl>
      <w:tblPr>
        <w:tblStyle w:val="TableGrid"/>
        <w:tblW w:w="0" w:type="auto"/>
        <w:tblInd w:w="468" w:type="dxa"/>
        <w:tblLook w:val="04A0" w:firstRow="1" w:lastRow="0" w:firstColumn="1" w:lastColumn="0" w:noHBand="0" w:noVBand="1"/>
      </w:tblPr>
      <w:tblGrid>
        <w:gridCol w:w="1530"/>
        <w:gridCol w:w="2430"/>
        <w:gridCol w:w="5670"/>
      </w:tblGrid>
      <w:tr w:rsidR="005E60FD" w:rsidRPr="005E60FD" w14:paraId="694FE44B" w14:textId="77777777" w:rsidTr="005E60FD">
        <w:tc>
          <w:tcPr>
            <w:tcW w:w="1530" w:type="dxa"/>
          </w:tcPr>
          <w:p w14:paraId="64258962" w14:textId="77777777" w:rsidR="005E60FD" w:rsidRPr="005E60FD" w:rsidRDefault="005E60FD" w:rsidP="005E60FD">
            <w:pPr>
              <w:rPr>
                <w:b/>
              </w:rPr>
            </w:pPr>
            <w:r w:rsidRPr="005E60FD">
              <w:rPr>
                <w:b/>
              </w:rPr>
              <w:t>Revision Date</w:t>
            </w:r>
          </w:p>
        </w:tc>
        <w:tc>
          <w:tcPr>
            <w:tcW w:w="2430" w:type="dxa"/>
          </w:tcPr>
          <w:p w14:paraId="0F146752" w14:textId="77777777" w:rsidR="005E60FD" w:rsidRPr="005E60FD" w:rsidRDefault="005E60FD" w:rsidP="005E60FD">
            <w:pPr>
              <w:rPr>
                <w:b/>
              </w:rPr>
            </w:pPr>
            <w:r w:rsidRPr="005E60FD">
              <w:rPr>
                <w:b/>
              </w:rPr>
              <w:t>Written/Edited By</w:t>
            </w:r>
          </w:p>
        </w:tc>
        <w:tc>
          <w:tcPr>
            <w:tcW w:w="5670" w:type="dxa"/>
          </w:tcPr>
          <w:p w14:paraId="1CCC6BCA" w14:textId="77777777" w:rsidR="005E60FD" w:rsidRPr="005E60FD" w:rsidRDefault="005E60FD" w:rsidP="005E60FD">
            <w:pPr>
              <w:rPr>
                <w:b/>
              </w:rPr>
            </w:pPr>
            <w:r w:rsidRPr="005E60FD">
              <w:rPr>
                <w:b/>
              </w:rPr>
              <w:t>Comments</w:t>
            </w:r>
          </w:p>
        </w:tc>
      </w:tr>
      <w:tr w:rsidR="005E60FD" w14:paraId="04A3BE26" w14:textId="77777777" w:rsidTr="005E60FD">
        <w:tc>
          <w:tcPr>
            <w:tcW w:w="1530" w:type="dxa"/>
          </w:tcPr>
          <w:p w14:paraId="38F60F20" w14:textId="3F1F5C01" w:rsidR="005E60FD" w:rsidRDefault="005430BC" w:rsidP="005E60FD">
            <w:r>
              <w:t>April 23, 2013</w:t>
            </w:r>
          </w:p>
        </w:tc>
        <w:tc>
          <w:tcPr>
            <w:tcW w:w="2430" w:type="dxa"/>
          </w:tcPr>
          <w:p w14:paraId="52AF1E75" w14:textId="23D01C76" w:rsidR="005E60FD" w:rsidRDefault="005430BC" w:rsidP="005E60FD">
            <w:r>
              <w:t>Sean Koontz</w:t>
            </w:r>
          </w:p>
        </w:tc>
        <w:tc>
          <w:tcPr>
            <w:tcW w:w="5670" w:type="dxa"/>
          </w:tcPr>
          <w:p w14:paraId="1028B490" w14:textId="7F961801" w:rsidR="005E60FD" w:rsidRDefault="007E5B97" w:rsidP="0078335E">
            <w:r>
              <w:t>Created…</w:t>
            </w:r>
          </w:p>
        </w:tc>
      </w:tr>
      <w:tr w:rsidR="005E60FD" w14:paraId="6A3FF217" w14:textId="77777777" w:rsidTr="005E60FD">
        <w:tc>
          <w:tcPr>
            <w:tcW w:w="1530" w:type="dxa"/>
          </w:tcPr>
          <w:p w14:paraId="18C2765F" w14:textId="13A573FF" w:rsidR="005E60FD" w:rsidRDefault="00BC6AD8" w:rsidP="005E60FD">
            <w:r>
              <w:t>May 20, 2013</w:t>
            </w:r>
          </w:p>
        </w:tc>
        <w:tc>
          <w:tcPr>
            <w:tcW w:w="2430" w:type="dxa"/>
          </w:tcPr>
          <w:p w14:paraId="7743E7AF" w14:textId="4D5FC1AC" w:rsidR="005E60FD" w:rsidRDefault="00BC6AD8" w:rsidP="005E60FD">
            <w:r>
              <w:t>Sean Koontz</w:t>
            </w:r>
          </w:p>
        </w:tc>
        <w:tc>
          <w:tcPr>
            <w:tcW w:w="5670" w:type="dxa"/>
          </w:tcPr>
          <w:p w14:paraId="031C283A" w14:textId="6D95BAA0" w:rsidR="005E60FD" w:rsidRDefault="00BC6AD8" w:rsidP="005E60FD">
            <w:r>
              <w:t>Major additions to support SERI 1.0 Alpha Release</w:t>
            </w:r>
          </w:p>
        </w:tc>
      </w:tr>
      <w:tr w:rsidR="0051312B" w14:paraId="489D7DCF" w14:textId="77777777" w:rsidTr="005E60FD">
        <w:tc>
          <w:tcPr>
            <w:tcW w:w="1530" w:type="dxa"/>
          </w:tcPr>
          <w:p w14:paraId="095B559B" w14:textId="43129AD1" w:rsidR="0051312B" w:rsidRDefault="0051312B" w:rsidP="005E60FD">
            <w:r>
              <w:t>June 28, 2013</w:t>
            </w:r>
          </w:p>
        </w:tc>
        <w:tc>
          <w:tcPr>
            <w:tcW w:w="2430" w:type="dxa"/>
          </w:tcPr>
          <w:p w14:paraId="0FEFCAD2" w14:textId="3BCA21BD" w:rsidR="0051312B" w:rsidRDefault="0051312B" w:rsidP="005E60FD">
            <w:r>
              <w:t>Sean Koontz</w:t>
            </w:r>
          </w:p>
        </w:tc>
        <w:tc>
          <w:tcPr>
            <w:tcW w:w="5670" w:type="dxa"/>
          </w:tcPr>
          <w:p w14:paraId="7D448489" w14:textId="70F394A9" w:rsidR="00733345" w:rsidRDefault="0051312B" w:rsidP="005E60FD">
            <w:r>
              <w:t xml:space="preserve">Updates for SERI </w:t>
            </w:r>
            <w:r w:rsidR="00EA180F">
              <w:t xml:space="preserve">1.0 </w:t>
            </w:r>
            <w:r>
              <w:t>Beta Release</w:t>
            </w:r>
          </w:p>
        </w:tc>
      </w:tr>
      <w:tr w:rsidR="00733345" w14:paraId="23EEABEE" w14:textId="77777777" w:rsidTr="005E60FD">
        <w:tc>
          <w:tcPr>
            <w:tcW w:w="1530" w:type="dxa"/>
          </w:tcPr>
          <w:p w14:paraId="6DF9932E" w14:textId="16469691" w:rsidR="00733345" w:rsidRDefault="00733345" w:rsidP="005E60FD">
            <w:r>
              <w:t>Nov 21, 2013</w:t>
            </w:r>
          </w:p>
        </w:tc>
        <w:tc>
          <w:tcPr>
            <w:tcW w:w="2430" w:type="dxa"/>
          </w:tcPr>
          <w:p w14:paraId="1A904BB1" w14:textId="2D0AE8A2" w:rsidR="00733345" w:rsidRDefault="00733345" w:rsidP="005E60FD">
            <w:r>
              <w:t>Kev James</w:t>
            </w:r>
          </w:p>
        </w:tc>
        <w:tc>
          <w:tcPr>
            <w:tcW w:w="5670" w:type="dxa"/>
          </w:tcPr>
          <w:p w14:paraId="2CB48212" w14:textId="170D7A08" w:rsidR="00733345" w:rsidRDefault="00733345" w:rsidP="00733345">
            <w:r>
              <w:t xml:space="preserve">Added ant targets, build.properties.version. Converted all filenames and </w:t>
            </w:r>
            <w:bookmarkStart w:id="23" w:name="_GoBack"/>
            <w:bookmarkEnd w:id="23"/>
            <w:r>
              <w:t>console I/O to ‘console’ quick style.</w:t>
            </w:r>
          </w:p>
        </w:tc>
      </w:tr>
    </w:tbl>
    <w:p w14:paraId="32373EF7" w14:textId="77777777" w:rsidR="00475A99" w:rsidRDefault="00475A99" w:rsidP="004973C0"/>
    <w:sectPr w:rsidR="00475A99" w:rsidSect="00CE382A">
      <w:headerReference w:type="default" r:id="rId27"/>
      <w:footerReference w:type="default" r:id="rId2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A5440" w14:textId="77777777" w:rsidR="00503353" w:rsidRDefault="00503353" w:rsidP="000372E1">
      <w:pPr>
        <w:spacing w:after="0" w:line="240" w:lineRule="auto"/>
      </w:pPr>
      <w:r>
        <w:separator/>
      </w:r>
    </w:p>
  </w:endnote>
  <w:endnote w:type="continuationSeparator" w:id="0">
    <w:p w14:paraId="77EDAAD9" w14:textId="77777777" w:rsidR="00503353" w:rsidRDefault="00503353" w:rsidP="0003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02EF" w:usb1="4000205A" w:usb2="00000000" w:usb3="00000000" w:csb0="00000017" w:csb1="00000000"/>
  </w:font>
  <w:font w:name="Consolas">
    <w:panose1 w:val="020B0609020204030204"/>
    <w:charset w:val="00"/>
    <w:family w:val="modern"/>
    <w:pitch w:val="fixed"/>
    <w:sig w:usb0="E10002FF" w:usb1="4000FCFF" w:usb2="00000009" w:usb3="00000000" w:csb0="0000019F" w:csb1="00000000"/>
  </w:font>
  <w:font w:name="Times">
    <w:panose1 w:val="00000000000000000000"/>
    <w:charset w:val="00"/>
    <w:family w:val="auto"/>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E4C04" w14:textId="53BD6548" w:rsidR="0032375F" w:rsidRDefault="0032375F" w:rsidP="005F091E">
    <w:pPr>
      <w:pStyle w:val="Footer"/>
      <w:rPr>
        <w:noProof/>
      </w:rPr>
    </w:pPr>
    <w:r>
      <w:t>Getting Started with SERI</w:t>
    </w:r>
    <w:r w:rsidRPr="005F091E">
      <w:tab/>
      <w:t xml:space="preserve">Page </w:t>
    </w:r>
    <w:r w:rsidRPr="005F091E">
      <w:fldChar w:fldCharType="begin"/>
    </w:r>
    <w:r w:rsidRPr="005F091E">
      <w:instrText xml:space="preserve"> PAGE  \* Arabic  \* MERGEFORMAT </w:instrText>
    </w:r>
    <w:r w:rsidRPr="005F091E">
      <w:fldChar w:fldCharType="separate"/>
    </w:r>
    <w:r w:rsidR="00733345">
      <w:rPr>
        <w:noProof/>
      </w:rPr>
      <w:t>17</w:t>
    </w:r>
    <w:r w:rsidRPr="005F091E">
      <w:fldChar w:fldCharType="end"/>
    </w:r>
    <w:r w:rsidRPr="005F091E">
      <w:t xml:space="preserve"> of </w:t>
    </w:r>
    <w:fldSimple w:instr=" NUMPAGES  \* Arabic  \* MERGEFORMAT ">
      <w:r w:rsidR="00733345">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1CBD8" w14:textId="77777777" w:rsidR="00503353" w:rsidRDefault="00503353" w:rsidP="000372E1">
      <w:pPr>
        <w:spacing w:after="0" w:line="240" w:lineRule="auto"/>
      </w:pPr>
      <w:r>
        <w:separator/>
      </w:r>
    </w:p>
  </w:footnote>
  <w:footnote w:type="continuationSeparator" w:id="0">
    <w:p w14:paraId="2E609A43" w14:textId="77777777" w:rsidR="00503353" w:rsidRDefault="00503353" w:rsidP="00037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ADAB0" w14:textId="77777777" w:rsidR="0032375F" w:rsidRPr="0032006C" w:rsidRDefault="0032375F" w:rsidP="008307CF">
    <w:pPr>
      <w:pStyle w:val="Header"/>
      <w:tabs>
        <w:tab w:val="clear" w:pos="4680"/>
        <w:tab w:val="clear" w:pos="9360"/>
        <w:tab w:val="right" w:pos="10080"/>
      </w:tabs>
      <w:rPr>
        <w:sz w:val="16"/>
        <w:szCs w:val="16"/>
      </w:rPr>
    </w:pPr>
    <w:r w:rsidRPr="0032006C">
      <w:rPr>
        <w:sz w:val="16"/>
        <w:szCs w:val="16"/>
      </w:rPr>
      <w:tab/>
    </w:r>
    <w:r w:rsidRPr="0032006C">
      <w:rPr>
        <w:noProof/>
        <w:sz w:val="16"/>
        <w:szCs w:val="16"/>
        <w:lang w:val="en-GB" w:eastAsia="en-GB"/>
      </w:rPr>
      <w:drawing>
        <wp:inline distT="0" distB="0" distL="0" distR="0" wp14:anchorId="5FE27955" wp14:editId="0E5594CA">
          <wp:extent cx="1315613" cy="28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Color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0937" cy="28308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4E6B"/>
    <w:multiLevelType w:val="hybridMultilevel"/>
    <w:tmpl w:val="4CA0F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E2F34"/>
    <w:multiLevelType w:val="multilevel"/>
    <w:tmpl w:val="7FEAA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D34B67"/>
    <w:multiLevelType w:val="hybridMultilevel"/>
    <w:tmpl w:val="79FC5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83C8D"/>
    <w:multiLevelType w:val="multilevel"/>
    <w:tmpl w:val="3BEC1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3E6CBD"/>
    <w:multiLevelType w:val="hybridMultilevel"/>
    <w:tmpl w:val="B33210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1C1F02EE"/>
    <w:multiLevelType w:val="hybridMultilevel"/>
    <w:tmpl w:val="4170D3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35FDF"/>
    <w:multiLevelType w:val="hybridMultilevel"/>
    <w:tmpl w:val="4C1AE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07B3D"/>
    <w:multiLevelType w:val="hybridMultilevel"/>
    <w:tmpl w:val="5A4447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31A590F"/>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A113D3"/>
    <w:multiLevelType w:val="hybridMultilevel"/>
    <w:tmpl w:val="9706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451A8"/>
    <w:multiLevelType w:val="multilevel"/>
    <w:tmpl w:val="BE3C77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53F4485"/>
    <w:multiLevelType w:val="hybridMultilevel"/>
    <w:tmpl w:val="79FC5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95799"/>
    <w:multiLevelType w:val="hybridMultilevel"/>
    <w:tmpl w:val="84229E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90584"/>
    <w:multiLevelType w:val="multilevel"/>
    <w:tmpl w:val="D8F25178"/>
    <w:lvl w:ilvl="0">
      <w:start w:val="1"/>
      <w:numFmt w:val="decimal"/>
      <w:pStyle w:val="MultiListLevel1"/>
      <w:lvlText w:val="%1."/>
      <w:lvlJc w:val="left"/>
      <w:pPr>
        <w:ind w:left="360" w:hanging="360"/>
      </w:pPr>
      <w:rPr>
        <w:rFonts w:hint="default"/>
      </w:rPr>
    </w:lvl>
    <w:lvl w:ilvl="1">
      <w:start w:val="1"/>
      <w:numFmt w:val="decimal"/>
      <w:pStyle w:val="MultiListLevel2"/>
      <w:lvlText w:val="%1.%2."/>
      <w:lvlJc w:val="left"/>
      <w:pPr>
        <w:ind w:left="792" w:hanging="432"/>
      </w:pPr>
      <w:rPr>
        <w:rFonts w:hint="default"/>
      </w:rPr>
    </w:lvl>
    <w:lvl w:ilvl="2">
      <w:start w:val="1"/>
      <w:numFmt w:val="decimal"/>
      <w:pStyle w:val="MultiListLevel3"/>
      <w:lvlText w:val="%1.%2.%3."/>
      <w:lvlJc w:val="left"/>
      <w:pPr>
        <w:ind w:left="1368" w:hanging="648"/>
      </w:pPr>
      <w:rPr>
        <w:rFonts w:hint="default"/>
      </w:rPr>
    </w:lvl>
    <w:lvl w:ilvl="3">
      <w:start w:val="1"/>
      <w:numFmt w:val="decimal"/>
      <w:pStyle w:val="MultiListLevel4"/>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17B79D1"/>
    <w:multiLevelType w:val="hybridMultilevel"/>
    <w:tmpl w:val="842C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7360DD"/>
    <w:multiLevelType w:val="hybridMultilevel"/>
    <w:tmpl w:val="9A22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187A87"/>
    <w:multiLevelType w:val="hybridMultilevel"/>
    <w:tmpl w:val="040C7CD4"/>
    <w:lvl w:ilvl="0" w:tplc="B4D867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93D68"/>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2C5927"/>
    <w:multiLevelType w:val="multilevel"/>
    <w:tmpl w:val="FFCA81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7AB3129"/>
    <w:multiLevelType w:val="hybridMultilevel"/>
    <w:tmpl w:val="780AA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0"/>
  </w:num>
  <w:num w:numId="4">
    <w:abstractNumId w:val="13"/>
  </w:num>
  <w:num w:numId="5">
    <w:abstractNumId w:val="1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4"/>
  </w:num>
  <w:num w:numId="11">
    <w:abstractNumId w:val="11"/>
  </w:num>
  <w:num w:numId="12">
    <w:abstractNumId w:val="14"/>
  </w:num>
  <w:num w:numId="13">
    <w:abstractNumId w:val="2"/>
  </w:num>
  <w:num w:numId="14">
    <w:abstractNumId w:val="5"/>
  </w:num>
  <w:num w:numId="15">
    <w:abstractNumId w:val="19"/>
  </w:num>
  <w:num w:numId="16">
    <w:abstractNumId w:val="15"/>
  </w:num>
  <w:num w:numId="17">
    <w:abstractNumId w:val="6"/>
  </w:num>
  <w:num w:numId="18">
    <w:abstractNumId w:val="9"/>
  </w:num>
  <w:num w:numId="19">
    <w:abstractNumId w:val="0"/>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47"/>
    <w:rsid w:val="0000077A"/>
    <w:rsid w:val="00003C12"/>
    <w:rsid w:val="0003145C"/>
    <w:rsid w:val="000372E1"/>
    <w:rsid w:val="00042AAA"/>
    <w:rsid w:val="0005112A"/>
    <w:rsid w:val="00051DD7"/>
    <w:rsid w:val="00053F8B"/>
    <w:rsid w:val="00057FF3"/>
    <w:rsid w:val="000609C4"/>
    <w:rsid w:val="00066017"/>
    <w:rsid w:val="0007025B"/>
    <w:rsid w:val="00070836"/>
    <w:rsid w:val="00076278"/>
    <w:rsid w:val="00091BDE"/>
    <w:rsid w:val="000948D5"/>
    <w:rsid w:val="000A7C0C"/>
    <w:rsid w:val="000B170D"/>
    <w:rsid w:val="000B18EC"/>
    <w:rsid w:val="000B7935"/>
    <w:rsid w:val="000C472E"/>
    <w:rsid w:val="000D0B31"/>
    <w:rsid w:val="00101F26"/>
    <w:rsid w:val="0011149B"/>
    <w:rsid w:val="0011217E"/>
    <w:rsid w:val="001146D4"/>
    <w:rsid w:val="00125421"/>
    <w:rsid w:val="00126044"/>
    <w:rsid w:val="00141F3F"/>
    <w:rsid w:val="00154FDA"/>
    <w:rsid w:val="00156635"/>
    <w:rsid w:val="00157066"/>
    <w:rsid w:val="00164C73"/>
    <w:rsid w:val="00170688"/>
    <w:rsid w:val="001717CB"/>
    <w:rsid w:val="00171EC6"/>
    <w:rsid w:val="0017291E"/>
    <w:rsid w:val="0018724B"/>
    <w:rsid w:val="00191D49"/>
    <w:rsid w:val="001A74DE"/>
    <w:rsid w:val="001A7A53"/>
    <w:rsid w:val="001C36DD"/>
    <w:rsid w:val="001D7646"/>
    <w:rsid w:val="001E3FD6"/>
    <w:rsid w:val="001E50AD"/>
    <w:rsid w:val="001E656C"/>
    <w:rsid w:val="002000F9"/>
    <w:rsid w:val="00201AF1"/>
    <w:rsid w:val="00210974"/>
    <w:rsid w:val="0021367E"/>
    <w:rsid w:val="002147FD"/>
    <w:rsid w:val="00220171"/>
    <w:rsid w:val="002205F5"/>
    <w:rsid w:val="002348EE"/>
    <w:rsid w:val="00234957"/>
    <w:rsid w:val="00236718"/>
    <w:rsid w:val="00244D09"/>
    <w:rsid w:val="00246E06"/>
    <w:rsid w:val="00247C69"/>
    <w:rsid w:val="0025156F"/>
    <w:rsid w:val="00253078"/>
    <w:rsid w:val="002753A5"/>
    <w:rsid w:val="00296A5A"/>
    <w:rsid w:val="002B1AAA"/>
    <w:rsid w:val="002C40BE"/>
    <w:rsid w:val="002C4824"/>
    <w:rsid w:val="002C55B5"/>
    <w:rsid w:val="002C6BF4"/>
    <w:rsid w:val="002D0F68"/>
    <w:rsid w:val="002D3966"/>
    <w:rsid w:val="002D3A06"/>
    <w:rsid w:val="002E2E25"/>
    <w:rsid w:val="002E4033"/>
    <w:rsid w:val="002F370F"/>
    <w:rsid w:val="003000DB"/>
    <w:rsid w:val="00305EE3"/>
    <w:rsid w:val="0032006C"/>
    <w:rsid w:val="0032375F"/>
    <w:rsid w:val="00330A2E"/>
    <w:rsid w:val="00333B6A"/>
    <w:rsid w:val="00337C9D"/>
    <w:rsid w:val="00350D7D"/>
    <w:rsid w:val="003554A3"/>
    <w:rsid w:val="00357B55"/>
    <w:rsid w:val="003660EE"/>
    <w:rsid w:val="00371A53"/>
    <w:rsid w:val="0037486C"/>
    <w:rsid w:val="003928A6"/>
    <w:rsid w:val="0039531F"/>
    <w:rsid w:val="00395639"/>
    <w:rsid w:val="003F2322"/>
    <w:rsid w:val="004058C6"/>
    <w:rsid w:val="00406E9A"/>
    <w:rsid w:val="0041432C"/>
    <w:rsid w:val="004243D9"/>
    <w:rsid w:val="004248FE"/>
    <w:rsid w:val="00427E73"/>
    <w:rsid w:val="004373C2"/>
    <w:rsid w:val="00437749"/>
    <w:rsid w:val="00446C3B"/>
    <w:rsid w:val="004502EC"/>
    <w:rsid w:val="00450A3B"/>
    <w:rsid w:val="00454962"/>
    <w:rsid w:val="00475A99"/>
    <w:rsid w:val="004760D6"/>
    <w:rsid w:val="00476967"/>
    <w:rsid w:val="004818BF"/>
    <w:rsid w:val="00484B07"/>
    <w:rsid w:val="004973C0"/>
    <w:rsid w:val="004A4A23"/>
    <w:rsid w:val="004B3AB7"/>
    <w:rsid w:val="004B3DF7"/>
    <w:rsid w:val="004B51A4"/>
    <w:rsid w:val="004D33D5"/>
    <w:rsid w:val="004D7AA0"/>
    <w:rsid w:val="004F18D4"/>
    <w:rsid w:val="004F198B"/>
    <w:rsid w:val="00503353"/>
    <w:rsid w:val="00511029"/>
    <w:rsid w:val="0051312B"/>
    <w:rsid w:val="00523B0C"/>
    <w:rsid w:val="00525BCE"/>
    <w:rsid w:val="00532245"/>
    <w:rsid w:val="00534A25"/>
    <w:rsid w:val="0053772C"/>
    <w:rsid w:val="0054297C"/>
    <w:rsid w:val="005430BC"/>
    <w:rsid w:val="00543BCB"/>
    <w:rsid w:val="00563ACF"/>
    <w:rsid w:val="00563DAC"/>
    <w:rsid w:val="0056650A"/>
    <w:rsid w:val="00570166"/>
    <w:rsid w:val="00572278"/>
    <w:rsid w:val="005772E1"/>
    <w:rsid w:val="00577E6F"/>
    <w:rsid w:val="005923D5"/>
    <w:rsid w:val="005A03E5"/>
    <w:rsid w:val="005A06B7"/>
    <w:rsid w:val="005A10E6"/>
    <w:rsid w:val="005B13FE"/>
    <w:rsid w:val="005B507B"/>
    <w:rsid w:val="005D03A1"/>
    <w:rsid w:val="005D7192"/>
    <w:rsid w:val="005E3A38"/>
    <w:rsid w:val="005E60FD"/>
    <w:rsid w:val="005E7C1A"/>
    <w:rsid w:val="005F091E"/>
    <w:rsid w:val="005F1F03"/>
    <w:rsid w:val="005F7C9B"/>
    <w:rsid w:val="00604523"/>
    <w:rsid w:val="006249D7"/>
    <w:rsid w:val="006308B2"/>
    <w:rsid w:val="00630AC6"/>
    <w:rsid w:val="00633ACC"/>
    <w:rsid w:val="00640D25"/>
    <w:rsid w:val="0064397D"/>
    <w:rsid w:val="006526AE"/>
    <w:rsid w:val="006664A3"/>
    <w:rsid w:val="006761FB"/>
    <w:rsid w:val="006915FC"/>
    <w:rsid w:val="006A2EC8"/>
    <w:rsid w:val="006A40B6"/>
    <w:rsid w:val="006A4672"/>
    <w:rsid w:val="006B3263"/>
    <w:rsid w:val="006B6C6D"/>
    <w:rsid w:val="006C2B92"/>
    <w:rsid w:val="006C3297"/>
    <w:rsid w:val="006C3448"/>
    <w:rsid w:val="006D01BE"/>
    <w:rsid w:val="006D5D53"/>
    <w:rsid w:val="006F0C60"/>
    <w:rsid w:val="007055FD"/>
    <w:rsid w:val="007114C7"/>
    <w:rsid w:val="00715F93"/>
    <w:rsid w:val="007168A4"/>
    <w:rsid w:val="00722C30"/>
    <w:rsid w:val="00724417"/>
    <w:rsid w:val="00725FE3"/>
    <w:rsid w:val="00726EE8"/>
    <w:rsid w:val="00727023"/>
    <w:rsid w:val="00730C14"/>
    <w:rsid w:val="00733345"/>
    <w:rsid w:val="00747CA4"/>
    <w:rsid w:val="007707F7"/>
    <w:rsid w:val="0077546C"/>
    <w:rsid w:val="0078335E"/>
    <w:rsid w:val="007840DA"/>
    <w:rsid w:val="00786441"/>
    <w:rsid w:val="007A4161"/>
    <w:rsid w:val="007B5F0B"/>
    <w:rsid w:val="007B6F7A"/>
    <w:rsid w:val="007B7F50"/>
    <w:rsid w:val="007C1C91"/>
    <w:rsid w:val="007C2320"/>
    <w:rsid w:val="007D0701"/>
    <w:rsid w:val="007E035A"/>
    <w:rsid w:val="007E43F4"/>
    <w:rsid w:val="007E5B97"/>
    <w:rsid w:val="007E685D"/>
    <w:rsid w:val="007E76E1"/>
    <w:rsid w:val="00802652"/>
    <w:rsid w:val="0081585F"/>
    <w:rsid w:val="008307CF"/>
    <w:rsid w:val="0083575B"/>
    <w:rsid w:val="008370B1"/>
    <w:rsid w:val="00840368"/>
    <w:rsid w:val="0084348E"/>
    <w:rsid w:val="00845972"/>
    <w:rsid w:val="00847E4F"/>
    <w:rsid w:val="0087252A"/>
    <w:rsid w:val="00873D8B"/>
    <w:rsid w:val="008749FB"/>
    <w:rsid w:val="00875DB4"/>
    <w:rsid w:val="0088219C"/>
    <w:rsid w:val="00896932"/>
    <w:rsid w:val="00896EF5"/>
    <w:rsid w:val="008B075E"/>
    <w:rsid w:val="008C35F4"/>
    <w:rsid w:val="008C37EC"/>
    <w:rsid w:val="008C661B"/>
    <w:rsid w:val="008E0106"/>
    <w:rsid w:val="008E758D"/>
    <w:rsid w:val="008E7719"/>
    <w:rsid w:val="009020AD"/>
    <w:rsid w:val="00902FF4"/>
    <w:rsid w:val="00904918"/>
    <w:rsid w:val="00904CE1"/>
    <w:rsid w:val="00911FB6"/>
    <w:rsid w:val="00915B00"/>
    <w:rsid w:val="00915FCB"/>
    <w:rsid w:val="00917807"/>
    <w:rsid w:val="00926E06"/>
    <w:rsid w:val="009279F2"/>
    <w:rsid w:val="00934A86"/>
    <w:rsid w:val="00957CE2"/>
    <w:rsid w:val="00976553"/>
    <w:rsid w:val="00984871"/>
    <w:rsid w:val="009867EE"/>
    <w:rsid w:val="00992689"/>
    <w:rsid w:val="00995F5E"/>
    <w:rsid w:val="0099765C"/>
    <w:rsid w:val="009A0872"/>
    <w:rsid w:val="009A0AF8"/>
    <w:rsid w:val="009A1F8A"/>
    <w:rsid w:val="009A4953"/>
    <w:rsid w:val="009B07C5"/>
    <w:rsid w:val="009B17E2"/>
    <w:rsid w:val="009B1A08"/>
    <w:rsid w:val="009B23AD"/>
    <w:rsid w:val="009B799A"/>
    <w:rsid w:val="009C76D9"/>
    <w:rsid w:val="009C7F04"/>
    <w:rsid w:val="009E7F4B"/>
    <w:rsid w:val="009F5999"/>
    <w:rsid w:val="009F6E17"/>
    <w:rsid w:val="00A0542C"/>
    <w:rsid w:val="00A1079B"/>
    <w:rsid w:val="00A403D3"/>
    <w:rsid w:val="00A440B7"/>
    <w:rsid w:val="00A55B93"/>
    <w:rsid w:val="00A618D4"/>
    <w:rsid w:val="00A61DBD"/>
    <w:rsid w:val="00A8436E"/>
    <w:rsid w:val="00A914DE"/>
    <w:rsid w:val="00A955F2"/>
    <w:rsid w:val="00A968AF"/>
    <w:rsid w:val="00AA0BDA"/>
    <w:rsid w:val="00AB3E31"/>
    <w:rsid w:val="00AB6689"/>
    <w:rsid w:val="00AD5B51"/>
    <w:rsid w:val="00AE48CF"/>
    <w:rsid w:val="00AF3184"/>
    <w:rsid w:val="00B05297"/>
    <w:rsid w:val="00B1078E"/>
    <w:rsid w:val="00B23860"/>
    <w:rsid w:val="00B257E4"/>
    <w:rsid w:val="00B2775A"/>
    <w:rsid w:val="00B311D8"/>
    <w:rsid w:val="00B31399"/>
    <w:rsid w:val="00B31529"/>
    <w:rsid w:val="00B31DC0"/>
    <w:rsid w:val="00B32799"/>
    <w:rsid w:val="00B346FB"/>
    <w:rsid w:val="00B4194F"/>
    <w:rsid w:val="00B55C96"/>
    <w:rsid w:val="00B703FD"/>
    <w:rsid w:val="00B71D10"/>
    <w:rsid w:val="00B72F94"/>
    <w:rsid w:val="00B73F47"/>
    <w:rsid w:val="00B76C60"/>
    <w:rsid w:val="00B8006D"/>
    <w:rsid w:val="00B87DFF"/>
    <w:rsid w:val="00BA2ADA"/>
    <w:rsid w:val="00BA48EE"/>
    <w:rsid w:val="00BB1543"/>
    <w:rsid w:val="00BB427D"/>
    <w:rsid w:val="00BB6381"/>
    <w:rsid w:val="00BC6AD8"/>
    <w:rsid w:val="00BC6E5D"/>
    <w:rsid w:val="00BD049E"/>
    <w:rsid w:val="00BD4A52"/>
    <w:rsid w:val="00C002FD"/>
    <w:rsid w:val="00C02866"/>
    <w:rsid w:val="00C12CD3"/>
    <w:rsid w:val="00C15BC5"/>
    <w:rsid w:val="00C15D30"/>
    <w:rsid w:val="00C239AD"/>
    <w:rsid w:val="00C3393D"/>
    <w:rsid w:val="00C40BA2"/>
    <w:rsid w:val="00C4261F"/>
    <w:rsid w:val="00C42ACA"/>
    <w:rsid w:val="00C42C71"/>
    <w:rsid w:val="00C43C7B"/>
    <w:rsid w:val="00C47BF7"/>
    <w:rsid w:val="00C5158B"/>
    <w:rsid w:val="00C61C57"/>
    <w:rsid w:val="00C62C1F"/>
    <w:rsid w:val="00C7104F"/>
    <w:rsid w:val="00C77625"/>
    <w:rsid w:val="00C94665"/>
    <w:rsid w:val="00C977F4"/>
    <w:rsid w:val="00CA6477"/>
    <w:rsid w:val="00CC1D3B"/>
    <w:rsid w:val="00CC3121"/>
    <w:rsid w:val="00CC4F88"/>
    <w:rsid w:val="00CC7D34"/>
    <w:rsid w:val="00CD0DDB"/>
    <w:rsid w:val="00CD261B"/>
    <w:rsid w:val="00CE382A"/>
    <w:rsid w:val="00CE3FFB"/>
    <w:rsid w:val="00CE5C17"/>
    <w:rsid w:val="00D07AC1"/>
    <w:rsid w:val="00D20E10"/>
    <w:rsid w:val="00D20FAB"/>
    <w:rsid w:val="00D30880"/>
    <w:rsid w:val="00D40476"/>
    <w:rsid w:val="00D44442"/>
    <w:rsid w:val="00D46290"/>
    <w:rsid w:val="00D47240"/>
    <w:rsid w:val="00D54475"/>
    <w:rsid w:val="00D60CF5"/>
    <w:rsid w:val="00D625B4"/>
    <w:rsid w:val="00D7436B"/>
    <w:rsid w:val="00D819B4"/>
    <w:rsid w:val="00D831E1"/>
    <w:rsid w:val="00D84693"/>
    <w:rsid w:val="00DA694E"/>
    <w:rsid w:val="00DB0D86"/>
    <w:rsid w:val="00DB557B"/>
    <w:rsid w:val="00DC5164"/>
    <w:rsid w:val="00DD33CD"/>
    <w:rsid w:val="00DD462A"/>
    <w:rsid w:val="00DD6443"/>
    <w:rsid w:val="00DE1789"/>
    <w:rsid w:val="00E00A75"/>
    <w:rsid w:val="00E21056"/>
    <w:rsid w:val="00E36FA7"/>
    <w:rsid w:val="00E41B0A"/>
    <w:rsid w:val="00E41D48"/>
    <w:rsid w:val="00E51E39"/>
    <w:rsid w:val="00E52919"/>
    <w:rsid w:val="00E60DE3"/>
    <w:rsid w:val="00E749B9"/>
    <w:rsid w:val="00E75636"/>
    <w:rsid w:val="00E76947"/>
    <w:rsid w:val="00E84E38"/>
    <w:rsid w:val="00EA180F"/>
    <w:rsid w:val="00ED121E"/>
    <w:rsid w:val="00ED1880"/>
    <w:rsid w:val="00ED6906"/>
    <w:rsid w:val="00EE5293"/>
    <w:rsid w:val="00EF7E27"/>
    <w:rsid w:val="00F0136F"/>
    <w:rsid w:val="00F015A2"/>
    <w:rsid w:val="00F06C41"/>
    <w:rsid w:val="00F177A1"/>
    <w:rsid w:val="00F24B9C"/>
    <w:rsid w:val="00F4026A"/>
    <w:rsid w:val="00F43613"/>
    <w:rsid w:val="00F50AD3"/>
    <w:rsid w:val="00F526C3"/>
    <w:rsid w:val="00F541A2"/>
    <w:rsid w:val="00F57E21"/>
    <w:rsid w:val="00F705E7"/>
    <w:rsid w:val="00F723FB"/>
    <w:rsid w:val="00F829C2"/>
    <w:rsid w:val="00F87F2C"/>
    <w:rsid w:val="00FA42DD"/>
    <w:rsid w:val="00FB4B54"/>
    <w:rsid w:val="00FB58CA"/>
    <w:rsid w:val="00FB7588"/>
    <w:rsid w:val="00FC0CF8"/>
    <w:rsid w:val="00FE5B87"/>
    <w:rsid w:val="00FF211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B6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335E"/>
  </w:style>
  <w:style w:type="paragraph" w:styleId="Heading1">
    <w:name w:val="heading 1"/>
    <w:basedOn w:val="Normal"/>
    <w:next w:val="Normal"/>
    <w:link w:val="Heading1Char"/>
    <w:uiPriority w:val="9"/>
    <w:qFormat/>
    <w:rsid w:val="00D7436B"/>
    <w:pPr>
      <w:keepNext/>
      <w:keepLines/>
      <w:spacing w:before="360" w:after="120"/>
      <w:outlineLvl w:val="0"/>
    </w:pPr>
    <w:rPr>
      <w:rFonts w:asciiTheme="majorHAnsi" w:eastAsiaTheme="majorEastAsia" w:hAnsiTheme="majorHAnsi" w:cstheme="majorBidi"/>
      <w:b/>
      <w:bCs/>
      <w:color w:val="1A7182" w:themeColor="accent1"/>
      <w:sz w:val="32"/>
      <w:szCs w:val="28"/>
    </w:rPr>
  </w:style>
  <w:style w:type="paragraph" w:styleId="Heading2">
    <w:name w:val="heading 2"/>
    <w:basedOn w:val="Normal"/>
    <w:next w:val="Normal"/>
    <w:link w:val="Heading2Char"/>
    <w:uiPriority w:val="9"/>
    <w:unhideWhenUsed/>
    <w:qFormat/>
    <w:rsid w:val="00D7436B"/>
    <w:pPr>
      <w:keepNext/>
      <w:keepLines/>
      <w:spacing w:before="200" w:after="120"/>
      <w:outlineLvl w:val="1"/>
    </w:pPr>
    <w:rPr>
      <w:rFonts w:asciiTheme="majorHAnsi" w:eastAsiaTheme="majorEastAsia" w:hAnsiTheme="majorHAnsi" w:cstheme="majorBidi"/>
      <w:b/>
      <w:bCs/>
      <w:color w:val="525759" w:themeColor="text2"/>
      <w:sz w:val="28"/>
      <w:szCs w:val="28"/>
    </w:rPr>
  </w:style>
  <w:style w:type="paragraph" w:styleId="Heading3">
    <w:name w:val="heading 3"/>
    <w:basedOn w:val="Normal"/>
    <w:next w:val="Normal"/>
    <w:link w:val="Heading3Char"/>
    <w:uiPriority w:val="9"/>
    <w:unhideWhenUsed/>
    <w:qFormat/>
    <w:rsid w:val="00D7436B"/>
    <w:pPr>
      <w:keepNext/>
      <w:keepLines/>
      <w:spacing w:before="200" w:after="60"/>
      <w:outlineLvl w:val="2"/>
    </w:pPr>
    <w:rPr>
      <w:rFonts w:asciiTheme="majorHAnsi" w:eastAsiaTheme="majorEastAsia" w:hAnsiTheme="majorHAnsi" w:cstheme="majorBidi"/>
      <w:b/>
      <w:bCs/>
      <w:color w:val="525759" w:themeColor="text2"/>
      <w:sz w:val="24"/>
    </w:rPr>
  </w:style>
  <w:style w:type="paragraph" w:styleId="Heading4">
    <w:name w:val="heading 4"/>
    <w:basedOn w:val="Normal"/>
    <w:next w:val="Normal"/>
    <w:link w:val="Heading4Char"/>
    <w:uiPriority w:val="9"/>
    <w:unhideWhenUsed/>
    <w:qFormat/>
    <w:rsid w:val="00D7436B"/>
    <w:pPr>
      <w:keepNext/>
      <w:keepLines/>
      <w:spacing w:before="200" w:after="60"/>
      <w:outlineLvl w:val="3"/>
    </w:pPr>
    <w:rPr>
      <w:rFonts w:asciiTheme="majorHAnsi" w:eastAsiaTheme="majorEastAsia" w:hAnsiTheme="majorHAnsi" w:cstheme="majorBidi"/>
      <w:b/>
      <w:bCs/>
      <w:i/>
      <w:iCs/>
      <w:color w:val="5257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6B"/>
    <w:rPr>
      <w:rFonts w:asciiTheme="majorHAnsi" w:eastAsiaTheme="majorEastAsia" w:hAnsiTheme="majorHAnsi" w:cstheme="majorBidi"/>
      <w:b/>
      <w:bCs/>
      <w:color w:val="1A7182" w:themeColor="accent1"/>
      <w:sz w:val="32"/>
      <w:szCs w:val="28"/>
    </w:rPr>
  </w:style>
  <w:style w:type="character" w:customStyle="1" w:styleId="Heading2Char">
    <w:name w:val="Heading 2 Char"/>
    <w:basedOn w:val="DefaultParagraphFont"/>
    <w:link w:val="Heading2"/>
    <w:uiPriority w:val="9"/>
    <w:rsid w:val="00D7436B"/>
    <w:rPr>
      <w:rFonts w:asciiTheme="majorHAnsi" w:eastAsiaTheme="majorEastAsia" w:hAnsiTheme="majorHAnsi" w:cstheme="majorBidi"/>
      <w:b/>
      <w:bCs/>
      <w:color w:val="525759" w:themeColor="text2"/>
      <w:sz w:val="28"/>
      <w:szCs w:val="28"/>
    </w:rPr>
  </w:style>
  <w:style w:type="paragraph" w:styleId="Header">
    <w:name w:val="header"/>
    <w:basedOn w:val="Normal"/>
    <w:link w:val="HeaderChar"/>
    <w:unhideWhenUsed/>
    <w:rsid w:val="004D33D5"/>
    <w:pPr>
      <w:tabs>
        <w:tab w:val="center" w:pos="4680"/>
        <w:tab w:val="right" w:pos="9360"/>
      </w:tabs>
      <w:spacing w:after="0" w:line="240" w:lineRule="auto"/>
    </w:pPr>
    <w:rPr>
      <w:sz w:val="24"/>
    </w:rPr>
  </w:style>
  <w:style w:type="character" w:customStyle="1" w:styleId="HeaderChar">
    <w:name w:val="Header Char"/>
    <w:basedOn w:val="DefaultParagraphFont"/>
    <w:link w:val="Header"/>
    <w:rsid w:val="004D33D5"/>
    <w:rPr>
      <w:sz w:val="24"/>
    </w:rPr>
  </w:style>
  <w:style w:type="paragraph" w:styleId="Footer">
    <w:name w:val="footer"/>
    <w:basedOn w:val="Normal"/>
    <w:link w:val="FooterChar"/>
    <w:unhideWhenUsed/>
    <w:rsid w:val="005F091E"/>
    <w:pPr>
      <w:tabs>
        <w:tab w:val="right" w:pos="10080"/>
      </w:tabs>
      <w:spacing w:after="0" w:line="240" w:lineRule="auto"/>
    </w:pPr>
    <w:rPr>
      <w:color w:val="7F7F7F"/>
      <w:sz w:val="18"/>
      <w:szCs w:val="18"/>
    </w:rPr>
  </w:style>
  <w:style w:type="character" w:customStyle="1" w:styleId="FooterChar">
    <w:name w:val="Footer Char"/>
    <w:basedOn w:val="DefaultParagraphFont"/>
    <w:link w:val="Footer"/>
    <w:rsid w:val="005F091E"/>
    <w:rPr>
      <w:color w:val="7F7F7F"/>
      <w:sz w:val="18"/>
      <w:szCs w:val="18"/>
    </w:rPr>
  </w:style>
  <w:style w:type="paragraph" w:styleId="BalloonText">
    <w:name w:val="Balloon Text"/>
    <w:basedOn w:val="Normal"/>
    <w:link w:val="BalloonTextChar"/>
    <w:uiPriority w:val="99"/>
    <w:semiHidden/>
    <w:unhideWhenUsed/>
    <w:rsid w:val="0003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E1"/>
    <w:rPr>
      <w:rFonts w:ascii="Tahoma" w:hAnsi="Tahoma" w:cs="Tahoma"/>
      <w:sz w:val="16"/>
      <w:szCs w:val="16"/>
    </w:rPr>
  </w:style>
  <w:style w:type="paragraph" w:styleId="Title">
    <w:name w:val="Title"/>
    <w:basedOn w:val="Normal"/>
    <w:next w:val="Normal"/>
    <w:link w:val="TitleChar"/>
    <w:uiPriority w:val="10"/>
    <w:qFormat/>
    <w:rsid w:val="006D01BE"/>
    <w:pPr>
      <w:pBdr>
        <w:bottom w:val="single" w:sz="8" w:space="4" w:color="1A7182" w:themeColor="accent1"/>
      </w:pBdr>
      <w:spacing w:after="300" w:line="240" w:lineRule="auto"/>
      <w:contextualSpacing/>
    </w:pPr>
    <w:rPr>
      <w:rFonts w:asciiTheme="majorHAnsi" w:eastAsiaTheme="majorEastAsia" w:hAnsiTheme="majorHAnsi" w:cstheme="majorBidi"/>
      <w:b/>
      <w:color w:val="1A7182" w:themeColor="accent1"/>
      <w:spacing w:val="5"/>
      <w:kern w:val="28"/>
      <w:sz w:val="52"/>
      <w:szCs w:val="52"/>
    </w:rPr>
  </w:style>
  <w:style w:type="character" w:customStyle="1" w:styleId="TitleChar">
    <w:name w:val="Title Char"/>
    <w:basedOn w:val="DefaultParagraphFont"/>
    <w:link w:val="Title"/>
    <w:uiPriority w:val="10"/>
    <w:rsid w:val="006D01BE"/>
    <w:rPr>
      <w:rFonts w:asciiTheme="majorHAnsi" w:eastAsiaTheme="majorEastAsia" w:hAnsiTheme="majorHAnsi" w:cstheme="majorBidi"/>
      <w:b/>
      <w:color w:val="1A7182" w:themeColor="accent1"/>
      <w:spacing w:val="5"/>
      <w:kern w:val="28"/>
      <w:sz w:val="52"/>
      <w:szCs w:val="52"/>
    </w:rPr>
  </w:style>
  <w:style w:type="character" w:customStyle="1" w:styleId="Heading3Char">
    <w:name w:val="Heading 3 Char"/>
    <w:basedOn w:val="DefaultParagraphFont"/>
    <w:link w:val="Heading3"/>
    <w:uiPriority w:val="9"/>
    <w:rsid w:val="00D7436B"/>
    <w:rPr>
      <w:rFonts w:asciiTheme="majorHAnsi" w:eastAsiaTheme="majorEastAsia" w:hAnsiTheme="majorHAnsi" w:cstheme="majorBidi"/>
      <w:b/>
      <w:bCs/>
      <w:color w:val="525759" w:themeColor="text2"/>
      <w:sz w:val="24"/>
    </w:rPr>
  </w:style>
  <w:style w:type="character" w:customStyle="1" w:styleId="Heading4Char">
    <w:name w:val="Heading 4 Char"/>
    <w:basedOn w:val="DefaultParagraphFont"/>
    <w:link w:val="Heading4"/>
    <w:uiPriority w:val="9"/>
    <w:rsid w:val="00D7436B"/>
    <w:rPr>
      <w:rFonts w:asciiTheme="majorHAnsi" w:eastAsiaTheme="majorEastAsia" w:hAnsiTheme="majorHAnsi" w:cstheme="majorBidi"/>
      <w:b/>
      <w:bCs/>
      <w:i/>
      <w:iCs/>
      <w:color w:val="525759" w:themeColor="text2"/>
    </w:rPr>
  </w:style>
  <w:style w:type="character" w:styleId="Emphasis">
    <w:name w:val="Emphasis"/>
    <w:basedOn w:val="DefaultParagraphFont"/>
    <w:uiPriority w:val="20"/>
    <w:qFormat/>
    <w:rsid w:val="006D01BE"/>
    <w:rPr>
      <w:i/>
      <w:iCs/>
    </w:rPr>
  </w:style>
  <w:style w:type="paragraph" w:customStyle="1" w:styleId="Image">
    <w:name w:val="Image"/>
    <w:basedOn w:val="Normal"/>
    <w:qFormat/>
    <w:rsid w:val="00F015A2"/>
    <w:pPr>
      <w:keepNext/>
      <w:spacing w:before="120" w:after="0"/>
      <w:ind w:left="360"/>
    </w:pPr>
  </w:style>
  <w:style w:type="paragraph" w:styleId="Caption">
    <w:name w:val="caption"/>
    <w:basedOn w:val="Normal"/>
    <w:next w:val="Normal"/>
    <w:uiPriority w:val="35"/>
    <w:unhideWhenUsed/>
    <w:qFormat/>
    <w:rsid w:val="00EF7E27"/>
    <w:pPr>
      <w:spacing w:line="240" w:lineRule="auto"/>
      <w:ind w:left="360"/>
    </w:pPr>
    <w:rPr>
      <w:b/>
      <w:bCs/>
      <w:color w:val="1A7182" w:themeColor="accent1"/>
      <w:sz w:val="18"/>
      <w:szCs w:val="18"/>
    </w:rPr>
  </w:style>
  <w:style w:type="paragraph" w:customStyle="1" w:styleId="ChapterTitle">
    <w:name w:val="Chapter Title"/>
    <w:basedOn w:val="Heading1"/>
    <w:next w:val="DocDescription"/>
    <w:qFormat/>
    <w:rsid w:val="00525BCE"/>
    <w:pPr>
      <w:pBdr>
        <w:bottom w:val="single" w:sz="8" w:space="1" w:color="auto"/>
      </w:pBdr>
      <w:spacing w:before="240"/>
    </w:pPr>
    <w:rPr>
      <w:color w:val="auto"/>
      <w:sz w:val="36"/>
    </w:rPr>
  </w:style>
  <w:style w:type="paragraph" w:customStyle="1" w:styleId="DocDescription">
    <w:name w:val="DocDescription"/>
    <w:basedOn w:val="Normal"/>
    <w:qFormat/>
    <w:rsid w:val="00B76C60"/>
    <w:rPr>
      <w:i/>
    </w:rPr>
  </w:style>
  <w:style w:type="paragraph" w:styleId="ListParagraph">
    <w:name w:val="List Paragraph"/>
    <w:basedOn w:val="Normal"/>
    <w:uiPriority w:val="34"/>
    <w:qFormat/>
    <w:rsid w:val="00534A25"/>
    <w:pPr>
      <w:numPr>
        <w:numId w:val="1"/>
      </w:numPr>
      <w:spacing w:after="120"/>
      <w:contextualSpacing/>
    </w:pPr>
  </w:style>
  <w:style w:type="paragraph" w:customStyle="1" w:styleId="ListPrefaceParagraph">
    <w:name w:val="ListPreface Paragraph"/>
    <w:basedOn w:val="Normal"/>
    <w:qFormat/>
    <w:rsid w:val="00534A25"/>
    <w:pPr>
      <w:spacing w:after="60"/>
    </w:pPr>
  </w:style>
  <w:style w:type="paragraph" w:customStyle="1" w:styleId="MultiListLevel1">
    <w:name w:val="MultiList Level1"/>
    <w:basedOn w:val="ListParagraph"/>
    <w:rsid w:val="00475A99"/>
    <w:pPr>
      <w:numPr>
        <w:numId w:val="4"/>
      </w:numPr>
      <w:spacing w:after="60"/>
    </w:pPr>
    <w:rPr>
      <w:bCs/>
    </w:rPr>
  </w:style>
  <w:style w:type="paragraph" w:customStyle="1" w:styleId="MultiListLevel2">
    <w:name w:val="MultiList Level2"/>
    <w:basedOn w:val="ListParagraph"/>
    <w:rsid w:val="00475A99"/>
    <w:pPr>
      <w:numPr>
        <w:ilvl w:val="1"/>
        <w:numId w:val="4"/>
      </w:numPr>
      <w:spacing w:after="60"/>
    </w:pPr>
    <w:rPr>
      <w:bCs/>
    </w:rPr>
  </w:style>
  <w:style w:type="paragraph" w:customStyle="1" w:styleId="MultiListLevel3">
    <w:name w:val="MultiList Level3"/>
    <w:basedOn w:val="ListParagraph"/>
    <w:rsid w:val="00475A99"/>
    <w:pPr>
      <w:numPr>
        <w:ilvl w:val="2"/>
        <w:numId w:val="4"/>
      </w:numPr>
      <w:spacing w:after="60"/>
    </w:pPr>
    <w:rPr>
      <w:bCs/>
    </w:rPr>
  </w:style>
  <w:style w:type="paragraph" w:customStyle="1" w:styleId="MultiListLevel4">
    <w:name w:val="MultiList Level4"/>
    <w:basedOn w:val="ListParagraph"/>
    <w:rsid w:val="00475A99"/>
    <w:pPr>
      <w:numPr>
        <w:ilvl w:val="3"/>
        <w:numId w:val="4"/>
      </w:numPr>
      <w:spacing w:after="60"/>
    </w:pPr>
    <w:rPr>
      <w:bCs/>
    </w:rPr>
  </w:style>
  <w:style w:type="character" w:styleId="Hyperlink">
    <w:name w:val="Hyperlink"/>
    <w:basedOn w:val="DefaultParagraphFont"/>
    <w:uiPriority w:val="99"/>
    <w:unhideWhenUsed/>
    <w:rsid w:val="00724417"/>
    <w:rPr>
      <w:color w:val="1A7182" w:themeColor="hyperlink"/>
      <w:u w:val="single"/>
    </w:rPr>
  </w:style>
  <w:style w:type="paragraph" w:customStyle="1" w:styleId="Emailtemplatetext">
    <w:name w:val="Email template text"/>
    <w:basedOn w:val="Normal"/>
    <w:qFormat/>
    <w:rsid w:val="00724417"/>
    <w:pPr>
      <w:spacing w:after="0" w:line="240" w:lineRule="auto"/>
      <w:ind w:left="1440"/>
    </w:pPr>
    <w:rPr>
      <w:i/>
      <w:sz w:val="16"/>
      <w:szCs w:val="16"/>
    </w:rPr>
  </w:style>
  <w:style w:type="paragraph" w:styleId="TOC1">
    <w:name w:val="toc 1"/>
    <w:basedOn w:val="Normal"/>
    <w:next w:val="Normal"/>
    <w:autoRedefine/>
    <w:uiPriority w:val="39"/>
    <w:unhideWhenUsed/>
    <w:rsid w:val="007E76E1"/>
    <w:pPr>
      <w:spacing w:after="100"/>
    </w:pPr>
  </w:style>
  <w:style w:type="paragraph" w:styleId="TOC2">
    <w:name w:val="toc 2"/>
    <w:basedOn w:val="Normal"/>
    <w:next w:val="Normal"/>
    <w:autoRedefine/>
    <w:uiPriority w:val="39"/>
    <w:unhideWhenUsed/>
    <w:rsid w:val="007E76E1"/>
    <w:pPr>
      <w:spacing w:after="100"/>
      <w:ind w:left="220"/>
    </w:pPr>
  </w:style>
  <w:style w:type="paragraph" w:styleId="TOC3">
    <w:name w:val="toc 3"/>
    <w:basedOn w:val="Normal"/>
    <w:next w:val="Normal"/>
    <w:autoRedefine/>
    <w:uiPriority w:val="39"/>
    <w:unhideWhenUsed/>
    <w:rsid w:val="007E76E1"/>
    <w:pPr>
      <w:spacing w:after="100"/>
      <w:ind w:left="440"/>
    </w:pPr>
  </w:style>
  <w:style w:type="paragraph" w:styleId="TOC4">
    <w:name w:val="toc 4"/>
    <w:basedOn w:val="Normal"/>
    <w:next w:val="Normal"/>
    <w:autoRedefine/>
    <w:uiPriority w:val="39"/>
    <w:unhideWhenUsed/>
    <w:rsid w:val="007E76E1"/>
    <w:pPr>
      <w:spacing w:after="100"/>
      <w:ind w:left="660"/>
    </w:pPr>
  </w:style>
  <w:style w:type="paragraph" w:styleId="TOC5">
    <w:name w:val="toc 5"/>
    <w:basedOn w:val="Normal"/>
    <w:next w:val="Normal"/>
    <w:autoRedefine/>
    <w:uiPriority w:val="39"/>
    <w:unhideWhenUsed/>
    <w:rsid w:val="007E76E1"/>
    <w:pPr>
      <w:spacing w:after="100"/>
      <w:ind w:left="880"/>
    </w:pPr>
  </w:style>
  <w:style w:type="paragraph" w:styleId="TOCHeading">
    <w:name w:val="TOC Heading"/>
    <w:basedOn w:val="Heading1"/>
    <w:next w:val="Normal"/>
    <w:uiPriority w:val="39"/>
    <w:unhideWhenUsed/>
    <w:qFormat/>
    <w:rsid w:val="00253078"/>
    <w:pPr>
      <w:spacing w:before="480" w:after="0"/>
      <w:outlineLvl w:val="9"/>
    </w:pPr>
    <w:rPr>
      <w:color w:val="135461" w:themeColor="accent1" w:themeShade="BF"/>
      <w:sz w:val="28"/>
    </w:rPr>
  </w:style>
  <w:style w:type="paragraph" w:styleId="NoSpacing">
    <w:name w:val="No Spacing"/>
    <w:uiPriority w:val="1"/>
    <w:qFormat/>
    <w:rsid w:val="0032006C"/>
    <w:pPr>
      <w:spacing w:after="0" w:line="240" w:lineRule="auto"/>
    </w:pPr>
  </w:style>
  <w:style w:type="paragraph" w:customStyle="1" w:styleId="RevisionHist">
    <w:name w:val="RevisionHist"/>
    <w:basedOn w:val="Normal"/>
    <w:next w:val="Normal"/>
    <w:rsid w:val="004502EC"/>
    <w:pPr>
      <w:pBdr>
        <w:bottom w:val="single" w:sz="4" w:space="1" w:color="auto"/>
      </w:pBdr>
      <w:spacing w:before="600"/>
    </w:pPr>
    <w:rPr>
      <w:b/>
      <w:sz w:val="32"/>
      <w:szCs w:val="32"/>
    </w:rPr>
  </w:style>
  <w:style w:type="table" w:styleId="TableGrid">
    <w:name w:val="Table Grid"/>
    <w:basedOn w:val="TableNormal"/>
    <w:uiPriority w:val="59"/>
    <w:rsid w:val="00320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78335E"/>
    <w:rPr>
      <w:rFonts w:ascii="Consolas" w:hAnsi="Consolas" w:cs="Consolas"/>
      <w:sz w:val="20"/>
      <w:szCs w:val="20"/>
    </w:rPr>
  </w:style>
  <w:style w:type="paragraph" w:customStyle="1" w:styleId="CodeSegment">
    <w:name w:val="CodeSegment"/>
    <w:basedOn w:val="Normal"/>
    <w:link w:val="CodeSegmentChar"/>
    <w:qFormat/>
    <w:rsid w:val="00D625B4"/>
    <w:pPr>
      <w:spacing w:after="0" w:line="240" w:lineRule="auto"/>
      <w:ind w:left="720"/>
    </w:pPr>
    <w:rPr>
      <w:rFonts w:ascii="Courier New" w:hAnsi="Courier New" w:cs="Courier New"/>
      <w:sz w:val="18"/>
      <w:szCs w:val="18"/>
    </w:rPr>
  </w:style>
  <w:style w:type="paragraph" w:customStyle="1" w:styleId="Copyright">
    <w:name w:val="Copyright"/>
    <w:basedOn w:val="Normal"/>
    <w:link w:val="CopyrightChar"/>
    <w:qFormat/>
    <w:rsid w:val="005E3A38"/>
    <w:rPr>
      <w:sz w:val="18"/>
      <w:szCs w:val="18"/>
    </w:rPr>
  </w:style>
  <w:style w:type="character" w:customStyle="1" w:styleId="CopyrightChar">
    <w:name w:val="Copyright Char"/>
    <w:basedOn w:val="DefaultParagraphFont"/>
    <w:link w:val="Copyright"/>
    <w:rsid w:val="005E3A38"/>
    <w:rPr>
      <w:sz w:val="18"/>
      <w:szCs w:val="18"/>
    </w:rPr>
  </w:style>
  <w:style w:type="character" w:customStyle="1" w:styleId="CodeSegmentChar">
    <w:name w:val="CodeSegment Char"/>
    <w:basedOn w:val="DefaultParagraphFont"/>
    <w:link w:val="CodeSegment"/>
    <w:rsid w:val="00D625B4"/>
    <w:rPr>
      <w:rFonts w:ascii="Courier New" w:hAnsi="Courier New" w:cs="Courier New"/>
      <w:sz w:val="18"/>
      <w:szCs w:val="18"/>
    </w:rPr>
  </w:style>
  <w:style w:type="paragraph" w:styleId="NormalWeb">
    <w:name w:val="Normal (Web)"/>
    <w:basedOn w:val="Normal"/>
    <w:uiPriority w:val="99"/>
    <w:semiHidden/>
    <w:unhideWhenUsed/>
    <w:rsid w:val="00E51E39"/>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E51E39"/>
    <w:rPr>
      <w:b/>
      <w:bCs/>
    </w:rPr>
  </w:style>
  <w:style w:type="paragraph" w:styleId="HTMLPreformatted">
    <w:name w:val="HTML Preformatted"/>
    <w:basedOn w:val="Normal"/>
    <w:link w:val="HTMLPreformattedChar"/>
    <w:uiPriority w:val="99"/>
    <w:semiHidden/>
    <w:unhideWhenUsed/>
    <w:rsid w:val="00E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51E39"/>
    <w:rPr>
      <w:rFonts w:ascii="Courier" w:hAnsi="Courier" w:cs="Courier"/>
      <w:sz w:val="20"/>
      <w:szCs w:val="20"/>
    </w:rPr>
  </w:style>
  <w:style w:type="character" w:customStyle="1" w:styleId="s2">
    <w:name w:val="s2"/>
    <w:basedOn w:val="DefaultParagraphFont"/>
    <w:rsid w:val="00E51E39"/>
  </w:style>
  <w:style w:type="character" w:customStyle="1" w:styleId="o">
    <w:name w:val="o"/>
    <w:basedOn w:val="DefaultParagraphFont"/>
    <w:rsid w:val="00E51E39"/>
  </w:style>
  <w:style w:type="character" w:styleId="FollowedHyperlink">
    <w:name w:val="FollowedHyperlink"/>
    <w:basedOn w:val="DefaultParagraphFont"/>
    <w:uiPriority w:val="99"/>
    <w:semiHidden/>
    <w:unhideWhenUsed/>
    <w:rsid w:val="00236718"/>
    <w:rPr>
      <w:color w:val="5A842A" w:themeColor="followedHyperlink"/>
      <w:u w:val="single"/>
    </w:rPr>
  </w:style>
  <w:style w:type="paragraph" w:customStyle="1" w:styleId="Console">
    <w:name w:val="Console"/>
    <w:basedOn w:val="Normal"/>
    <w:link w:val="ConsoleChar"/>
    <w:qFormat/>
    <w:rsid w:val="00C977F4"/>
    <w:pPr>
      <w:ind w:left="720"/>
    </w:pPr>
    <w:rPr>
      <w:rFonts w:ascii="Courier New" w:hAnsi="Courier New" w:cs="Consolas"/>
      <w:b/>
      <w:sz w:val="18"/>
      <w:szCs w:val="20"/>
    </w:rPr>
  </w:style>
  <w:style w:type="character" w:customStyle="1" w:styleId="ConsoleChar">
    <w:name w:val="Console Char"/>
    <w:basedOn w:val="DefaultParagraphFont"/>
    <w:link w:val="Console"/>
    <w:rsid w:val="00C977F4"/>
    <w:rPr>
      <w:rFonts w:ascii="Courier New" w:hAnsi="Courier New" w:cs="Consolas"/>
      <w:b/>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335E"/>
  </w:style>
  <w:style w:type="paragraph" w:styleId="Heading1">
    <w:name w:val="heading 1"/>
    <w:basedOn w:val="Normal"/>
    <w:next w:val="Normal"/>
    <w:link w:val="Heading1Char"/>
    <w:uiPriority w:val="9"/>
    <w:qFormat/>
    <w:rsid w:val="00D7436B"/>
    <w:pPr>
      <w:keepNext/>
      <w:keepLines/>
      <w:spacing w:before="360" w:after="120"/>
      <w:outlineLvl w:val="0"/>
    </w:pPr>
    <w:rPr>
      <w:rFonts w:asciiTheme="majorHAnsi" w:eastAsiaTheme="majorEastAsia" w:hAnsiTheme="majorHAnsi" w:cstheme="majorBidi"/>
      <w:b/>
      <w:bCs/>
      <w:color w:val="1A7182" w:themeColor="accent1"/>
      <w:sz w:val="32"/>
      <w:szCs w:val="28"/>
    </w:rPr>
  </w:style>
  <w:style w:type="paragraph" w:styleId="Heading2">
    <w:name w:val="heading 2"/>
    <w:basedOn w:val="Normal"/>
    <w:next w:val="Normal"/>
    <w:link w:val="Heading2Char"/>
    <w:uiPriority w:val="9"/>
    <w:unhideWhenUsed/>
    <w:qFormat/>
    <w:rsid w:val="00D7436B"/>
    <w:pPr>
      <w:keepNext/>
      <w:keepLines/>
      <w:spacing w:before="200" w:after="120"/>
      <w:outlineLvl w:val="1"/>
    </w:pPr>
    <w:rPr>
      <w:rFonts w:asciiTheme="majorHAnsi" w:eastAsiaTheme="majorEastAsia" w:hAnsiTheme="majorHAnsi" w:cstheme="majorBidi"/>
      <w:b/>
      <w:bCs/>
      <w:color w:val="525759" w:themeColor="text2"/>
      <w:sz w:val="28"/>
      <w:szCs w:val="28"/>
    </w:rPr>
  </w:style>
  <w:style w:type="paragraph" w:styleId="Heading3">
    <w:name w:val="heading 3"/>
    <w:basedOn w:val="Normal"/>
    <w:next w:val="Normal"/>
    <w:link w:val="Heading3Char"/>
    <w:uiPriority w:val="9"/>
    <w:unhideWhenUsed/>
    <w:qFormat/>
    <w:rsid w:val="00D7436B"/>
    <w:pPr>
      <w:keepNext/>
      <w:keepLines/>
      <w:spacing w:before="200" w:after="60"/>
      <w:outlineLvl w:val="2"/>
    </w:pPr>
    <w:rPr>
      <w:rFonts w:asciiTheme="majorHAnsi" w:eastAsiaTheme="majorEastAsia" w:hAnsiTheme="majorHAnsi" w:cstheme="majorBidi"/>
      <w:b/>
      <w:bCs/>
      <w:color w:val="525759" w:themeColor="text2"/>
      <w:sz w:val="24"/>
    </w:rPr>
  </w:style>
  <w:style w:type="paragraph" w:styleId="Heading4">
    <w:name w:val="heading 4"/>
    <w:basedOn w:val="Normal"/>
    <w:next w:val="Normal"/>
    <w:link w:val="Heading4Char"/>
    <w:uiPriority w:val="9"/>
    <w:unhideWhenUsed/>
    <w:qFormat/>
    <w:rsid w:val="00D7436B"/>
    <w:pPr>
      <w:keepNext/>
      <w:keepLines/>
      <w:spacing w:before="200" w:after="60"/>
      <w:outlineLvl w:val="3"/>
    </w:pPr>
    <w:rPr>
      <w:rFonts w:asciiTheme="majorHAnsi" w:eastAsiaTheme="majorEastAsia" w:hAnsiTheme="majorHAnsi" w:cstheme="majorBidi"/>
      <w:b/>
      <w:bCs/>
      <w:i/>
      <w:iCs/>
      <w:color w:val="5257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6B"/>
    <w:rPr>
      <w:rFonts w:asciiTheme="majorHAnsi" w:eastAsiaTheme="majorEastAsia" w:hAnsiTheme="majorHAnsi" w:cstheme="majorBidi"/>
      <w:b/>
      <w:bCs/>
      <w:color w:val="1A7182" w:themeColor="accent1"/>
      <w:sz w:val="32"/>
      <w:szCs w:val="28"/>
    </w:rPr>
  </w:style>
  <w:style w:type="character" w:customStyle="1" w:styleId="Heading2Char">
    <w:name w:val="Heading 2 Char"/>
    <w:basedOn w:val="DefaultParagraphFont"/>
    <w:link w:val="Heading2"/>
    <w:uiPriority w:val="9"/>
    <w:rsid w:val="00D7436B"/>
    <w:rPr>
      <w:rFonts w:asciiTheme="majorHAnsi" w:eastAsiaTheme="majorEastAsia" w:hAnsiTheme="majorHAnsi" w:cstheme="majorBidi"/>
      <w:b/>
      <w:bCs/>
      <w:color w:val="525759" w:themeColor="text2"/>
      <w:sz w:val="28"/>
      <w:szCs w:val="28"/>
    </w:rPr>
  </w:style>
  <w:style w:type="paragraph" w:styleId="Header">
    <w:name w:val="header"/>
    <w:basedOn w:val="Normal"/>
    <w:link w:val="HeaderChar"/>
    <w:unhideWhenUsed/>
    <w:rsid w:val="004D33D5"/>
    <w:pPr>
      <w:tabs>
        <w:tab w:val="center" w:pos="4680"/>
        <w:tab w:val="right" w:pos="9360"/>
      </w:tabs>
      <w:spacing w:after="0" w:line="240" w:lineRule="auto"/>
    </w:pPr>
    <w:rPr>
      <w:sz w:val="24"/>
    </w:rPr>
  </w:style>
  <w:style w:type="character" w:customStyle="1" w:styleId="HeaderChar">
    <w:name w:val="Header Char"/>
    <w:basedOn w:val="DefaultParagraphFont"/>
    <w:link w:val="Header"/>
    <w:rsid w:val="004D33D5"/>
    <w:rPr>
      <w:sz w:val="24"/>
    </w:rPr>
  </w:style>
  <w:style w:type="paragraph" w:styleId="Footer">
    <w:name w:val="footer"/>
    <w:basedOn w:val="Normal"/>
    <w:link w:val="FooterChar"/>
    <w:unhideWhenUsed/>
    <w:rsid w:val="005F091E"/>
    <w:pPr>
      <w:tabs>
        <w:tab w:val="right" w:pos="10080"/>
      </w:tabs>
      <w:spacing w:after="0" w:line="240" w:lineRule="auto"/>
    </w:pPr>
    <w:rPr>
      <w:color w:val="7F7F7F"/>
      <w:sz w:val="18"/>
      <w:szCs w:val="18"/>
    </w:rPr>
  </w:style>
  <w:style w:type="character" w:customStyle="1" w:styleId="FooterChar">
    <w:name w:val="Footer Char"/>
    <w:basedOn w:val="DefaultParagraphFont"/>
    <w:link w:val="Footer"/>
    <w:rsid w:val="005F091E"/>
    <w:rPr>
      <w:color w:val="7F7F7F"/>
      <w:sz w:val="18"/>
      <w:szCs w:val="18"/>
    </w:rPr>
  </w:style>
  <w:style w:type="paragraph" w:styleId="BalloonText">
    <w:name w:val="Balloon Text"/>
    <w:basedOn w:val="Normal"/>
    <w:link w:val="BalloonTextChar"/>
    <w:uiPriority w:val="99"/>
    <w:semiHidden/>
    <w:unhideWhenUsed/>
    <w:rsid w:val="0003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E1"/>
    <w:rPr>
      <w:rFonts w:ascii="Tahoma" w:hAnsi="Tahoma" w:cs="Tahoma"/>
      <w:sz w:val="16"/>
      <w:szCs w:val="16"/>
    </w:rPr>
  </w:style>
  <w:style w:type="paragraph" w:styleId="Title">
    <w:name w:val="Title"/>
    <w:basedOn w:val="Normal"/>
    <w:next w:val="Normal"/>
    <w:link w:val="TitleChar"/>
    <w:uiPriority w:val="10"/>
    <w:qFormat/>
    <w:rsid w:val="006D01BE"/>
    <w:pPr>
      <w:pBdr>
        <w:bottom w:val="single" w:sz="8" w:space="4" w:color="1A7182" w:themeColor="accent1"/>
      </w:pBdr>
      <w:spacing w:after="300" w:line="240" w:lineRule="auto"/>
      <w:contextualSpacing/>
    </w:pPr>
    <w:rPr>
      <w:rFonts w:asciiTheme="majorHAnsi" w:eastAsiaTheme="majorEastAsia" w:hAnsiTheme="majorHAnsi" w:cstheme="majorBidi"/>
      <w:b/>
      <w:color w:val="1A7182" w:themeColor="accent1"/>
      <w:spacing w:val="5"/>
      <w:kern w:val="28"/>
      <w:sz w:val="52"/>
      <w:szCs w:val="52"/>
    </w:rPr>
  </w:style>
  <w:style w:type="character" w:customStyle="1" w:styleId="TitleChar">
    <w:name w:val="Title Char"/>
    <w:basedOn w:val="DefaultParagraphFont"/>
    <w:link w:val="Title"/>
    <w:uiPriority w:val="10"/>
    <w:rsid w:val="006D01BE"/>
    <w:rPr>
      <w:rFonts w:asciiTheme="majorHAnsi" w:eastAsiaTheme="majorEastAsia" w:hAnsiTheme="majorHAnsi" w:cstheme="majorBidi"/>
      <w:b/>
      <w:color w:val="1A7182" w:themeColor="accent1"/>
      <w:spacing w:val="5"/>
      <w:kern w:val="28"/>
      <w:sz w:val="52"/>
      <w:szCs w:val="52"/>
    </w:rPr>
  </w:style>
  <w:style w:type="character" w:customStyle="1" w:styleId="Heading3Char">
    <w:name w:val="Heading 3 Char"/>
    <w:basedOn w:val="DefaultParagraphFont"/>
    <w:link w:val="Heading3"/>
    <w:uiPriority w:val="9"/>
    <w:rsid w:val="00D7436B"/>
    <w:rPr>
      <w:rFonts w:asciiTheme="majorHAnsi" w:eastAsiaTheme="majorEastAsia" w:hAnsiTheme="majorHAnsi" w:cstheme="majorBidi"/>
      <w:b/>
      <w:bCs/>
      <w:color w:val="525759" w:themeColor="text2"/>
      <w:sz w:val="24"/>
    </w:rPr>
  </w:style>
  <w:style w:type="character" w:customStyle="1" w:styleId="Heading4Char">
    <w:name w:val="Heading 4 Char"/>
    <w:basedOn w:val="DefaultParagraphFont"/>
    <w:link w:val="Heading4"/>
    <w:uiPriority w:val="9"/>
    <w:rsid w:val="00D7436B"/>
    <w:rPr>
      <w:rFonts w:asciiTheme="majorHAnsi" w:eastAsiaTheme="majorEastAsia" w:hAnsiTheme="majorHAnsi" w:cstheme="majorBidi"/>
      <w:b/>
      <w:bCs/>
      <w:i/>
      <w:iCs/>
      <w:color w:val="525759" w:themeColor="text2"/>
    </w:rPr>
  </w:style>
  <w:style w:type="character" w:styleId="Emphasis">
    <w:name w:val="Emphasis"/>
    <w:basedOn w:val="DefaultParagraphFont"/>
    <w:uiPriority w:val="20"/>
    <w:qFormat/>
    <w:rsid w:val="006D01BE"/>
    <w:rPr>
      <w:i/>
      <w:iCs/>
    </w:rPr>
  </w:style>
  <w:style w:type="paragraph" w:customStyle="1" w:styleId="Image">
    <w:name w:val="Image"/>
    <w:basedOn w:val="Normal"/>
    <w:qFormat/>
    <w:rsid w:val="00F015A2"/>
    <w:pPr>
      <w:keepNext/>
      <w:spacing w:before="120" w:after="0"/>
      <w:ind w:left="360"/>
    </w:pPr>
  </w:style>
  <w:style w:type="paragraph" w:styleId="Caption">
    <w:name w:val="caption"/>
    <w:basedOn w:val="Normal"/>
    <w:next w:val="Normal"/>
    <w:uiPriority w:val="35"/>
    <w:unhideWhenUsed/>
    <w:qFormat/>
    <w:rsid w:val="00EF7E27"/>
    <w:pPr>
      <w:spacing w:line="240" w:lineRule="auto"/>
      <w:ind w:left="360"/>
    </w:pPr>
    <w:rPr>
      <w:b/>
      <w:bCs/>
      <w:color w:val="1A7182" w:themeColor="accent1"/>
      <w:sz w:val="18"/>
      <w:szCs w:val="18"/>
    </w:rPr>
  </w:style>
  <w:style w:type="paragraph" w:customStyle="1" w:styleId="ChapterTitle">
    <w:name w:val="Chapter Title"/>
    <w:basedOn w:val="Heading1"/>
    <w:next w:val="DocDescription"/>
    <w:qFormat/>
    <w:rsid w:val="00525BCE"/>
    <w:pPr>
      <w:pBdr>
        <w:bottom w:val="single" w:sz="8" w:space="1" w:color="auto"/>
      </w:pBdr>
      <w:spacing w:before="240"/>
    </w:pPr>
    <w:rPr>
      <w:color w:val="auto"/>
      <w:sz w:val="36"/>
    </w:rPr>
  </w:style>
  <w:style w:type="paragraph" w:customStyle="1" w:styleId="DocDescription">
    <w:name w:val="DocDescription"/>
    <w:basedOn w:val="Normal"/>
    <w:qFormat/>
    <w:rsid w:val="00B76C60"/>
    <w:rPr>
      <w:i/>
    </w:rPr>
  </w:style>
  <w:style w:type="paragraph" w:styleId="ListParagraph">
    <w:name w:val="List Paragraph"/>
    <w:basedOn w:val="Normal"/>
    <w:uiPriority w:val="34"/>
    <w:qFormat/>
    <w:rsid w:val="00534A25"/>
    <w:pPr>
      <w:numPr>
        <w:numId w:val="1"/>
      </w:numPr>
      <w:spacing w:after="120"/>
      <w:contextualSpacing/>
    </w:pPr>
  </w:style>
  <w:style w:type="paragraph" w:customStyle="1" w:styleId="ListPrefaceParagraph">
    <w:name w:val="ListPreface Paragraph"/>
    <w:basedOn w:val="Normal"/>
    <w:qFormat/>
    <w:rsid w:val="00534A25"/>
    <w:pPr>
      <w:spacing w:after="60"/>
    </w:pPr>
  </w:style>
  <w:style w:type="paragraph" w:customStyle="1" w:styleId="MultiListLevel1">
    <w:name w:val="MultiList Level1"/>
    <w:basedOn w:val="ListParagraph"/>
    <w:rsid w:val="00475A99"/>
    <w:pPr>
      <w:numPr>
        <w:numId w:val="4"/>
      </w:numPr>
      <w:spacing w:after="60"/>
    </w:pPr>
    <w:rPr>
      <w:bCs/>
    </w:rPr>
  </w:style>
  <w:style w:type="paragraph" w:customStyle="1" w:styleId="MultiListLevel2">
    <w:name w:val="MultiList Level2"/>
    <w:basedOn w:val="ListParagraph"/>
    <w:rsid w:val="00475A99"/>
    <w:pPr>
      <w:numPr>
        <w:ilvl w:val="1"/>
        <w:numId w:val="4"/>
      </w:numPr>
      <w:spacing w:after="60"/>
    </w:pPr>
    <w:rPr>
      <w:bCs/>
    </w:rPr>
  </w:style>
  <w:style w:type="paragraph" w:customStyle="1" w:styleId="MultiListLevel3">
    <w:name w:val="MultiList Level3"/>
    <w:basedOn w:val="ListParagraph"/>
    <w:rsid w:val="00475A99"/>
    <w:pPr>
      <w:numPr>
        <w:ilvl w:val="2"/>
        <w:numId w:val="4"/>
      </w:numPr>
      <w:spacing w:after="60"/>
    </w:pPr>
    <w:rPr>
      <w:bCs/>
    </w:rPr>
  </w:style>
  <w:style w:type="paragraph" w:customStyle="1" w:styleId="MultiListLevel4">
    <w:name w:val="MultiList Level4"/>
    <w:basedOn w:val="ListParagraph"/>
    <w:rsid w:val="00475A99"/>
    <w:pPr>
      <w:numPr>
        <w:ilvl w:val="3"/>
        <w:numId w:val="4"/>
      </w:numPr>
      <w:spacing w:after="60"/>
    </w:pPr>
    <w:rPr>
      <w:bCs/>
    </w:rPr>
  </w:style>
  <w:style w:type="character" w:styleId="Hyperlink">
    <w:name w:val="Hyperlink"/>
    <w:basedOn w:val="DefaultParagraphFont"/>
    <w:uiPriority w:val="99"/>
    <w:unhideWhenUsed/>
    <w:rsid w:val="00724417"/>
    <w:rPr>
      <w:color w:val="1A7182" w:themeColor="hyperlink"/>
      <w:u w:val="single"/>
    </w:rPr>
  </w:style>
  <w:style w:type="paragraph" w:customStyle="1" w:styleId="Emailtemplatetext">
    <w:name w:val="Email template text"/>
    <w:basedOn w:val="Normal"/>
    <w:qFormat/>
    <w:rsid w:val="00724417"/>
    <w:pPr>
      <w:spacing w:after="0" w:line="240" w:lineRule="auto"/>
      <w:ind w:left="1440"/>
    </w:pPr>
    <w:rPr>
      <w:i/>
      <w:sz w:val="16"/>
      <w:szCs w:val="16"/>
    </w:rPr>
  </w:style>
  <w:style w:type="paragraph" w:styleId="TOC1">
    <w:name w:val="toc 1"/>
    <w:basedOn w:val="Normal"/>
    <w:next w:val="Normal"/>
    <w:autoRedefine/>
    <w:uiPriority w:val="39"/>
    <w:unhideWhenUsed/>
    <w:rsid w:val="007E76E1"/>
    <w:pPr>
      <w:spacing w:after="100"/>
    </w:pPr>
  </w:style>
  <w:style w:type="paragraph" w:styleId="TOC2">
    <w:name w:val="toc 2"/>
    <w:basedOn w:val="Normal"/>
    <w:next w:val="Normal"/>
    <w:autoRedefine/>
    <w:uiPriority w:val="39"/>
    <w:unhideWhenUsed/>
    <w:rsid w:val="007E76E1"/>
    <w:pPr>
      <w:spacing w:after="100"/>
      <w:ind w:left="220"/>
    </w:pPr>
  </w:style>
  <w:style w:type="paragraph" w:styleId="TOC3">
    <w:name w:val="toc 3"/>
    <w:basedOn w:val="Normal"/>
    <w:next w:val="Normal"/>
    <w:autoRedefine/>
    <w:uiPriority w:val="39"/>
    <w:unhideWhenUsed/>
    <w:rsid w:val="007E76E1"/>
    <w:pPr>
      <w:spacing w:after="100"/>
      <w:ind w:left="440"/>
    </w:pPr>
  </w:style>
  <w:style w:type="paragraph" w:styleId="TOC4">
    <w:name w:val="toc 4"/>
    <w:basedOn w:val="Normal"/>
    <w:next w:val="Normal"/>
    <w:autoRedefine/>
    <w:uiPriority w:val="39"/>
    <w:unhideWhenUsed/>
    <w:rsid w:val="007E76E1"/>
    <w:pPr>
      <w:spacing w:after="100"/>
      <w:ind w:left="660"/>
    </w:pPr>
  </w:style>
  <w:style w:type="paragraph" w:styleId="TOC5">
    <w:name w:val="toc 5"/>
    <w:basedOn w:val="Normal"/>
    <w:next w:val="Normal"/>
    <w:autoRedefine/>
    <w:uiPriority w:val="39"/>
    <w:unhideWhenUsed/>
    <w:rsid w:val="007E76E1"/>
    <w:pPr>
      <w:spacing w:after="100"/>
      <w:ind w:left="880"/>
    </w:pPr>
  </w:style>
  <w:style w:type="paragraph" w:styleId="TOCHeading">
    <w:name w:val="TOC Heading"/>
    <w:basedOn w:val="Heading1"/>
    <w:next w:val="Normal"/>
    <w:uiPriority w:val="39"/>
    <w:unhideWhenUsed/>
    <w:qFormat/>
    <w:rsid w:val="00253078"/>
    <w:pPr>
      <w:spacing w:before="480" w:after="0"/>
      <w:outlineLvl w:val="9"/>
    </w:pPr>
    <w:rPr>
      <w:color w:val="135461" w:themeColor="accent1" w:themeShade="BF"/>
      <w:sz w:val="28"/>
    </w:rPr>
  </w:style>
  <w:style w:type="paragraph" w:styleId="NoSpacing">
    <w:name w:val="No Spacing"/>
    <w:uiPriority w:val="1"/>
    <w:qFormat/>
    <w:rsid w:val="0032006C"/>
    <w:pPr>
      <w:spacing w:after="0" w:line="240" w:lineRule="auto"/>
    </w:pPr>
  </w:style>
  <w:style w:type="paragraph" w:customStyle="1" w:styleId="RevisionHist">
    <w:name w:val="RevisionHist"/>
    <w:basedOn w:val="Normal"/>
    <w:next w:val="Normal"/>
    <w:rsid w:val="004502EC"/>
    <w:pPr>
      <w:pBdr>
        <w:bottom w:val="single" w:sz="4" w:space="1" w:color="auto"/>
      </w:pBdr>
      <w:spacing w:before="600"/>
    </w:pPr>
    <w:rPr>
      <w:b/>
      <w:sz w:val="32"/>
      <w:szCs w:val="32"/>
    </w:rPr>
  </w:style>
  <w:style w:type="table" w:styleId="TableGrid">
    <w:name w:val="Table Grid"/>
    <w:basedOn w:val="TableNormal"/>
    <w:uiPriority w:val="59"/>
    <w:rsid w:val="00320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78335E"/>
    <w:rPr>
      <w:rFonts w:ascii="Consolas" w:hAnsi="Consolas" w:cs="Consolas"/>
      <w:sz w:val="20"/>
      <w:szCs w:val="20"/>
    </w:rPr>
  </w:style>
  <w:style w:type="paragraph" w:customStyle="1" w:styleId="CodeSegment">
    <w:name w:val="CodeSegment"/>
    <w:basedOn w:val="Normal"/>
    <w:link w:val="CodeSegmentChar"/>
    <w:qFormat/>
    <w:rsid w:val="00D625B4"/>
    <w:pPr>
      <w:spacing w:after="0" w:line="240" w:lineRule="auto"/>
      <w:ind w:left="720"/>
    </w:pPr>
    <w:rPr>
      <w:rFonts w:ascii="Courier New" w:hAnsi="Courier New" w:cs="Courier New"/>
      <w:sz w:val="18"/>
      <w:szCs w:val="18"/>
    </w:rPr>
  </w:style>
  <w:style w:type="paragraph" w:customStyle="1" w:styleId="Copyright">
    <w:name w:val="Copyright"/>
    <w:basedOn w:val="Normal"/>
    <w:link w:val="CopyrightChar"/>
    <w:qFormat/>
    <w:rsid w:val="005E3A38"/>
    <w:rPr>
      <w:sz w:val="18"/>
      <w:szCs w:val="18"/>
    </w:rPr>
  </w:style>
  <w:style w:type="character" w:customStyle="1" w:styleId="CopyrightChar">
    <w:name w:val="Copyright Char"/>
    <w:basedOn w:val="DefaultParagraphFont"/>
    <w:link w:val="Copyright"/>
    <w:rsid w:val="005E3A38"/>
    <w:rPr>
      <w:sz w:val="18"/>
      <w:szCs w:val="18"/>
    </w:rPr>
  </w:style>
  <w:style w:type="character" w:customStyle="1" w:styleId="CodeSegmentChar">
    <w:name w:val="CodeSegment Char"/>
    <w:basedOn w:val="DefaultParagraphFont"/>
    <w:link w:val="CodeSegment"/>
    <w:rsid w:val="00D625B4"/>
    <w:rPr>
      <w:rFonts w:ascii="Courier New" w:hAnsi="Courier New" w:cs="Courier New"/>
      <w:sz w:val="18"/>
      <w:szCs w:val="18"/>
    </w:rPr>
  </w:style>
  <w:style w:type="paragraph" w:styleId="NormalWeb">
    <w:name w:val="Normal (Web)"/>
    <w:basedOn w:val="Normal"/>
    <w:uiPriority w:val="99"/>
    <w:semiHidden/>
    <w:unhideWhenUsed/>
    <w:rsid w:val="00E51E39"/>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E51E39"/>
    <w:rPr>
      <w:b/>
      <w:bCs/>
    </w:rPr>
  </w:style>
  <w:style w:type="paragraph" w:styleId="HTMLPreformatted">
    <w:name w:val="HTML Preformatted"/>
    <w:basedOn w:val="Normal"/>
    <w:link w:val="HTMLPreformattedChar"/>
    <w:uiPriority w:val="99"/>
    <w:semiHidden/>
    <w:unhideWhenUsed/>
    <w:rsid w:val="00E5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51E39"/>
    <w:rPr>
      <w:rFonts w:ascii="Courier" w:hAnsi="Courier" w:cs="Courier"/>
      <w:sz w:val="20"/>
      <w:szCs w:val="20"/>
    </w:rPr>
  </w:style>
  <w:style w:type="character" w:customStyle="1" w:styleId="s2">
    <w:name w:val="s2"/>
    <w:basedOn w:val="DefaultParagraphFont"/>
    <w:rsid w:val="00E51E39"/>
  </w:style>
  <w:style w:type="character" w:customStyle="1" w:styleId="o">
    <w:name w:val="o"/>
    <w:basedOn w:val="DefaultParagraphFont"/>
    <w:rsid w:val="00E51E39"/>
  </w:style>
  <w:style w:type="character" w:styleId="FollowedHyperlink">
    <w:name w:val="FollowedHyperlink"/>
    <w:basedOn w:val="DefaultParagraphFont"/>
    <w:uiPriority w:val="99"/>
    <w:semiHidden/>
    <w:unhideWhenUsed/>
    <w:rsid w:val="00236718"/>
    <w:rPr>
      <w:color w:val="5A842A" w:themeColor="followedHyperlink"/>
      <w:u w:val="single"/>
    </w:rPr>
  </w:style>
  <w:style w:type="paragraph" w:customStyle="1" w:styleId="Console">
    <w:name w:val="Console"/>
    <w:basedOn w:val="Normal"/>
    <w:link w:val="ConsoleChar"/>
    <w:qFormat/>
    <w:rsid w:val="00C977F4"/>
    <w:pPr>
      <w:ind w:left="720"/>
    </w:pPr>
    <w:rPr>
      <w:rFonts w:ascii="Courier New" w:hAnsi="Courier New" w:cs="Consolas"/>
      <w:b/>
      <w:sz w:val="18"/>
      <w:szCs w:val="20"/>
    </w:rPr>
  </w:style>
  <w:style w:type="character" w:customStyle="1" w:styleId="ConsoleChar">
    <w:name w:val="Console Char"/>
    <w:basedOn w:val="DefaultParagraphFont"/>
    <w:link w:val="Console"/>
    <w:rsid w:val="00C977F4"/>
    <w:rPr>
      <w:rFonts w:ascii="Courier New" w:hAnsi="Courier New" w:cs="Consolas"/>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042">
      <w:bodyDiv w:val="1"/>
      <w:marLeft w:val="0"/>
      <w:marRight w:val="0"/>
      <w:marTop w:val="0"/>
      <w:marBottom w:val="0"/>
      <w:divBdr>
        <w:top w:val="none" w:sz="0" w:space="0" w:color="auto"/>
        <w:left w:val="none" w:sz="0" w:space="0" w:color="auto"/>
        <w:bottom w:val="none" w:sz="0" w:space="0" w:color="auto"/>
        <w:right w:val="none" w:sz="0" w:space="0" w:color="auto"/>
      </w:divBdr>
      <w:divsChild>
        <w:div w:id="304553817">
          <w:marLeft w:val="0"/>
          <w:marRight w:val="0"/>
          <w:marTop w:val="0"/>
          <w:marBottom w:val="0"/>
          <w:divBdr>
            <w:top w:val="none" w:sz="0" w:space="0" w:color="auto"/>
            <w:left w:val="none" w:sz="0" w:space="0" w:color="auto"/>
            <w:bottom w:val="none" w:sz="0" w:space="0" w:color="auto"/>
            <w:right w:val="none" w:sz="0" w:space="0" w:color="auto"/>
          </w:divBdr>
        </w:div>
        <w:div w:id="619843873">
          <w:marLeft w:val="0"/>
          <w:marRight w:val="0"/>
          <w:marTop w:val="0"/>
          <w:marBottom w:val="0"/>
          <w:divBdr>
            <w:top w:val="none" w:sz="0" w:space="0" w:color="auto"/>
            <w:left w:val="none" w:sz="0" w:space="0" w:color="auto"/>
            <w:bottom w:val="none" w:sz="0" w:space="0" w:color="auto"/>
            <w:right w:val="none" w:sz="0" w:space="0" w:color="auto"/>
          </w:divBdr>
        </w:div>
        <w:div w:id="661156228">
          <w:marLeft w:val="0"/>
          <w:marRight w:val="0"/>
          <w:marTop w:val="0"/>
          <w:marBottom w:val="0"/>
          <w:divBdr>
            <w:top w:val="none" w:sz="0" w:space="0" w:color="auto"/>
            <w:left w:val="none" w:sz="0" w:space="0" w:color="auto"/>
            <w:bottom w:val="none" w:sz="0" w:space="0" w:color="auto"/>
            <w:right w:val="none" w:sz="0" w:space="0" w:color="auto"/>
          </w:divBdr>
        </w:div>
      </w:divsChild>
    </w:div>
    <w:div w:id="665790310">
      <w:bodyDiv w:val="1"/>
      <w:marLeft w:val="0"/>
      <w:marRight w:val="0"/>
      <w:marTop w:val="0"/>
      <w:marBottom w:val="0"/>
      <w:divBdr>
        <w:top w:val="none" w:sz="0" w:space="0" w:color="auto"/>
        <w:left w:val="none" w:sz="0" w:space="0" w:color="auto"/>
        <w:bottom w:val="none" w:sz="0" w:space="0" w:color="auto"/>
        <w:right w:val="none" w:sz="0" w:space="0" w:color="auto"/>
      </w:divBdr>
      <w:divsChild>
        <w:div w:id="49427979">
          <w:marLeft w:val="0"/>
          <w:marRight w:val="0"/>
          <w:marTop w:val="0"/>
          <w:marBottom w:val="0"/>
          <w:divBdr>
            <w:top w:val="none" w:sz="0" w:space="0" w:color="auto"/>
            <w:left w:val="none" w:sz="0" w:space="0" w:color="auto"/>
            <w:bottom w:val="none" w:sz="0" w:space="0" w:color="auto"/>
            <w:right w:val="none" w:sz="0" w:space="0" w:color="auto"/>
          </w:divBdr>
        </w:div>
        <w:div w:id="1466199246">
          <w:marLeft w:val="0"/>
          <w:marRight w:val="0"/>
          <w:marTop w:val="0"/>
          <w:marBottom w:val="0"/>
          <w:divBdr>
            <w:top w:val="none" w:sz="0" w:space="0" w:color="auto"/>
            <w:left w:val="none" w:sz="0" w:space="0" w:color="auto"/>
            <w:bottom w:val="none" w:sz="0" w:space="0" w:color="auto"/>
            <w:right w:val="none" w:sz="0" w:space="0" w:color="auto"/>
          </w:divBdr>
        </w:div>
        <w:div w:id="920066985">
          <w:marLeft w:val="0"/>
          <w:marRight w:val="0"/>
          <w:marTop w:val="0"/>
          <w:marBottom w:val="0"/>
          <w:divBdr>
            <w:top w:val="none" w:sz="0" w:space="0" w:color="auto"/>
            <w:left w:val="none" w:sz="0" w:space="0" w:color="auto"/>
            <w:bottom w:val="none" w:sz="0" w:space="0" w:color="auto"/>
            <w:right w:val="none" w:sz="0" w:space="0" w:color="auto"/>
          </w:divBdr>
        </w:div>
      </w:divsChild>
    </w:div>
    <w:div w:id="904293083">
      <w:bodyDiv w:val="1"/>
      <w:marLeft w:val="0"/>
      <w:marRight w:val="0"/>
      <w:marTop w:val="0"/>
      <w:marBottom w:val="0"/>
      <w:divBdr>
        <w:top w:val="none" w:sz="0" w:space="0" w:color="auto"/>
        <w:left w:val="none" w:sz="0" w:space="0" w:color="auto"/>
        <w:bottom w:val="none" w:sz="0" w:space="0" w:color="auto"/>
        <w:right w:val="none" w:sz="0" w:space="0" w:color="auto"/>
      </w:divBdr>
      <w:divsChild>
        <w:div w:id="395207853">
          <w:marLeft w:val="0"/>
          <w:marRight w:val="0"/>
          <w:marTop w:val="0"/>
          <w:marBottom w:val="0"/>
          <w:divBdr>
            <w:top w:val="none" w:sz="0" w:space="0" w:color="auto"/>
            <w:left w:val="none" w:sz="0" w:space="0" w:color="auto"/>
            <w:bottom w:val="none" w:sz="0" w:space="0" w:color="auto"/>
            <w:right w:val="none" w:sz="0" w:space="0" w:color="auto"/>
          </w:divBdr>
        </w:div>
        <w:div w:id="1928071263">
          <w:marLeft w:val="0"/>
          <w:marRight w:val="0"/>
          <w:marTop w:val="0"/>
          <w:marBottom w:val="0"/>
          <w:divBdr>
            <w:top w:val="none" w:sz="0" w:space="0" w:color="auto"/>
            <w:left w:val="none" w:sz="0" w:space="0" w:color="auto"/>
            <w:bottom w:val="none" w:sz="0" w:space="0" w:color="auto"/>
            <w:right w:val="none" w:sz="0" w:space="0" w:color="auto"/>
          </w:divBdr>
        </w:div>
        <w:div w:id="764227091">
          <w:marLeft w:val="0"/>
          <w:marRight w:val="0"/>
          <w:marTop w:val="0"/>
          <w:marBottom w:val="0"/>
          <w:divBdr>
            <w:top w:val="none" w:sz="0" w:space="0" w:color="auto"/>
            <w:left w:val="none" w:sz="0" w:space="0" w:color="auto"/>
            <w:bottom w:val="none" w:sz="0" w:space="0" w:color="auto"/>
            <w:right w:val="none" w:sz="0" w:space="0" w:color="auto"/>
          </w:divBdr>
        </w:div>
      </w:divsChild>
    </w:div>
    <w:div w:id="1206941523">
      <w:bodyDiv w:val="1"/>
      <w:marLeft w:val="0"/>
      <w:marRight w:val="0"/>
      <w:marTop w:val="0"/>
      <w:marBottom w:val="0"/>
      <w:divBdr>
        <w:top w:val="none" w:sz="0" w:space="0" w:color="auto"/>
        <w:left w:val="none" w:sz="0" w:space="0" w:color="auto"/>
        <w:bottom w:val="none" w:sz="0" w:space="0" w:color="auto"/>
        <w:right w:val="none" w:sz="0" w:space="0" w:color="auto"/>
      </w:divBdr>
    </w:div>
    <w:div w:id="1439639518">
      <w:bodyDiv w:val="1"/>
      <w:marLeft w:val="0"/>
      <w:marRight w:val="0"/>
      <w:marTop w:val="0"/>
      <w:marBottom w:val="0"/>
      <w:divBdr>
        <w:top w:val="none" w:sz="0" w:space="0" w:color="auto"/>
        <w:left w:val="none" w:sz="0" w:space="0" w:color="auto"/>
        <w:bottom w:val="none" w:sz="0" w:space="0" w:color="auto"/>
        <w:right w:val="none" w:sz="0" w:space="0" w:color="auto"/>
      </w:divBdr>
      <w:divsChild>
        <w:div w:id="542600595">
          <w:marLeft w:val="0"/>
          <w:marRight w:val="0"/>
          <w:marTop w:val="0"/>
          <w:marBottom w:val="0"/>
          <w:divBdr>
            <w:top w:val="none" w:sz="0" w:space="0" w:color="auto"/>
            <w:left w:val="none" w:sz="0" w:space="0" w:color="auto"/>
            <w:bottom w:val="none" w:sz="0" w:space="0" w:color="auto"/>
            <w:right w:val="none" w:sz="0" w:space="0" w:color="auto"/>
          </w:divBdr>
        </w:div>
        <w:div w:id="1349453477">
          <w:marLeft w:val="0"/>
          <w:marRight w:val="0"/>
          <w:marTop w:val="0"/>
          <w:marBottom w:val="0"/>
          <w:divBdr>
            <w:top w:val="none" w:sz="0" w:space="0" w:color="auto"/>
            <w:left w:val="none" w:sz="0" w:space="0" w:color="auto"/>
            <w:bottom w:val="none" w:sz="0" w:space="0" w:color="auto"/>
            <w:right w:val="none" w:sz="0" w:space="0" w:color="auto"/>
          </w:divBdr>
        </w:div>
        <w:div w:id="185383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ersionsapp.com/" TargetMode="External"/><Relationship Id="rId18" Type="http://schemas.openxmlformats.org/officeDocument/2006/relationships/hyperlink" Target="http://ant.apache.org/bindownload.cgi" TargetMode="External"/><Relationship Id="rId26" Type="http://schemas.openxmlformats.org/officeDocument/2006/relationships/hyperlink" Target="http://www.thirdbit.net/articles/2008/03/04/dhcp-on-vmware-fusio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smartsvn.com/" TargetMode="External"/><Relationship Id="rId17" Type="http://schemas.openxmlformats.org/officeDocument/2006/relationships/image" Target="media/image4.png"/><Relationship Id="rId25" Type="http://schemas.openxmlformats.org/officeDocument/2006/relationships/hyperlink" Target="http://nileshk.com/2009/06/24/vmware-fusion-nat-dhcp-and-port-forwarding.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grapii.com/2012/08/svn-missing-in-mac-os-x-10-8-mountain-lion/"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sliksvn.com/en/download"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ortoisesvn.net/downloads.html"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SailPoint">
      <a:dk1>
        <a:sysClr val="windowText" lastClr="000000"/>
      </a:dk1>
      <a:lt1>
        <a:sysClr val="window" lastClr="FFFFFF"/>
      </a:lt1>
      <a:dk2>
        <a:srgbClr val="525759"/>
      </a:dk2>
      <a:lt2>
        <a:srgbClr val="EEECE1"/>
      </a:lt2>
      <a:accent1>
        <a:srgbClr val="1A7182"/>
      </a:accent1>
      <a:accent2>
        <a:srgbClr val="5A842A"/>
      </a:accent2>
      <a:accent3>
        <a:srgbClr val="F85D10"/>
      </a:accent3>
      <a:accent4>
        <a:srgbClr val="F7B834"/>
      </a:accent4>
      <a:accent5>
        <a:srgbClr val="B40B0B"/>
      </a:accent5>
      <a:accent6>
        <a:srgbClr val="FFFFFF"/>
      </a:accent6>
      <a:hlink>
        <a:srgbClr val="1A7182"/>
      </a:hlink>
      <a:folHlink>
        <a:srgbClr val="5A842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58DE8-60FD-4EC0-8046-3F3D8DC2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17</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Getting Started with SERI</vt:lpstr>
    </vt:vector>
  </TitlesOfParts>
  <Manager/>
  <Company>SailPoint Technologies</Company>
  <LinksUpToDate>false</LinksUpToDate>
  <CharactersWithSpaces>22362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SERI</dc:title>
  <dc:subject/>
  <dc:creator>Sean Koontz</dc:creator>
  <cp:keywords/>
  <dc:description>Rock the POC!</dc:description>
  <cp:lastModifiedBy>kjames</cp:lastModifiedBy>
  <cp:revision>31</cp:revision>
  <cp:lastPrinted>2013-05-11T16:13:00Z</cp:lastPrinted>
  <dcterms:created xsi:type="dcterms:W3CDTF">2013-06-29T14:58:00Z</dcterms:created>
  <dcterms:modified xsi:type="dcterms:W3CDTF">2013-11-21T11:10:00Z</dcterms:modified>
  <cp:category/>
</cp:coreProperties>
</file>