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854" w:rsidRDefault="00C51854"/>
    <w:p w14:paraId="00000002" w14:textId="77777777" w:rsidR="00C51854" w:rsidRDefault="00000000">
      <w:pPr>
        <w:rPr>
          <w:b/>
        </w:rPr>
      </w:pPr>
      <w:r>
        <w:rPr>
          <w:b/>
        </w:rPr>
        <w:t>TÉRMINOS DE REFERENCIA PARA LA ADQUISICIÓN DE UN SOFTWARE DE FACTURACION ELECTRONICA</w:t>
      </w:r>
    </w:p>
    <w:p w14:paraId="00000003" w14:textId="33EE1951" w:rsidR="00C51854" w:rsidRPr="00130D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OBJETO: </w:t>
      </w:r>
    </w:p>
    <w:p w14:paraId="5D6D5464" w14:textId="395FCE76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 w:rsidRPr="00130D01">
        <w:t xml:space="preserve">Adquirir e implementar el software </w:t>
      </w:r>
      <w:r w:rsidRPr="00130D01">
        <w:rPr>
          <w:b/>
          <w:bCs/>
        </w:rPr>
        <w:t>Hogar360</w:t>
      </w:r>
      <w:r w:rsidRPr="00130D01">
        <w:t>, una plataforma web inmobiliaria diseñada para la gestión integral de propiedades, usuarios, reservas y reportes.</w:t>
      </w:r>
      <w:r w:rsidRPr="00130D01">
        <w:br/>
        <w:t>El sistema permitirá a administradores, agentes y clientes interactuar dentro de un entorno digital seguro, moderno y escalable, optimizando los procesos de publicación, búsqueda, reserva y seguimiento de inmuebles en venta o arriendo.</w:t>
      </w:r>
    </w:p>
    <w:p w14:paraId="331FE780" w14:textId="77777777" w:rsidR="00DE30C3" w:rsidRDefault="00DE30C3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6F24D21C" w14:textId="77777777" w:rsidR="00130D01" w:rsidRPr="00130D01" w:rsidRDefault="00000000" w:rsidP="00130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130D01">
        <w:rPr>
          <w:color w:val="000000"/>
        </w:rPr>
        <w:t xml:space="preserve">REQUISITOS: </w:t>
      </w:r>
    </w:p>
    <w:p w14:paraId="41B96E94" w14:textId="77777777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El sistema deberá cumplir con las siguientes funcionalidades mínimas:</w:t>
      </w:r>
    </w:p>
    <w:p w14:paraId="01D407CD" w14:textId="77777777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1A8F5BB5" w14:textId="509FEA25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Gestión de Usuarios: creación, edición, eliminación y asignación de roles (administrador, vendedor, cliente).</w:t>
      </w:r>
    </w:p>
    <w:p w14:paraId="7B3499B8" w14:textId="060A3012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Seguridad y Autenticación: inicio de sesión seguro mediante JWT, control de accesos y cifrado de contraseñas.</w:t>
      </w:r>
    </w:p>
    <w:p w14:paraId="34A5FFB7" w14:textId="18628017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Gestión de Inmuebles: registro, edición y eliminación de propiedades con detalles, fotografías y precios.</w:t>
      </w:r>
    </w:p>
    <w:p w14:paraId="147DC595" w14:textId="163AA191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Categorías y Ubicaciones: administración de categorías de inmuebles (casas, apartamentos, lotes, etc.) y registro de ubicaciones geográficas.</w:t>
      </w:r>
    </w:p>
    <w:p w14:paraId="150CF003" w14:textId="021C99E0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Búsqueda Avanzada: filtros dinámicos por ubicación, precio, categoría, número de habitaciones, baños y estado de publicación.</w:t>
      </w:r>
    </w:p>
    <w:p w14:paraId="06C62BC6" w14:textId="18071BA7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Publicación Automática: activación de inmuebles según fecha programada.</w:t>
      </w:r>
    </w:p>
    <w:p w14:paraId="78EBC233" w14:textId="459FB894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Reservas y Visitas: gestión de horarios disponibles, registro de citas y control de visitas.</w:t>
      </w:r>
    </w:p>
    <w:p w14:paraId="3D4A9538" w14:textId="4A93FE81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Control de Calidad: validación de datos publicados y revisión por parte de administradores.</w:t>
      </w:r>
    </w:p>
    <w:p w14:paraId="714B5477" w14:textId="77777777" w:rsidR="00130D01" w:rsidRDefault="00130D01" w:rsidP="00130D0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Reportes y Estadísticas: generación de informes sobre actividad, reservas y publicaciones.</w:t>
      </w:r>
    </w:p>
    <w:p w14:paraId="71F4523D" w14:textId="77777777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4503D57C" w14:textId="77777777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Requisitos No Funcionales:</w:t>
      </w:r>
    </w:p>
    <w:p w14:paraId="3F21E278" w14:textId="77777777" w:rsidR="00130D01" w:rsidRDefault="00130D01" w:rsidP="00130D0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3B6EF1FD" w14:textId="71742525" w:rsidR="00130D01" w:rsidRDefault="00130D01" w:rsidP="00130D01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Accesibilidad web (responsive y Mobile First).</w:t>
      </w:r>
    </w:p>
    <w:p w14:paraId="6743FF88" w14:textId="318A5B46" w:rsidR="00130D01" w:rsidRDefault="00130D01" w:rsidP="00130D01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Disponibilidad 24/7 en entorno de nube.</w:t>
      </w:r>
    </w:p>
    <w:p w14:paraId="7011EBB7" w14:textId="739DCC66" w:rsidR="00130D01" w:rsidRDefault="00130D01" w:rsidP="00130D01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Cumplimiento de normas de protección de datos personales.</w:t>
      </w:r>
    </w:p>
    <w:p w14:paraId="1EF52F27" w14:textId="77777777" w:rsidR="00DE30C3" w:rsidRDefault="00130D01" w:rsidP="00DE30C3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Desempeño óptimo con tiempos de respuesta menores a 3 segundos.</w:t>
      </w:r>
    </w:p>
    <w:p w14:paraId="6A78CDB8" w14:textId="7DD63D28" w:rsidR="00130D01" w:rsidRDefault="00130D01" w:rsidP="00DE30C3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Soporte para múltiples usuarios concurrentes.</w:t>
      </w:r>
    </w:p>
    <w:p w14:paraId="4272B78B" w14:textId="77777777" w:rsidR="00DE30C3" w:rsidRPr="00130D01" w:rsidRDefault="00DE30C3" w:rsidP="00DE30C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</w:pPr>
    </w:p>
    <w:p w14:paraId="40C2D083" w14:textId="374C66C0" w:rsidR="00DE30C3" w:rsidRPr="00DE30C3" w:rsidRDefault="00000000" w:rsidP="000718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DE30C3">
        <w:rPr>
          <w:color w:val="000000"/>
        </w:rPr>
        <w:t xml:space="preserve">CARACTERÍSTICA DEL SUMINISTRO O SERVICIO: </w:t>
      </w:r>
    </w:p>
    <w:p w14:paraId="058B5F83" w14:textId="7665E4C8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El servicio incluirá el desarrollo, despliegue, documentación técnica y capacitación del personal.</w:t>
      </w:r>
    </w:p>
    <w:p w14:paraId="621C9FEF" w14:textId="3A21C2D3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La solución se entregará bajo arquitectura microservicios con backend en Java Spring Boot y frontend en Angular 16.</w:t>
      </w:r>
    </w:p>
    <w:p w14:paraId="02084C1F" w14:textId="6E5860C8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La base de datos será MySQL o MongoDB Atlas, según requerimiento.</w:t>
      </w:r>
    </w:p>
    <w:p w14:paraId="6EFAD5C8" w14:textId="1C16CC45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Se garantizará soporte técnico durante el periodo de implementación y mantenimiento correctivo durante seis (6) meses posteriores a la entrega.</w:t>
      </w:r>
    </w:p>
    <w:p w14:paraId="166A8E81" w14:textId="50F6D98C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Cumplimiento con la Ley 1581 de 2012 (protección de datos) y la Ley 527 de 1999 (comercio electrónico).</w:t>
      </w:r>
    </w:p>
    <w:p w14:paraId="11EA19C2" w14:textId="10E9A60F" w:rsidR="00DE30C3" w:rsidRDefault="00DE30C3" w:rsidP="00DE30C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La documentación incluirá manuales de usuario, administrador y mantenimiento.</w:t>
      </w:r>
    </w:p>
    <w:p w14:paraId="5CC0F521" w14:textId="77777777" w:rsidR="00DE30C3" w:rsidRPr="00DE30C3" w:rsidRDefault="00DE30C3" w:rsidP="00DE30C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</w:pPr>
    </w:p>
    <w:p w14:paraId="00000006" w14:textId="1C4F4ADA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PRESUPUESTO OFICIAL: </w:t>
      </w:r>
    </w:p>
    <w:p w14:paraId="15E6825F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El valor estimado del desarrollo, implementación y puesta en marcha del software Hogar360 asciende a:</w:t>
      </w:r>
    </w:p>
    <w:p w14:paraId="4724215F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$25.000.000 COP (veinticinco millones de pesos colombianos).</w:t>
      </w:r>
    </w:p>
    <w:p w14:paraId="33C5F223" w14:textId="50210F74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Este monto incluye análisis, diseño, desarrollo, pruebas, documentación, capacitación y despliegue.</w:t>
      </w:r>
    </w:p>
    <w:p w14:paraId="76EEAE38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07" w14:textId="3D9EA1D1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FORMA DE PAGO: </w:t>
      </w:r>
    </w:p>
    <w:p w14:paraId="478AB4CD" w14:textId="7F648C10" w:rsidR="000A63EC" w:rsidRDefault="000A63EC" w:rsidP="000A63EC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30% a la firma del contrato (anticipo).</w:t>
      </w:r>
    </w:p>
    <w:p w14:paraId="50BD48B9" w14:textId="5A965B11" w:rsidR="000A63EC" w:rsidRDefault="000A63EC" w:rsidP="000A63EC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40% a la entrega de los módulos funcionales y pruebas aprobadas.</w:t>
      </w:r>
    </w:p>
    <w:p w14:paraId="089BD44D" w14:textId="77777777" w:rsidR="000A63EC" w:rsidRDefault="000A63EC" w:rsidP="000A63EC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30% restante a la entrega final del sistema y aceptación por parte del contratante.</w:t>
      </w:r>
    </w:p>
    <w:p w14:paraId="5D2C4172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22976031" w14:textId="05D7AA74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lastRenderedPageBreak/>
        <w:t>Los pagos se realizarán previa certificación de cumplimiento por parte del interventor o supervisor del contrato.</w:t>
      </w:r>
    </w:p>
    <w:p w14:paraId="10F55AD9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08" w14:textId="0632593F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PUBLICACIÓN DE TÉRMINOS Y PLAZO PARA PRESENTAR OFERTA: </w:t>
      </w:r>
    </w:p>
    <w:p w14:paraId="0D5EC47C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Los presentes términos de referencia estarán publicados durante 10 días hábiles contados a partir de su divulgación oficial.</w:t>
      </w:r>
    </w:p>
    <w:p w14:paraId="2A450745" w14:textId="07A48D89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Las propuestas deberán presentarse en formato digital o físico, dentro del plazo establecido, acompañadas de los documentos exigidos.</w:t>
      </w:r>
    </w:p>
    <w:p w14:paraId="14532545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09" w14:textId="01E80BCC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FORMA DE EVALUACIÓN: </w:t>
      </w:r>
    </w:p>
    <w:p w14:paraId="13624283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Las propuestas recibidas serán evaluadas según los criterios establecidos en estos términos, valorando aspectos técnicos, económicos y de experiencia del oferente.</w:t>
      </w:r>
    </w:p>
    <w:p w14:paraId="677DA1CA" w14:textId="3B9E54B0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Solo se tendrán en cuenta las ofertas completas y presentadas dentro del plazo estipulado.</w:t>
      </w:r>
    </w:p>
    <w:p w14:paraId="105DB69A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0A" w14:textId="77777777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0A63EC">
        <w:rPr>
          <w:color w:val="000000"/>
        </w:rPr>
        <w:t>FACTORES DE EVALUACIÓN: Las propuestas serán calificadas sobre 100 puntos determinados</w:t>
      </w:r>
    </w:p>
    <w:p w14:paraId="4FBC15B3" w14:textId="77777777" w:rsidR="000A63EC" w:rsidRPr="000A63EC" w:rsidRDefault="000A63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0A63EC">
        <w:rPr>
          <w:b/>
          <w:color w:val="000000"/>
        </w:rPr>
        <w:t xml:space="preserve">Precio (70 puntos): </w:t>
      </w:r>
      <w:r w:rsidRPr="000A63EC">
        <w:rPr>
          <w:bCs/>
          <w:color w:val="000000"/>
        </w:rPr>
        <w:t>Se asignarán 70 puntos a la propuesta económica más baja, exceptuando las ofertas artificialmente bajas. Las demás se calificarán proporcionalmente.</w:t>
      </w:r>
    </w:p>
    <w:p w14:paraId="02EEFEF3" w14:textId="77777777" w:rsidR="000A63EC" w:rsidRDefault="000A63EC" w:rsidP="000A63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  <w:color w:val="000000"/>
        </w:rPr>
      </w:pPr>
      <w:r w:rsidRPr="000A63EC">
        <w:rPr>
          <w:b/>
          <w:color w:val="000000"/>
        </w:rPr>
        <w:t xml:space="preserve">Experiencia (30 puntos): </w:t>
      </w:r>
      <w:r w:rsidRPr="000A63EC">
        <w:rPr>
          <w:bCs/>
          <w:color w:val="000000"/>
        </w:rPr>
        <w:t>Se otorgarán 30 puntos a la oferta con mayor experiencia comprobada en desarrollo o implementación de software web empresarial, especialmente en sistemas de gestión inmobiliaria o administrativos.</w:t>
      </w:r>
    </w:p>
    <w:p w14:paraId="0000000F" w14:textId="1F07A26D" w:rsidR="00C51854" w:rsidRDefault="000A63EC" w:rsidP="000A63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  <w:color w:val="000000"/>
        </w:rPr>
      </w:pPr>
      <w:r w:rsidRPr="000A63EC">
        <w:rPr>
          <w:b/>
          <w:color w:val="000000"/>
        </w:rPr>
        <w:t xml:space="preserve">Desempate: </w:t>
      </w:r>
      <w:r w:rsidRPr="000A63EC">
        <w:rPr>
          <w:bCs/>
          <w:color w:val="000000"/>
        </w:rPr>
        <w:t>En caso de empate, se priorizará primero la oferta con mayor puntaje en precio, luego en experiencia y finalmente mediante sorteo.</w:t>
      </w:r>
    </w:p>
    <w:p w14:paraId="0988BD20" w14:textId="77777777" w:rsidR="000A63EC" w:rsidRP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Cs/>
          <w:color w:val="000000"/>
        </w:rPr>
      </w:pPr>
    </w:p>
    <w:p w14:paraId="00000010" w14:textId="5DCC2567" w:rsidR="00C51854" w:rsidRPr="000A63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0" w:name="_heading=h.gjdgxs" w:colFirst="0" w:colLast="0"/>
      <w:bookmarkEnd w:id="0"/>
      <w:r w:rsidRPr="000A63EC">
        <w:rPr>
          <w:color w:val="000000"/>
        </w:rPr>
        <w:t xml:space="preserve">CRONOGRAMA DE ACTIVIDADES DEL PROCESO: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848"/>
      </w:tblGrid>
      <w:tr w:rsidR="000A63EC" w:rsidRPr="000A63EC" w14:paraId="723ED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F65E0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  <w:rPr>
                <w:b/>
                <w:bCs/>
              </w:rPr>
            </w:pPr>
            <w:r w:rsidRPr="000A63EC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4C41AA5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  <w:rPr>
                <w:b/>
                <w:bCs/>
              </w:rPr>
            </w:pPr>
            <w:r w:rsidRPr="000A63EC">
              <w:rPr>
                <w:b/>
                <w:bCs/>
              </w:rPr>
              <w:t>Fecha</w:t>
            </w:r>
          </w:p>
        </w:tc>
      </w:tr>
      <w:tr w:rsidR="000A63EC" w:rsidRPr="000A63EC" w14:paraId="2AF7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9F5A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Publicación de Términos de Referencia</w:t>
            </w:r>
          </w:p>
        </w:tc>
        <w:tc>
          <w:tcPr>
            <w:tcW w:w="0" w:type="auto"/>
            <w:vAlign w:val="center"/>
            <w:hideMark/>
          </w:tcPr>
          <w:p w14:paraId="341F2C6B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05/10/2025</w:t>
            </w:r>
          </w:p>
        </w:tc>
      </w:tr>
      <w:tr w:rsidR="000A63EC" w:rsidRPr="000A63EC" w14:paraId="083E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DAC1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Recepción de Propuestas</w:t>
            </w:r>
          </w:p>
        </w:tc>
        <w:tc>
          <w:tcPr>
            <w:tcW w:w="0" w:type="auto"/>
            <w:vAlign w:val="center"/>
            <w:hideMark/>
          </w:tcPr>
          <w:p w14:paraId="4C0C2043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06/10/2025 – 15/10/2025</w:t>
            </w:r>
          </w:p>
        </w:tc>
      </w:tr>
      <w:tr w:rsidR="000A63EC" w:rsidRPr="000A63EC" w14:paraId="50AD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C87F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Evaluación de Ofertas</w:t>
            </w:r>
          </w:p>
        </w:tc>
        <w:tc>
          <w:tcPr>
            <w:tcW w:w="0" w:type="auto"/>
            <w:vAlign w:val="center"/>
            <w:hideMark/>
          </w:tcPr>
          <w:p w14:paraId="56E2AA58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16/10/2025 – 20/10/2025</w:t>
            </w:r>
          </w:p>
        </w:tc>
      </w:tr>
      <w:tr w:rsidR="000A63EC" w:rsidRPr="000A63EC" w14:paraId="1075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4EE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lastRenderedPageBreak/>
              <w:t>Publicación de Resultados</w:t>
            </w:r>
          </w:p>
        </w:tc>
        <w:tc>
          <w:tcPr>
            <w:tcW w:w="0" w:type="auto"/>
            <w:vAlign w:val="center"/>
            <w:hideMark/>
          </w:tcPr>
          <w:p w14:paraId="063A9515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21/10/2025</w:t>
            </w:r>
          </w:p>
        </w:tc>
      </w:tr>
      <w:tr w:rsidR="000A63EC" w:rsidRPr="000A63EC" w14:paraId="148D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3109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Adjudicación del Contrato</w:t>
            </w:r>
          </w:p>
        </w:tc>
        <w:tc>
          <w:tcPr>
            <w:tcW w:w="0" w:type="auto"/>
            <w:vAlign w:val="center"/>
            <w:hideMark/>
          </w:tcPr>
          <w:p w14:paraId="51F3E462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23/10/2025</w:t>
            </w:r>
          </w:p>
        </w:tc>
      </w:tr>
      <w:tr w:rsidR="000A63EC" w:rsidRPr="000A63EC" w14:paraId="519C6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4351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Firma del Contrato</w:t>
            </w:r>
          </w:p>
        </w:tc>
        <w:tc>
          <w:tcPr>
            <w:tcW w:w="0" w:type="auto"/>
            <w:vAlign w:val="center"/>
            <w:hideMark/>
          </w:tcPr>
          <w:p w14:paraId="32CF3120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25/10/2025</w:t>
            </w:r>
          </w:p>
        </w:tc>
      </w:tr>
      <w:tr w:rsidR="000A63EC" w:rsidRPr="000A63EC" w14:paraId="6C54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EB8A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674C11D4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28/10/2025</w:t>
            </w:r>
          </w:p>
        </w:tc>
      </w:tr>
      <w:tr w:rsidR="000A63EC" w:rsidRPr="000A63EC" w14:paraId="058D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34B6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Entrega Final del Proyecto</w:t>
            </w:r>
          </w:p>
        </w:tc>
        <w:tc>
          <w:tcPr>
            <w:tcW w:w="0" w:type="auto"/>
            <w:vAlign w:val="center"/>
            <w:hideMark/>
          </w:tcPr>
          <w:p w14:paraId="7F1FE47C" w14:textId="77777777" w:rsidR="000A63EC" w:rsidRPr="000A63EC" w:rsidRDefault="000A63EC" w:rsidP="000A63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40"/>
            </w:pPr>
            <w:r w:rsidRPr="000A63EC">
              <w:t>20/12/2025</w:t>
            </w:r>
          </w:p>
        </w:tc>
      </w:tr>
    </w:tbl>
    <w:p w14:paraId="203A573A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</w:pPr>
    </w:p>
    <w:p w14:paraId="0C76F37D" w14:textId="77777777" w:rsidR="000A63EC" w:rsidRPr="000A63EC" w:rsidRDefault="00000000" w:rsidP="000A63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0A63EC">
        <w:rPr>
          <w:color w:val="000000"/>
        </w:rPr>
        <w:t xml:space="preserve">DOCUMENTOS DE LA OFERTA: </w:t>
      </w:r>
    </w:p>
    <w:p w14:paraId="41675BDA" w14:textId="3A606AB6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La oferta deberá presentarse por escrito, en idioma español, e incluir:</w:t>
      </w:r>
    </w:p>
    <w:p w14:paraId="4677B3CD" w14:textId="21699E85" w:rsidR="000A63EC" w:rsidRDefault="000A63EC" w:rsidP="000A63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Propuesta técnica y económica.</w:t>
      </w:r>
    </w:p>
    <w:p w14:paraId="2F73DDFD" w14:textId="25AE1665" w:rsidR="000A63EC" w:rsidRDefault="000A63EC" w:rsidP="000A63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Certificación de experiencia del oferente.</w:t>
      </w:r>
    </w:p>
    <w:p w14:paraId="338300DF" w14:textId="4451B8DB" w:rsidR="000A63EC" w:rsidRDefault="000A63EC" w:rsidP="000A63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Hoja de vida del equipo de desarrollo.</w:t>
      </w:r>
    </w:p>
    <w:p w14:paraId="02DAE644" w14:textId="14C8F332" w:rsidR="000A63EC" w:rsidRDefault="000A63EC" w:rsidP="000A63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Cronograma de actividades propuesto.</w:t>
      </w:r>
    </w:p>
    <w:p w14:paraId="0A90D66C" w14:textId="22C07913" w:rsidR="000A63EC" w:rsidRDefault="000A63EC" w:rsidP="000A63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Certificación de cumplimiento legal y fiscal vigente.</w:t>
      </w:r>
    </w:p>
    <w:p w14:paraId="6CFFE574" w14:textId="77777777" w:rsidR="000A63EC" w:rsidRPr="000A63EC" w:rsidRDefault="000A63EC" w:rsidP="000A63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</w:pPr>
    </w:p>
    <w:p w14:paraId="00000012" w14:textId="5D829541" w:rsidR="00C51854" w:rsidRPr="000A63EC" w:rsidRDefault="00000000" w:rsidP="000A63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0A63EC">
        <w:rPr>
          <w:color w:val="000000"/>
        </w:rPr>
        <w:t xml:space="preserve">ADJUDICACIÓN: </w:t>
      </w:r>
    </w:p>
    <w:p w14:paraId="4F391BEE" w14:textId="61191731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 w:rsidRPr="000A63EC">
        <w:t>La adjudicación se realizará el 23 de octubre de 2025, notificando oficialmente al oferente seleccionado mediante correo electrónico o comunicación escrita.</w:t>
      </w:r>
    </w:p>
    <w:p w14:paraId="603AD589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128A44EB" w14:textId="77777777" w:rsidR="000A63EC" w:rsidRPr="000A63EC" w:rsidRDefault="00000000" w:rsidP="000A63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0A63EC">
        <w:rPr>
          <w:color w:val="000000"/>
        </w:rPr>
        <w:t xml:space="preserve">CELEBRACIÓN DEL CONTRATO: </w:t>
      </w:r>
    </w:p>
    <w:p w14:paraId="5704FF56" w14:textId="5A4D53C2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 w:rsidRPr="000A63EC">
        <w:t>La firma del contrato se efectuará el 25 de octubre de 202</w:t>
      </w:r>
      <w:r w:rsidR="00663EDB">
        <w:t>6</w:t>
      </w:r>
      <w:r w:rsidRPr="000A63EC">
        <w:t>, una vez cumplidos los requisitos legales y administrativos correspondientes.</w:t>
      </w:r>
    </w:p>
    <w:p w14:paraId="511DE324" w14:textId="77777777" w:rsidR="000A63EC" w:rsidRDefault="000A63EC" w:rsidP="000A63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14" w14:textId="73FC5776" w:rsidR="00C51854" w:rsidRPr="00670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GARANTÍAS: </w:t>
      </w:r>
    </w:p>
    <w:p w14:paraId="6F221C77" w14:textId="39361071" w:rsidR="006708CE" w:rsidRDefault="006708CE" w:rsidP="006708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El contratista deberá constituir una póliza de cumplimiento equivalente al 20% del valor total del contrato, la cual cubrirá:</w:t>
      </w:r>
    </w:p>
    <w:p w14:paraId="5AC22F55" w14:textId="6A2193DE" w:rsidR="006708CE" w:rsidRDefault="006708CE" w:rsidP="006708CE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Cumplimiento general del contrato.</w:t>
      </w:r>
    </w:p>
    <w:p w14:paraId="71A51535" w14:textId="25329D2B" w:rsidR="006708CE" w:rsidRDefault="006708CE" w:rsidP="006708CE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Calidad del software entregado.</w:t>
      </w:r>
    </w:p>
    <w:p w14:paraId="4BA234DC" w14:textId="02CEAE6D" w:rsidR="006708CE" w:rsidRDefault="006708CE" w:rsidP="006708CE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Buen manejo del anticipo.</w:t>
      </w:r>
    </w:p>
    <w:p w14:paraId="4787DD5C" w14:textId="21CFBA98" w:rsidR="006708CE" w:rsidRDefault="006708CE" w:rsidP="006708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  <w:r>
        <w:t>La póliza deberá mantenerse vigente durante toda la ejecución y garantía del contrato.</w:t>
      </w:r>
    </w:p>
    <w:p w14:paraId="5E80E6AA" w14:textId="77777777" w:rsidR="006708CE" w:rsidRDefault="006708CE" w:rsidP="006708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</w:pPr>
    </w:p>
    <w:p w14:paraId="00000016" w14:textId="77913F83" w:rsidR="00C51854" w:rsidRDefault="00000000" w:rsidP="004D6F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6708CE">
        <w:rPr>
          <w:color w:val="000000"/>
        </w:rPr>
        <w:lastRenderedPageBreak/>
        <w:t xml:space="preserve">FIRMAS: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933"/>
        <w:gridCol w:w="2948"/>
      </w:tblGrid>
      <w:tr w:rsidR="006708CE" w:rsidRPr="006708CE" w14:paraId="3C6B6042" w14:textId="77777777" w:rsidTr="00670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EC61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Elaboró</w:t>
            </w:r>
          </w:p>
        </w:tc>
        <w:tc>
          <w:tcPr>
            <w:tcW w:w="0" w:type="auto"/>
            <w:vAlign w:val="center"/>
            <w:hideMark/>
          </w:tcPr>
          <w:p w14:paraId="030E2DB1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Aprobó</w:t>
            </w:r>
          </w:p>
        </w:tc>
        <w:tc>
          <w:tcPr>
            <w:tcW w:w="0" w:type="auto"/>
            <w:vAlign w:val="center"/>
            <w:hideMark/>
          </w:tcPr>
          <w:p w14:paraId="51FB9AB8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Validó</w:t>
            </w:r>
          </w:p>
        </w:tc>
      </w:tr>
      <w:tr w:rsidR="006708CE" w:rsidRPr="006708CE" w14:paraId="3C2DBD70" w14:textId="77777777" w:rsidTr="00670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A588" w14:textId="1222858E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Laura Barona Saavedra</w:t>
            </w:r>
            <w:r>
              <w:rPr>
                <w:b/>
                <w:bCs/>
                <w:color w:val="000000"/>
              </w:rPr>
              <w:t xml:space="preserve"> </w:t>
            </w:r>
            <w:r w:rsidRPr="006708CE">
              <w:rPr>
                <w:color w:val="000000"/>
              </w:rPr>
              <w:t>Desarrolladora</w:t>
            </w:r>
          </w:p>
        </w:tc>
        <w:tc>
          <w:tcPr>
            <w:tcW w:w="0" w:type="auto"/>
            <w:vAlign w:val="center"/>
            <w:hideMark/>
          </w:tcPr>
          <w:p w14:paraId="29D33F47" w14:textId="516A4E9C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Laura Barona Saavedra</w:t>
            </w:r>
            <w:r>
              <w:rPr>
                <w:b/>
                <w:bCs/>
                <w:color w:val="000000"/>
              </w:rPr>
              <w:t xml:space="preserve"> </w:t>
            </w:r>
            <w:r w:rsidRPr="006708CE">
              <w:rPr>
                <w:color w:val="000000"/>
              </w:rPr>
              <w:t>Desarrolladora</w:t>
            </w:r>
          </w:p>
        </w:tc>
        <w:tc>
          <w:tcPr>
            <w:tcW w:w="0" w:type="auto"/>
            <w:vAlign w:val="center"/>
            <w:hideMark/>
          </w:tcPr>
          <w:p w14:paraId="282F5DC9" w14:textId="76568F16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Laura Barona Saavedra</w:t>
            </w:r>
            <w:r>
              <w:rPr>
                <w:b/>
                <w:bCs/>
                <w:color w:val="000000"/>
              </w:rPr>
              <w:t xml:space="preserve"> </w:t>
            </w:r>
            <w:r w:rsidRPr="006708CE">
              <w:rPr>
                <w:color w:val="000000"/>
              </w:rPr>
              <w:t>Desarrolladora</w:t>
            </w:r>
          </w:p>
        </w:tc>
      </w:tr>
      <w:tr w:rsidR="006708CE" w:rsidRPr="006708CE" w14:paraId="6D1D7489" w14:textId="77777777" w:rsidTr="00670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4E39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Fecha:</w:t>
            </w:r>
            <w:r w:rsidRPr="006708CE">
              <w:rPr>
                <w:color w:val="000000"/>
              </w:rPr>
              <w:t xml:space="preserve"> 05/10/2025</w:t>
            </w:r>
          </w:p>
        </w:tc>
        <w:tc>
          <w:tcPr>
            <w:tcW w:w="0" w:type="auto"/>
            <w:vAlign w:val="center"/>
            <w:hideMark/>
          </w:tcPr>
          <w:p w14:paraId="62CAC70F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Fecha:</w:t>
            </w:r>
            <w:r w:rsidRPr="006708CE">
              <w:rPr>
                <w:color w:val="000000"/>
              </w:rPr>
              <w:t xml:space="preserve"> 05/10/2025</w:t>
            </w:r>
          </w:p>
        </w:tc>
        <w:tc>
          <w:tcPr>
            <w:tcW w:w="0" w:type="auto"/>
            <w:vAlign w:val="center"/>
            <w:hideMark/>
          </w:tcPr>
          <w:p w14:paraId="184368F0" w14:textId="77777777" w:rsidR="006708CE" w:rsidRPr="006708CE" w:rsidRDefault="006708CE" w:rsidP="00670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</w:rPr>
            </w:pPr>
            <w:r w:rsidRPr="006708CE">
              <w:rPr>
                <w:b/>
                <w:bCs/>
                <w:color w:val="000000"/>
              </w:rPr>
              <w:t>Fecha:</w:t>
            </w:r>
            <w:r w:rsidRPr="006708CE">
              <w:rPr>
                <w:color w:val="000000"/>
              </w:rPr>
              <w:t xml:space="preserve"> 05/10/2025</w:t>
            </w:r>
          </w:p>
        </w:tc>
      </w:tr>
    </w:tbl>
    <w:p w14:paraId="6834B70D" w14:textId="77777777" w:rsidR="006708CE" w:rsidRDefault="006708CE" w:rsidP="006708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</w:p>
    <w:sectPr w:rsidR="006708C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F88DE77-DEFB-45DC-B07A-08E138C708C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4A8E309-7D9C-4939-9F46-31AC328ECB06}"/>
    <w:embedBold r:id="rId3" w:fontKey="{E8DB3978-A00F-4DF4-A5EA-A5F9B1D226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1F65D7D-B155-401D-BBA0-69847BB00D28}"/>
    <w:embedItalic r:id="rId5" w:fontKey="{BFB260E0-9512-4FA5-9E64-5D158119504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1070E18-92FF-418E-BF7D-D2C30E1EFA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20B"/>
    <w:multiLevelType w:val="hybridMultilevel"/>
    <w:tmpl w:val="FA5C4D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301A02"/>
    <w:multiLevelType w:val="hybridMultilevel"/>
    <w:tmpl w:val="0C44FE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DD6547"/>
    <w:multiLevelType w:val="multilevel"/>
    <w:tmpl w:val="3ECA42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A13441"/>
    <w:multiLevelType w:val="hybridMultilevel"/>
    <w:tmpl w:val="CDFCB62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3A04DA"/>
    <w:multiLevelType w:val="hybridMultilevel"/>
    <w:tmpl w:val="85D0E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BC6E4A"/>
    <w:multiLevelType w:val="hybridMultilevel"/>
    <w:tmpl w:val="ACFA77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FA2B79"/>
    <w:multiLevelType w:val="hybridMultilevel"/>
    <w:tmpl w:val="D67281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C17B4A"/>
    <w:multiLevelType w:val="multilevel"/>
    <w:tmpl w:val="4CF6C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6420">
    <w:abstractNumId w:val="7"/>
  </w:num>
  <w:num w:numId="2" w16cid:durableId="1063285978">
    <w:abstractNumId w:val="2"/>
  </w:num>
  <w:num w:numId="3" w16cid:durableId="2101831304">
    <w:abstractNumId w:val="4"/>
  </w:num>
  <w:num w:numId="4" w16cid:durableId="23136392">
    <w:abstractNumId w:val="1"/>
  </w:num>
  <w:num w:numId="5" w16cid:durableId="27265042">
    <w:abstractNumId w:val="5"/>
  </w:num>
  <w:num w:numId="6" w16cid:durableId="1582716906">
    <w:abstractNumId w:val="6"/>
  </w:num>
  <w:num w:numId="7" w16cid:durableId="1812405447">
    <w:abstractNumId w:val="3"/>
  </w:num>
  <w:num w:numId="8" w16cid:durableId="11298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54"/>
    <w:rsid w:val="000A63EC"/>
    <w:rsid w:val="00130D01"/>
    <w:rsid w:val="00466E84"/>
    <w:rsid w:val="00663EDB"/>
    <w:rsid w:val="006708CE"/>
    <w:rsid w:val="00A75631"/>
    <w:rsid w:val="00C51854"/>
    <w:rsid w:val="00DE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E60C3"/>
  <w15:docId w15:val="{816A5588-AA95-47DF-A5C1-7EA2FCB6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2762D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KpJjIfDHErPXjIEhNJc6Tb9+Q==">CgMxLjAyCGguZ2pkZ3hzOAByITFZeGkzb19iTXhUbnpPZHFuOUR6bGlobnotcENDcm1EeA==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softf</dc:creator>
  <cp:lastModifiedBy>Laura Barona Saavedra</cp:lastModifiedBy>
  <cp:revision>5</cp:revision>
  <dcterms:created xsi:type="dcterms:W3CDTF">2022-05-25T23:38:00Z</dcterms:created>
  <dcterms:modified xsi:type="dcterms:W3CDTF">2025-10-05T21:36:00Z</dcterms:modified>
</cp:coreProperties>
</file>