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embedded systems, multi-threaded applications, automated trading platforms.Extensive experience in low-level programming, system performance optimization, and hardware-software integration.Strong background in reverse engineering, kernel development, and debugging across diverse platforms.Technology-savvy with a broad business perspective, excellent problem-solving skills, and high attention to detail.Tools &amp; Technologies: Linux, Go, Python, C, C++, Assembly, RTOS, embedded architectures.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