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FE414D"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FE414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FE414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FE414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PHP</w:t>
                                        </w:r>
                                      </w:sdtContent>
                                    </w:sdt>
                                  </w:p>
                                  <w:p w:rsidR="00220855" w:rsidRPr="00790A4C" w:rsidRDefault="00FE414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FE414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PHP</w:t>
                                  </w:r>
                                </w:sdtContent>
                              </w:sdt>
                            </w:p>
                            <w:p w:rsidR="00220855" w:rsidRPr="00790A4C" w:rsidRDefault="00FE414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FE414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6A0D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472878" w:history="1">
            <w:r w:rsidR="006A0DFD" w:rsidRPr="008F7D69">
              <w:rPr>
                <w:rStyle w:val="Lienhypertexte"/>
                <w:rFonts w:ascii="Century Gothic" w:hAnsi="Century Gothic"/>
                <w:noProof/>
              </w:rPr>
              <w:t>Présentation</w:t>
            </w:r>
            <w:r w:rsidR="006A0DFD">
              <w:rPr>
                <w:noProof/>
                <w:webHidden/>
              </w:rPr>
              <w:tab/>
            </w:r>
            <w:r w:rsidR="006A0DFD">
              <w:rPr>
                <w:noProof/>
                <w:webHidden/>
              </w:rPr>
              <w:fldChar w:fldCharType="begin"/>
            </w:r>
            <w:r w:rsidR="006A0DFD">
              <w:rPr>
                <w:noProof/>
                <w:webHidden/>
              </w:rPr>
              <w:instrText xml:space="preserve"> PAGEREF _Toc409472878 \h </w:instrText>
            </w:r>
            <w:r w:rsidR="006A0DFD">
              <w:rPr>
                <w:noProof/>
                <w:webHidden/>
              </w:rPr>
            </w:r>
            <w:r w:rsidR="006A0DFD">
              <w:rPr>
                <w:noProof/>
                <w:webHidden/>
              </w:rPr>
              <w:fldChar w:fldCharType="separate"/>
            </w:r>
            <w:r w:rsidR="006A0DFD">
              <w:rPr>
                <w:noProof/>
                <w:webHidden/>
              </w:rPr>
              <w:t>2</w:t>
            </w:r>
            <w:r w:rsidR="006A0DFD">
              <w:rPr>
                <w:noProof/>
                <w:webHidden/>
              </w:rPr>
              <w:fldChar w:fldCharType="end"/>
            </w:r>
          </w:hyperlink>
        </w:p>
        <w:p w:rsidR="006A0DFD" w:rsidRDefault="00FE414D">
          <w:pPr>
            <w:pStyle w:val="TM2"/>
            <w:rPr>
              <w:noProof/>
              <w:color w:val="auto"/>
              <w:lang w:val="fr-FR" w:eastAsia="fr-FR"/>
            </w:rPr>
          </w:pPr>
          <w:hyperlink w:anchor="_Toc409472879" w:history="1">
            <w:r w:rsidR="006A0DFD" w:rsidRPr="008F7D69">
              <w:rPr>
                <w:rStyle w:val="Lienhypertexte"/>
                <w:rFonts w:ascii="Garamond" w:hAnsi="Garamond"/>
                <w:noProof/>
              </w:rPr>
              <w:t>Installation</w:t>
            </w:r>
          </w:hyperlink>
        </w:p>
        <w:p w:rsidR="006A0DFD" w:rsidRDefault="00FE414D">
          <w:pPr>
            <w:pStyle w:val="TM2"/>
            <w:rPr>
              <w:noProof/>
              <w:color w:val="auto"/>
              <w:lang w:val="fr-FR" w:eastAsia="fr-FR"/>
            </w:rPr>
          </w:pPr>
          <w:hyperlink w:anchor="_Toc409472880" w:history="1">
            <w:r w:rsidR="006A0DFD" w:rsidRPr="008F7D69">
              <w:rPr>
                <w:rStyle w:val="Lienhypertexte"/>
                <w:rFonts w:ascii="Garamond" w:hAnsi="Garamond"/>
                <w:noProof/>
              </w:rPr>
              <w:t>Concept du routeur</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472878"/>
      <w:r>
        <w:rPr>
          <w:rFonts w:ascii="Century Gothic" w:hAnsi="Century Gothic"/>
          <w:color w:val="F24F4F"/>
          <w:lang w:val="fr-FR"/>
        </w:rPr>
        <w:lastRenderedPageBreak/>
        <w:t>Présentation</w:t>
      </w:r>
      <w:bookmarkEnd w:id="0"/>
    </w:p>
    <w:p w:rsidR="00B57583" w:rsidRPr="004A355A" w:rsidRDefault="00DC157E">
      <w:pPr>
        <w:rPr>
          <w:rFonts w:cs="Miriam"/>
          <w:sz w:val="24"/>
          <w:szCs w:val="24"/>
          <w:lang w:val="fr-FR"/>
        </w:rPr>
      </w:pPr>
      <w:r>
        <w:rPr>
          <w:rFonts w:cs="Miriam"/>
          <w:sz w:val="24"/>
          <w:szCs w:val="24"/>
          <w:lang w:val="fr-FR"/>
        </w:rPr>
        <w:t>Apollina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 xml:space="preserve">de système de templating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Pr>
          <w:rFonts w:cs="Miriam"/>
          <w:sz w:val="24"/>
          <w:szCs w:val="24"/>
          <w:lang w:val="fr-FR"/>
        </w:rPr>
        <w:t>.</w:t>
      </w:r>
    </w:p>
    <w:p w:rsidR="00B57583" w:rsidRPr="00856ED2" w:rsidRDefault="004A355A">
      <w:pPr>
        <w:pStyle w:val="Titre2"/>
        <w:rPr>
          <w:lang w:val="fr-FR"/>
        </w:rPr>
      </w:pPr>
      <w:bookmarkStart w:id="1" w:name="_Toc409472879"/>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du </w:t>
      </w:r>
      <w:r w:rsidR="00DC157E">
        <w:rPr>
          <w:rFonts w:cs="Miriam"/>
          <w:sz w:val="24"/>
          <w:szCs w:val="24"/>
          <w:lang w:val="fr-FR"/>
        </w:rPr>
        <w:t>système de templating</w:t>
      </w:r>
      <w:r>
        <w:rPr>
          <w:rFonts w:cs="Miriam"/>
          <w:sz w:val="24"/>
          <w:szCs w:val="24"/>
          <w:lang w:val="fr-FR"/>
        </w:rPr>
        <w:t xml:space="preserve"> 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las93/apollina dans votre composer.json.</w:t>
      </w:r>
    </w:p>
    <w:p w:rsidR="00B57583" w:rsidRPr="00856ED2" w:rsidRDefault="00F57905">
      <w:pPr>
        <w:pStyle w:val="Titre2"/>
        <w:rPr>
          <w:lang w:val="fr-FR"/>
        </w:rPr>
      </w:pPr>
      <w:bookmarkStart w:id="2" w:name="_Toc409472880"/>
      <w:r>
        <w:rPr>
          <w:rFonts w:ascii="Garamond" w:hAnsi="Garamond"/>
          <w:color w:val="4C483D"/>
          <w:lang w:val="fr-FR"/>
        </w:rPr>
        <w:t>Concept du routeur</w:t>
      </w:r>
      <w:bookmarkEnd w:id="2"/>
    </w:p>
    <w:p w:rsidR="008331F6" w:rsidRDefault="00BB3EDE">
      <w:pPr>
        <w:rPr>
          <w:rFonts w:cs="Miriam"/>
          <w:sz w:val="24"/>
          <w:szCs w:val="24"/>
          <w:lang w:val="fr-FR"/>
        </w:rPr>
      </w:pPr>
      <w:r>
        <w:rPr>
          <w:rFonts w:cs="Miriam"/>
          <w:sz w:val="24"/>
          <w:szCs w:val="24"/>
          <w:lang w:val="fr-FR"/>
        </w:rPr>
        <w:t>X</w:t>
      </w:r>
      <w:r w:rsidR="001811FB">
        <w:rPr>
          <w:rFonts w:cs="Miriam"/>
          <w:sz w:val="24"/>
          <w:szCs w:val="24"/>
          <w:lang w:val="fr-FR"/>
        </w:rPr>
        <w:t>xx</w:t>
      </w:r>
    </w:p>
    <w:p w:rsidR="00BB3EDE" w:rsidRPr="00856ED2" w:rsidRDefault="00BB3EDE" w:rsidP="00BB3EDE">
      <w:pPr>
        <w:pStyle w:val="Titre1"/>
        <w:rPr>
          <w:lang w:val="fr-FR"/>
        </w:rPr>
      </w:pPr>
      <w:r>
        <w:rPr>
          <w:rFonts w:ascii="Century Gothic" w:hAnsi="Century Gothic"/>
          <w:color w:val="F24F4F"/>
          <w:lang w:val="fr-FR"/>
        </w:rPr>
        <w:t>Utilisation basique</w:t>
      </w:r>
    </w:p>
    <w:p w:rsidR="00BB3EDE" w:rsidRPr="004A355A" w:rsidRDefault="00BB3EDE" w:rsidP="00BB3EDE">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BB3EDE" w:rsidRPr="00856ED2" w:rsidRDefault="00BB3EDE" w:rsidP="00BB3EDE">
      <w:pPr>
        <w:pStyle w:val="Titre2"/>
        <w:rPr>
          <w:lang w:val="fr-FR"/>
        </w:rPr>
      </w:pPr>
      <w:r>
        <w:rPr>
          <w:rFonts w:ascii="Garamond" w:hAnsi="Garamond"/>
          <w:color w:val="4C483D"/>
          <w:lang w:val="fr-FR"/>
        </w:rPr>
        <w:t>XXX</w:t>
      </w:r>
    </w:p>
    <w:p w:rsidR="00BB3EDE" w:rsidRDefault="00BB3EDE" w:rsidP="00BB3EDE">
      <w:pPr>
        <w:rPr>
          <w:rFonts w:cs="Miriam"/>
          <w:sz w:val="24"/>
          <w:szCs w:val="24"/>
          <w:lang w:val="fr-FR"/>
        </w:rPr>
      </w:pPr>
      <w:r>
        <w:rPr>
          <w:rFonts w:cs="Miriam"/>
          <w:sz w:val="24"/>
          <w:szCs w:val="24"/>
          <w:lang w:val="fr-FR"/>
        </w:rPr>
        <w:t>XXX l’ORM </w:t>
      </w:r>
    </w:p>
    <w:p w:rsidR="00BB3EDE" w:rsidRPr="00856ED2" w:rsidRDefault="00BB3EDE" w:rsidP="00BB3EDE">
      <w:pPr>
        <w:pStyle w:val="Titre1"/>
        <w:rPr>
          <w:lang w:val="fr-FR"/>
        </w:rPr>
      </w:pPr>
      <w:r>
        <w:rPr>
          <w:rFonts w:ascii="Century Gothic" w:hAnsi="Century Gothic"/>
          <w:color w:val="F24F4F"/>
          <w:lang w:val="fr-FR"/>
        </w:rPr>
        <w:t>Utilisation avancée</w:t>
      </w:r>
    </w:p>
    <w:p w:rsidR="00BB3EDE" w:rsidRPr="004A355A" w:rsidRDefault="00BB3EDE" w:rsidP="00BB3EDE">
      <w:pPr>
        <w:rPr>
          <w:rFonts w:cs="Miriam"/>
          <w:sz w:val="24"/>
          <w:szCs w:val="24"/>
          <w:lang w:val="fr-FR"/>
        </w:rPr>
      </w:pPr>
      <w:r>
        <w:rPr>
          <w:rFonts w:cs="Miriam"/>
          <w:sz w:val="24"/>
          <w:szCs w:val="24"/>
          <w:lang w:val="fr-FR"/>
        </w:rPr>
        <w:t>Voici la liste des utilisations avancées d’Apollina qui pourront beaucoup vous aider dans vos différents projets.</w:t>
      </w:r>
    </w:p>
    <w:p w:rsidR="00BB3EDE" w:rsidRPr="00856ED2" w:rsidRDefault="00100EEE" w:rsidP="00BB3EDE">
      <w:pPr>
        <w:pStyle w:val="Titre2"/>
        <w:rPr>
          <w:lang w:val="fr-FR"/>
        </w:rPr>
      </w:pPr>
      <w:r>
        <w:rPr>
          <w:rFonts w:ascii="Garamond" w:hAnsi="Garamond"/>
          <w:color w:val="4C483D"/>
          <w:lang w:val="fr-FR"/>
        </w:rPr>
        <w:t>Indiquer le niveau de rendu</w:t>
      </w:r>
    </w:p>
    <w:p w:rsidR="00BB3EDE" w:rsidRPr="001F4B0F" w:rsidRDefault="00BB3EDE" w:rsidP="00BB3EDE">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100EEE">
        <w:rPr>
          <w:rFonts w:cs="Miriam"/>
          <w:b/>
          <w:color w:val="FF0000"/>
          <w:lang w:val="fr-FR"/>
        </w:rPr>
        <w:t>Apollina 3</w:t>
      </w:r>
      <w:r w:rsidRPr="001F4B0F">
        <w:rPr>
          <w:rFonts w:cs="Miriam"/>
          <w:b/>
          <w:color w:val="FF0000"/>
          <w:lang w:val="fr-FR"/>
        </w:rPr>
        <w:t>.0.0-beta2</w:t>
      </w:r>
    </w:p>
    <w:p w:rsidR="003851A3" w:rsidRDefault="003851A3" w:rsidP="00BB3EDE">
      <w:pPr>
        <w:rPr>
          <w:rFonts w:cs="Miriam"/>
          <w:sz w:val="24"/>
          <w:szCs w:val="24"/>
          <w:lang w:val="fr-FR"/>
        </w:rPr>
      </w:pPr>
      <w:r>
        <w:rPr>
          <w:rFonts w:cs="Miriam"/>
          <w:sz w:val="24"/>
          <w:szCs w:val="24"/>
          <w:lang w:val="fr-FR"/>
        </w:rPr>
        <w:t xml:space="preserve">Cette nouvelle version d’Apollina (par rapport à la version intégrée à Venus 1) vous permet d’indiquer un niveau de rendu. Cela permet par exemple de ne pas afficher le layout si vous voulez par exemple juste charger le contenu central en Ajax. </w:t>
      </w:r>
    </w:p>
    <w:p w:rsidR="00BB3EDE" w:rsidRDefault="003851A3" w:rsidP="00BB3EDE">
      <w:pPr>
        <w:rPr>
          <w:rFonts w:cs="Miriam"/>
          <w:sz w:val="24"/>
          <w:szCs w:val="24"/>
          <w:lang w:val="fr-FR"/>
        </w:rPr>
      </w:pPr>
      <w:r>
        <w:rPr>
          <w:rFonts w:cs="Miriam"/>
          <w:sz w:val="24"/>
          <w:szCs w:val="24"/>
          <w:lang w:val="fr-FR"/>
        </w:rPr>
        <w:t>Voici comment le redéfinir dans votre contrôleur</w:t>
      </w:r>
      <w:r w:rsidR="00BB3EDE">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BB3EDE" w:rsidRPr="003851A3" w:rsidTr="00395D39">
        <w:tc>
          <w:tcPr>
            <w:tcW w:w="9211" w:type="dxa"/>
            <w:shd w:val="clear" w:color="auto" w:fill="000000" w:themeFill="text1"/>
          </w:tcPr>
          <w:p w:rsidR="00BB3EDE" w:rsidRPr="003851A3" w:rsidRDefault="003851A3"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3851A3">
              <w:rPr>
                <w:rFonts w:ascii="Consolas" w:eastAsia="Times New Roman" w:hAnsi="Consolas" w:cs="Consolas"/>
                <w:color w:val="CAE682"/>
                <w:kern w:val="0"/>
                <w:sz w:val="16"/>
                <w:szCs w:val="16"/>
                <w:lang w:eastAsia="fr-FR"/>
              </w:rPr>
              <w:t>$this</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view</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setRenderLevel</w:t>
            </w:r>
            <w:r w:rsidRPr="003851A3">
              <w:rPr>
                <w:rFonts w:ascii="Consolas" w:eastAsia="Times New Roman" w:hAnsi="Consolas" w:cs="Consolas"/>
                <w:color w:val="F6F3E8"/>
                <w:kern w:val="0"/>
                <w:sz w:val="16"/>
                <w:szCs w:val="16"/>
                <w:lang w:eastAsia="fr-FR"/>
              </w:rPr>
              <w:t>(</w:t>
            </w:r>
            <w:r w:rsidR="005130F8">
              <w:rPr>
                <w:rFonts w:ascii="Consolas" w:eastAsia="Times New Roman" w:hAnsi="Consolas" w:cs="Consolas"/>
                <w:color w:val="F6F3E8"/>
                <w:kern w:val="0"/>
                <w:sz w:val="16"/>
                <w:szCs w:val="16"/>
                <w:lang w:eastAsia="fr-FR"/>
              </w:rPr>
              <w:t>\Apollina\Template</w:t>
            </w:r>
            <w:r w:rsidRPr="003851A3">
              <w:rPr>
                <w:rFonts w:ascii="Consolas" w:eastAsia="Times New Roman" w:hAnsi="Consolas" w:cs="Consolas"/>
                <w:color w:val="F6F3E8"/>
                <w:kern w:val="0"/>
                <w:sz w:val="16"/>
                <w:szCs w:val="16"/>
                <w:lang w:eastAsia="fr-FR"/>
              </w:rPr>
              <w:t>::</w:t>
            </w:r>
            <w:r w:rsidRPr="003851A3">
              <w:rPr>
                <w:rFonts w:ascii="Consolas" w:eastAsia="Times New Roman" w:hAnsi="Consolas" w:cs="Consolas"/>
                <w:color w:val="CAE682"/>
                <w:kern w:val="0"/>
                <w:sz w:val="16"/>
                <w:szCs w:val="16"/>
                <w:lang w:eastAsia="fr-FR"/>
              </w:rPr>
              <w:t>LEVEL_NO_RENDER</w:t>
            </w:r>
            <w:r w:rsidRPr="003851A3">
              <w:rPr>
                <w:rFonts w:ascii="Consolas" w:eastAsia="Times New Roman" w:hAnsi="Consolas" w:cs="Consolas"/>
                <w:color w:val="F6F3E8"/>
                <w:kern w:val="0"/>
                <w:sz w:val="16"/>
                <w:szCs w:val="16"/>
                <w:lang w:eastAsia="fr-FR"/>
              </w:rPr>
              <w:t>);</w:t>
            </w:r>
          </w:p>
        </w:tc>
      </w:tr>
    </w:tbl>
    <w:p w:rsidR="005130F8" w:rsidRDefault="005130F8" w:rsidP="005130F8">
      <w:pPr>
        <w:rPr>
          <w:rFonts w:cs="Miriam"/>
          <w:sz w:val="24"/>
          <w:szCs w:val="24"/>
          <w:lang w:val="fr-FR"/>
        </w:rPr>
      </w:pPr>
      <w:r>
        <w:rPr>
          <w:rFonts w:cs="Miriam"/>
          <w:sz w:val="24"/>
          <w:szCs w:val="24"/>
          <w:lang w:val="fr-FR"/>
        </w:rPr>
        <w:t>Nous avons aujourd’hui les trois niveaux présentés ci-dessous :</w:t>
      </w:r>
    </w:p>
    <w:tbl>
      <w:tblPr>
        <w:tblStyle w:val="Grilledutableau"/>
        <w:tblW w:w="0" w:type="auto"/>
        <w:shd w:val="clear" w:color="auto" w:fill="000000" w:themeFill="text1"/>
        <w:tblLook w:val="04A0" w:firstRow="1" w:lastRow="0" w:firstColumn="1" w:lastColumn="0" w:noHBand="0" w:noVBand="1"/>
      </w:tblPr>
      <w:tblGrid>
        <w:gridCol w:w="9211"/>
      </w:tblGrid>
      <w:tr w:rsidR="005130F8" w:rsidRPr="003851A3" w:rsidTr="00395D39">
        <w:tc>
          <w:tcPr>
            <w:tcW w:w="9211" w:type="dxa"/>
            <w:shd w:val="clear" w:color="auto" w:fill="000000" w:themeFill="text1"/>
          </w:tcPr>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val="fr-FR" w:eastAsia="ja-JP"/>
              </w:rPr>
              <w:tab/>
            </w:r>
            <w:r w:rsidRPr="005130F8">
              <w:rPr>
                <w:rFonts w:ascii="Consolas" w:eastAsiaTheme="minorEastAsia" w:hAnsi="Consolas" w:cs="Consolas"/>
                <w:color w:val="D9D9D9" w:themeColor="background1" w:themeShade="D9"/>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constant to define the render level</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w:t>
            </w:r>
            <w:r w:rsidRPr="005130F8">
              <w:rPr>
                <w:rFonts w:ascii="Consolas" w:eastAsiaTheme="minorEastAsia" w:hAnsi="Consolas" w:cs="Consolas"/>
                <w:b/>
                <w:bCs/>
                <w:color w:val="D9D9D9" w:themeColor="background1" w:themeShade="D9"/>
                <w:kern w:val="0"/>
                <w:sz w:val="16"/>
                <w:szCs w:val="16"/>
                <w:lang w:eastAsia="ja-JP"/>
              </w:rPr>
              <w:t>@var</w:t>
            </w:r>
            <w:r w:rsidRPr="005130F8">
              <w:rPr>
                <w:rFonts w:ascii="Consolas" w:eastAsiaTheme="minorEastAsia" w:hAnsi="Consolas" w:cs="Consolas"/>
                <w:color w:val="D9D9D9" w:themeColor="background1" w:themeShade="D9"/>
                <w:kern w:val="0"/>
                <w:sz w:val="16"/>
                <w:szCs w:val="16"/>
                <w:lang w:eastAsia="ja-JP"/>
              </w:rPr>
              <w:t xml:space="preserve"> int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LEVEL_NO_RENDER</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0</w:t>
            </w:r>
            <w:r w:rsidRPr="005130F8">
              <w:rPr>
                <w:rFonts w:ascii="Consolas" w:eastAsiaTheme="minorEastAsia" w:hAnsi="Consolas" w:cs="Consolas"/>
                <w:color w:val="FFFFFF" w:themeColor="background1"/>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 xml:space="preserve">LEVEL_VIEW </w:t>
            </w: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color w:val="FF0000"/>
                <w:kern w:val="0"/>
                <w:sz w:val="16"/>
                <w:szCs w:val="16"/>
                <w:lang w:eastAsia="ja-JP"/>
              </w:rPr>
              <w:t>1</w:t>
            </w:r>
            <w:r w:rsidRPr="005130F8">
              <w:rPr>
                <w:rFonts w:ascii="Consolas" w:eastAsiaTheme="minorEastAsia" w:hAnsi="Consolas" w:cs="Consolas"/>
                <w:color w:val="FFFFFF" w:themeColor="background1"/>
                <w:kern w:val="0"/>
                <w:sz w:val="16"/>
                <w:szCs w:val="16"/>
                <w:lang w:eastAsia="ja-JP"/>
              </w:rPr>
              <w:t>;</w:t>
            </w:r>
          </w:p>
          <w:p w:rsidR="005130F8" w:rsidRPr="003851A3" w:rsidRDefault="005130F8"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LEVEL_LAYOUT</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2</w:t>
            </w:r>
            <w:r w:rsidRPr="005130F8">
              <w:rPr>
                <w:rFonts w:ascii="Consolas" w:eastAsiaTheme="minorEastAsia" w:hAnsi="Consolas" w:cs="Consolas"/>
                <w:color w:val="FFFFFF" w:themeColor="background1"/>
                <w:kern w:val="0"/>
                <w:sz w:val="16"/>
                <w:szCs w:val="16"/>
                <w:lang w:eastAsia="ja-JP"/>
              </w:rPr>
              <w:t>;</w:t>
            </w:r>
          </w:p>
        </w:tc>
      </w:tr>
    </w:tbl>
    <w:p w:rsidR="0083708C" w:rsidRDefault="0083708C" w:rsidP="0083708C">
      <w:pPr>
        <w:rPr>
          <w:rFonts w:cs="Miriam"/>
          <w:sz w:val="24"/>
          <w:szCs w:val="24"/>
          <w:lang w:val="fr-FR"/>
        </w:rPr>
      </w:pPr>
      <w:r>
        <w:rPr>
          <w:rFonts w:cs="Miriam"/>
          <w:sz w:val="24"/>
          <w:szCs w:val="24"/>
          <w:lang w:val="fr-FR"/>
        </w:rPr>
        <w:t>Voici comment l’utiliser par exemple dans Venus 2 ($this-&gt;layout représente une instance d’Apollina où l’on a indiqué qu’on était en mode layout) où on ne désire pas afficher le layout mais seulement les vues :</w:t>
      </w:r>
    </w:p>
    <w:tbl>
      <w:tblPr>
        <w:tblStyle w:val="Grilledutableau"/>
        <w:tblW w:w="0" w:type="auto"/>
        <w:shd w:val="clear" w:color="auto" w:fill="000000" w:themeFill="text1"/>
        <w:tblLook w:val="04A0" w:firstRow="1" w:lastRow="0" w:firstColumn="1" w:lastColumn="0" w:noHBand="0" w:noVBand="1"/>
      </w:tblPr>
      <w:tblGrid>
        <w:gridCol w:w="9211"/>
      </w:tblGrid>
      <w:tr w:rsidR="0083708C" w:rsidRPr="0083708C" w:rsidTr="00395D39">
        <w:tc>
          <w:tcPr>
            <w:tcW w:w="9211" w:type="dxa"/>
            <w:shd w:val="clear" w:color="auto" w:fill="000000" w:themeFill="text1"/>
          </w:tcPr>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-&gt;</w:t>
            </w:r>
            <w:r w:rsidRPr="0083708C">
              <w:rPr>
                <w:rFonts w:ascii="Consolas" w:eastAsiaTheme="minorEastAsia" w:hAnsi="Consolas" w:cs="Consolas"/>
                <w:color w:val="92D050"/>
                <w:kern w:val="0"/>
                <w:sz w:val="16"/>
                <w:szCs w:val="16"/>
                <w:lang w:eastAsia="ja-JP"/>
              </w:rPr>
              <w:t>setRenderLevel</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r>
            <w:r w:rsidRPr="0083708C">
              <w:rPr>
                <w:rFonts w:ascii="Consolas" w:eastAsiaTheme="minorEastAsia" w:hAnsi="Consolas" w:cs="Consolas"/>
                <w:color w:val="FFFFFF" w:themeColor="background1"/>
                <w:kern w:val="0"/>
                <w:sz w:val="16"/>
                <w:szCs w:val="16"/>
                <w:lang w:eastAsia="ja-JP"/>
              </w:rPr>
              <w:lastRenderedPageBreak/>
              <w:t xml:space="preserve">             -&gt;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5C4BB8" w:rsidRDefault="005C4BB8" w:rsidP="005C4BB8">
      <w:pPr>
        <w:rPr>
          <w:rFonts w:cs="Miriam"/>
          <w:sz w:val="24"/>
          <w:szCs w:val="24"/>
          <w:lang w:val="fr-FR"/>
        </w:rPr>
      </w:pPr>
      <w:r>
        <w:rPr>
          <w:rFonts w:cs="Miriam"/>
          <w:sz w:val="24"/>
          <w:szCs w:val="24"/>
          <w:lang w:val="fr-FR"/>
        </w:rPr>
        <w:lastRenderedPageBreak/>
        <w:t>Vous pouvez également désactiver les couches que vous désirez comme ceci (vous pouvez potentiellement en désactiver plusieurs dans le tableau) :</w:t>
      </w:r>
    </w:p>
    <w:tbl>
      <w:tblPr>
        <w:tblStyle w:val="Grilledutableau"/>
        <w:tblW w:w="0" w:type="auto"/>
        <w:shd w:val="clear" w:color="auto" w:fill="000000" w:themeFill="text1"/>
        <w:tblLook w:val="04A0" w:firstRow="1" w:lastRow="0" w:firstColumn="1" w:lastColumn="0" w:noHBand="0" w:noVBand="1"/>
      </w:tblPr>
      <w:tblGrid>
        <w:gridCol w:w="9211"/>
      </w:tblGrid>
      <w:tr w:rsidR="005C4BB8" w:rsidRPr="0083708C" w:rsidTr="00395D39">
        <w:tc>
          <w:tcPr>
            <w:tcW w:w="9211" w:type="dxa"/>
            <w:shd w:val="clear" w:color="auto" w:fill="000000" w:themeFill="text1"/>
          </w:tcPr>
          <w:p w:rsidR="005C4BB8" w:rsidRPr="0083708C" w:rsidRDefault="005C4BB8" w:rsidP="00395D39">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C4BB8">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5C4BB8" w:rsidRPr="0083708C" w:rsidRDefault="005C4BB8" w:rsidP="005C4BB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-&gt;</w:t>
            </w:r>
            <w:r>
              <w:rPr>
                <w:rFonts w:ascii="Consolas" w:eastAsiaTheme="minorEastAsia" w:hAnsi="Consolas" w:cs="Consolas"/>
                <w:color w:val="92D050"/>
                <w:kern w:val="0"/>
                <w:sz w:val="16"/>
                <w:szCs w:val="16"/>
                <w:lang w:eastAsia="ja-JP"/>
              </w:rPr>
              <w:t>disableLevel</w:t>
            </w:r>
            <w:r w:rsidRPr="0083708C">
              <w:rPr>
                <w:rFonts w:ascii="Consolas" w:eastAsiaTheme="minorEastAsia" w:hAnsi="Consolas" w:cs="Consolas"/>
                <w:color w:val="FFFFFF" w:themeColor="background1"/>
                <w:kern w:val="0"/>
                <w:sz w:val="16"/>
                <w:szCs w:val="16"/>
                <w:lang w:eastAsia="ja-JP"/>
              </w:rPr>
              <w:t>(</w:t>
            </w:r>
            <w:r w:rsidRPr="005C4BB8">
              <w:rPr>
                <w:rFonts w:ascii="Consolas" w:eastAsiaTheme="minorEastAsia" w:hAnsi="Consolas" w:cs="Consolas"/>
                <w:color w:val="F79595" w:themeColor="accent1" w:themeTint="99"/>
                <w:kern w:val="0"/>
                <w:sz w:val="16"/>
                <w:szCs w:val="16"/>
                <w:lang w:eastAsia="ja-JP"/>
              </w:rPr>
              <w:t>array</w:t>
            </w:r>
            <w:r>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Pr>
                <w:rFonts w:ascii="Consolas" w:eastAsiaTheme="minorEastAsia" w:hAnsi="Consolas" w:cs="Consolas"/>
                <w:color w:val="92D050"/>
                <w:kern w:val="0"/>
                <w:sz w:val="16"/>
                <w:szCs w:val="16"/>
                <w:lang w:eastAsia="ja-JP"/>
              </w:rPr>
              <w:t xml:space="preserve"> </w:t>
            </w:r>
            <w:r w:rsidRPr="005C4BB8">
              <w:rPr>
                <w:rFonts w:ascii="Consolas" w:eastAsiaTheme="minorEastAsia" w:hAnsi="Consolas" w:cs="Consolas"/>
                <w:color w:val="FFFFFF" w:themeColor="background1"/>
                <w:kern w:val="0"/>
                <w:sz w:val="16"/>
                <w:szCs w:val="16"/>
                <w:lang w:eastAsia="ja-JP"/>
              </w:rPr>
              <w:t xml:space="preserve">=&gt; </w:t>
            </w:r>
            <w:r w:rsidRPr="005C4BB8">
              <w:rPr>
                <w:rFonts w:ascii="Consolas" w:eastAsiaTheme="minorEastAsia" w:hAnsi="Consolas" w:cs="Consolas"/>
                <w:color w:val="FF0000"/>
                <w:kern w:val="0"/>
                <w:sz w:val="16"/>
                <w:szCs w:val="16"/>
                <w:lang w:eastAsia="ja-JP"/>
              </w:rPr>
              <w:t>1</w:t>
            </w:r>
            <w:r w:rsidRPr="005C4BB8">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t xml:space="preserve">             -&gt;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166607" w:rsidRPr="00856ED2" w:rsidRDefault="00166607" w:rsidP="00166607">
      <w:pPr>
        <w:pStyle w:val="Titre2"/>
        <w:rPr>
          <w:lang w:val="fr-FR"/>
        </w:rPr>
      </w:pPr>
      <w:r>
        <w:rPr>
          <w:rFonts w:ascii="Garamond" w:hAnsi="Garamond"/>
          <w:color w:val="4C483D"/>
          <w:lang w:val="fr-FR"/>
        </w:rPr>
        <w:t>Ajouter de la traduction I18n</w:t>
      </w:r>
    </w:p>
    <w:p w:rsidR="00166607" w:rsidRPr="001F4B0F" w:rsidRDefault="00166607" w:rsidP="0016660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Apollina 3</w:t>
      </w:r>
      <w:r w:rsidRPr="001F4B0F">
        <w:rPr>
          <w:rFonts w:cs="Miriam"/>
          <w:b/>
          <w:color w:val="FF0000"/>
          <w:lang w:val="fr-FR"/>
        </w:rPr>
        <w:t>.0.0-beta2</w:t>
      </w:r>
    </w:p>
    <w:p w:rsidR="00166607" w:rsidRDefault="00166607" w:rsidP="00166607">
      <w:pPr>
        <w:rPr>
          <w:rFonts w:cs="Miriam"/>
          <w:sz w:val="24"/>
          <w:szCs w:val="24"/>
          <w:lang w:val="fr-FR"/>
        </w:rPr>
      </w:pPr>
      <w:r>
        <w:rPr>
          <w:rFonts w:cs="Miriam"/>
          <w:sz w:val="24"/>
          <w:szCs w:val="24"/>
          <w:lang w:val="fr-FR"/>
        </w:rPr>
        <w:t>Sur Apollina, on peut surcharger notre I18n pour par exemple avoir plusieurs fichiers de traductions qui fonctionnent en même temps.</w:t>
      </w:r>
    </w:p>
    <w:p w:rsidR="00166607" w:rsidRDefault="00166607" w:rsidP="00166607">
      <w:pPr>
        <w:rPr>
          <w:rFonts w:cs="Miriam"/>
          <w:sz w:val="24"/>
          <w:szCs w:val="24"/>
          <w:lang w:val="fr-FR"/>
        </w:rPr>
      </w:pPr>
      <w:r>
        <w:rPr>
          <w:rFonts w:cs="Miriam"/>
          <w:sz w:val="24"/>
          <w:szCs w:val="24"/>
          <w:lang w:val="fr-FR"/>
        </w:rPr>
        <w:t>Nous allons présenter la méthode utilisée dans Venus2 qui utilise Apollina afin de rajouter les traduction</w:t>
      </w:r>
      <w:r w:rsidR="000C508D">
        <w:rPr>
          <w:rFonts w:cs="Miriam"/>
          <w:sz w:val="24"/>
          <w:szCs w:val="24"/>
          <w:lang w:val="fr-FR"/>
        </w:rPr>
        <w:t>s</w:t>
      </w:r>
      <w:bookmarkStart w:id="3" w:name="_GoBack"/>
      <w:bookmarkEnd w:id="3"/>
      <w:r>
        <w:rPr>
          <w:rFonts w:cs="Miriam"/>
          <w:sz w:val="24"/>
          <w:szCs w:val="24"/>
          <w:lang w:val="fr-FR"/>
        </w:rPr>
        <w:t xml:space="preserve"> de chaque plugin (les traductions sont sur plusieurs fichiers)</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87"/>
      </w:tblGrid>
      <w:tr w:rsidR="00166607" w:rsidRPr="003851A3" w:rsidTr="00A50E7C">
        <w:tc>
          <w:tcPr>
            <w:tcW w:w="9211" w:type="dxa"/>
            <w:shd w:val="clear" w:color="auto" w:fill="000000" w:themeFill="text1"/>
          </w:tcPr>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000000"/>
                <w:kern w:val="0"/>
                <w:lang w:eastAsia="ja-JP"/>
              </w:rPr>
              <w:t xml:space="preserve">        </w:t>
            </w:r>
            <w:r w:rsidRPr="00CD520A">
              <w:rPr>
                <w:rFonts w:ascii="Consolas" w:eastAsiaTheme="minorEastAsia" w:hAnsi="Consolas" w:cs="Consolas"/>
                <w:b/>
                <w:bCs/>
                <w:color w:val="FF0000"/>
                <w:kern w:val="0"/>
                <w:lang w:eastAsia="ja-JP"/>
              </w:rPr>
              <w:t xml:space="preserve">foreach </w:t>
            </w:r>
            <w:r w:rsidRPr="00CD520A">
              <w:rPr>
                <w:rFonts w:ascii="Consolas" w:eastAsiaTheme="minorEastAsia" w:hAnsi="Consolas" w:cs="Consolas"/>
                <w:color w:val="FFFFFF" w:themeColor="background1"/>
                <w:kern w:val="0"/>
                <w:lang w:eastAsia="ja-JP"/>
              </w:rPr>
              <w:t>(Config::</w:t>
            </w:r>
            <w:r w:rsidRPr="00CD520A">
              <w:rPr>
                <w:rFonts w:ascii="Consolas" w:eastAsiaTheme="minorEastAsia" w:hAnsi="Consolas" w:cs="Consolas"/>
                <w:i/>
                <w:iCs/>
                <w:color w:val="FFFFFF" w:themeColor="background1"/>
                <w:kern w:val="0"/>
                <w:lang w:eastAsia="ja-JP"/>
              </w:rPr>
              <w:t>get</w:t>
            </w:r>
            <w:r w:rsidRPr="00CD520A">
              <w:rPr>
                <w:rFonts w:ascii="Consolas" w:eastAsiaTheme="minorEastAsia" w:hAnsi="Consolas" w:cs="Consolas"/>
                <w:color w:val="FFFFFF" w:themeColor="background1"/>
                <w:kern w:val="0"/>
                <w:lang w:eastAsia="ja-JP"/>
              </w:rPr>
              <w:t xml:space="preserve">('Plugins')-&gt;list </w:t>
            </w:r>
            <w:r w:rsidRPr="00CD520A">
              <w:rPr>
                <w:rFonts w:ascii="Consolas" w:eastAsiaTheme="minorEastAsia" w:hAnsi="Consolas" w:cs="Consolas"/>
                <w:b/>
                <w:bCs/>
                <w:color w:val="FF0000"/>
                <w:kern w:val="0"/>
                <w:lang w:eastAsia="ja-JP"/>
              </w:rPr>
              <w:t>as</w:t>
            </w:r>
            <w:r w:rsidRPr="00CD520A">
              <w:rPr>
                <w:rFonts w:ascii="Consolas" w:eastAsiaTheme="minorEastAsia" w:hAnsi="Consolas" w:cs="Consolas"/>
                <w:b/>
                <w:bCs/>
                <w:color w:val="FFFFFF" w:themeColor="background1"/>
                <w:kern w:val="0"/>
                <w:lang w:eastAsia="ja-JP"/>
              </w:rPr>
              <w:t xml:space="preserve"> </w:t>
            </w:r>
            <w:r w:rsidRPr="00CD520A">
              <w:rPr>
                <w:rFonts w:ascii="Consolas" w:eastAsiaTheme="minorEastAsia" w:hAnsi="Consolas" w:cs="Consolas"/>
                <w:color w:val="FFFFFF" w:themeColor="background1"/>
                <w:kern w:val="0"/>
                <w:lang w:eastAsia="ja-JP"/>
              </w:rPr>
              <w:t>$iKey =&gt; $sPlugin)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r w:rsidRPr="00CD520A">
              <w:rPr>
                <w:rFonts w:ascii="Consolas" w:eastAsiaTheme="minorEastAsia" w:hAnsi="Consolas" w:cs="Consolas"/>
                <w:b/>
                <w:bCs/>
                <w:color w:val="FFFFFF" w:themeColor="background1"/>
                <w:kern w:val="0"/>
                <w:lang w:eastAsia="ja-JP"/>
              </w:rPr>
              <w:t xml:space="preserve">if </w:t>
            </w:r>
            <w:r w:rsidRPr="00CD520A">
              <w:rPr>
                <w:rFonts w:ascii="Consolas" w:eastAsiaTheme="minorEastAsia" w:hAnsi="Consolas" w:cs="Consolas"/>
                <w:color w:val="FFFFFF" w:themeColor="background1"/>
                <w:kern w:val="0"/>
                <w:lang w:eastAsia="ja-JP"/>
              </w:rPr>
              <w:t>(file_exists(__DIR__.DIRECTORY_SEPARATOR.'..'.DIRECTORY_SEPARATOR.'src'.DIRECTORY_SEPARATOR.'plugins'.DIRECTORY_SEPARATOR.$sPlugin.DIRECTORY_SEPARATOR.'i18n'.DIRECTORY_SEPARATOR.$this-&gt;getLanguage().$this-&gt;getIntermediaiteDirectory().$sPlugin.'.json'))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$oJson = </w:t>
            </w:r>
            <w:r w:rsidRPr="00CD520A">
              <w:rPr>
                <w:rFonts w:ascii="Consolas" w:eastAsiaTheme="minorEastAsia" w:hAnsi="Consolas" w:cs="Consolas"/>
                <w:color w:val="92D050"/>
                <w:kern w:val="0"/>
                <w:lang w:eastAsia="ja-JP"/>
              </w:rPr>
              <w:t>json_decode</w:t>
            </w:r>
            <w:r w:rsidRPr="00CD520A">
              <w:rPr>
                <w:rFonts w:ascii="Consolas" w:eastAsiaTheme="minorEastAsia" w:hAnsi="Consolas" w:cs="Consolas"/>
                <w:color w:val="FFFFFF" w:themeColor="background1"/>
                <w:kern w:val="0"/>
                <w:lang w:eastAsia="ja-JP"/>
              </w:rPr>
              <w:t>(</w:t>
            </w:r>
            <w:r w:rsidRPr="00CD520A">
              <w:rPr>
                <w:rFonts w:ascii="Consolas" w:eastAsiaTheme="minorEastAsia" w:hAnsi="Consolas" w:cs="Consolas"/>
                <w:color w:val="92D050"/>
                <w:kern w:val="0"/>
                <w:lang w:eastAsia="ja-JP"/>
              </w:rPr>
              <w:t>file_get_contents</w:t>
            </w:r>
            <w:r w:rsidRPr="00CD520A">
              <w:rPr>
                <w:rFonts w:ascii="Consolas" w:eastAsiaTheme="minorEastAsia" w:hAnsi="Consolas" w:cs="Consolas"/>
                <w:color w:val="FFFFFF" w:themeColor="background1"/>
                <w:kern w:val="0"/>
                <w:lang w:eastAsia="ja-JP"/>
              </w:rPr>
              <w:t>(__DIR__.DIRECTORY_SEPARATOR.'..'.DIRECTORY_SEPARATOR.'src'.DIRECTORY_SEPARATOR.'plugins'.DIRECTORY_SEPARATOR.$sPlugin.DIRECTORY_SEPARATOR.'i18n'.DIRECTORY_SEPARATOR.$this-&gt;getLanguage().$this-&gt;getIntermediaiteDirectory().$sPlugin.'.json'));</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$fCallBack = </w:t>
            </w:r>
            <w:r w:rsidRPr="00CD520A">
              <w:rPr>
                <w:rFonts w:ascii="Consolas" w:eastAsiaTheme="minorEastAsia" w:hAnsi="Consolas" w:cs="Consolas"/>
                <w:b/>
                <w:bCs/>
                <w:color w:val="92D050"/>
                <w:kern w:val="0"/>
                <w:lang w:eastAsia="ja-JP"/>
              </w:rPr>
              <w:t>function</w:t>
            </w:r>
            <w:r w:rsidRPr="00CD520A">
              <w:rPr>
                <w:rFonts w:ascii="Consolas" w:eastAsiaTheme="minorEastAsia" w:hAnsi="Consolas" w:cs="Consolas"/>
                <w:color w:val="FFFFFF" w:themeColor="background1"/>
                <w:kern w:val="0"/>
                <w:lang w:eastAsia="ja-JP"/>
              </w:rPr>
              <w:t xml:space="preserve">($sValue) </w:t>
            </w:r>
            <w:r w:rsidRPr="00CD520A">
              <w:rPr>
                <w:rFonts w:ascii="Consolas" w:eastAsiaTheme="minorEastAsia" w:hAnsi="Consolas" w:cs="Consolas"/>
                <w:b/>
                <w:bCs/>
                <w:color w:val="92D050"/>
                <w:kern w:val="0"/>
                <w:lang w:eastAsia="ja-JP"/>
              </w:rPr>
              <w:t xml:space="preserve">use </w:t>
            </w:r>
            <w:r w:rsidRPr="00CD520A">
              <w:rPr>
                <w:rFonts w:ascii="Consolas" w:eastAsiaTheme="minorEastAsia" w:hAnsi="Consolas" w:cs="Consolas"/>
                <w:color w:val="FFFFFF" w:themeColor="background1"/>
                <w:kern w:val="0"/>
                <w:lang w:eastAsia="ja-JP"/>
              </w:rPr>
              <w:t>($oJson)</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r w:rsidRPr="00CD520A">
              <w:rPr>
                <w:rFonts w:ascii="Consolas" w:eastAsiaTheme="minorEastAsia" w:hAnsi="Consolas" w:cs="Consolas"/>
                <w:b/>
                <w:bCs/>
                <w:color w:val="00B0F0"/>
                <w:kern w:val="0"/>
                <w:lang w:eastAsia="ja-JP"/>
              </w:rPr>
              <w:t xml:space="preserve">if </w:t>
            </w:r>
            <w:r w:rsidRPr="00CD520A">
              <w:rPr>
                <w:rFonts w:ascii="Consolas" w:eastAsiaTheme="minorEastAsia" w:hAnsi="Consolas" w:cs="Consolas"/>
                <w:color w:val="FFFFFF" w:themeColor="background1"/>
                <w:kern w:val="0"/>
                <w:lang w:eastAsia="ja-JP"/>
              </w:rPr>
              <w:t>(</w:t>
            </w:r>
            <w:r w:rsidRPr="00CD520A">
              <w:rPr>
                <w:rFonts w:ascii="Consolas" w:eastAsiaTheme="minorEastAsia" w:hAnsi="Consolas" w:cs="Consolas"/>
                <w:b/>
                <w:bCs/>
                <w:color w:val="92D050"/>
                <w:kern w:val="0"/>
                <w:lang w:eastAsia="ja-JP"/>
              </w:rPr>
              <w:t>isset</w:t>
            </w:r>
            <w:r w:rsidRPr="00CD520A">
              <w:rPr>
                <w:rFonts w:ascii="Consolas" w:eastAsiaTheme="minorEastAsia" w:hAnsi="Consolas" w:cs="Consolas"/>
                <w:color w:val="FFFFFF" w:themeColor="background1"/>
                <w:kern w:val="0"/>
                <w:lang w:eastAsia="ja-JP"/>
              </w:rPr>
              <w:t xml:space="preserve">($oJson-&gt;$sValue)) { </w:t>
            </w:r>
            <w:r w:rsidRPr="00CD520A">
              <w:rPr>
                <w:rFonts w:ascii="Consolas" w:eastAsiaTheme="minorEastAsia" w:hAnsi="Consolas" w:cs="Consolas"/>
                <w:b/>
                <w:bCs/>
                <w:color w:val="92D050"/>
                <w:kern w:val="0"/>
                <w:lang w:eastAsia="ja-JP"/>
              </w:rPr>
              <w:t xml:space="preserve">return </w:t>
            </w:r>
            <w:r w:rsidRPr="00CD520A">
              <w:rPr>
                <w:rFonts w:ascii="Consolas" w:eastAsiaTheme="minorEastAsia" w:hAnsi="Consolas" w:cs="Consolas"/>
                <w:color w:val="FFFFFF" w:themeColor="background1"/>
                <w:kern w:val="0"/>
                <w:lang w:eastAsia="ja-JP"/>
              </w:rPr>
              <w:t>$oJson-&gt;$sValue;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r w:rsidRPr="00CD520A">
              <w:rPr>
                <w:rFonts w:ascii="Consolas" w:eastAsiaTheme="minorEastAsia" w:hAnsi="Consolas" w:cs="Consolas"/>
                <w:b/>
                <w:bCs/>
                <w:color w:val="00B0F0"/>
                <w:kern w:val="0"/>
                <w:lang w:eastAsia="ja-JP"/>
              </w:rPr>
              <w:t xml:space="preserve">else </w:t>
            </w:r>
            <w:r w:rsidRPr="00CD520A">
              <w:rPr>
                <w:rFonts w:ascii="Consolas" w:eastAsiaTheme="minorEastAsia" w:hAnsi="Consolas" w:cs="Consolas"/>
                <w:color w:val="FFFFFF" w:themeColor="background1"/>
                <w:kern w:val="0"/>
                <w:lang w:eastAsia="ja-JP"/>
              </w:rPr>
              <w:t xml:space="preserve">{ </w:t>
            </w:r>
            <w:r w:rsidRPr="00CD520A">
              <w:rPr>
                <w:rFonts w:ascii="Consolas" w:eastAsiaTheme="minorEastAsia" w:hAnsi="Consolas" w:cs="Consolas"/>
                <w:b/>
                <w:bCs/>
                <w:color w:val="92D050"/>
                <w:kern w:val="0"/>
                <w:lang w:eastAsia="ja-JP"/>
              </w:rPr>
              <w:t xml:space="preserve">return </w:t>
            </w:r>
            <w:r w:rsidRPr="00CD520A">
              <w:rPr>
                <w:rFonts w:ascii="Consolas" w:eastAsiaTheme="minorEastAsia" w:hAnsi="Consolas" w:cs="Consolas"/>
                <w:color w:val="FFFFFF" w:themeColor="background1"/>
                <w:kern w:val="0"/>
                <w:lang w:eastAsia="ja-JP"/>
              </w:rPr>
              <w:t>$sValue;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p>
          <w:p w:rsidR="00CD520A" w:rsidRPr="00CD520A" w:rsidRDefault="00CD520A" w:rsidP="00CD520A">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r w:rsidRPr="00CD520A">
              <w:rPr>
                <w:rFonts w:ascii="Consolas" w:eastAsiaTheme="minorEastAsia" w:hAnsi="Consolas" w:cs="Consolas"/>
                <w:color w:val="FFFFFF" w:themeColor="background1"/>
                <w:kern w:val="0"/>
                <w:lang w:eastAsia="ja-JP"/>
              </w:rPr>
              <w:t xml:space="preserve">            </w:t>
            </w:r>
            <w:r w:rsidRPr="00CD520A">
              <w:rPr>
                <w:rFonts w:ascii="Consolas" w:eastAsiaTheme="minorEastAsia" w:hAnsi="Consolas" w:cs="Consolas"/>
                <w:color w:val="00B0F0"/>
                <w:kern w:val="0"/>
                <w:lang w:eastAsia="ja-JP"/>
              </w:rPr>
              <w:t>CoreI18n</w:t>
            </w:r>
            <w:r w:rsidRPr="00CD520A">
              <w:rPr>
                <w:rFonts w:ascii="Consolas" w:eastAsiaTheme="minorEastAsia" w:hAnsi="Consolas" w:cs="Consolas"/>
                <w:color w:val="FFFFFF" w:themeColor="background1"/>
                <w:kern w:val="0"/>
                <w:lang w:eastAsia="ja-JP"/>
              </w:rPr>
              <w:t>::</w:t>
            </w:r>
            <w:r w:rsidRPr="00CD520A">
              <w:rPr>
                <w:rFonts w:ascii="Consolas" w:eastAsiaTheme="minorEastAsia" w:hAnsi="Consolas" w:cs="Consolas"/>
                <w:i/>
                <w:iCs/>
                <w:color w:val="92D050"/>
                <w:kern w:val="0"/>
                <w:lang w:eastAsia="ja-JP"/>
              </w:rPr>
              <w:t>addCallback</w:t>
            </w:r>
            <w:r w:rsidRPr="00CD520A">
              <w:rPr>
                <w:rFonts w:ascii="Consolas" w:eastAsiaTheme="minorEastAsia" w:hAnsi="Consolas" w:cs="Consolas"/>
                <w:color w:val="FFFFFF" w:themeColor="background1"/>
                <w:kern w:val="0"/>
                <w:lang w:eastAsia="ja-JP"/>
              </w:rPr>
              <w:t>($sPlugin, $fCallBack);</w:t>
            </w:r>
          </w:p>
          <w:p w:rsidR="00166607" w:rsidRPr="003851A3" w:rsidRDefault="00CD520A" w:rsidP="00CD5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CD520A">
              <w:rPr>
                <w:rFonts w:ascii="Consolas" w:eastAsiaTheme="minorEastAsia" w:hAnsi="Consolas" w:cs="Consolas"/>
                <w:color w:val="FFFFFF" w:themeColor="background1"/>
                <w:kern w:val="0"/>
                <w:lang w:eastAsia="ja-JP"/>
              </w:rPr>
              <w:t xml:space="preserve">        </w:t>
            </w:r>
            <w:r w:rsidRPr="00CD520A">
              <w:rPr>
                <w:rFonts w:ascii="Consolas" w:eastAsiaTheme="minorEastAsia" w:hAnsi="Consolas" w:cs="Consolas"/>
                <w:color w:val="FFFFFF" w:themeColor="background1"/>
                <w:kern w:val="0"/>
                <w:lang w:val="fr-FR" w:eastAsia="ja-JP"/>
              </w:rPr>
              <w:t>}</w:t>
            </w:r>
          </w:p>
        </w:tc>
      </w:tr>
    </w:tbl>
    <w:p w:rsidR="00CD520A" w:rsidRDefault="00CD520A" w:rsidP="00CD520A">
      <w:pPr>
        <w:rPr>
          <w:rFonts w:cs="Miriam"/>
          <w:sz w:val="24"/>
          <w:szCs w:val="24"/>
          <w:lang w:val="fr-FR"/>
        </w:rPr>
      </w:pPr>
      <w:r>
        <w:rPr>
          <w:rFonts w:cs="Miriam"/>
          <w:sz w:val="24"/>
          <w:szCs w:val="24"/>
          <w:lang w:val="fr-FR"/>
        </w:rPr>
        <w:t>On fait une fonction de callback</w:t>
      </w:r>
      <w:r w:rsidR="00166607">
        <w:rPr>
          <w:rFonts w:cs="Miriam"/>
          <w:sz w:val="24"/>
          <w:szCs w:val="24"/>
          <w:lang w:val="fr-FR"/>
        </w:rPr>
        <w:t> </w:t>
      </w:r>
      <w:r>
        <w:rPr>
          <w:rFonts w:cs="Miriam"/>
          <w:sz w:val="24"/>
          <w:szCs w:val="24"/>
          <w:lang w:val="fr-FR"/>
        </w:rPr>
        <w:t>que l’on rajoute pour  chaque plugin qui permet d’aller chercher la bonne valeur dans un json. Cette méthode exige de bien maitriser les fonctions anonymes mais sera très pratique si vous ajoutez Apollina dans votre framework.</w:t>
      </w:r>
    </w:p>
    <w:p w:rsidR="00BB3EDE" w:rsidRPr="003851A3" w:rsidRDefault="00CD520A" w:rsidP="00CD520A">
      <w:pPr>
        <w:rPr>
          <w:rFonts w:cs="Miriam"/>
          <w:szCs w:val="24"/>
        </w:rPr>
      </w:pPr>
      <w:r w:rsidRPr="003851A3">
        <w:rPr>
          <w:rFonts w:cs="Miriam"/>
          <w:szCs w:val="24"/>
        </w:rPr>
        <w:t xml:space="preserve"> </w:t>
      </w:r>
    </w:p>
    <w:p w:rsidR="00BB3EDE" w:rsidRPr="003851A3" w:rsidRDefault="00BB3EDE">
      <w:pPr>
        <w:rPr>
          <w:rFonts w:cs="Miriam"/>
          <w:sz w:val="24"/>
          <w:szCs w:val="24"/>
        </w:rPr>
      </w:pPr>
    </w:p>
    <w:sectPr w:rsidR="00BB3EDE" w:rsidRPr="003851A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14D" w:rsidRDefault="00FE414D">
      <w:pPr>
        <w:spacing w:after="0" w:line="240" w:lineRule="auto"/>
      </w:pPr>
      <w:r>
        <w:separator/>
      </w:r>
    </w:p>
  </w:endnote>
  <w:endnote w:type="continuationSeparator" w:id="0">
    <w:p w:rsidR="00FE414D" w:rsidRDefault="00FE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14D" w:rsidRDefault="00FE414D">
      <w:pPr>
        <w:spacing w:after="0" w:line="240" w:lineRule="auto"/>
      </w:pPr>
      <w:r>
        <w:separator/>
      </w:r>
    </w:p>
  </w:footnote>
  <w:footnote w:type="continuationSeparator" w:id="0">
    <w:p w:rsidR="00FE414D" w:rsidRDefault="00FE4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08D"/>
    <w:rsid w:val="000C5244"/>
    <w:rsid w:val="000D036A"/>
    <w:rsid w:val="000F4AB2"/>
    <w:rsid w:val="00100EEE"/>
    <w:rsid w:val="00136726"/>
    <w:rsid w:val="0015385B"/>
    <w:rsid w:val="00155763"/>
    <w:rsid w:val="00162119"/>
    <w:rsid w:val="00166607"/>
    <w:rsid w:val="00173BE1"/>
    <w:rsid w:val="001811FB"/>
    <w:rsid w:val="001833F4"/>
    <w:rsid w:val="0018510F"/>
    <w:rsid w:val="00185757"/>
    <w:rsid w:val="001923BC"/>
    <w:rsid w:val="00196818"/>
    <w:rsid w:val="001A7468"/>
    <w:rsid w:val="001C00AA"/>
    <w:rsid w:val="001C424E"/>
    <w:rsid w:val="001D32E2"/>
    <w:rsid w:val="001D40DE"/>
    <w:rsid w:val="001F1C00"/>
    <w:rsid w:val="0020444C"/>
    <w:rsid w:val="0021096B"/>
    <w:rsid w:val="00220855"/>
    <w:rsid w:val="00242F51"/>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851A3"/>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130F8"/>
    <w:rsid w:val="00524729"/>
    <w:rsid w:val="00530D79"/>
    <w:rsid w:val="00532396"/>
    <w:rsid w:val="005352FA"/>
    <w:rsid w:val="005570A5"/>
    <w:rsid w:val="005628FB"/>
    <w:rsid w:val="00582F2A"/>
    <w:rsid w:val="005A40FA"/>
    <w:rsid w:val="005A55F7"/>
    <w:rsid w:val="005B1687"/>
    <w:rsid w:val="005C11DD"/>
    <w:rsid w:val="005C4073"/>
    <w:rsid w:val="005C4BB8"/>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13CD"/>
    <w:rsid w:val="00694E67"/>
    <w:rsid w:val="006A0DFD"/>
    <w:rsid w:val="006B79F5"/>
    <w:rsid w:val="006C0EC4"/>
    <w:rsid w:val="006D366C"/>
    <w:rsid w:val="006F3650"/>
    <w:rsid w:val="006F4383"/>
    <w:rsid w:val="006F51C0"/>
    <w:rsid w:val="00705D86"/>
    <w:rsid w:val="007139FD"/>
    <w:rsid w:val="007140C6"/>
    <w:rsid w:val="00715EE7"/>
    <w:rsid w:val="00721879"/>
    <w:rsid w:val="00726385"/>
    <w:rsid w:val="0073480C"/>
    <w:rsid w:val="00742013"/>
    <w:rsid w:val="00744766"/>
    <w:rsid w:val="007648E5"/>
    <w:rsid w:val="00772029"/>
    <w:rsid w:val="00790A4C"/>
    <w:rsid w:val="007A7ED1"/>
    <w:rsid w:val="007F60E9"/>
    <w:rsid w:val="007F698A"/>
    <w:rsid w:val="008133AC"/>
    <w:rsid w:val="00817D51"/>
    <w:rsid w:val="008331F6"/>
    <w:rsid w:val="0083708C"/>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128F"/>
    <w:rsid w:val="00BA2A4E"/>
    <w:rsid w:val="00BA7615"/>
    <w:rsid w:val="00BB237E"/>
    <w:rsid w:val="00BB3ED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D520A"/>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D0423"/>
    <w:rsid w:val="00FD202F"/>
    <w:rsid w:val="00FD3B9A"/>
    <w:rsid w:val="00FD5516"/>
    <w:rsid w:val="00FD6BFC"/>
    <w:rsid w:val="00FD75DF"/>
    <w:rsid w:val="00FE414D"/>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3851A3"/>
  </w:style>
  <w:style w:type="character" w:customStyle="1" w:styleId="o">
    <w:name w:val="o"/>
    <w:basedOn w:val="Policepardfaut"/>
    <w:rsid w:val="003851A3"/>
  </w:style>
  <w:style w:type="character" w:customStyle="1" w:styleId="na">
    <w:name w:val="na"/>
    <w:basedOn w:val="Policepardfaut"/>
    <w:rsid w:val="003851A3"/>
  </w:style>
  <w:style w:type="character" w:customStyle="1" w:styleId="p">
    <w:name w:val="p"/>
    <w:basedOn w:val="Policepardfaut"/>
    <w:rsid w:val="003851A3"/>
  </w:style>
  <w:style w:type="character" w:customStyle="1" w:styleId="nx">
    <w:name w:val="nx"/>
    <w:basedOn w:val="Policepardfaut"/>
    <w:rsid w:val="0038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324894711">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Apollina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751C8BC-DDEC-491C-815E-4546A156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10430</TotalTime>
  <Pages>4</Pages>
  <Words>584</Words>
  <Characters>3215</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Apollina PHP</dc:title>
  <dc:subject>[Le nouveau système de templating PHP]</dc:subject>
  <dc:creator>Judicaël paquet</dc:creator>
  <cp:lastModifiedBy>Judicael Paquet</cp:lastModifiedBy>
  <cp:revision>217</cp:revision>
  <cp:lastPrinted>2014-05-21T09:19:00Z</cp:lastPrinted>
  <dcterms:created xsi:type="dcterms:W3CDTF">2014-05-15T10:22:00Z</dcterms:created>
  <dcterms:modified xsi:type="dcterms:W3CDTF">2015-06-21T11:00:00Z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