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3B6EF8"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3B6EF8">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3B6EF8">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855" w:rsidRPr="00790A4C" w:rsidRDefault="003B6EF8"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3B6EF8"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220855" w:rsidRPr="00790A4C" w:rsidRDefault="003B6EF8"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3B6EF8"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3B6EF8">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051CFB"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409550386"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_Toc409550386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3B6EF8">
          <w:pPr>
            <w:pStyle w:val="TM2"/>
            <w:rPr>
              <w:noProof/>
              <w:color w:val="auto"/>
              <w:lang w:val="fr-FR" w:eastAsia="fr-FR"/>
            </w:rPr>
          </w:pPr>
          <w:hyperlink w:anchor="_Toc409550387" w:history="1">
            <w:r w:rsidR="00051CFB" w:rsidRPr="001826B4">
              <w:rPr>
                <w:rStyle w:val="Lienhypertexte"/>
                <w:rFonts w:ascii="Garamond" w:hAnsi="Garamond"/>
                <w:noProof/>
              </w:rPr>
              <w:t>Installation</w:t>
            </w:r>
          </w:hyperlink>
        </w:p>
        <w:p w:rsidR="00051CFB" w:rsidRDefault="003B6EF8">
          <w:pPr>
            <w:pStyle w:val="TM2"/>
            <w:rPr>
              <w:noProof/>
              <w:color w:val="auto"/>
              <w:lang w:val="fr-FR" w:eastAsia="fr-FR"/>
            </w:rPr>
          </w:pPr>
          <w:hyperlink w:anchor="_Toc409550388" w:history="1">
            <w:r w:rsidR="00051CFB" w:rsidRPr="001826B4">
              <w:rPr>
                <w:rStyle w:val="Lienhypertexte"/>
                <w:rFonts w:ascii="Garamond" w:hAnsi="Garamond"/>
                <w:noProof/>
              </w:rPr>
              <w:t>Concept du routeur</w:t>
            </w:r>
          </w:hyperlink>
        </w:p>
        <w:p w:rsidR="00051CFB" w:rsidRDefault="003B6EF8">
          <w:pPr>
            <w:pStyle w:val="TM1"/>
            <w:tabs>
              <w:tab w:val="right" w:leader="dot" w:pos="9061"/>
            </w:tabs>
            <w:rPr>
              <w:b w:val="0"/>
              <w:bCs w:val="0"/>
              <w:noProof/>
              <w:color w:val="auto"/>
              <w:sz w:val="22"/>
              <w:szCs w:val="22"/>
              <w:lang w:val="fr-FR" w:eastAsia="fr-FR"/>
            </w:rPr>
          </w:pPr>
          <w:hyperlink w:anchor="_Toc409550389"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_Toc409550389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3B6EF8">
          <w:pPr>
            <w:pStyle w:val="TM2"/>
            <w:rPr>
              <w:noProof/>
              <w:color w:val="auto"/>
              <w:lang w:val="fr-FR" w:eastAsia="fr-FR"/>
            </w:rPr>
          </w:pPr>
          <w:hyperlink w:anchor="_Toc409550390" w:history="1">
            <w:r w:rsidR="00051CFB" w:rsidRPr="001826B4">
              <w:rPr>
                <w:rStyle w:val="Lienhypertexte"/>
                <w:rFonts w:ascii="Garamond" w:hAnsi="Garamond"/>
                <w:noProof/>
              </w:rPr>
              <w:t>Installation</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409550386"/>
      <w:r>
        <w:rPr>
          <w:rFonts w:ascii="Century Gothic" w:hAnsi="Century Gothic"/>
          <w:color w:val="F24F4F"/>
          <w:lang w:val="fr-FR"/>
        </w:rPr>
        <w:lastRenderedPageBreak/>
        <w:t>Présentation</w:t>
      </w:r>
      <w:bookmarkEnd w:id="0"/>
    </w:p>
    <w:p w:rsidR="00B57583" w:rsidRPr="004A355A" w:rsidRDefault="0072478C">
      <w:pPr>
        <w:rPr>
          <w:rFonts w:cs="Miriam"/>
          <w:sz w:val="24"/>
          <w:szCs w:val="24"/>
          <w:lang w:val="fr-FR"/>
        </w:rPr>
      </w:pPr>
      <w:r>
        <w:rPr>
          <w:rFonts w:cs="Miriam"/>
          <w:sz w:val="24"/>
          <w:szCs w:val="24"/>
          <w:lang w:val="fr-FR"/>
        </w:rPr>
        <w:t>Attila</w:t>
      </w:r>
      <w:r w:rsidR="004A355A" w:rsidRPr="004A355A">
        <w:rPr>
          <w:rFonts w:cs="Miriam"/>
          <w:sz w:val="24"/>
          <w:szCs w:val="24"/>
          <w:lang w:val="fr-FR"/>
        </w:rPr>
        <w:t xml:space="preserve"> est une nouvelle alternative</w:t>
      </w:r>
      <w:r w:rsidR="004A355A">
        <w:rPr>
          <w:rFonts w:cs="Miriam"/>
          <w:sz w:val="24"/>
          <w:szCs w:val="24"/>
          <w:lang w:val="fr-FR"/>
        </w:rPr>
        <w:t xml:space="preserve"> </w:t>
      </w:r>
      <w:r>
        <w:rPr>
          <w:rFonts w:cs="Miriam"/>
          <w:sz w:val="24"/>
          <w:szCs w:val="24"/>
          <w:lang w:val="fr-FR"/>
        </w:rPr>
        <w:t>d’ORM</w:t>
      </w:r>
      <w:r w:rsidR="00DC157E">
        <w:rPr>
          <w:rFonts w:cs="Miriam"/>
          <w:sz w:val="24"/>
          <w:szCs w:val="24"/>
          <w:lang w:val="fr-FR"/>
        </w:rPr>
        <w:t xml:space="preserve"> </w:t>
      </w:r>
      <w:r w:rsidR="004A355A">
        <w:rPr>
          <w:rFonts w:cs="Miriam"/>
          <w:sz w:val="24"/>
          <w:szCs w:val="24"/>
          <w:lang w:val="fr-FR"/>
        </w:rPr>
        <w:t>de qualité</w:t>
      </w:r>
      <w:r w:rsidR="004A355A" w:rsidRPr="004A355A">
        <w:rPr>
          <w:rFonts w:cs="Miriam"/>
          <w:sz w:val="24"/>
          <w:szCs w:val="24"/>
          <w:lang w:val="fr-FR"/>
        </w:rPr>
        <w:t xml:space="preserve"> de développeme</w:t>
      </w:r>
      <w:r w:rsidR="004A355A">
        <w:rPr>
          <w:rFonts w:cs="Miriam"/>
          <w:sz w:val="24"/>
          <w:szCs w:val="24"/>
          <w:lang w:val="fr-FR"/>
        </w:rPr>
        <w:t>nt open-source dans les environnements LAMP</w:t>
      </w:r>
      <w:r w:rsidR="00DC157E">
        <w:rPr>
          <w:rFonts w:cs="Miriam"/>
          <w:sz w:val="24"/>
          <w:szCs w:val="24"/>
          <w:lang w:val="fr-FR"/>
        </w:rPr>
        <w:t>.</w:t>
      </w:r>
    </w:p>
    <w:p w:rsidR="00B57583" w:rsidRPr="00856ED2" w:rsidRDefault="004A355A">
      <w:pPr>
        <w:pStyle w:val="Titre2"/>
        <w:rPr>
          <w:lang w:val="fr-FR"/>
        </w:rPr>
      </w:pPr>
      <w:bookmarkStart w:id="1" w:name="_Toc409550387"/>
      <w:r>
        <w:rPr>
          <w:rFonts w:ascii="Garamond" w:hAnsi="Garamond"/>
          <w:color w:val="4C483D"/>
          <w:lang w:val="fr-FR"/>
        </w:rPr>
        <w:t>Installation</w:t>
      </w:r>
      <w:bookmarkEnd w:id="1"/>
    </w:p>
    <w:p w:rsidR="004A355A" w:rsidRDefault="004A355A" w:rsidP="00DC157E">
      <w:pPr>
        <w:rPr>
          <w:rFonts w:cs="Miriam"/>
          <w:sz w:val="24"/>
          <w:szCs w:val="24"/>
          <w:lang w:val="fr-FR"/>
        </w:rPr>
      </w:pPr>
      <w:r>
        <w:rPr>
          <w:rFonts w:cs="Miriam"/>
          <w:sz w:val="24"/>
          <w:szCs w:val="24"/>
          <w:lang w:val="fr-FR"/>
        </w:rPr>
        <w:t xml:space="preserve">L’installation </w:t>
      </w:r>
      <w:r w:rsidR="00CB7A3A">
        <w:rPr>
          <w:rFonts w:cs="Miriam"/>
          <w:sz w:val="24"/>
          <w:szCs w:val="24"/>
          <w:lang w:val="fr-FR"/>
        </w:rPr>
        <w:t xml:space="preserve">de l’ORM </w:t>
      </w:r>
      <w:r>
        <w:rPr>
          <w:rFonts w:cs="Miriam"/>
          <w:sz w:val="24"/>
          <w:szCs w:val="24"/>
          <w:lang w:val="fr-FR"/>
        </w:rPr>
        <w:t xml:space="preserve">est relativement simple. Vous pouvez télécharger la version .zip sur le Github </w:t>
      </w:r>
      <w:hyperlink r:id="rId11" w:history="1">
        <w:r w:rsidRPr="00F43BED">
          <w:rPr>
            <w:rStyle w:val="Lienhypertexte"/>
            <w:rFonts w:cs="Miriam"/>
            <w:sz w:val="24"/>
            <w:szCs w:val="24"/>
          </w:rPr>
          <w:t>https://github.com/las93</w:t>
        </w:r>
      </w:hyperlink>
      <w:r w:rsidR="00DC157E">
        <w:rPr>
          <w:rFonts w:cs="Miriam"/>
          <w:sz w:val="24"/>
          <w:szCs w:val="24"/>
          <w:lang w:val="fr-FR"/>
        </w:rPr>
        <w:t xml:space="preserve"> ou ajouter las93/</w:t>
      </w:r>
      <w:r w:rsidR="00F235D4">
        <w:rPr>
          <w:rFonts w:cs="Miriam"/>
          <w:sz w:val="24"/>
          <w:szCs w:val="24"/>
          <w:lang w:val="fr-FR"/>
        </w:rPr>
        <w:t>attila</w:t>
      </w:r>
      <w:r w:rsidR="00DC157E">
        <w:rPr>
          <w:rFonts w:cs="Miriam"/>
          <w:sz w:val="24"/>
          <w:szCs w:val="24"/>
          <w:lang w:val="fr-FR"/>
        </w:rPr>
        <w:t xml:space="preserve"> dans votre composer.json.</w:t>
      </w:r>
    </w:p>
    <w:p w:rsidR="00B57583" w:rsidRPr="00856ED2" w:rsidRDefault="00F57905">
      <w:pPr>
        <w:pStyle w:val="Titre2"/>
        <w:rPr>
          <w:lang w:val="fr-FR"/>
        </w:rPr>
      </w:pPr>
      <w:bookmarkStart w:id="2" w:name="_Toc409550388"/>
      <w:r>
        <w:rPr>
          <w:rFonts w:ascii="Garamond" w:hAnsi="Garamond"/>
          <w:color w:val="4C483D"/>
          <w:lang w:val="fr-FR"/>
        </w:rPr>
        <w:t>Concept du routeur</w:t>
      </w:r>
      <w:bookmarkEnd w:id="2"/>
    </w:p>
    <w:p w:rsidR="008331F6" w:rsidRDefault="00051CFB">
      <w:pPr>
        <w:rPr>
          <w:rFonts w:cs="Miriam"/>
          <w:sz w:val="24"/>
          <w:szCs w:val="24"/>
          <w:lang w:val="fr-FR"/>
        </w:rPr>
      </w:pPr>
      <w:r>
        <w:rPr>
          <w:rFonts w:cs="Miriam"/>
          <w:sz w:val="24"/>
          <w:szCs w:val="24"/>
          <w:lang w:val="fr-FR"/>
        </w:rPr>
        <w:t>X</w:t>
      </w:r>
      <w:r w:rsidR="001811FB">
        <w:rPr>
          <w:rFonts w:cs="Miriam"/>
          <w:sz w:val="24"/>
          <w:szCs w:val="24"/>
          <w:lang w:val="fr-FR"/>
        </w:rPr>
        <w:t>xx</w:t>
      </w:r>
    </w:p>
    <w:p w:rsidR="00051CFB" w:rsidRPr="00856ED2" w:rsidRDefault="00051CFB" w:rsidP="00051CFB">
      <w:pPr>
        <w:pStyle w:val="Titre1"/>
        <w:rPr>
          <w:lang w:val="fr-FR"/>
        </w:rPr>
      </w:pPr>
      <w:r>
        <w:rPr>
          <w:rFonts w:ascii="Century Gothic" w:hAnsi="Century Gothic"/>
          <w:color w:val="F24F4F"/>
          <w:lang w:val="fr-FR"/>
        </w:rPr>
        <w:t>Utilisation basique</w:t>
      </w:r>
    </w:p>
    <w:p w:rsidR="00051CFB" w:rsidRPr="004A355A" w:rsidRDefault="00C07370" w:rsidP="00051CFB">
      <w:pPr>
        <w:rPr>
          <w:rFonts w:cs="Miriam"/>
          <w:sz w:val="24"/>
          <w:szCs w:val="24"/>
          <w:lang w:val="fr-FR"/>
        </w:rPr>
      </w:pPr>
      <w:r>
        <w:rPr>
          <w:rFonts w:cs="Miriam"/>
          <w:sz w:val="24"/>
          <w:szCs w:val="24"/>
          <w:lang w:val="fr-FR"/>
        </w:rPr>
        <w:t>Pour bien utiliser Attila, voici les premières étapes à respecter afin de proposer le meilleur des ORM à vos différents projets.</w:t>
      </w:r>
    </w:p>
    <w:p w:rsidR="00051CFB" w:rsidRPr="00856ED2" w:rsidRDefault="00C07370" w:rsidP="00051CFB">
      <w:pPr>
        <w:pStyle w:val="Titre2"/>
        <w:rPr>
          <w:lang w:val="fr-FR"/>
        </w:rPr>
      </w:pPr>
      <w:r>
        <w:rPr>
          <w:rFonts w:ascii="Garamond" w:hAnsi="Garamond"/>
          <w:color w:val="4C483D"/>
          <w:lang w:val="fr-FR"/>
        </w:rPr>
        <w:t>XXX</w:t>
      </w:r>
    </w:p>
    <w:p w:rsidR="00587B9B" w:rsidRDefault="00C07370" w:rsidP="00587B9B">
      <w:pPr>
        <w:rPr>
          <w:rFonts w:cs="Miriam"/>
          <w:sz w:val="24"/>
          <w:szCs w:val="24"/>
          <w:lang w:val="fr-FR"/>
        </w:rPr>
      </w:pPr>
      <w:r>
        <w:rPr>
          <w:rFonts w:cs="Miriam"/>
          <w:sz w:val="24"/>
          <w:szCs w:val="24"/>
          <w:lang w:val="fr-FR"/>
        </w:rPr>
        <w:t>XXX</w:t>
      </w:r>
      <w:r w:rsidR="00051CFB">
        <w:rPr>
          <w:rFonts w:cs="Miriam"/>
          <w:sz w:val="24"/>
          <w:szCs w:val="24"/>
          <w:lang w:val="fr-FR"/>
        </w:rPr>
        <w:t xml:space="preserve"> l’ORM </w:t>
      </w:r>
    </w:p>
    <w:p w:rsidR="00587B9B" w:rsidRPr="00856ED2" w:rsidRDefault="00587B9B" w:rsidP="00587B9B">
      <w:pPr>
        <w:pStyle w:val="Titre1"/>
        <w:rPr>
          <w:lang w:val="fr-FR"/>
        </w:rPr>
      </w:pPr>
      <w:r>
        <w:rPr>
          <w:rFonts w:ascii="Century Gothic" w:hAnsi="Century Gothic"/>
          <w:color w:val="F24F4F"/>
          <w:lang w:val="fr-FR"/>
        </w:rPr>
        <w:t>Utilisation avancée</w:t>
      </w:r>
    </w:p>
    <w:p w:rsidR="00587B9B" w:rsidRPr="004A355A" w:rsidRDefault="00A15C28" w:rsidP="00587B9B">
      <w:pPr>
        <w:rPr>
          <w:rFonts w:cs="Miriam"/>
          <w:sz w:val="24"/>
          <w:szCs w:val="24"/>
          <w:lang w:val="fr-FR"/>
        </w:rPr>
      </w:pPr>
      <w:r>
        <w:rPr>
          <w:rFonts w:cs="Miriam"/>
          <w:sz w:val="24"/>
          <w:szCs w:val="24"/>
          <w:lang w:val="fr-FR"/>
        </w:rPr>
        <w:t>Voici la liste des utilisations avancées d’Attila qui pourront beaucoup vous aider dans vos différents projets.</w:t>
      </w:r>
    </w:p>
    <w:p w:rsidR="00587B9B" w:rsidRPr="00856ED2" w:rsidRDefault="00587B9B" w:rsidP="00587B9B">
      <w:pPr>
        <w:pStyle w:val="Titre2"/>
        <w:rPr>
          <w:lang w:val="fr-FR"/>
        </w:rPr>
      </w:pPr>
      <w:r>
        <w:rPr>
          <w:rFonts w:ascii="Garamond" w:hAnsi="Garamond"/>
          <w:color w:val="4C483D"/>
          <w:lang w:val="fr-FR"/>
        </w:rPr>
        <w:t>Les transactions</w:t>
      </w:r>
    </w:p>
    <w:p w:rsidR="001F4B0F" w:rsidRPr="001F4B0F" w:rsidRDefault="001F4B0F" w:rsidP="00587B9B">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587B9B" w:rsidRDefault="00587B9B" w:rsidP="00587B9B">
      <w:pPr>
        <w:rPr>
          <w:rFonts w:cs="Miriam"/>
          <w:sz w:val="24"/>
          <w:szCs w:val="24"/>
          <w:lang w:val="fr-FR"/>
        </w:rPr>
      </w:pPr>
      <w:r>
        <w:rPr>
          <w:rFonts w:cs="Miriam"/>
          <w:sz w:val="24"/>
          <w:szCs w:val="24"/>
          <w:lang w:val="fr-FR"/>
        </w:rPr>
        <w:t>Pour faire une transaction sous Attila, il faut utiliser les fonctions suivantes de l’ORM</w:t>
      </w:r>
      <w:r w:rsidR="00FC68F7">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C68F7" w:rsidRPr="00200C48" w:rsidTr="00FC68F7">
        <w:tc>
          <w:tcPr>
            <w:tcW w:w="9211" w:type="dxa"/>
            <w:shd w:val="clear" w:color="auto" w:fill="000000" w:themeFill="text1"/>
          </w:tcPr>
          <w:p w:rsidR="00FC68F7" w:rsidRPr="00FC68F7" w:rsidRDefault="00FC68F7" w:rsidP="00FC68F7">
            <w:pPr>
              <w:rPr>
                <w:rFonts w:ascii="Courier New" w:hAnsi="Courier New" w:cs="Courier New"/>
                <w:b/>
                <w:sz w:val="16"/>
                <w:szCs w:val="16"/>
                <w:lang w:val="fr-FR"/>
              </w:rPr>
            </w:pPr>
            <w:r w:rsidRPr="00FC68F7">
              <w:rPr>
                <w:rFonts w:ascii="Courier New" w:hAnsi="Courier New" w:cs="Courier New"/>
                <w:b/>
                <w:color w:val="00B0F0"/>
                <w:sz w:val="16"/>
                <w:szCs w:val="16"/>
                <w:lang w:val="fr-FR"/>
              </w:rPr>
              <w:t>// Commencer une transaction</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begin</w:t>
            </w:r>
            <w:r w:rsidRPr="00FC68F7">
              <w:rPr>
                <w:rFonts w:ascii="Courier New" w:hAnsi="Courier New" w:cs="Courier New"/>
                <w:b/>
                <w:color w:val="FFFFFF" w:themeColor="background1"/>
                <w:sz w:val="16"/>
                <w:szCs w:val="16"/>
                <w:lang w:val="fr-FR"/>
              </w:rPr>
              <w:t>();</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Valider une transaction qui s’appliquera intégralement en base</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commit</w:t>
            </w:r>
            <w:r w:rsidRPr="00FC68F7">
              <w:rPr>
                <w:rFonts w:ascii="Courier New" w:hAnsi="Courier New" w:cs="Courier New"/>
                <w:b/>
                <w:color w:val="FFFFFF" w:themeColor="background1"/>
                <w:sz w:val="16"/>
                <w:szCs w:val="16"/>
                <w:lang w:val="fr-FR"/>
              </w:rPr>
              <w:t xml:space="preserve">() ; </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Invalider une transaction qui ne s’appliquera pas en base.</w:t>
            </w:r>
            <w:r w:rsidRPr="00FC68F7">
              <w:rPr>
                <w:rFonts w:ascii="Courier New" w:hAnsi="Courier New" w:cs="Courier New"/>
                <w:b/>
                <w:color w:val="00B0F0"/>
                <w:sz w:val="16"/>
                <w:szCs w:val="16"/>
                <w:lang w:val="fr-FR"/>
              </w:rPr>
              <w:br/>
              <w:t>// Toutes les modifications seront annulées</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rollback</w:t>
            </w:r>
            <w:r w:rsidRPr="00FC68F7">
              <w:rPr>
                <w:rFonts w:ascii="Courier New" w:hAnsi="Courier New" w:cs="Courier New"/>
                <w:b/>
                <w:color w:val="FFFFFF" w:themeColor="background1"/>
                <w:sz w:val="16"/>
                <w:szCs w:val="16"/>
                <w:lang w:val="fr-FR"/>
              </w:rPr>
              <w:t>() ;</w:t>
            </w:r>
          </w:p>
        </w:tc>
      </w:tr>
    </w:tbl>
    <w:p w:rsidR="00127FAB" w:rsidRDefault="00127FAB" w:rsidP="00127FAB">
      <w:pPr>
        <w:pStyle w:val="NormalWeb"/>
        <w:shd w:val="clear" w:color="auto" w:fill="FFFFFF"/>
        <w:spacing w:before="0" w:after="255"/>
        <w:rPr>
          <w:rFonts w:asciiTheme="minorHAnsi" w:hAnsiTheme="minorHAnsi" w:cs="Miriam"/>
          <w:szCs w:val="24"/>
          <w:lang w:val="fr-FR"/>
        </w:rPr>
      </w:pPr>
    </w:p>
    <w:p w:rsidR="00127FAB" w:rsidRPr="00856ED2" w:rsidRDefault="000D149D" w:rsidP="00127FAB">
      <w:pPr>
        <w:pStyle w:val="Titre2"/>
        <w:rPr>
          <w:lang w:val="fr-FR"/>
        </w:rPr>
      </w:pPr>
      <w:r>
        <w:rPr>
          <w:rFonts w:cs="Miriam"/>
          <w:sz w:val="24"/>
          <w:szCs w:val="24"/>
          <w:lang w:val="fr-FR"/>
        </w:rPr>
        <w:t>4</w:t>
      </w:r>
      <w:r w:rsidR="00127FAB">
        <w:rPr>
          <w:rFonts w:cs="Miriam"/>
          <w:sz w:val="24"/>
          <w:szCs w:val="24"/>
          <w:lang w:val="fr-FR"/>
        </w:rPr>
        <w:t xml:space="preserve"> triggers d’initialisation sur les </w:t>
      </w:r>
      <w:r w:rsidR="005F7362">
        <w:rPr>
          <w:rFonts w:cs="Miriam"/>
          <w:sz w:val="24"/>
          <w:szCs w:val="24"/>
          <w:lang w:val="fr-FR"/>
        </w:rPr>
        <w:t>entités</w:t>
      </w:r>
    </w:p>
    <w:p w:rsidR="00127FAB" w:rsidRPr="001F4B0F" w:rsidRDefault="00127FAB" w:rsidP="00127FAB">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670FD5" w:rsidRPr="001F4B0F">
        <w:rPr>
          <w:rFonts w:cs="Miriam"/>
          <w:b/>
          <w:color w:val="FF0000"/>
          <w:lang w:val="fr-FR"/>
        </w:rPr>
        <w:t>Attila 1.0.0-beta2</w:t>
      </w:r>
    </w:p>
    <w:p w:rsidR="00127FAB" w:rsidRDefault="00127FAB" w:rsidP="00127FAB">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Les </w:t>
      </w:r>
      <w:r w:rsidR="008245C2">
        <w:rPr>
          <w:rFonts w:asciiTheme="minorHAnsi" w:hAnsiTheme="minorHAnsi" w:cs="Miriam"/>
          <w:szCs w:val="24"/>
          <w:lang w:val="fr-FR"/>
        </w:rPr>
        <w:t>entités</w:t>
      </w:r>
      <w:r>
        <w:rPr>
          <w:rFonts w:asciiTheme="minorHAnsi" w:hAnsiTheme="minorHAnsi" w:cs="Miriam"/>
          <w:szCs w:val="24"/>
          <w:lang w:val="fr-FR"/>
        </w:rPr>
        <w:t xml:space="preserve"> ont deux triggers qui permettent d’être initialisé :</w:t>
      </w:r>
    </w:p>
    <w:p w:rsidR="00127FAB" w:rsidRPr="00A45707" w:rsidRDefault="00127FAB" w:rsidP="00127FAB">
      <w:pPr>
        <w:rPr>
          <w:rFonts w:cs="Miriam"/>
          <w:sz w:val="24"/>
          <w:szCs w:val="24"/>
          <w:lang w:val="fr-FR"/>
        </w:rPr>
      </w:pPr>
      <w:r w:rsidRPr="00A45707">
        <w:rPr>
          <w:rFonts w:cs="Miriam"/>
          <w:sz w:val="24"/>
          <w:szCs w:val="24"/>
          <w:lang w:val="fr-FR"/>
        </w:rPr>
        <w:t>1/ La fonction initialize permet d’</w:t>
      </w:r>
      <w:r w:rsidR="008245C2">
        <w:rPr>
          <w:rFonts w:cs="Miriam"/>
          <w:sz w:val="24"/>
          <w:szCs w:val="24"/>
          <w:lang w:val="fr-FR"/>
        </w:rPr>
        <w:t xml:space="preserve">initialiser l’entité </w:t>
      </w:r>
      <w:r w:rsidRPr="00A45707">
        <w:rPr>
          <w:rFonts w:cs="Miriam"/>
          <w:sz w:val="24"/>
          <w:szCs w:val="24"/>
          <w:lang w:val="fr-FR"/>
        </w:rPr>
        <w:t>la première fois qu’</w:t>
      </w:r>
      <w:r w:rsidR="008245C2">
        <w:rPr>
          <w:rFonts w:cs="Miriam"/>
          <w:sz w:val="24"/>
          <w:szCs w:val="24"/>
          <w:lang w:val="fr-FR"/>
        </w:rPr>
        <w:t>el</w:t>
      </w:r>
      <w:r w:rsidRPr="00A45707">
        <w:rPr>
          <w:rFonts w:cs="Miriam"/>
          <w:sz w:val="24"/>
          <w:szCs w:val="24"/>
          <w:lang w:val="fr-FR"/>
        </w:rPr>
        <w:t>l</w:t>
      </w:r>
      <w:r w:rsidR="008245C2">
        <w:rPr>
          <w:rFonts w:cs="Miriam"/>
          <w:sz w:val="24"/>
          <w:szCs w:val="24"/>
          <w:lang w:val="fr-FR"/>
        </w:rPr>
        <w:t>e</w:t>
      </w:r>
      <w:r w:rsidRPr="00A45707">
        <w:rPr>
          <w:rFonts w:cs="Miriam"/>
          <w:sz w:val="24"/>
          <w:szCs w:val="24"/>
          <w:lang w:val="fr-FR"/>
        </w:rPr>
        <w:t xml:space="preserve"> est appelé</w:t>
      </w:r>
      <w:r w:rsidR="008245C2">
        <w:rPr>
          <w:rFonts w:cs="Miriam"/>
          <w:sz w:val="24"/>
          <w:szCs w:val="24"/>
          <w:lang w:val="fr-FR"/>
        </w:rPr>
        <w:t>e</w:t>
      </w:r>
      <w:r w:rsidRPr="00A45707">
        <w:rPr>
          <w:rFonts w:cs="Miriam"/>
          <w:sz w:val="24"/>
          <w:szCs w:val="24"/>
          <w:lang w:val="fr-FR"/>
        </w:rPr>
        <w:t xml:space="preserve"> et uniquement cette fois-là pendant tout le déroulement du script</w:t>
      </w:r>
      <w:r>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lastRenderedPageBreak/>
              <w:t xml:space="preserve">    </w:t>
            </w:r>
          </w:p>
        </w:tc>
      </w:tr>
    </w:tbl>
    <w:p w:rsidR="00127FAB" w:rsidRPr="00A45707" w:rsidRDefault="00127FAB" w:rsidP="00127FAB">
      <w:pPr>
        <w:rPr>
          <w:rFonts w:cs="Miriam"/>
          <w:sz w:val="24"/>
          <w:szCs w:val="24"/>
          <w:lang w:val="fr-FR"/>
        </w:rPr>
      </w:pPr>
      <w:r>
        <w:rPr>
          <w:rFonts w:cs="Miriam"/>
          <w:sz w:val="24"/>
          <w:szCs w:val="24"/>
          <w:lang w:val="fr-FR"/>
        </w:rPr>
        <w:lastRenderedPageBreak/>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sidR="008245C2">
        <w:rPr>
          <w:rFonts w:cs="Miriam"/>
          <w:sz w:val="24"/>
          <w:szCs w:val="24"/>
          <w:lang w:val="fr-FR"/>
        </w:rPr>
        <w:t xml:space="preserve">initialiser l’entité </w:t>
      </w:r>
      <w:r>
        <w:rPr>
          <w:rFonts w:cs="Miriam"/>
          <w:sz w:val="24"/>
          <w:szCs w:val="24"/>
          <w:lang w:val="fr-FR"/>
        </w:rPr>
        <w:t xml:space="preserve">à chaque fois </w:t>
      </w:r>
      <w:r w:rsidRPr="00A45707">
        <w:rPr>
          <w:rFonts w:cs="Miriam"/>
          <w:sz w:val="24"/>
          <w:szCs w:val="24"/>
          <w:lang w:val="fr-FR"/>
        </w:rPr>
        <w:t>qu’</w:t>
      </w:r>
      <w:r w:rsidR="008245C2">
        <w:rPr>
          <w:rFonts w:cs="Miriam"/>
          <w:sz w:val="24"/>
          <w:szCs w:val="24"/>
          <w:lang w:val="fr-FR"/>
        </w:rPr>
        <w:t>e</w:t>
      </w:r>
      <w:r w:rsidRPr="00A45707">
        <w:rPr>
          <w:rFonts w:cs="Miriam"/>
          <w:sz w:val="24"/>
          <w:szCs w:val="24"/>
          <w:lang w:val="fr-FR"/>
        </w:rPr>
        <w:t>l</w:t>
      </w:r>
      <w:r w:rsidR="008245C2">
        <w:rPr>
          <w:rFonts w:cs="Miriam"/>
          <w:sz w:val="24"/>
          <w:szCs w:val="24"/>
          <w:lang w:val="fr-FR"/>
        </w:rPr>
        <w:t>le</w:t>
      </w:r>
      <w:r w:rsidRPr="00A45707">
        <w:rPr>
          <w:rFonts w:cs="Miriam"/>
          <w:sz w:val="24"/>
          <w:szCs w:val="24"/>
          <w:lang w:val="fr-FR"/>
        </w:rPr>
        <w:t xml:space="preserve"> est </w:t>
      </w:r>
      <w:r>
        <w:rPr>
          <w:rFonts w:cs="Miriam"/>
          <w:sz w:val="24"/>
          <w:szCs w:val="24"/>
          <w:lang w:val="fr-FR"/>
        </w:rPr>
        <w:t>instancié</w:t>
      </w:r>
      <w:r w:rsidR="008245C2">
        <w:rPr>
          <w:rFonts w:cs="Miriam"/>
          <w:sz w:val="24"/>
          <w:szCs w:val="24"/>
          <w:lang w:val="fr-FR"/>
        </w:rPr>
        <w:t>e</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A0A87" w:rsidRPr="00A45707" w:rsidRDefault="005A0A87" w:rsidP="005A0A87">
      <w:pPr>
        <w:rPr>
          <w:rFonts w:cs="Miriam"/>
          <w:sz w:val="24"/>
          <w:szCs w:val="24"/>
          <w:lang w:val="fr-FR"/>
        </w:rPr>
      </w:pPr>
      <w:r>
        <w:rPr>
          <w:rFonts w:cs="Miriam"/>
          <w:sz w:val="24"/>
          <w:szCs w:val="24"/>
          <w:lang w:val="fr-FR"/>
        </w:rPr>
        <w:t>3</w:t>
      </w:r>
      <w:r w:rsidRPr="00A45707">
        <w:rPr>
          <w:rFonts w:cs="Miriam"/>
          <w:sz w:val="24"/>
          <w:szCs w:val="24"/>
          <w:lang w:val="fr-FR"/>
        </w:rPr>
        <w:t xml:space="preserve">/ La fonction </w:t>
      </w:r>
      <w:r>
        <w:rPr>
          <w:rFonts w:cs="Miriam"/>
          <w:sz w:val="24"/>
          <w:szCs w:val="24"/>
          <w:lang w:val="fr-FR"/>
        </w:rPr>
        <w:t>beforeSave</w:t>
      </w:r>
      <w:r w:rsidRPr="00A45707">
        <w:rPr>
          <w:rFonts w:cs="Miriam"/>
          <w:sz w:val="24"/>
          <w:szCs w:val="24"/>
          <w:lang w:val="fr-FR"/>
        </w:rPr>
        <w:t xml:space="preserve"> permet d’</w:t>
      </w:r>
      <w:r>
        <w:rPr>
          <w:rFonts w:cs="Miriam"/>
          <w:sz w:val="24"/>
          <w:szCs w:val="24"/>
          <w:lang w:val="fr-FR"/>
        </w:rPr>
        <w:t>initialiser l’entité avant chaque save effectué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5A0A87" w:rsidTr="00417C79">
        <w:tc>
          <w:tcPr>
            <w:tcW w:w="9211" w:type="dxa"/>
            <w:shd w:val="clear" w:color="auto" w:fill="000000" w:themeFill="text1"/>
          </w:tcPr>
          <w:p w:rsidR="005A0A87" w:rsidRPr="00A45707" w:rsidRDefault="005A0A87"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5A0A87" w:rsidRPr="00127FAB" w:rsidRDefault="005A0A87"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001128A6">
              <w:rPr>
                <w:rFonts w:ascii="Courier New" w:eastAsiaTheme="minorEastAsia" w:hAnsi="Courier New" w:cs="Courier New"/>
                <w:color w:val="92D050"/>
                <w:kern w:val="0"/>
                <w:sz w:val="16"/>
                <w:szCs w:val="16"/>
                <w:lang w:val="fr-FR" w:eastAsia="ja-JP"/>
              </w:rPr>
              <w:t>beforeSave</w:t>
            </w:r>
            <w:r w:rsidRPr="00127FAB">
              <w:rPr>
                <w:rFonts w:ascii="Courier New" w:eastAsiaTheme="minorEastAsia" w:hAnsi="Courier New" w:cs="Courier New"/>
                <w:color w:val="FFFFFF" w:themeColor="background1"/>
                <w:kern w:val="0"/>
                <w:sz w:val="16"/>
                <w:szCs w:val="16"/>
                <w:lang w:val="fr-FR" w:eastAsia="ja-JP"/>
              </w:rPr>
              <w:t>() { ; }</w:t>
            </w:r>
          </w:p>
          <w:p w:rsidR="005A0A87" w:rsidRPr="00FC68F7" w:rsidRDefault="005A0A87"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0D149D" w:rsidRPr="00A45707" w:rsidRDefault="000D149D" w:rsidP="000D149D">
      <w:pPr>
        <w:rPr>
          <w:rFonts w:cs="Miriam"/>
          <w:sz w:val="24"/>
          <w:szCs w:val="24"/>
          <w:lang w:val="fr-FR"/>
        </w:rPr>
      </w:pPr>
      <w:r>
        <w:rPr>
          <w:rFonts w:cs="Miriam"/>
          <w:sz w:val="24"/>
          <w:szCs w:val="24"/>
          <w:lang w:val="fr-FR"/>
        </w:rPr>
        <w:t>4</w:t>
      </w:r>
      <w:r w:rsidRPr="00A45707">
        <w:rPr>
          <w:rFonts w:cs="Miriam"/>
          <w:sz w:val="24"/>
          <w:szCs w:val="24"/>
          <w:lang w:val="fr-FR"/>
        </w:rPr>
        <w:t xml:space="preserve">/ La fonction </w:t>
      </w:r>
      <w:r>
        <w:rPr>
          <w:rFonts w:cs="Miriam"/>
          <w:sz w:val="24"/>
          <w:szCs w:val="24"/>
          <w:lang w:val="fr-FR"/>
        </w:rPr>
        <w:t>afterFetch</w:t>
      </w:r>
      <w:r w:rsidRPr="00A45707">
        <w:rPr>
          <w:rFonts w:cs="Miriam"/>
          <w:sz w:val="24"/>
          <w:szCs w:val="24"/>
          <w:lang w:val="fr-FR"/>
        </w:rPr>
        <w:t xml:space="preserve"> permet d’</w:t>
      </w:r>
      <w:r>
        <w:rPr>
          <w:rFonts w:cs="Miriam"/>
          <w:sz w:val="24"/>
          <w:szCs w:val="24"/>
          <w:lang w:val="fr-FR"/>
        </w:rPr>
        <w:t>initialiser l’entité dès qu’elle a été remplit</w:t>
      </w:r>
      <w:r w:rsidR="00743DDC">
        <w:rPr>
          <w:rFonts w:cs="Miriam"/>
          <w:sz w:val="24"/>
          <w:szCs w:val="24"/>
          <w:lang w:val="fr-FR"/>
        </w:rPr>
        <w:t xml:space="preserve"> (par load)</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0D149D" w:rsidTr="00417C79">
        <w:tc>
          <w:tcPr>
            <w:tcW w:w="9211" w:type="dxa"/>
            <w:shd w:val="clear" w:color="auto" w:fill="000000" w:themeFill="text1"/>
          </w:tcPr>
          <w:p w:rsidR="000D149D" w:rsidRPr="00A45707" w:rsidRDefault="000D149D"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D149D" w:rsidRPr="00127FAB" w:rsidRDefault="000D149D"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Pr>
                <w:rFonts w:ascii="Courier New" w:eastAsiaTheme="minorEastAsia" w:hAnsi="Courier New" w:cs="Courier New"/>
                <w:color w:val="92D050"/>
                <w:kern w:val="0"/>
                <w:sz w:val="16"/>
                <w:szCs w:val="16"/>
                <w:lang w:val="fr-FR" w:eastAsia="ja-JP"/>
              </w:rPr>
              <w:t>afterFetch</w:t>
            </w:r>
            <w:r w:rsidRPr="00127FAB">
              <w:rPr>
                <w:rFonts w:ascii="Courier New" w:eastAsiaTheme="minorEastAsia" w:hAnsi="Courier New" w:cs="Courier New"/>
                <w:color w:val="FFFFFF" w:themeColor="background1"/>
                <w:kern w:val="0"/>
                <w:sz w:val="16"/>
                <w:szCs w:val="16"/>
                <w:lang w:val="fr-FR" w:eastAsia="ja-JP"/>
              </w:rPr>
              <w:t>() { ; }</w:t>
            </w:r>
          </w:p>
          <w:p w:rsidR="000D149D" w:rsidRPr="00FC68F7" w:rsidRDefault="000D149D"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6E65B5" w:rsidRDefault="006E65B5" w:rsidP="006E65B5">
      <w:pPr>
        <w:pStyle w:val="Titre2"/>
        <w:rPr>
          <w:rFonts w:cs="Miriam"/>
          <w:sz w:val="24"/>
          <w:szCs w:val="24"/>
          <w:lang w:val="fr-FR"/>
        </w:rPr>
      </w:pPr>
    </w:p>
    <w:p w:rsidR="006E65B5" w:rsidRPr="00856ED2" w:rsidRDefault="006E65B5" w:rsidP="006E65B5">
      <w:pPr>
        <w:pStyle w:val="Titre2"/>
        <w:rPr>
          <w:lang w:val="fr-FR"/>
        </w:rPr>
      </w:pPr>
      <w:r>
        <w:rPr>
          <w:rFonts w:cs="Miriam"/>
          <w:sz w:val="24"/>
          <w:szCs w:val="24"/>
          <w:lang w:val="fr-FR"/>
        </w:rPr>
        <w:t>Des filtres sur les résultats de l’ORM</w:t>
      </w:r>
    </w:p>
    <w:p w:rsidR="006E65B5" w:rsidRPr="001F4B0F" w:rsidRDefault="006E65B5" w:rsidP="006E65B5">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6E65B5" w:rsidRPr="005D5AC8" w:rsidRDefault="006E65B5" w:rsidP="006E65B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Attila vous propose de créer des filtres qui s’appliquent avant le retour des résultats au contrôleur.</w:t>
      </w:r>
    </w:p>
    <w:tbl>
      <w:tblPr>
        <w:tblStyle w:val="Grilledutableau"/>
        <w:tblW w:w="0" w:type="auto"/>
        <w:shd w:val="clear" w:color="auto" w:fill="000000" w:themeFill="text1"/>
        <w:tblLook w:val="04A0" w:firstRow="1" w:lastRow="0" w:firstColumn="1" w:lastColumn="0" w:noHBand="0" w:noVBand="1"/>
      </w:tblPr>
      <w:tblGrid>
        <w:gridCol w:w="9211"/>
      </w:tblGrid>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1E7B8D">
              <w:rPr>
                <w:rFonts w:ascii="Courier New" w:eastAsiaTheme="minorEastAsia" w:hAnsi="Courier New" w:cs="Courier New"/>
                <w:b/>
                <w:color w:val="FFC000"/>
                <w:kern w:val="0"/>
                <w:sz w:val="16"/>
                <w:szCs w:val="16"/>
                <w:lang w:eastAsia="ja-JP"/>
              </w:rPr>
              <w:t xml:space="preserve">$cFilter </w:t>
            </w:r>
            <w:r w:rsidRPr="001E7B8D">
              <w:rPr>
                <w:rFonts w:ascii="Courier New" w:eastAsiaTheme="minorEastAsia" w:hAnsi="Courier New" w:cs="Courier New"/>
                <w:b/>
                <w:color w:val="FFFFFF" w:themeColor="background1"/>
                <w:kern w:val="0"/>
                <w:sz w:val="16"/>
                <w:szCs w:val="16"/>
                <w:lang w:eastAsia="ja-JP"/>
              </w:rPr>
              <w:t xml:space="preserve">= </w:t>
            </w:r>
            <w:r w:rsidRPr="001E7B8D">
              <w:rPr>
                <w:rFonts w:ascii="Courier New" w:eastAsiaTheme="minorEastAsia" w:hAnsi="Courier New" w:cs="Courier New"/>
                <w:b/>
                <w:color w:val="FFFF00"/>
                <w:kern w:val="0"/>
                <w:sz w:val="16"/>
                <w:szCs w:val="16"/>
                <w:lang w:eastAsia="ja-JP"/>
              </w:rPr>
              <w:t>function</w:t>
            </w:r>
            <w:r w:rsidRPr="001E7B8D">
              <w:rPr>
                <w:rFonts w:ascii="Courier New" w:eastAsiaTheme="minorEastAsia" w:hAnsi="Courier New" w:cs="Courier New"/>
                <w:b/>
                <w:color w:val="FFFFFF" w:themeColor="background1"/>
                <w:kern w:val="0"/>
                <w:sz w:val="16"/>
                <w:szCs w:val="16"/>
                <w:lang w:eastAsia="ja-JP"/>
              </w:rPr>
              <w:t>(</w:t>
            </w:r>
            <w:r w:rsidRPr="001E7B8D">
              <w:rPr>
                <w:rFonts w:ascii="Courier New" w:eastAsiaTheme="minorEastAsia" w:hAnsi="Courier New" w:cs="Courier New"/>
                <w:b/>
                <w:color w:val="FFC000"/>
                <w:kern w:val="0"/>
                <w:sz w:val="16"/>
                <w:szCs w:val="16"/>
                <w:lang w:eastAsia="ja-JP"/>
              </w:rPr>
              <w:t>$oArticle</w:t>
            </w:r>
            <w:r w:rsidRPr="001E7B8D">
              <w:rPr>
                <w:rFonts w:ascii="Courier New" w:eastAsiaTheme="minorEastAsia" w:hAnsi="Courier New" w:cs="Courier New"/>
                <w:b/>
                <w:color w:val="FFFFFF" w:themeColor="background1"/>
                <w:kern w:val="0"/>
                <w:sz w:val="16"/>
                <w:szCs w:val="16"/>
                <w:lang w:eastAsia="ja-JP"/>
              </w:rPr>
              <w:t>) {</w:t>
            </w: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 xml:space="preserve">title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00B0F0"/>
                <w:kern w:val="0"/>
                <w:sz w:val="16"/>
                <w:szCs w:val="16"/>
                <w:lang w:eastAsia="ja-JP"/>
              </w:rPr>
              <w:t>‘Monsite.com : ’</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title</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C000"/>
                <w:kern w:val="0"/>
                <w:sz w:val="16"/>
                <w:szCs w:val="16"/>
                <w:lang w:eastAsia="ja-JP"/>
              </w:rPr>
              <w:t xml:space="preserve">$aResults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$oArticleModel</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filter</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$cFilter</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hAnsi="Courier New" w:cs="Courier New"/>
                <w:b/>
                <w:sz w:val="16"/>
                <w:szCs w:val="16"/>
              </w:rPr>
            </w:pPr>
            <w:r w:rsidRPr="0085615D">
              <w:rPr>
                <w:rFonts w:ascii="Courier New" w:eastAsiaTheme="minorEastAsia" w:hAnsi="Courier New" w:cs="Courier New"/>
                <w:b/>
                <w:color w:val="FFFFFF" w:themeColor="background1"/>
                <w:kern w:val="0"/>
                <w:sz w:val="16"/>
                <w:szCs w:val="16"/>
                <w:lang w:eastAsia="ja-JP"/>
              </w:rPr>
              <w:t xml:space="preserve">                          -&gt;</w:t>
            </w:r>
            <w:r w:rsidRPr="0085615D">
              <w:rPr>
                <w:rFonts w:ascii="Courier New" w:eastAsiaTheme="minorEastAsia" w:hAnsi="Courier New" w:cs="Courier New"/>
                <w:b/>
                <w:color w:val="92D050"/>
                <w:kern w:val="0"/>
                <w:sz w:val="16"/>
                <w:szCs w:val="16"/>
                <w:lang w:eastAsia="ja-JP"/>
              </w:rPr>
              <w:t>find</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color w:val="FFFFFF" w:themeColor="background1"/>
                <w:kern w:val="0"/>
                <w:sz w:val="16"/>
                <w:szCs w:val="16"/>
                <w:lang w:eastAsia="ja-JP"/>
              </w:rPr>
              <w:t xml:space="preserve">    </w:t>
            </w:r>
          </w:p>
        </w:tc>
      </w:tr>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4059DE" w:rsidRPr="00856ED2" w:rsidRDefault="004059DE" w:rsidP="004059DE">
      <w:pPr>
        <w:pStyle w:val="Titre2"/>
        <w:rPr>
          <w:lang w:val="fr-FR"/>
        </w:rPr>
      </w:pPr>
      <w:r>
        <w:rPr>
          <w:rFonts w:cs="Miriam"/>
          <w:sz w:val="24"/>
          <w:szCs w:val="24"/>
          <w:lang w:val="fr-FR"/>
        </w:rPr>
        <w:t>Automatisation des jointures many to many</w:t>
      </w:r>
    </w:p>
    <w:p w:rsidR="004059DE" w:rsidRPr="001F4B0F" w:rsidRDefault="004059DE" w:rsidP="004059DE">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4059DE" w:rsidRPr="005D5AC8" w:rsidRDefault="004059DE"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Attila vous propose de créer </w:t>
      </w:r>
      <w:r w:rsidR="00764AD6">
        <w:rPr>
          <w:rFonts w:asciiTheme="minorHAnsi" w:hAnsiTheme="minorHAnsi" w:cs="Miriam"/>
          <w:szCs w:val="24"/>
          <w:lang w:val="fr-FR"/>
        </w:rPr>
        <w:t>vos tables et vos entités de type many to many automatiquement. Pour cela il suffit de rajouter le champ « many_to_many » sur la clé primaire de la table en indiquant la table sur laquelle vous voulez faire ce type de jointure. Voici un exemple ci-dessous :</w:t>
      </w:r>
    </w:p>
    <w:tbl>
      <w:tblPr>
        <w:tblStyle w:val="Grilledutableau"/>
        <w:tblW w:w="0" w:type="auto"/>
        <w:shd w:val="clear" w:color="auto" w:fill="000000" w:themeFill="text1"/>
        <w:tblLook w:val="04A0" w:firstRow="1" w:lastRow="0" w:firstColumn="1" w:lastColumn="0" w:noHBand="0" w:noVBand="1"/>
      </w:tblPr>
      <w:tblGrid>
        <w:gridCol w:w="9211"/>
      </w:tblGrid>
      <w:tr w:rsidR="004059DE" w:rsidRPr="005D5AC8" w:rsidTr="00417C79">
        <w:tc>
          <w:tcPr>
            <w:tcW w:w="9211" w:type="dxa"/>
            <w:shd w:val="clear" w:color="auto" w:fill="000000" w:themeFill="text1"/>
          </w:tcPr>
          <w:p w:rsidR="004059DE" w:rsidRPr="00764AD6"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"tables":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b/>
                <w:color w:val="FFFF00"/>
                <w:kern w:val="0"/>
                <w:sz w:val="16"/>
                <w:szCs w:val="16"/>
                <w:lang w:eastAsia="ja-JP"/>
              </w:rPr>
              <w:t xml:space="preserve">                            "many_to_many": "category"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"enum",</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"values": [ "predefined", "free"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sidRPr="00200C48">
              <w:rPr>
                <w:rFonts w:ascii="Courier New" w:eastAsiaTheme="minorEastAsia" w:hAnsi="Courier New" w:cs="Courier New"/>
                <w:color w:val="FFFFFF" w:themeColor="background1"/>
                <w:kern w:val="0"/>
                <w:sz w:val="16"/>
                <w:szCs w:val="16"/>
                <w:lang w:eastAsia="ja-JP"/>
              </w:rPr>
              <w:t>"null": false</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4059DE"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"category":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lastRenderedPageBreak/>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eastAsia="ja-JP"/>
              </w:rPr>
              <w:t xml:space="preserve">                        }</w:t>
            </w: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764AD6">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4059DE" w:rsidRPr="005D5AC8" w:rsidTr="00417C79">
        <w:tc>
          <w:tcPr>
            <w:tcW w:w="9211" w:type="dxa"/>
            <w:shd w:val="clear" w:color="auto" w:fill="000000" w:themeFill="text1"/>
          </w:tcPr>
          <w:p w:rsidR="004059DE" w:rsidRPr="0085615D"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764AD6" w:rsidRPr="005D5AC8" w:rsidRDefault="00764AD6" w:rsidP="00764AD6">
      <w:pPr>
        <w:pStyle w:val="NormalWeb"/>
        <w:shd w:val="clear" w:color="auto" w:fill="FFFFFF"/>
        <w:spacing w:before="0" w:after="255"/>
        <w:rPr>
          <w:rFonts w:asciiTheme="minorHAnsi" w:hAnsiTheme="minorHAnsi" w:cs="Miriam"/>
          <w:szCs w:val="24"/>
          <w:lang w:val="fr-FR"/>
        </w:rPr>
      </w:pPr>
      <w:r w:rsidRPr="00764AD6">
        <w:rPr>
          <w:rFonts w:asciiTheme="minorHAnsi" w:hAnsiTheme="minorHAnsi" w:cs="Miriam"/>
          <w:szCs w:val="24"/>
          <w:lang w:val="fr-FR"/>
        </w:rPr>
        <w:br/>
        <w:t>Il va créer automatiquement la table (et l’entité correspondante ci-</w:t>
      </w:r>
      <w:r>
        <w:rPr>
          <w:rFonts w:asciiTheme="minorHAnsi" w:hAnsiTheme="minorHAnsi" w:cs="Miriam"/>
          <w:szCs w:val="24"/>
          <w:lang w:val="fr-FR"/>
        </w:rPr>
        <w:t>d</w:t>
      </w:r>
      <w:r w:rsidRPr="00764AD6">
        <w:rPr>
          <w:rFonts w:asciiTheme="minorHAnsi" w:hAnsiTheme="minorHAnsi" w:cs="Miriam"/>
          <w:szCs w:val="24"/>
          <w:lang w:val="fr-FR"/>
        </w:rPr>
        <w:t xml:space="preserve">essous sans que vous ayez besoin de la définir dans votre fichier de configuration : </w:t>
      </w:r>
    </w:p>
    <w:tbl>
      <w:tblPr>
        <w:tblStyle w:val="Grilledutableau"/>
        <w:tblW w:w="0" w:type="auto"/>
        <w:shd w:val="clear" w:color="auto" w:fill="000000" w:themeFill="text1"/>
        <w:tblLook w:val="04A0" w:firstRow="1" w:lastRow="0" w:firstColumn="1" w:lastColumn="0" w:noHBand="0" w:noVBand="1"/>
      </w:tblPr>
      <w:tblGrid>
        <w:gridCol w:w="9211"/>
      </w:tblGrid>
      <w:tr w:rsidR="00764AD6" w:rsidRPr="005D5AC8" w:rsidTr="00417C79">
        <w:tc>
          <w:tcPr>
            <w:tcW w:w="9211" w:type="dxa"/>
            <w:shd w:val="clear" w:color="auto" w:fill="000000" w:themeFill="text1"/>
          </w:tcPr>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r w:rsidRPr="00764AD6">
              <w:rPr>
                <w:rFonts w:ascii="Courier New" w:eastAsiaTheme="minorEastAsia" w:hAnsi="Courier New" w:cs="Courier New"/>
                <w:color w:val="FFFFFF" w:themeColor="background1"/>
                <w:kern w:val="0"/>
                <w:sz w:val="16"/>
                <w:szCs w:val="16"/>
                <w:lang w:eastAsia="ja-JP"/>
              </w:rPr>
              <w:t>"tables":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w:t>
            </w:r>
            <w:r>
              <w:rPr>
                <w:rFonts w:ascii="Courier New" w:eastAsiaTheme="minorEastAsia" w:hAnsi="Courier New" w:cs="Courier New"/>
                <w:color w:val="FFFFFF" w:themeColor="background1"/>
                <w:kern w:val="0"/>
                <w:sz w:val="16"/>
                <w:szCs w:val="16"/>
                <w:lang w:eastAsia="ja-JP"/>
              </w:rPr>
              <w:t>_category</w:t>
            </w:r>
            <w:r w:rsidRPr="00764AD6">
              <w:rPr>
                <w:rFonts w:ascii="Courier New" w:eastAsiaTheme="minorEastAsia" w:hAnsi="Courier New" w:cs="Courier New"/>
                <w:color w:val="FFFFFF" w:themeColor="background1"/>
                <w:kern w:val="0"/>
                <w:sz w:val="16"/>
                <w:szCs w:val="16"/>
                <w:lang w:eastAsia="ja-JP"/>
              </w:rPr>
              <w:t>":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417C79">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764AD6" w:rsidRPr="005D5AC8" w:rsidTr="00417C79">
        <w:tc>
          <w:tcPr>
            <w:tcW w:w="9211" w:type="dxa"/>
            <w:shd w:val="clear" w:color="auto" w:fill="000000" w:themeFill="text1"/>
          </w:tcPr>
          <w:p w:rsidR="00764AD6" w:rsidRPr="0085615D"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207106" w:rsidRDefault="00207106" w:rsidP="00207106">
      <w:pPr>
        <w:pStyle w:val="NormalWeb"/>
        <w:shd w:val="clear" w:color="auto" w:fill="FFFFFF"/>
        <w:spacing w:before="0" w:after="255"/>
        <w:rPr>
          <w:rFonts w:asciiTheme="minorHAnsi" w:hAnsiTheme="minorHAnsi" w:cs="Miriam"/>
          <w:szCs w:val="24"/>
          <w:lang w:val="fr-FR"/>
        </w:rPr>
      </w:pPr>
    </w:p>
    <w:p w:rsidR="00207106" w:rsidRPr="00856ED2" w:rsidRDefault="00207106" w:rsidP="00207106">
      <w:pPr>
        <w:pStyle w:val="Titre2"/>
        <w:rPr>
          <w:lang w:val="fr-FR"/>
        </w:rPr>
      </w:pPr>
      <w:r>
        <w:rPr>
          <w:rFonts w:cs="Miriam"/>
          <w:sz w:val="24"/>
          <w:szCs w:val="24"/>
          <w:lang w:val="fr-FR"/>
        </w:rPr>
        <w:t>Fonctions pour créer vos jointures dans les entités</w:t>
      </w:r>
    </w:p>
    <w:p w:rsidR="00207106" w:rsidRPr="001F4B0F" w:rsidRDefault="00207106" w:rsidP="00207106">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207106" w:rsidRPr="00FE3776" w:rsidRDefault="00207106" w:rsidP="00207106">
      <w:pPr>
        <w:rPr>
          <w:rFonts w:cs="Miriam"/>
          <w:sz w:val="24"/>
          <w:szCs w:val="24"/>
          <w:lang w:val="fr-FR"/>
        </w:rPr>
      </w:pPr>
      <w:r w:rsidRPr="00FE3776">
        <w:rPr>
          <w:rFonts w:cs="Miriam"/>
          <w:sz w:val="24"/>
          <w:szCs w:val="24"/>
          <w:lang w:val="fr-FR"/>
        </w:rPr>
        <w:t>Si vous écrivez vous-même vos entités, il est également possible de créer vous-même vos jointure</w:t>
      </w:r>
      <w:r w:rsidR="00FE3776" w:rsidRPr="00FE3776">
        <w:rPr>
          <w:rFonts w:cs="Miriam"/>
          <w:sz w:val="24"/>
          <w:szCs w:val="24"/>
          <w:lang w:val="fr-FR"/>
        </w:rPr>
        <w:t>s</w:t>
      </w:r>
      <w:r w:rsidRPr="00FE3776">
        <w:rPr>
          <w:rFonts w:cs="Miriam"/>
          <w:sz w:val="24"/>
          <w:szCs w:val="24"/>
          <w:lang w:val="fr-FR"/>
        </w:rPr>
        <w:t xml:space="preserve"> dans la fonction trigger initiali</w:t>
      </w:r>
      <w:r w:rsidR="00FE3776" w:rsidRPr="00FE3776">
        <w:rPr>
          <w:rFonts w:cs="Miriam"/>
          <w:sz w:val="24"/>
          <w:szCs w:val="24"/>
          <w:lang w:val="fr-FR"/>
        </w:rPr>
        <w:t>ze()</w:t>
      </w:r>
      <w:r w:rsidR="00D579E6">
        <w:rPr>
          <w:rFonts w:cs="Miriam"/>
          <w:sz w:val="24"/>
          <w:szCs w:val="24"/>
          <w:lang w:val="fr-FR"/>
        </w:rPr>
        <w:t xml:space="preserve"> comme ci-dessous des jointures « one to many » ou « one to one »</w:t>
      </w:r>
      <w:r w:rsidR="00FE3776" w:rsidRPr="00FE3776">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207106" w:rsidTr="00417C79">
        <w:tc>
          <w:tcPr>
            <w:tcW w:w="9211" w:type="dxa"/>
            <w:shd w:val="clear" w:color="auto" w:fill="000000" w:themeFill="text1"/>
          </w:tcPr>
          <w:p w:rsidR="00207106" w:rsidRPr="00A45707" w:rsidRDefault="00207106"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521C6" w:rsidRDefault="0020710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sid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hasMany</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Default="00207106"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005522E8" w:rsidRPr="000521C6">
              <w:rPr>
                <w:rFonts w:ascii="Courier New" w:eastAsiaTheme="minorEastAsia" w:hAnsi="Courier New" w:cs="Courier New"/>
                <w:b/>
                <w:bCs/>
                <w:color w:val="FFFF00"/>
                <w:kern w:val="0"/>
                <w:sz w:val="16"/>
                <w:szCs w:val="16"/>
                <w:lang w:eastAsia="ja-JP"/>
              </w:rPr>
              <w:t xml:space="preserve"> </w:t>
            </w:r>
          </w:p>
          <w:p w:rsidR="005522E8" w:rsidRDefault="005522E8"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5522E8"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w:t>
            </w:r>
            <w:r>
              <w:rPr>
                <w:rFonts w:ascii="Courier New" w:eastAsiaTheme="minorEastAsia" w:hAnsi="Courier New" w:cs="Courier New"/>
                <w:color w:val="92D050"/>
                <w:kern w:val="0"/>
                <w:sz w:val="16"/>
                <w:szCs w:val="16"/>
                <w:lang w:eastAsia="ja-JP"/>
              </w:rPr>
              <w:t>One</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Pr="00127FAB"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207106" w:rsidRPr="00FC68F7" w:rsidRDefault="00207106" w:rsidP="00EE1645">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F173FA" w:rsidRDefault="00FD7C76"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ces fonctions, le premier paramètre correspond au champ de l’entité sur lequel on fera la jointure, le deuxième paramètre est le nom de l’entité destinataire sur laquelle on veut fait la jointure, le troisième paramètre est le nom du champ de l’entité destinataire sur lequel on fait la jointure et le quatrième paramètre est le namespace de l’entité destinataire.</w:t>
      </w:r>
    </w:p>
    <w:p w:rsidR="00465C33" w:rsidRPr="00465C33" w:rsidRDefault="00465C33" w:rsidP="00465C33">
      <w:pPr>
        <w:rPr>
          <w:rFonts w:cs="Miriam"/>
          <w:sz w:val="24"/>
          <w:szCs w:val="24"/>
          <w:lang w:val="fr-FR"/>
        </w:rPr>
      </w:pPr>
      <w:r w:rsidRPr="00465C33">
        <w:rPr>
          <w:rFonts w:cs="Miriam"/>
          <w:sz w:val="24"/>
          <w:szCs w:val="24"/>
          <w:lang w:val="fr-FR"/>
        </w:rPr>
        <w:t xml:space="preserve">Quand vous avez déclaré vos relations, vous pouvez appeler votre relation en ajoutant get_ au nom de l’entité destinataire sur laquelle on fait la jointure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465C33" w:rsidRPr="00465C33" w:rsidRDefault="00465C33" w:rsidP="00465C33">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Pr>
                <w:rFonts w:ascii="Courier New" w:eastAsiaTheme="minorEastAsia" w:hAnsi="Courier New" w:cs="Courier New"/>
                <w:b/>
                <w:bCs/>
                <w:color w:val="FFFF00"/>
                <w:kern w:val="0"/>
                <w:sz w:val="16"/>
                <w:szCs w:val="16"/>
                <w:lang w:eastAsia="ja-JP"/>
              </w:rPr>
              <w:t>$oMyCategory</w:t>
            </w:r>
            <w:r>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92D050"/>
                <w:kern w:val="0"/>
                <w:sz w:val="16"/>
                <w:szCs w:val="16"/>
                <w:lang w:eastAsia="ja-JP"/>
              </w:rPr>
              <w:t>get_product</w:t>
            </w:r>
            <w:r>
              <w:rPr>
                <w:rFonts w:ascii="Courier New" w:eastAsiaTheme="minorEastAsia" w:hAnsi="Courier New" w:cs="Courier New"/>
                <w:color w:val="FFFFFF" w:themeColor="background1"/>
                <w:kern w:val="0"/>
                <w:sz w:val="16"/>
                <w:szCs w:val="16"/>
                <w:lang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465C33" w:rsidRPr="00465C33" w:rsidRDefault="00465C33" w:rsidP="00465C33">
      <w:pPr>
        <w:rPr>
          <w:rFonts w:cs="Miriam"/>
          <w:sz w:val="24"/>
          <w:szCs w:val="24"/>
          <w:lang w:val="fr-FR"/>
        </w:rPr>
      </w:pPr>
      <w:r>
        <w:rPr>
          <w:rFonts w:cs="Miriam"/>
          <w:szCs w:val="24"/>
          <w:lang w:val="fr-FR"/>
        </w:rPr>
        <w:br/>
      </w:r>
      <w:r w:rsidRPr="00465C33">
        <w:rPr>
          <w:rFonts w:cs="Miriam"/>
          <w:sz w:val="24"/>
          <w:szCs w:val="24"/>
          <w:lang w:val="fr-FR"/>
        </w:rPr>
        <w:t xml:space="preserve">Nous pouvons également définit une fonction qui prendra cette fonction grâce à la méthode getRelated()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EE1645"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Pr>
                <w:rFonts w:ascii="Courier New" w:eastAsiaTheme="minorEastAsia" w:hAnsi="Courier New" w:cs="Courier New"/>
                <w:color w:val="92D050"/>
                <w:kern w:val="0"/>
                <w:sz w:val="16"/>
                <w:szCs w:val="16"/>
                <w:lang w:eastAsia="ja-JP"/>
              </w:rPr>
              <w:t>GetMaRelation</w:t>
            </w:r>
            <w:r w:rsidR="0095743F">
              <w:rPr>
                <w:rFonts w:ascii="Courier New" w:eastAsiaTheme="minorEastAsia" w:hAnsi="Courier New" w:cs="Courier New"/>
                <w:color w:val="92D050"/>
                <w:kern w:val="0"/>
                <w:sz w:val="16"/>
                <w:szCs w:val="16"/>
                <w:lang w:eastAsia="ja-JP"/>
              </w:rPr>
              <w:t>AProduct</w:t>
            </w:r>
            <w:r>
              <w:rPr>
                <w:rFonts w:ascii="Courier New" w:eastAsiaTheme="minorEastAsia" w:hAnsi="Courier New" w:cs="Courier New"/>
                <w:color w:val="FFFFFF" w:themeColor="background1"/>
                <w:kern w:val="0"/>
                <w:sz w:val="16"/>
                <w:szCs w:val="16"/>
                <w:lang w:eastAsia="ja-JP"/>
              </w:rPr>
              <w:t>(</w:t>
            </w:r>
            <w:r w:rsidRPr="00EE1645">
              <w:rPr>
                <w:rFonts w:ascii="Courier New" w:eastAsiaTheme="minorEastAsia" w:hAnsi="Courier New" w:cs="Courier New"/>
                <w:color w:val="FFC000"/>
                <w:kern w:val="0"/>
                <w:sz w:val="16"/>
                <w:szCs w:val="16"/>
                <w:lang w:eastAsia="ja-JP"/>
              </w:rPr>
              <w:t>$mParameters</w:t>
            </w:r>
            <w:r>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004357FD">
              <w:rPr>
                <w:rFonts w:ascii="Courier New" w:eastAsiaTheme="minorEastAsia" w:hAnsi="Courier New" w:cs="Courier New"/>
                <w:color w:val="FFFF00"/>
                <w:kern w:val="0"/>
                <w:sz w:val="16"/>
                <w:szCs w:val="16"/>
                <w:lang w:eastAsia="ja-JP"/>
              </w:rPr>
              <w:t>r</w:t>
            </w:r>
            <w:bookmarkStart w:id="3" w:name="_GoBack"/>
            <w:bookmarkEnd w:id="3"/>
            <w:r w:rsidR="00200C48">
              <w:rPr>
                <w:rFonts w:ascii="Courier New" w:eastAsiaTheme="minorEastAsia" w:hAnsi="Courier New" w:cs="Courier New"/>
                <w:color w:val="FFFF00"/>
                <w:kern w:val="0"/>
                <w:sz w:val="16"/>
                <w:szCs w:val="16"/>
                <w:lang w:eastAsia="ja-JP"/>
              </w:rPr>
              <w:t xml:space="preserve">eturn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Pr>
                <w:rFonts w:ascii="Courier New" w:eastAsiaTheme="minorEastAsia" w:hAnsi="Courier New" w:cs="Courier New"/>
                <w:color w:val="92D050"/>
                <w:kern w:val="0"/>
                <w:sz w:val="16"/>
                <w:szCs w:val="16"/>
                <w:lang w:eastAsia="ja-JP"/>
              </w:rPr>
              <w:t>getRelated</w:t>
            </w:r>
            <w:r w:rsidRPr="000521C6">
              <w:rPr>
                <w:rFonts w:ascii="Courier New" w:eastAsiaTheme="minorEastAsia" w:hAnsi="Courier New" w:cs="Courier New"/>
                <w:color w:val="FFFF00"/>
                <w:kern w:val="0"/>
                <w:sz w:val="16"/>
                <w:szCs w:val="16"/>
                <w:lang w:eastAsia="ja-JP"/>
              </w:rPr>
              <w:t>(</w:t>
            </w:r>
            <w:r>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0000"/>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 xml:space="preserve">, </w:t>
            </w:r>
            <w:r w:rsidRPr="00EE1645">
              <w:rPr>
                <w:rFonts w:ascii="Courier New" w:eastAsiaTheme="minorEastAsia" w:hAnsi="Courier New" w:cs="Courier New"/>
                <w:color w:val="FFC000"/>
                <w:kern w:val="0"/>
                <w:sz w:val="16"/>
                <w:szCs w:val="16"/>
                <w:lang w:eastAsia="ja-JP"/>
              </w:rPr>
              <w:t>$mParameters</w:t>
            </w:r>
            <w:r w:rsidRPr="000521C6">
              <w:rPr>
                <w:rFonts w:ascii="Courier New" w:eastAsiaTheme="minorEastAsia" w:hAnsi="Courier New" w:cs="Courier New"/>
                <w:color w:val="FFFFFF" w:themeColor="background1"/>
                <w:kern w:val="0"/>
                <w:sz w:val="16"/>
                <w:szCs w:val="16"/>
                <w:lang w:eastAsia="ja-JP"/>
              </w:rPr>
              <w:t>);</w:t>
            </w:r>
          </w:p>
          <w:p w:rsidR="00EE1645" w:rsidRPr="00127FAB"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465C33" w:rsidRDefault="00465C33"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br/>
      </w:r>
    </w:p>
    <w:p w:rsidR="00465C33" w:rsidRDefault="00465C33" w:rsidP="004059DE">
      <w:pPr>
        <w:pStyle w:val="NormalWeb"/>
        <w:shd w:val="clear" w:color="auto" w:fill="FFFFFF"/>
        <w:spacing w:before="0" w:after="255"/>
        <w:rPr>
          <w:rFonts w:asciiTheme="minorHAnsi" w:hAnsiTheme="minorHAnsi" w:cs="Miriam"/>
          <w:szCs w:val="24"/>
          <w:lang w:val="fr-FR"/>
        </w:rPr>
      </w:pPr>
    </w:p>
    <w:p w:rsidR="00465C33" w:rsidRDefault="00465C33"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 </w:t>
      </w:r>
    </w:p>
    <w:p w:rsidR="00764AD6" w:rsidRPr="00465C33" w:rsidRDefault="00F173FA" w:rsidP="00F173FA">
      <w:pPr>
        <w:pStyle w:val="NormalWeb"/>
        <w:shd w:val="clear" w:color="auto" w:fill="FFFFFF"/>
        <w:spacing w:before="0" w:after="255"/>
        <w:rPr>
          <w:rFonts w:asciiTheme="minorHAnsi" w:hAnsiTheme="minorHAnsi" w:cs="Miriam"/>
          <w:szCs w:val="24"/>
          <w:lang w:val="fr-FR"/>
        </w:rPr>
      </w:pPr>
      <w:r w:rsidRPr="00465C33">
        <w:rPr>
          <w:rFonts w:asciiTheme="minorHAnsi" w:hAnsiTheme="minorHAnsi" w:cs="Miriam"/>
          <w:szCs w:val="24"/>
          <w:lang w:val="fr-FR"/>
        </w:rPr>
        <w:t>* faire belongsTo (n-1) et hasManyToMany (n-n) sur les modèles.</w:t>
      </w:r>
      <w:r w:rsidR="00764AD6" w:rsidRPr="00465C33">
        <w:rPr>
          <w:rFonts w:asciiTheme="minorHAnsi" w:hAnsiTheme="minorHAnsi" w:cs="Miriam"/>
          <w:szCs w:val="24"/>
          <w:lang w:val="fr-FR"/>
        </w:rPr>
        <w:br/>
      </w:r>
    </w:p>
    <w:p w:rsidR="00764AD6" w:rsidRPr="00465C33" w:rsidRDefault="00764AD6" w:rsidP="004059DE">
      <w:pPr>
        <w:pStyle w:val="NormalWeb"/>
        <w:shd w:val="clear" w:color="auto" w:fill="FFFFFF"/>
        <w:spacing w:before="0" w:after="255"/>
        <w:rPr>
          <w:rFonts w:asciiTheme="minorHAnsi" w:hAnsiTheme="minorHAnsi" w:cs="Miriam"/>
          <w:szCs w:val="24"/>
          <w:lang w:val="fr-FR"/>
        </w:rPr>
      </w:pPr>
    </w:p>
    <w:p w:rsidR="00127FAB" w:rsidRPr="00465C33" w:rsidRDefault="00127FAB" w:rsidP="00127FAB">
      <w:pPr>
        <w:pStyle w:val="NormalWeb"/>
        <w:shd w:val="clear" w:color="auto" w:fill="FFFFFF"/>
        <w:spacing w:before="0" w:after="255"/>
        <w:rPr>
          <w:rFonts w:asciiTheme="minorHAnsi" w:hAnsiTheme="minorHAnsi" w:cs="Miriam"/>
          <w:szCs w:val="24"/>
          <w:lang w:val="fr-FR"/>
        </w:rPr>
      </w:pPr>
    </w:p>
    <w:p w:rsidR="00FC68F7" w:rsidRPr="00465C33" w:rsidRDefault="00FC68F7" w:rsidP="00587B9B">
      <w:pPr>
        <w:rPr>
          <w:rFonts w:cs="Miriam"/>
          <w:sz w:val="24"/>
          <w:szCs w:val="24"/>
          <w:lang w:val="fr-FR"/>
        </w:rPr>
      </w:pPr>
    </w:p>
    <w:p w:rsidR="00051CFB" w:rsidRPr="00465C33" w:rsidRDefault="00051CFB" w:rsidP="00051CFB">
      <w:pPr>
        <w:rPr>
          <w:rFonts w:cs="Miriam"/>
          <w:sz w:val="24"/>
          <w:szCs w:val="24"/>
          <w:lang w:val="fr-FR"/>
        </w:rPr>
      </w:pPr>
    </w:p>
    <w:p w:rsidR="00051CFB" w:rsidRPr="00465C33" w:rsidRDefault="00051CFB" w:rsidP="00051CFB">
      <w:pPr>
        <w:rPr>
          <w:rFonts w:cs="Miriam"/>
          <w:sz w:val="24"/>
          <w:szCs w:val="24"/>
          <w:lang w:val="fr-FR"/>
        </w:rPr>
      </w:pPr>
    </w:p>
    <w:sectPr w:rsidR="00051CFB" w:rsidRPr="00465C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EF8" w:rsidRDefault="003B6EF8">
      <w:pPr>
        <w:spacing w:after="0" w:line="240" w:lineRule="auto"/>
      </w:pPr>
      <w:r>
        <w:separator/>
      </w:r>
    </w:p>
  </w:endnote>
  <w:endnote w:type="continuationSeparator" w:id="0">
    <w:p w:rsidR="003B6EF8" w:rsidRDefault="003B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EF8" w:rsidRDefault="003B6EF8">
      <w:pPr>
        <w:spacing w:after="0" w:line="240" w:lineRule="auto"/>
      </w:pPr>
      <w:r>
        <w:separator/>
      </w:r>
    </w:p>
  </w:footnote>
  <w:footnote w:type="continuationSeparator" w:id="0">
    <w:p w:rsidR="003B6EF8" w:rsidRDefault="003B6E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B42D75"/>
    <w:multiLevelType w:val="hybridMultilevel"/>
    <w:tmpl w:val="5AE20C1A"/>
    <w:lvl w:ilvl="0" w:tplc="F2EA888E">
      <w:start w:val="2"/>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51CFB"/>
    <w:rsid w:val="000521C6"/>
    <w:rsid w:val="000933EE"/>
    <w:rsid w:val="00094F5D"/>
    <w:rsid w:val="000A5F7B"/>
    <w:rsid w:val="000C42F0"/>
    <w:rsid w:val="000C5244"/>
    <w:rsid w:val="000C771F"/>
    <w:rsid w:val="000D036A"/>
    <w:rsid w:val="000D149D"/>
    <w:rsid w:val="000F4AB2"/>
    <w:rsid w:val="000F4B3B"/>
    <w:rsid w:val="001128A6"/>
    <w:rsid w:val="00127FAB"/>
    <w:rsid w:val="00136726"/>
    <w:rsid w:val="0015385B"/>
    <w:rsid w:val="00155763"/>
    <w:rsid w:val="00162119"/>
    <w:rsid w:val="00173BE1"/>
    <w:rsid w:val="001811FB"/>
    <w:rsid w:val="001833F4"/>
    <w:rsid w:val="00183C55"/>
    <w:rsid w:val="0018510F"/>
    <w:rsid w:val="00185757"/>
    <w:rsid w:val="001923BC"/>
    <w:rsid w:val="00196818"/>
    <w:rsid w:val="001A7468"/>
    <w:rsid w:val="001C00AA"/>
    <w:rsid w:val="001C424E"/>
    <w:rsid w:val="001D32E2"/>
    <w:rsid w:val="001D40DE"/>
    <w:rsid w:val="001F1C00"/>
    <w:rsid w:val="001F4B0F"/>
    <w:rsid w:val="00200C48"/>
    <w:rsid w:val="0020444C"/>
    <w:rsid w:val="00207106"/>
    <w:rsid w:val="0021096B"/>
    <w:rsid w:val="00220855"/>
    <w:rsid w:val="00242F51"/>
    <w:rsid w:val="00243346"/>
    <w:rsid w:val="00291470"/>
    <w:rsid w:val="00294426"/>
    <w:rsid w:val="002965DE"/>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B6EF8"/>
    <w:rsid w:val="003C00A6"/>
    <w:rsid w:val="003C0D38"/>
    <w:rsid w:val="003C5D9F"/>
    <w:rsid w:val="003C6BAB"/>
    <w:rsid w:val="003D6056"/>
    <w:rsid w:val="003E7D68"/>
    <w:rsid w:val="003F1947"/>
    <w:rsid w:val="003F35FB"/>
    <w:rsid w:val="004059DE"/>
    <w:rsid w:val="00407B5D"/>
    <w:rsid w:val="0041104C"/>
    <w:rsid w:val="004348AE"/>
    <w:rsid w:val="004357FD"/>
    <w:rsid w:val="0044060D"/>
    <w:rsid w:val="0044077E"/>
    <w:rsid w:val="004563AD"/>
    <w:rsid w:val="0046022F"/>
    <w:rsid w:val="00465C33"/>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24729"/>
    <w:rsid w:val="00530D79"/>
    <w:rsid w:val="00532396"/>
    <w:rsid w:val="005352FA"/>
    <w:rsid w:val="005522E8"/>
    <w:rsid w:val="005570A5"/>
    <w:rsid w:val="005628FB"/>
    <w:rsid w:val="00582F2A"/>
    <w:rsid w:val="00587B9B"/>
    <w:rsid w:val="005A0A87"/>
    <w:rsid w:val="005A40FA"/>
    <w:rsid w:val="005A55F7"/>
    <w:rsid w:val="005B1687"/>
    <w:rsid w:val="005C11DD"/>
    <w:rsid w:val="005C4073"/>
    <w:rsid w:val="005E1C68"/>
    <w:rsid w:val="005E1C84"/>
    <w:rsid w:val="005E3363"/>
    <w:rsid w:val="005E6528"/>
    <w:rsid w:val="005F7362"/>
    <w:rsid w:val="00601418"/>
    <w:rsid w:val="00601594"/>
    <w:rsid w:val="00602D27"/>
    <w:rsid w:val="00613F6E"/>
    <w:rsid w:val="00620419"/>
    <w:rsid w:val="00620F2F"/>
    <w:rsid w:val="00622F7C"/>
    <w:rsid w:val="0062465C"/>
    <w:rsid w:val="00631146"/>
    <w:rsid w:val="0063272C"/>
    <w:rsid w:val="0064175E"/>
    <w:rsid w:val="00646F0D"/>
    <w:rsid w:val="00650AAD"/>
    <w:rsid w:val="00654869"/>
    <w:rsid w:val="0066004C"/>
    <w:rsid w:val="00670FD5"/>
    <w:rsid w:val="006865C9"/>
    <w:rsid w:val="006913CD"/>
    <w:rsid w:val="00694E67"/>
    <w:rsid w:val="006A0DFD"/>
    <w:rsid w:val="006B79F5"/>
    <w:rsid w:val="006C0EC4"/>
    <w:rsid w:val="006D366C"/>
    <w:rsid w:val="006E65B5"/>
    <w:rsid w:val="006F3650"/>
    <w:rsid w:val="006F4383"/>
    <w:rsid w:val="006F51C0"/>
    <w:rsid w:val="00705D86"/>
    <w:rsid w:val="007139FD"/>
    <w:rsid w:val="007140C6"/>
    <w:rsid w:val="00715EE7"/>
    <w:rsid w:val="00721879"/>
    <w:rsid w:val="0072478C"/>
    <w:rsid w:val="00726385"/>
    <w:rsid w:val="0073480C"/>
    <w:rsid w:val="00742013"/>
    <w:rsid w:val="00743DDC"/>
    <w:rsid w:val="00744766"/>
    <w:rsid w:val="007648E5"/>
    <w:rsid w:val="00764AD6"/>
    <w:rsid w:val="00772029"/>
    <w:rsid w:val="00790A4C"/>
    <w:rsid w:val="007A7ED1"/>
    <w:rsid w:val="007F60E9"/>
    <w:rsid w:val="007F698A"/>
    <w:rsid w:val="008133AC"/>
    <w:rsid w:val="00817D51"/>
    <w:rsid w:val="008245C2"/>
    <w:rsid w:val="008331F6"/>
    <w:rsid w:val="008379FF"/>
    <w:rsid w:val="0084670A"/>
    <w:rsid w:val="0085500F"/>
    <w:rsid w:val="00856ED2"/>
    <w:rsid w:val="00873858"/>
    <w:rsid w:val="0087556B"/>
    <w:rsid w:val="008758A7"/>
    <w:rsid w:val="00884154"/>
    <w:rsid w:val="00897B8D"/>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46ED6"/>
    <w:rsid w:val="0095743F"/>
    <w:rsid w:val="00976170"/>
    <w:rsid w:val="00992807"/>
    <w:rsid w:val="00995E2A"/>
    <w:rsid w:val="009A0471"/>
    <w:rsid w:val="009A11D3"/>
    <w:rsid w:val="009C1A96"/>
    <w:rsid w:val="009C5BF4"/>
    <w:rsid w:val="009F2E86"/>
    <w:rsid w:val="009F5646"/>
    <w:rsid w:val="009F7326"/>
    <w:rsid w:val="00A02FFC"/>
    <w:rsid w:val="00A1029D"/>
    <w:rsid w:val="00A12C73"/>
    <w:rsid w:val="00A15C28"/>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2A4E"/>
    <w:rsid w:val="00BA7615"/>
    <w:rsid w:val="00BB237E"/>
    <w:rsid w:val="00BC0C22"/>
    <w:rsid w:val="00BD15CF"/>
    <w:rsid w:val="00BF0088"/>
    <w:rsid w:val="00C07370"/>
    <w:rsid w:val="00C11F87"/>
    <w:rsid w:val="00C13B03"/>
    <w:rsid w:val="00C240AB"/>
    <w:rsid w:val="00C27C64"/>
    <w:rsid w:val="00C32E33"/>
    <w:rsid w:val="00C50E12"/>
    <w:rsid w:val="00C52907"/>
    <w:rsid w:val="00CA0538"/>
    <w:rsid w:val="00CA0D47"/>
    <w:rsid w:val="00CA3916"/>
    <w:rsid w:val="00CA5D77"/>
    <w:rsid w:val="00CB7A3A"/>
    <w:rsid w:val="00CC104B"/>
    <w:rsid w:val="00CD06CB"/>
    <w:rsid w:val="00CD0E14"/>
    <w:rsid w:val="00CF64F5"/>
    <w:rsid w:val="00D00D11"/>
    <w:rsid w:val="00D01BCE"/>
    <w:rsid w:val="00D123D0"/>
    <w:rsid w:val="00D2155F"/>
    <w:rsid w:val="00D24F3E"/>
    <w:rsid w:val="00D35B63"/>
    <w:rsid w:val="00D56C60"/>
    <w:rsid w:val="00D579E6"/>
    <w:rsid w:val="00D700A1"/>
    <w:rsid w:val="00D72395"/>
    <w:rsid w:val="00D748B9"/>
    <w:rsid w:val="00D97CFD"/>
    <w:rsid w:val="00DA00E7"/>
    <w:rsid w:val="00DA7E52"/>
    <w:rsid w:val="00DB1194"/>
    <w:rsid w:val="00DB30D5"/>
    <w:rsid w:val="00DB4794"/>
    <w:rsid w:val="00DC0B4A"/>
    <w:rsid w:val="00DC157E"/>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4E41"/>
    <w:rsid w:val="00ED167C"/>
    <w:rsid w:val="00ED65C8"/>
    <w:rsid w:val="00ED7F5B"/>
    <w:rsid w:val="00EE1645"/>
    <w:rsid w:val="00EE76DF"/>
    <w:rsid w:val="00EF3377"/>
    <w:rsid w:val="00F0464E"/>
    <w:rsid w:val="00F05D70"/>
    <w:rsid w:val="00F135F5"/>
    <w:rsid w:val="00F173FA"/>
    <w:rsid w:val="00F235D4"/>
    <w:rsid w:val="00F30931"/>
    <w:rsid w:val="00F43F92"/>
    <w:rsid w:val="00F47833"/>
    <w:rsid w:val="00F52715"/>
    <w:rsid w:val="00F55692"/>
    <w:rsid w:val="00F56F38"/>
    <w:rsid w:val="00F57905"/>
    <w:rsid w:val="00F6478C"/>
    <w:rsid w:val="00F74F1B"/>
    <w:rsid w:val="00F763FC"/>
    <w:rsid w:val="00F85853"/>
    <w:rsid w:val="00F905F8"/>
    <w:rsid w:val="00FB0E71"/>
    <w:rsid w:val="00FB1B45"/>
    <w:rsid w:val="00FC68F7"/>
    <w:rsid w:val="00FD0423"/>
    <w:rsid w:val="00FD202F"/>
    <w:rsid w:val="00FD3B9A"/>
    <w:rsid w:val="00FD5516"/>
    <w:rsid w:val="00FD6BFC"/>
    <w:rsid w:val="00FD75DF"/>
    <w:rsid w:val="00FD7C76"/>
    <w:rsid w:val="00FE3776"/>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Attila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43394D9-ADCE-4DC3-A6EF-4D09CF75D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10522</TotalTime>
  <Pages>6</Pages>
  <Words>1015</Words>
  <Characters>5585</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Attila PHP</dc:title>
  <dc:subject>[Le nouvel ORM PHP]</dc:subject>
  <dc:creator>Judicaël paquet</dc:creator>
  <cp:lastModifiedBy>Judicael Paquet</cp:lastModifiedBy>
  <cp:revision>243</cp:revision>
  <cp:lastPrinted>2014-05-21T09:19:00Z</cp:lastPrinted>
  <dcterms:created xsi:type="dcterms:W3CDTF">2014-05-15T10:22:00Z</dcterms:created>
  <dcterms:modified xsi:type="dcterms:W3CDTF">2015-01-22T23:30:00Z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