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sz w:val="40"/>
          <w:rtl/>
          <w:szCs w:val="40"/>
          <w:bCs/>
        </w:rPr>
        <w:t>תדריך לפגישה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לפני הפגישה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תאריך, נושא, משתתפים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מה נסגר מאז הפגישה הקודמת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—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מה נוסף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—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פתוח ובאיחור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משימות, התחייבויות ונושאים פתוחים, הבאיחור קודם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עקרונות להזכיר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—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המספרים האחרונים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מהניתוח הפיננסי האחרון, עם השינוי מהחודש הקודם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חומרים מצורפים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קישורים לקבצים בתיק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שאלות לפגישה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עד 5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הצעות העוזר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בנפרד: מה כדאי לתת עליו את הדעת, רעיונות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