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</w:pPr>
      <w:r>
        <w:rPr>
          <w:rFonts w:ascii="Arial" w:hAnsi="Arial" w:cs="Arial"/>
          <w:b/>
          <w:sz w:val="40"/>
          <w:rtl/>
          <w:szCs w:val="40"/>
          <w:bCs/>
        </w:rPr>
        <w:t>סיכום</w:t>
      </w:r>
    </w:p>
    <w:p>
      <w:pPr>
        <w:bidi/>
      </w:pPr>
      <w:r>
        <w:rPr>
          <w:rFonts w:ascii="Arial" w:hAnsi="Arial" w:cs="Arial"/>
          <w:b/>
          <w:sz w:val="26"/>
          <w:rtl/>
          <w:szCs w:val="26"/>
          <w:bCs/>
        </w:rPr>
        <w:t>פרטי הסיכום</w:t>
      </w:r>
    </w:p>
    <w:p>
      <w:pPr>
        <w:bidi/>
      </w:pPr>
      <w:r>
        <w:rPr>
          <w:rFonts w:ascii="Arial" w:hAnsi="Arial" w:cs="Arial"/>
          <w:sz w:val="20"/>
          <w:rtl/>
          <w:szCs w:val="20"/>
        </w:rPr>
        <w:t>לקוח, תקופה, הפגישות שהיו בה, ונכון לאיזה תאריך</w:t>
      </w:r>
    </w:p>
    <w:p>
      <w:pPr>
        <w:bidi/>
      </w:pPr>
      <w:r>
        <w:rPr>
          <w:rFonts w:ascii="Arial" w:hAnsi="Arial" w:cs="Arial"/>
          <w:b/>
          <w:sz w:val="26"/>
          <w:rtl/>
          <w:szCs w:val="26"/>
          <w:bCs/>
        </w:rPr>
        <w:t>העיקר בכמה שורות</w:t>
      </w:r>
    </w:p>
    <w:p>
      <w:pPr>
        <w:bidi/>
      </w:pPr>
      <w:r>
        <w:rPr>
          <w:rFonts w:ascii="Arial" w:hAnsi="Arial" w:cs="Arial"/>
          <w:sz w:val="20"/>
          <w:rtl/>
          <w:szCs w:val="20"/>
        </w:rPr>
        <w:t>3 עד 5 שורות שמספרות את הסיפור</w:t>
      </w:r>
    </w:p>
    <w:p>
      <w:pPr>
        <w:bidi/>
      </w:pPr>
      <w:r>
        <w:rPr>
          <w:rFonts w:ascii="Arial" w:hAnsi="Arial" w:cs="Arial"/>
          <w:b/>
          <w:sz w:val="26"/>
          <w:rtl/>
          <w:szCs w:val="26"/>
          <w:bCs/>
        </w:rPr>
        <w:t>רקע ויעדים</w:t>
      </w:r>
    </w:p>
    <w:p>
      <w:pPr>
        <w:bidi/>
      </w:pPr>
      <w:r>
        <w:rPr>
          <w:rFonts w:ascii="Arial" w:hAnsi="Arial" w:cs="Arial"/>
          <w:sz w:val="20"/>
          <w:rtl/>
          <w:szCs w:val="20"/>
        </w:rPr>
        <w:t>מי הלקוח ומה המטרות</w:t>
      </w:r>
    </w:p>
    <w:p>
      <w:pPr>
        <w:bidi/>
      </w:pPr>
      <w:r>
        <w:rPr>
          <w:rFonts w:ascii="Arial" w:hAnsi="Arial" w:cs="Arial"/>
          <w:b/>
          <w:sz w:val="26"/>
          <w:rtl/>
          <w:szCs w:val="26"/>
          <w:bCs/>
        </w:rPr>
        <w:t>מה הושג</w:t>
      </w:r>
    </w:p>
    <w:p>
      <w:pPr>
        <w:bidi/>
      </w:pPr>
      <w:r>
        <w:rPr>
          <w:rFonts w:ascii="Arial" w:hAnsi="Arial" w:cs="Arial"/>
          <w:sz w:val="20"/>
          <w:rtl/>
          <w:szCs w:val="20"/>
        </w:rPr>
        <w:t>משימות שהושלמו, יעדים שהושגו, שינויים בעסק</w:t>
      </w:r>
    </w:p>
    <w:p>
      <w:pPr>
        <w:bidi/>
      </w:pPr>
      <w:r>
        <w:rPr>
          <w:rFonts w:ascii="Arial" w:hAnsi="Arial" w:cs="Arial"/>
          <w:b/>
          <w:sz w:val="26"/>
          <w:rtl/>
          <w:szCs w:val="26"/>
          <w:bCs/>
        </w:rPr>
        <w:t>החלטות</w:t>
      </w:r>
    </w:p>
    <w:p>
      <w:pPr>
        <w:bidi/>
      </w:pPr>
      <w:r>
        <w:rPr>
          <w:rFonts w:ascii="Arial" w:hAnsi="Arial" w:cs="Arial"/>
          <w:sz w:val="20"/>
          <w:rtl/>
          <w:szCs w:val="20"/>
        </w:rPr>
        <w:t>מה הוחלט, מתי ומי החליט</w:t>
      </w:r>
    </w:p>
    <w:p>
      <w:pPr>
        <w:bidi/>
      </w:pPr>
      <w:r>
        <w:rPr>
          <w:rFonts w:ascii="Arial" w:hAnsi="Arial" w:cs="Arial"/>
          <w:b/>
          <w:sz w:val="26"/>
          <w:rtl/>
          <w:szCs w:val="26"/>
          <w:bCs/>
        </w:rPr>
        <w:t>מה בעבודה</w:t>
      </w:r>
    </w:p>
    <w:p>
      <w:pPr>
        <w:bidi/>
      </w:pPr>
      <w:r>
        <w:rPr>
          <w:rFonts w:ascii="Arial" w:hAnsi="Arial" w:cs="Arial"/>
          <w:sz w:val="20"/>
          <w:rtl/>
          <w:szCs w:val="20"/>
        </w:rPr>
        <w:t>משימות פתוחות לפי אחראי, עם יעד</w:t>
      </w:r>
    </w:p>
    <w:p>
      <w:pPr>
        <w:bidi/>
      </w:pPr>
      <w:r>
        <w:rPr>
          <w:rFonts w:ascii="Arial" w:hAnsi="Arial" w:cs="Arial"/>
          <w:b/>
          <w:sz w:val="26"/>
          <w:rtl/>
          <w:szCs w:val="26"/>
          <w:bCs/>
        </w:rPr>
        <w:t>נושאים פתוחים</w:t>
      </w:r>
    </w:p>
    <w:p>
      <w:pPr>
        <w:bidi/>
      </w:pPr>
      <w:r>
        <w:rPr>
          <w:rFonts w:ascii="Arial" w:hAnsi="Arial" w:cs="Arial"/>
          <w:sz w:val="20"/>
          <w:rtl/>
          <w:szCs w:val="20"/>
        </w:rPr>
        <w:t>מה מחכה להחלטה ועד מתי</w:t>
      </w:r>
    </w:p>
    <w:p>
      <w:pPr>
        <w:bidi/>
      </w:pPr>
      <w:r>
        <w:rPr>
          <w:rFonts w:ascii="Arial" w:hAnsi="Arial" w:cs="Arial"/>
          <w:b/>
          <w:sz w:val="26"/>
          <w:rtl/>
          <w:szCs w:val="26"/>
          <w:bCs/>
        </w:rPr>
        <w:t>מספרים ומגמה</w:t>
      </w:r>
    </w:p>
    <w:p>
      <w:pPr>
        <w:bidi/>
      </w:pPr>
      <w:r>
        <w:rPr>
          <w:rFonts w:ascii="Arial" w:hAnsi="Arial" w:cs="Arial"/>
          <w:sz w:val="20"/>
          <w:rtl/>
          <w:szCs w:val="20"/>
        </w:rPr>
        <w:t>המדדים העיקריים בתחילת התקופה ובסופה</w:t>
      </w:r>
    </w:p>
    <w:p>
      <w:pPr>
        <w:bidi/>
      </w:pPr>
      <w:r>
        <w:rPr>
          <w:rFonts w:ascii="Arial" w:hAnsi="Arial" w:cs="Arial"/>
          <w:b/>
          <w:sz w:val="26"/>
          <w:rtl/>
          <w:szCs w:val="26"/>
          <w:bCs/>
        </w:rPr>
        <w:t>עקרונות שסוכמו</w:t>
      </w:r>
    </w:p>
    <w:p>
      <w:pPr>
        <w:bidi/>
      </w:pPr>
      <w:r>
        <w:rPr>
          <w:rFonts w:ascii="Arial" w:hAnsi="Arial" w:cs="Arial"/>
          <w:sz w:val="20"/>
          <w:rtl/>
          <w:szCs w:val="20"/>
        </w:rPr>
        <w:t>—</w:t>
      </w:r>
    </w:p>
    <w:p>
      <w:pPr>
        <w:bidi/>
      </w:pPr>
      <w:r>
        <w:rPr>
          <w:rFonts w:ascii="Arial" w:hAnsi="Arial" w:cs="Arial"/>
          <w:b/>
          <w:sz w:val="26"/>
          <w:rtl/>
          <w:szCs w:val="26"/>
          <w:bCs/>
        </w:rPr>
        <w:t>הצעדים הבאים</w:t>
      </w:r>
    </w:p>
    <w:p>
      <w:pPr>
        <w:bidi/>
      </w:pPr>
      <w:r>
        <w:rPr>
          <w:rFonts w:ascii="Arial" w:hAnsi="Arial" w:cs="Arial"/>
          <w:sz w:val="20"/>
          <w:rtl/>
          <w:szCs w:val="20"/>
        </w:rPr>
        <w:t>מה קורה עכשיו ועד מתי</w:t>
      </w:r>
    </w:p>
    <w:p>
      <w:pPr>
        <w:bidi/>
      </w:pPr>
      <w:r>
        <w:rPr>
          <w:rFonts w:ascii="Arial" w:hAnsi="Arial" w:cs="Arial"/>
          <w:b/>
          <w:sz w:val="26"/>
          <w:rtl/>
          <w:szCs w:val="26"/>
          <w:bCs/>
        </w:rPr>
        <w:t>הערות והצעות העוזר</w:t>
      </w:r>
    </w:p>
    <w:p>
      <w:pPr>
        <w:bidi/>
      </w:pPr>
      <w:r>
        <w:rPr>
          <w:rFonts w:ascii="Arial" w:hAnsi="Arial" w:cs="Arial"/>
          <w:sz w:val="20"/>
          <w:rtl/>
          <w:szCs w:val="20"/>
        </w:rPr>
        <w:t>רק בגרסה פנימית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64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