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96A7" w14:textId="77777777" w:rsidR="005464AE" w:rsidRDefault="00000000">
      <w:pPr>
        <w:spacing w:after="0" w:line="252" w:lineRule="auto"/>
        <w:ind w:left="2483" w:right="1285" w:firstLine="548"/>
        <w:jc w:val="left"/>
      </w:pPr>
      <w:r>
        <w:rPr>
          <w:b/>
          <w:color w:val="1D5E9E"/>
          <w:sz w:val="24"/>
        </w:rPr>
        <w:t>SEMESTER 2, 2026 · GROUP ASSESSMENT</w:t>
      </w:r>
      <w:r>
        <w:rPr>
          <w:sz w:val="24"/>
        </w:rPr>
        <w:t xml:space="preserve"> </w:t>
      </w:r>
      <w:r>
        <w:rPr>
          <w:color w:val="103145"/>
          <w:sz w:val="48"/>
        </w:rPr>
        <w:t>SAS821S Capstone Project</w:t>
      </w:r>
      <w:r>
        <w:rPr>
          <w:color w:val="0C1B2A"/>
          <w:sz w:val="54"/>
        </w:rPr>
        <w:t xml:space="preserve"> </w:t>
      </w:r>
    </w:p>
    <w:p w14:paraId="73922C01" w14:textId="77777777" w:rsidR="005464AE" w:rsidRDefault="00000000">
      <w:pPr>
        <w:spacing w:after="107" w:line="259" w:lineRule="auto"/>
        <w:ind w:left="-29" w:right="-26" w:firstLine="0"/>
        <w:jc w:val="left"/>
      </w:pPr>
      <w:r>
        <w:rPr>
          <w:noProof/>
          <w:sz w:val="22"/>
        </w:rPr>
        <mc:AlternateContent>
          <mc:Choice Requires="wpg">
            <w:drawing>
              <wp:inline distT="0" distB="0" distL="0" distR="0" wp14:anchorId="55BD569B" wp14:editId="5BB06A33">
                <wp:extent cx="6492240" cy="12192"/>
                <wp:effectExtent l="0" t="0" r="0" b="0"/>
                <wp:docPr id="45157" name="Group 45157"/>
                <wp:cNvGraphicFramePr/>
                <a:graphic xmlns:a="http://schemas.openxmlformats.org/drawingml/2006/main">
                  <a:graphicData uri="http://schemas.microsoft.com/office/word/2010/wordprocessingGroup">
                    <wpg:wgp>
                      <wpg:cNvGrpSpPr/>
                      <wpg:grpSpPr>
                        <a:xfrm>
                          <a:off x="0" y="0"/>
                          <a:ext cx="6492240" cy="12192"/>
                          <a:chOff x="0" y="0"/>
                          <a:chExt cx="6492240" cy="12192"/>
                        </a:xfrm>
                      </wpg:grpSpPr>
                      <wps:wsp>
                        <wps:cNvPr id="50390" name="Shape 50390"/>
                        <wps:cNvSpPr/>
                        <wps:spPr>
                          <a:xfrm>
                            <a:off x="0" y="0"/>
                            <a:ext cx="6492240" cy="12192"/>
                          </a:xfrm>
                          <a:custGeom>
                            <a:avLst/>
                            <a:gdLst/>
                            <a:ahLst/>
                            <a:cxnLst/>
                            <a:rect l="0" t="0" r="0" b="0"/>
                            <a:pathLst>
                              <a:path w="6492240" h="12192">
                                <a:moveTo>
                                  <a:pt x="0" y="0"/>
                                </a:moveTo>
                                <a:lnTo>
                                  <a:pt x="6492240" y="0"/>
                                </a:lnTo>
                                <a:lnTo>
                                  <a:pt x="6492240" y="12192"/>
                                </a:lnTo>
                                <a:lnTo>
                                  <a:pt x="0" y="12192"/>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g:wgp>
                  </a:graphicData>
                </a:graphic>
              </wp:inline>
            </w:drawing>
          </mc:Choice>
          <mc:Fallback xmlns:a="http://schemas.openxmlformats.org/drawingml/2006/main">
            <w:pict>
              <v:group id="Group 45157" style="width:511.2pt;height:0.960022pt;mso-position-horizontal-relative:char;mso-position-vertical-relative:line" coordsize="64922,121">
                <v:shape id="Shape 50391" style="position:absolute;width:64922;height:121;left:0;top:0;" coordsize="6492240,12192" path="m0,0l6492240,0l6492240,12192l0,12192l0,0">
                  <v:stroke weight="0pt" endcap="flat" joinstyle="miter" miterlimit="10" on="false" color="#000000" opacity="0"/>
                  <v:fill on="true" color="#4e81bd"/>
                </v:shape>
              </v:group>
            </w:pict>
          </mc:Fallback>
        </mc:AlternateContent>
      </w:r>
    </w:p>
    <w:p w14:paraId="49AF0A10" w14:textId="77777777" w:rsidR="005464AE" w:rsidRDefault="00000000">
      <w:pPr>
        <w:spacing w:after="0" w:line="259" w:lineRule="auto"/>
        <w:ind w:left="0" w:firstLine="0"/>
        <w:jc w:val="center"/>
      </w:pPr>
      <w:r>
        <w:rPr>
          <w:b/>
          <w:color w:val="5D6D7D"/>
          <w:sz w:val="24"/>
        </w:rPr>
        <w:t>DESIGN AND IMPLEMENT AN END-TO-END SECURITY ANALYTICS DECISION-SUPPORT SOLUTION</w:t>
      </w:r>
      <w:r>
        <w:rPr>
          <w:sz w:val="24"/>
        </w:rPr>
        <w:t xml:space="preserve"> </w:t>
      </w:r>
    </w:p>
    <w:p w14:paraId="5B21F0A3" w14:textId="77777777" w:rsidR="005464AE" w:rsidRDefault="00000000">
      <w:pPr>
        <w:spacing w:after="214" w:line="259" w:lineRule="auto"/>
        <w:ind w:left="0" w:right="0" w:firstLine="0"/>
        <w:jc w:val="left"/>
      </w:pPr>
      <w:r>
        <w:t xml:space="preserve"> </w:t>
      </w:r>
    </w:p>
    <w:p w14:paraId="40197B7A" w14:textId="77777777" w:rsidR="005464AE" w:rsidRDefault="00000000">
      <w:pPr>
        <w:spacing w:after="101" w:line="259" w:lineRule="auto"/>
        <w:ind w:left="0" w:firstLine="0"/>
        <w:jc w:val="center"/>
      </w:pPr>
      <w:r>
        <w:rPr>
          <w:noProof/>
          <w:sz w:val="22"/>
        </w:rPr>
        <mc:AlternateContent>
          <mc:Choice Requires="wpg">
            <w:drawing>
              <wp:anchor distT="0" distB="0" distL="114300" distR="114300" simplePos="0" relativeHeight="251658240" behindDoc="1" locked="0" layoutInCell="1" allowOverlap="1" wp14:anchorId="19E703F7" wp14:editId="4E8FE19D">
                <wp:simplePos x="0" y="0"/>
                <wp:positionH relativeFrom="column">
                  <wp:posOffset>-18287</wp:posOffset>
                </wp:positionH>
                <wp:positionV relativeFrom="paragraph">
                  <wp:posOffset>-89588</wp:posOffset>
                </wp:positionV>
                <wp:extent cx="6492240" cy="377951"/>
                <wp:effectExtent l="0" t="0" r="0" b="0"/>
                <wp:wrapNone/>
                <wp:docPr id="45158" name="Group 45158"/>
                <wp:cNvGraphicFramePr/>
                <a:graphic xmlns:a="http://schemas.openxmlformats.org/drawingml/2006/main">
                  <a:graphicData uri="http://schemas.microsoft.com/office/word/2010/wordprocessingGroup">
                    <wpg:wgp>
                      <wpg:cNvGrpSpPr/>
                      <wpg:grpSpPr>
                        <a:xfrm>
                          <a:off x="0" y="0"/>
                          <a:ext cx="6492240" cy="377951"/>
                          <a:chOff x="0" y="0"/>
                          <a:chExt cx="6492240" cy="377951"/>
                        </a:xfrm>
                      </wpg:grpSpPr>
                      <wps:wsp>
                        <wps:cNvPr id="50392" name="Shape 50392"/>
                        <wps:cNvSpPr/>
                        <wps:spPr>
                          <a:xfrm>
                            <a:off x="0" y="0"/>
                            <a:ext cx="6492240" cy="12192"/>
                          </a:xfrm>
                          <a:custGeom>
                            <a:avLst/>
                            <a:gdLst/>
                            <a:ahLst/>
                            <a:cxnLst/>
                            <a:rect l="0" t="0" r="0" b="0"/>
                            <a:pathLst>
                              <a:path w="6492240" h="12192">
                                <a:moveTo>
                                  <a:pt x="0" y="0"/>
                                </a:moveTo>
                                <a:lnTo>
                                  <a:pt x="6492240" y="0"/>
                                </a:lnTo>
                                <a:lnTo>
                                  <a:pt x="6492240" y="12192"/>
                                </a:lnTo>
                                <a:lnTo>
                                  <a:pt x="0" y="12192"/>
                                </a:lnTo>
                                <a:lnTo>
                                  <a:pt x="0" y="0"/>
                                </a:lnTo>
                              </a:path>
                            </a:pathLst>
                          </a:custGeom>
                          <a:ln w="0" cap="flat">
                            <a:miter lim="127000"/>
                          </a:ln>
                        </wps:spPr>
                        <wps:style>
                          <a:lnRef idx="0">
                            <a:srgbClr val="000000">
                              <a:alpha val="0"/>
                            </a:srgbClr>
                          </a:lnRef>
                          <a:fillRef idx="1">
                            <a:srgbClr val="1D5E9E"/>
                          </a:fillRef>
                          <a:effectRef idx="0">
                            <a:scrgbClr r="0" g="0" b="0"/>
                          </a:effectRef>
                          <a:fontRef idx="none"/>
                        </wps:style>
                        <wps:bodyPr/>
                      </wps:wsp>
                      <wps:wsp>
                        <wps:cNvPr id="50393" name="Shape 50393"/>
                        <wps:cNvSpPr/>
                        <wps:spPr>
                          <a:xfrm>
                            <a:off x="18288" y="12192"/>
                            <a:ext cx="6455664" cy="365760"/>
                          </a:xfrm>
                          <a:custGeom>
                            <a:avLst/>
                            <a:gdLst/>
                            <a:ahLst/>
                            <a:cxnLst/>
                            <a:rect l="0" t="0" r="0" b="0"/>
                            <a:pathLst>
                              <a:path w="6455664" h="365760">
                                <a:moveTo>
                                  <a:pt x="0" y="0"/>
                                </a:moveTo>
                                <a:lnTo>
                                  <a:pt x="6455664" y="0"/>
                                </a:lnTo>
                                <a:lnTo>
                                  <a:pt x="6455664" y="365760"/>
                                </a:lnTo>
                                <a:lnTo>
                                  <a:pt x="0" y="365760"/>
                                </a:lnTo>
                                <a:lnTo>
                                  <a:pt x="0" y="0"/>
                                </a:lnTo>
                              </a:path>
                            </a:pathLst>
                          </a:custGeom>
                          <a:ln w="0" cap="flat">
                            <a:miter lim="127000"/>
                          </a:ln>
                        </wps:spPr>
                        <wps:style>
                          <a:lnRef idx="0">
                            <a:srgbClr val="000000">
                              <a:alpha val="0"/>
                            </a:srgbClr>
                          </a:lnRef>
                          <a:fillRef idx="1">
                            <a:srgbClr val="FFF3D6"/>
                          </a:fillRef>
                          <a:effectRef idx="0">
                            <a:scrgbClr r="0" g="0" b="0"/>
                          </a:effectRef>
                          <a:fontRef idx="none"/>
                        </wps:style>
                        <wps:bodyPr/>
                      </wps:wsp>
                      <wps:wsp>
                        <wps:cNvPr id="50394" name="Shape 50394"/>
                        <wps:cNvSpPr/>
                        <wps:spPr>
                          <a:xfrm>
                            <a:off x="94488" y="89408"/>
                            <a:ext cx="6303264" cy="212344"/>
                          </a:xfrm>
                          <a:custGeom>
                            <a:avLst/>
                            <a:gdLst/>
                            <a:ahLst/>
                            <a:cxnLst/>
                            <a:rect l="0" t="0" r="0" b="0"/>
                            <a:pathLst>
                              <a:path w="6303264" h="212344">
                                <a:moveTo>
                                  <a:pt x="0" y="0"/>
                                </a:moveTo>
                                <a:lnTo>
                                  <a:pt x="6303264" y="0"/>
                                </a:lnTo>
                                <a:lnTo>
                                  <a:pt x="6303264" y="212344"/>
                                </a:lnTo>
                                <a:lnTo>
                                  <a:pt x="0" y="212344"/>
                                </a:lnTo>
                                <a:lnTo>
                                  <a:pt x="0" y="0"/>
                                </a:lnTo>
                              </a:path>
                            </a:pathLst>
                          </a:custGeom>
                          <a:ln w="0" cap="flat">
                            <a:miter lim="127000"/>
                          </a:ln>
                        </wps:spPr>
                        <wps:style>
                          <a:lnRef idx="0">
                            <a:srgbClr val="000000">
                              <a:alpha val="0"/>
                            </a:srgbClr>
                          </a:lnRef>
                          <a:fillRef idx="1">
                            <a:srgbClr val="FFF3D6"/>
                          </a:fillRef>
                          <a:effectRef idx="0">
                            <a:scrgbClr r="0" g="0" b="0"/>
                          </a:effectRef>
                          <a:fontRef idx="none"/>
                        </wps:style>
                        <wps:bodyPr/>
                      </wps:wsp>
                      <wps:wsp>
                        <wps:cNvPr id="50395" name="Shape 50395"/>
                        <wps:cNvSpPr/>
                        <wps:spPr>
                          <a:xfrm>
                            <a:off x="18288" y="12192"/>
                            <a:ext cx="6455664" cy="76200"/>
                          </a:xfrm>
                          <a:custGeom>
                            <a:avLst/>
                            <a:gdLst/>
                            <a:ahLst/>
                            <a:cxnLst/>
                            <a:rect l="0" t="0" r="0" b="0"/>
                            <a:pathLst>
                              <a:path w="6455664" h="76200">
                                <a:moveTo>
                                  <a:pt x="0" y="0"/>
                                </a:moveTo>
                                <a:lnTo>
                                  <a:pt x="6455664" y="0"/>
                                </a:lnTo>
                                <a:lnTo>
                                  <a:pt x="6455664" y="76200"/>
                                </a:lnTo>
                                <a:lnTo>
                                  <a:pt x="0" y="76200"/>
                                </a:lnTo>
                                <a:lnTo>
                                  <a:pt x="0" y="0"/>
                                </a:lnTo>
                              </a:path>
                            </a:pathLst>
                          </a:custGeom>
                          <a:ln w="0" cap="flat">
                            <a:miter lim="127000"/>
                          </a:ln>
                        </wps:spPr>
                        <wps:style>
                          <a:lnRef idx="0">
                            <a:srgbClr val="000000">
                              <a:alpha val="0"/>
                            </a:srgbClr>
                          </a:lnRef>
                          <a:fillRef idx="1">
                            <a:srgbClr val="FFF3D6"/>
                          </a:fillRef>
                          <a:effectRef idx="0">
                            <a:scrgbClr r="0" g="0" b="0"/>
                          </a:effectRef>
                          <a:fontRef idx="none"/>
                        </wps:style>
                        <wps:bodyPr/>
                      </wps:wsp>
                      <wps:wsp>
                        <wps:cNvPr id="50396" name="Shape 50396"/>
                        <wps:cNvSpPr/>
                        <wps:spPr>
                          <a:xfrm>
                            <a:off x="18288" y="301751"/>
                            <a:ext cx="6455664" cy="76200"/>
                          </a:xfrm>
                          <a:custGeom>
                            <a:avLst/>
                            <a:gdLst/>
                            <a:ahLst/>
                            <a:cxnLst/>
                            <a:rect l="0" t="0" r="0" b="0"/>
                            <a:pathLst>
                              <a:path w="6455664" h="76200">
                                <a:moveTo>
                                  <a:pt x="0" y="0"/>
                                </a:moveTo>
                                <a:lnTo>
                                  <a:pt x="6455664" y="0"/>
                                </a:lnTo>
                                <a:lnTo>
                                  <a:pt x="6455664" y="76200"/>
                                </a:lnTo>
                                <a:lnTo>
                                  <a:pt x="0" y="76200"/>
                                </a:lnTo>
                                <a:lnTo>
                                  <a:pt x="0" y="0"/>
                                </a:lnTo>
                              </a:path>
                            </a:pathLst>
                          </a:custGeom>
                          <a:ln w="0" cap="flat">
                            <a:miter lim="127000"/>
                          </a:ln>
                        </wps:spPr>
                        <wps:style>
                          <a:lnRef idx="0">
                            <a:srgbClr val="000000">
                              <a:alpha val="0"/>
                            </a:srgbClr>
                          </a:lnRef>
                          <a:fillRef idx="1">
                            <a:srgbClr val="FFF3D6"/>
                          </a:fillRef>
                          <a:effectRef idx="0">
                            <a:scrgbClr r="0" g="0" b="0"/>
                          </a:effectRef>
                          <a:fontRef idx="none"/>
                        </wps:style>
                        <wps:bodyPr/>
                      </wps:wsp>
                    </wpg:wgp>
                  </a:graphicData>
                </a:graphic>
              </wp:anchor>
            </w:drawing>
          </mc:Choice>
          <mc:Fallback xmlns:a="http://schemas.openxmlformats.org/drawingml/2006/main">
            <w:pict>
              <v:group id="Group 45158" style="width:511.2pt;height:29.7599pt;position:absolute;z-index:-2147483619;mso-position-horizontal-relative:text;mso-position-horizontal:absolute;margin-left:-1.44pt;mso-position-vertical-relative:text;margin-top:-7.05421pt;" coordsize="64922,3779">
                <v:shape id="Shape 50397" style="position:absolute;width:64922;height:121;left:0;top:0;" coordsize="6492240,12192" path="m0,0l6492240,0l6492240,12192l0,12192l0,0">
                  <v:stroke weight="0pt" endcap="flat" joinstyle="miter" miterlimit="10" on="false" color="#000000" opacity="0"/>
                  <v:fill on="true" color="#1d5e9e"/>
                </v:shape>
                <v:shape id="Shape 50398" style="position:absolute;width:64556;height:3657;left:182;top:121;" coordsize="6455664,365760" path="m0,0l6455664,0l6455664,365760l0,365760l0,0">
                  <v:stroke weight="0pt" endcap="flat" joinstyle="miter" miterlimit="10" on="false" color="#000000" opacity="0"/>
                  <v:fill on="true" color="#fff3d6"/>
                </v:shape>
                <v:shape id="Shape 50399" style="position:absolute;width:63032;height:2123;left:944;top:894;" coordsize="6303264,212344" path="m0,0l6303264,0l6303264,212344l0,212344l0,0">
                  <v:stroke weight="0pt" endcap="flat" joinstyle="miter" miterlimit="10" on="false" color="#000000" opacity="0"/>
                  <v:fill on="true" color="#fff3d6"/>
                </v:shape>
                <v:shape id="Shape 50400" style="position:absolute;width:64556;height:762;left:182;top:121;" coordsize="6455664,76200" path="m0,0l6455664,0l6455664,76200l0,76200l0,0">
                  <v:stroke weight="0pt" endcap="flat" joinstyle="miter" miterlimit="10" on="false" color="#000000" opacity="0"/>
                  <v:fill on="true" color="#fff3d6"/>
                </v:shape>
                <v:shape id="Shape 50401" style="position:absolute;width:64556;height:762;left:182;top:3017;" coordsize="6455664,76200" path="m0,0l6455664,0l6455664,76200l0,76200l0,0">
                  <v:stroke weight="0pt" endcap="flat" joinstyle="miter" miterlimit="10" on="false" color="#000000" opacity="0"/>
                  <v:fill on="true" color="#fff3d6"/>
                </v:shape>
              </v:group>
            </w:pict>
          </mc:Fallback>
        </mc:AlternateContent>
      </w:r>
      <w:r>
        <w:rPr>
          <w:b/>
          <w:color w:val="17202A"/>
          <w:sz w:val="24"/>
        </w:rPr>
        <w:t>GROUP SIZE: EXACTLY TWO STUDENTS · FOUR MILESTONES · TOTAL CAPSTONE MARK: 100</w:t>
      </w:r>
      <w:r>
        <w:rPr>
          <w:sz w:val="24"/>
        </w:rPr>
        <w:t xml:space="preserve"> </w:t>
      </w:r>
    </w:p>
    <w:p w14:paraId="2CA2BE21" w14:textId="77777777" w:rsidR="005464AE" w:rsidRDefault="00000000">
      <w:pPr>
        <w:spacing w:after="0" w:line="259" w:lineRule="auto"/>
        <w:ind w:left="0" w:right="0" w:firstLine="0"/>
        <w:jc w:val="left"/>
      </w:pPr>
      <w:r>
        <w:t xml:space="preserve"> </w:t>
      </w:r>
    </w:p>
    <w:tbl>
      <w:tblPr>
        <w:tblStyle w:val="TableGrid"/>
        <w:tblW w:w="10171" w:type="dxa"/>
        <w:tblInd w:w="-107" w:type="dxa"/>
        <w:tblCellMar>
          <w:top w:w="1" w:type="dxa"/>
          <w:left w:w="106" w:type="dxa"/>
          <w:bottom w:w="0" w:type="dxa"/>
          <w:right w:w="115" w:type="dxa"/>
        </w:tblCellMar>
        <w:tblLook w:val="04A0" w:firstRow="1" w:lastRow="0" w:firstColumn="1" w:lastColumn="0" w:noHBand="0" w:noVBand="1"/>
      </w:tblPr>
      <w:tblGrid>
        <w:gridCol w:w="2233"/>
        <w:gridCol w:w="7938"/>
      </w:tblGrid>
      <w:tr w:rsidR="005464AE" w14:paraId="73D6C5F8" w14:textId="77777777">
        <w:trPr>
          <w:trHeight w:val="190"/>
        </w:trPr>
        <w:tc>
          <w:tcPr>
            <w:tcW w:w="2233" w:type="dxa"/>
            <w:tcBorders>
              <w:top w:val="single" w:sz="4" w:space="0" w:color="95B3D7"/>
              <w:left w:val="single" w:sz="4" w:space="0" w:color="95B3D7"/>
              <w:bottom w:val="single" w:sz="4" w:space="0" w:color="95B3D7"/>
              <w:right w:val="single" w:sz="4" w:space="0" w:color="95B3D7"/>
            </w:tcBorders>
            <w:shd w:val="clear" w:color="auto" w:fill="DAE5F0"/>
          </w:tcPr>
          <w:p w14:paraId="7A64C469" w14:textId="77777777" w:rsidR="005464AE" w:rsidRDefault="00000000">
            <w:pPr>
              <w:spacing w:after="0" w:line="259" w:lineRule="auto"/>
              <w:ind w:left="1" w:right="0" w:firstLine="0"/>
              <w:jc w:val="left"/>
            </w:pPr>
            <w:r>
              <w:rPr>
                <w:b/>
                <w:color w:val="103145"/>
                <w:sz w:val="15"/>
              </w:rPr>
              <w:t>Course</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shd w:val="clear" w:color="auto" w:fill="DAE5F0"/>
          </w:tcPr>
          <w:p w14:paraId="06CFFAD7" w14:textId="77777777" w:rsidR="005464AE" w:rsidRDefault="00000000">
            <w:pPr>
              <w:spacing w:after="0" w:line="259" w:lineRule="auto"/>
              <w:ind w:left="0" w:right="0" w:firstLine="0"/>
              <w:jc w:val="left"/>
            </w:pPr>
            <w:r>
              <w:rPr>
                <w:sz w:val="15"/>
              </w:rPr>
              <w:t>SAS821S · Security Analytics</w:t>
            </w:r>
            <w:r>
              <w:t xml:space="preserve"> </w:t>
            </w:r>
          </w:p>
        </w:tc>
      </w:tr>
      <w:tr w:rsidR="005464AE" w14:paraId="0CB32DF7" w14:textId="77777777">
        <w:trPr>
          <w:trHeight w:val="194"/>
        </w:trPr>
        <w:tc>
          <w:tcPr>
            <w:tcW w:w="2233" w:type="dxa"/>
            <w:tcBorders>
              <w:top w:val="single" w:sz="4" w:space="0" w:color="95B3D7"/>
              <w:left w:val="single" w:sz="4" w:space="0" w:color="95B3D7"/>
              <w:bottom w:val="single" w:sz="4" w:space="0" w:color="95B3D7"/>
              <w:right w:val="single" w:sz="4" w:space="0" w:color="95B3D7"/>
            </w:tcBorders>
          </w:tcPr>
          <w:p w14:paraId="1175C052" w14:textId="77777777" w:rsidR="005464AE" w:rsidRDefault="00000000">
            <w:pPr>
              <w:spacing w:after="0" w:line="259" w:lineRule="auto"/>
              <w:ind w:left="1" w:right="0" w:firstLine="0"/>
              <w:jc w:val="left"/>
            </w:pPr>
            <w:r>
              <w:rPr>
                <w:b/>
                <w:color w:val="103145"/>
                <w:sz w:val="15"/>
              </w:rPr>
              <w:t>Assessment type</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tcPr>
          <w:p w14:paraId="6D5FBBC4" w14:textId="77777777" w:rsidR="005464AE" w:rsidRDefault="00000000">
            <w:pPr>
              <w:spacing w:after="0" w:line="259" w:lineRule="auto"/>
              <w:ind w:left="0" w:right="0" w:firstLine="0"/>
              <w:jc w:val="left"/>
            </w:pPr>
            <w:r>
              <w:rPr>
                <w:sz w:val="15"/>
              </w:rPr>
              <w:t>Milestone-based practical group capstone</w:t>
            </w:r>
            <w:r>
              <w:t xml:space="preserve"> </w:t>
            </w:r>
          </w:p>
        </w:tc>
      </w:tr>
      <w:tr w:rsidR="005464AE" w14:paraId="73202F9D" w14:textId="77777777">
        <w:trPr>
          <w:trHeight w:val="194"/>
        </w:trPr>
        <w:tc>
          <w:tcPr>
            <w:tcW w:w="2233" w:type="dxa"/>
            <w:tcBorders>
              <w:top w:val="single" w:sz="4" w:space="0" w:color="95B3D7"/>
              <w:left w:val="single" w:sz="4" w:space="0" w:color="95B3D7"/>
              <w:bottom w:val="single" w:sz="4" w:space="0" w:color="95B3D7"/>
              <w:right w:val="single" w:sz="4" w:space="0" w:color="95B3D7"/>
            </w:tcBorders>
            <w:shd w:val="clear" w:color="auto" w:fill="DAE5F0"/>
          </w:tcPr>
          <w:p w14:paraId="50F7159A" w14:textId="77777777" w:rsidR="005464AE" w:rsidRDefault="00000000">
            <w:pPr>
              <w:spacing w:after="0" w:line="259" w:lineRule="auto"/>
              <w:ind w:left="1" w:right="0" w:firstLine="0"/>
              <w:jc w:val="left"/>
            </w:pPr>
            <w:r>
              <w:rPr>
                <w:b/>
                <w:color w:val="103145"/>
                <w:sz w:val="15"/>
              </w:rPr>
              <w:t>Permitted group size</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shd w:val="clear" w:color="auto" w:fill="DAE5F0"/>
          </w:tcPr>
          <w:p w14:paraId="3204899E" w14:textId="77777777" w:rsidR="005464AE" w:rsidRDefault="00000000">
            <w:pPr>
              <w:spacing w:after="0" w:line="259" w:lineRule="auto"/>
              <w:ind w:left="0" w:right="0" w:firstLine="0"/>
              <w:jc w:val="left"/>
            </w:pPr>
            <w:r>
              <w:rPr>
                <w:sz w:val="15"/>
              </w:rPr>
              <w:t>Minimum 2 and maximum 2 members - every group must therefore contain exactly two students</w:t>
            </w:r>
            <w:r>
              <w:t xml:space="preserve"> </w:t>
            </w:r>
          </w:p>
        </w:tc>
      </w:tr>
      <w:tr w:rsidR="005464AE" w14:paraId="17C5B356" w14:textId="77777777">
        <w:trPr>
          <w:trHeight w:val="194"/>
        </w:trPr>
        <w:tc>
          <w:tcPr>
            <w:tcW w:w="2233" w:type="dxa"/>
            <w:tcBorders>
              <w:top w:val="single" w:sz="4" w:space="0" w:color="95B3D7"/>
              <w:left w:val="single" w:sz="4" w:space="0" w:color="95B3D7"/>
              <w:bottom w:val="single" w:sz="4" w:space="0" w:color="95B3D7"/>
              <w:right w:val="single" w:sz="4" w:space="0" w:color="95B3D7"/>
            </w:tcBorders>
          </w:tcPr>
          <w:p w14:paraId="34CF833C" w14:textId="77777777" w:rsidR="005464AE" w:rsidRDefault="00000000">
            <w:pPr>
              <w:spacing w:after="0" w:line="259" w:lineRule="auto"/>
              <w:ind w:left="1" w:right="0" w:firstLine="0"/>
              <w:jc w:val="left"/>
            </w:pPr>
            <w:r>
              <w:rPr>
                <w:b/>
                <w:color w:val="103145"/>
                <w:sz w:val="15"/>
              </w:rPr>
              <w:t>Topic selection</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tcPr>
          <w:p w14:paraId="17EA6F8A" w14:textId="77777777" w:rsidR="005464AE" w:rsidRDefault="00000000">
            <w:pPr>
              <w:spacing w:after="0" w:line="259" w:lineRule="auto"/>
              <w:ind w:left="0" w:right="0" w:firstLine="0"/>
              <w:jc w:val="left"/>
            </w:pPr>
            <w:r>
              <w:rPr>
                <w:sz w:val="15"/>
              </w:rPr>
              <w:t>Select one of 15 approved topics; allocation is subject to Facilitator approval</w:t>
            </w:r>
            <w:r>
              <w:t xml:space="preserve"> </w:t>
            </w:r>
          </w:p>
        </w:tc>
      </w:tr>
      <w:tr w:rsidR="005464AE" w14:paraId="36A64F33" w14:textId="77777777">
        <w:trPr>
          <w:trHeight w:val="190"/>
        </w:trPr>
        <w:tc>
          <w:tcPr>
            <w:tcW w:w="2233" w:type="dxa"/>
            <w:tcBorders>
              <w:top w:val="single" w:sz="4" w:space="0" w:color="95B3D7"/>
              <w:left w:val="single" w:sz="4" w:space="0" w:color="95B3D7"/>
              <w:bottom w:val="single" w:sz="4" w:space="0" w:color="95B3D7"/>
              <w:right w:val="single" w:sz="4" w:space="0" w:color="95B3D7"/>
            </w:tcBorders>
            <w:shd w:val="clear" w:color="auto" w:fill="DAE5F0"/>
          </w:tcPr>
          <w:p w14:paraId="167DB88C" w14:textId="77777777" w:rsidR="005464AE" w:rsidRDefault="00000000">
            <w:pPr>
              <w:spacing w:after="0" w:line="259" w:lineRule="auto"/>
              <w:ind w:left="1" w:right="0" w:firstLine="0"/>
              <w:jc w:val="left"/>
            </w:pPr>
            <w:r>
              <w:rPr>
                <w:b/>
                <w:color w:val="103145"/>
                <w:sz w:val="15"/>
              </w:rPr>
              <w:t>Technical coverage</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shd w:val="clear" w:color="auto" w:fill="DAE5F0"/>
          </w:tcPr>
          <w:p w14:paraId="701D7F37" w14:textId="77777777" w:rsidR="005464AE" w:rsidRDefault="00000000">
            <w:pPr>
              <w:spacing w:after="0" w:line="259" w:lineRule="auto"/>
              <w:ind w:left="0" w:right="0" w:firstLine="0"/>
              <w:jc w:val="left"/>
            </w:pPr>
            <w:r>
              <w:rPr>
                <w:sz w:val="15"/>
              </w:rPr>
              <w:t>Learning Sessions 1-10</w:t>
            </w:r>
            <w:r>
              <w:t xml:space="preserve"> </w:t>
            </w:r>
          </w:p>
        </w:tc>
      </w:tr>
      <w:tr w:rsidR="005464AE" w14:paraId="07D212C0" w14:textId="77777777">
        <w:trPr>
          <w:trHeight w:val="194"/>
        </w:trPr>
        <w:tc>
          <w:tcPr>
            <w:tcW w:w="2233" w:type="dxa"/>
            <w:tcBorders>
              <w:top w:val="single" w:sz="4" w:space="0" w:color="95B3D7"/>
              <w:left w:val="single" w:sz="4" w:space="0" w:color="95B3D7"/>
              <w:bottom w:val="single" w:sz="4" w:space="0" w:color="95B3D7"/>
              <w:right w:val="single" w:sz="4" w:space="0" w:color="95B3D7"/>
            </w:tcBorders>
          </w:tcPr>
          <w:p w14:paraId="253938DC" w14:textId="77777777" w:rsidR="005464AE" w:rsidRDefault="00000000">
            <w:pPr>
              <w:spacing w:after="0" w:line="259" w:lineRule="auto"/>
              <w:ind w:left="1" w:right="0" w:firstLine="0"/>
              <w:jc w:val="left"/>
            </w:pPr>
            <w:r>
              <w:rPr>
                <w:b/>
                <w:color w:val="103145"/>
                <w:sz w:val="15"/>
              </w:rPr>
              <w:t>Presentation format</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tcPr>
          <w:p w14:paraId="1F4727E4" w14:textId="77777777" w:rsidR="005464AE" w:rsidRDefault="00000000">
            <w:pPr>
              <w:spacing w:after="0" w:line="259" w:lineRule="auto"/>
              <w:ind w:left="0" w:right="0" w:firstLine="0"/>
              <w:jc w:val="left"/>
            </w:pPr>
            <w:r>
              <w:rPr>
                <w:sz w:val="15"/>
              </w:rPr>
              <w:t>10-minute presentation followed by 5 minutes of questions and answers</w:t>
            </w:r>
            <w:r>
              <w:t xml:space="preserve"> </w:t>
            </w:r>
          </w:p>
        </w:tc>
      </w:tr>
      <w:tr w:rsidR="005464AE" w14:paraId="0765D3AD" w14:textId="77777777">
        <w:trPr>
          <w:trHeight w:val="192"/>
        </w:trPr>
        <w:tc>
          <w:tcPr>
            <w:tcW w:w="2233" w:type="dxa"/>
            <w:tcBorders>
              <w:top w:val="single" w:sz="4" w:space="0" w:color="95B3D7"/>
              <w:left w:val="single" w:sz="4" w:space="0" w:color="95B3D7"/>
              <w:bottom w:val="single" w:sz="4" w:space="0" w:color="95B3D7"/>
              <w:right w:val="single" w:sz="4" w:space="0" w:color="95B3D7"/>
            </w:tcBorders>
            <w:shd w:val="clear" w:color="auto" w:fill="DAE5F0"/>
          </w:tcPr>
          <w:p w14:paraId="2125F6B7" w14:textId="77777777" w:rsidR="005464AE" w:rsidRDefault="00000000">
            <w:pPr>
              <w:spacing w:after="0" w:line="259" w:lineRule="auto"/>
              <w:ind w:left="1" w:right="0" w:firstLine="0"/>
              <w:jc w:val="left"/>
            </w:pPr>
            <w:r>
              <w:rPr>
                <w:b/>
                <w:color w:val="103145"/>
                <w:sz w:val="15"/>
              </w:rPr>
              <w:t>Submission platform</w:t>
            </w:r>
            <w:r>
              <w:rPr>
                <w:b/>
              </w:rPr>
              <w:t xml:space="preserve"> </w:t>
            </w:r>
          </w:p>
        </w:tc>
        <w:tc>
          <w:tcPr>
            <w:tcW w:w="7938" w:type="dxa"/>
            <w:tcBorders>
              <w:top w:val="single" w:sz="4" w:space="0" w:color="95B3D7"/>
              <w:left w:val="single" w:sz="4" w:space="0" w:color="95B3D7"/>
              <w:bottom w:val="single" w:sz="4" w:space="0" w:color="95B3D7"/>
              <w:right w:val="single" w:sz="4" w:space="0" w:color="95B3D7"/>
            </w:tcBorders>
            <w:shd w:val="clear" w:color="auto" w:fill="DAE5F0"/>
          </w:tcPr>
          <w:p w14:paraId="48768F57" w14:textId="77777777" w:rsidR="005464AE" w:rsidRDefault="00000000">
            <w:pPr>
              <w:spacing w:after="0" w:line="259" w:lineRule="auto"/>
              <w:ind w:left="0" w:right="0" w:firstLine="0"/>
              <w:jc w:val="left"/>
            </w:pPr>
            <w:r>
              <w:rPr>
                <w:sz w:val="15"/>
              </w:rPr>
              <w:t>The Moodle/Turnitin activities configured for each milestone</w:t>
            </w:r>
            <w:r>
              <w:t xml:space="preserve"> </w:t>
            </w:r>
          </w:p>
        </w:tc>
      </w:tr>
    </w:tbl>
    <w:p w14:paraId="687649DE" w14:textId="77777777" w:rsidR="005464AE" w:rsidRDefault="00000000">
      <w:pPr>
        <w:pStyle w:val="Heading1"/>
        <w:ind w:left="-5"/>
      </w:pPr>
      <w:r>
        <w:t xml:space="preserve">1. Capstone purpose </w:t>
      </w:r>
    </w:p>
    <w:p w14:paraId="1CFCC86E" w14:textId="77777777" w:rsidR="005464AE" w:rsidRDefault="00000000">
      <w:pPr>
        <w:spacing w:after="87"/>
        <w:ind w:left="-5" w:right="0"/>
      </w:pPr>
      <w:r>
        <w:t xml:space="preserve">The capstone is the culminating practical assessment for SAS821S. Each two-person group must design, implement, evaluate and communicate a security analytics solution that demonstrates the breadth of the course. The project must move beyond a written proposal: it must use security data, apply analytical methods, produce a working decision-support prototype and translate findings into defensible security actions. </w:t>
      </w:r>
    </w:p>
    <w:p w14:paraId="28A1E453" w14:textId="77777777" w:rsidR="005464AE" w:rsidRDefault="00000000">
      <w:pPr>
        <w:spacing w:after="244"/>
        <w:ind w:left="-5" w:right="0"/>
      </w:pPr>
      <w:r>
        <w:t xml:space="preserve">The selected topic changes the operational setting, but the core technical requirements, milestone structure and marking criteria remain the same for every group. This preserves equitable assessment across all 30 topics. </w:t>
      </w:r>
    </w:p>
    <w:p w14:paraId="65C11F1D" w14:textId="77777777" w:rsidR="005464AE" w:rsidRDefault="00000000">
      <w:pPr>
        <w:shd w:val="clear" w:color="auto" w:fill="FDEDEC"/>
        <w:spacing w:after="82" w:line="275" w:lineRule="auto"/>
        <w:ind w:left="0" w:right="0" w:firstLine="0"/>
        <w:jc w:val="center"/>
      </w:pPr>
      <w:r>
        <w:rPr>
          <w:b/>
          <w:color w:val="C0382B"/>
          <w:sz w:val="24"/>
        </w:rPr>
        <w:t>The project must demonstrate evidence from every learning session. A dashboard alone, a machine-learning model alone or a narrative report alone is not a complete capstone.</w:t>
      </w:r>
      <w:r>
        <w:rPr>
          <w:sz w:val="24"/>
        </w:rPr>
        <w:t xml:space="preserve"> </w:t>
      </w:r>
    </w:p>
    <w:p w14:paraId="3CD38902" w14:textId="77777777" w:rsidR="005464AE" w:rsidRDefault="00000000">
      <w:pPr>
        <w:spacing w:after="646" w:line="259" w:lineRule="auto"/>
        <w:ind w:left="0" w:right="0" w:firstLine="0"/>
        <w:jc w:val="left"/>
      </w:pPr>
      <w:r>
        <w:t xml:space="preserve"> </w:t>
      </w:r>
    </w:p>
    <w:p w14:paraId="1A3BD3AB" w14:textId="77777777" w:rsidR="005464AE" w:rsidRDefault="00000000">
      <w:pPr>
        <w:pStyle w:val="Heading1"/>
        <w:ind w:left="-5"/>
      </w:pPr>
      <w:r>
        <w:t xml:space="preserve">2. Milestone schedule and weighting </w:t>
      </w:r>
    </w:p>
    <w:tbl>
      <w:tblPr>
        <w:tblStyle w:val="TableGrid"/>
        <w:tblW w:w="10172" w:type="dxa"/>
        <w:tblInd w:w="-107" w:type="dxa"/>
        <w:tblCellMar>
          <w:top w:w="4" w:type="dxa"/>
          <w:left w:w="106" w:type="dxa"/>
          <w:bottom w:w="0" w:type="dxa"/>
          <w:right w:w="110" w:type="dxa"/>
        </w:tblCellMar>
        <w:tblLook w:val="04A0" w:firstRow="1" w:lastRow="0" w:firstColumn="1" w:lastColumn="0" w:noHBand="0" w:noVBand="1"/>
      </w:tblPr>
      <w:tblGrid>
        <w:gridCol w:w="1100"/>
        <w:gridCol w:w="4536"/>
        <w:gridCol w:w="2126"/>
        <w:gridCol w:w="2410"/>
      </w:tblGrid>
      <w:tr w:rsidR="005464AE" w14:paraId="5DF42717" w14:textId="77777777">
        <w:trPr>
          <w:trHeight w:val="253"/>
        </w:trPr>
        <w:tc>
          <w:tcPr>
            <w:tcW w:w="1100" w:type="dxa"/>
            <w:tcBorders>
              <w:top w:val="single" w:sz="4" w:space="0" w:color="4E81BD"/>
              <w:left w:val="single" w:sz="4" w:space="0" w:color="4E81BD"/>
              <w:bottom w:val="single" w:sz="4" w:space="0" w:color="4E81BD"/>
              <w:right w:val="nil"/>
            </w:tcBorders>
            <w:shd w:val="clear" w:color="auto" w:fill="4E81BD"/>
          </w:tcPr>
          <w:p w14:paraId="0433F49B" w14:textId="77777777" w:rsidR="005464AE" w:rsidRDefault="00000000">
            <w:pPr>
              <w:spacing w:after="0" w:line="259" w:lineRule="auto"/>
              <w:ind w:left="1" w:right="0" w:firstLine="0"/>
              <w:jc w:val="left"/>
            </w:pPr>
            <w:r>
              <w:rPr>
                <w:b/>
                <w:color w:val="FFFFFF"/>
              </w:rPr>
              <w:t xml:space="preserve">Milestone </w:t>
            </w:r>
          </w:p>
        </w:tc>
        <w:tc>
          <w:tcPr>
            <w:tcW w:w="4536" w:type="dxa"/>
            <w:tcBorders>
              <w:top w:val="single" w:sz="4" w:space="0" w:color="4E81BD"/>
              <w:left w:val="nil"/>
              <w:bottom w:val="single" w:sz="4" w:space="0" w:color="4E81BD"/>
              <w:right w:val="nil"/>
            </w:tcBorders>
            <w:shd w:val="clear" w:color="auto" w:fill="4E81BD"/>
          </w:tcPr>
          <w:p w14:paraId="583B9B99" w14:textId="77777777" w:rsidR="005464AE" w:rsidRDefault="00000000">
            <w:pPr>
              <w:spacing w:after="0" w:line="259" w:lineRule="auto"/>
              <w:ind w:left="0" w:right="0" w:firstLine="0"/>
              <w:jc w:val="left"/>
            </w:pPr>
            <w:r>
              <w:rPr>
                <w:b/>
                <w:color w:val="FFFFFF"/>
              </w:rPr>
              <w:t xml:space="preserve">Submission </w:t>
            </w:r>
          </w:p>
        </w:tc>
        <w:tc>
          <w:tcPr>
            <w:tcW w:w="2126" w:type="dxa"/>
            <w:tcBorders>
              <w:top w:val="single" w:sz="4" w:space="0" w:color="4E81BD"/>
              <w:left w:val="nil"/>
              <w:bottom w:val="single" w:sz="4" w:space="0" w:color="4E81BD"/>
              <w:right w:val="nil"/>
            </w:tcBorders>
            <w:shd w:val="clear" w:color="auto" w:fill="4E81BD"/>
          </w:tcPr>
          <w:p w14:paraId="01CD2CC1" w14:textId="77777777" w:rsidR="005464AE" w:rsidRDefault="00000000">
            <w:pPr>
              <w:spacing w:after="0" w:line="259" w:lineRule="auto"/>
              <w:ind w:left="0" w:right="0" w:firstLine="0"/>
              <w:jc w:val="left"/>
            </w:pPr>
            <w:r>
              <w:rPr>
                <w:b/>
                <w:color w:val="FFFFFF"/>
              </w:rPr>
              <w:t xml:space="preserve">Due date </w:t>
            </w:r>
          </w:p>
        </w:tc>
        <w:tc>
          <w:tcPr>
            <w:tcW w:w="2410" w:type="dxa"/>
            <w:tcBorders>
              <w:top w:val="single" w:sz="4" w:space="0" w:color="4E81BD"/>
              <w:left w:val="nil"/>
              <w:bottom w:val="single" w:sz="4" w:space="0" w:color="4E81BD"/>
              <w:right w:val="nil"/>
            </w:tcBorders>
            <w:shd w:val="clear" w:color="auto" w:fill="4E81BD"/>
          </w:tcPr>
          <w:p w14:paraId="373A985E" w14:textId="77777777" w:rsidR="005464AE" w:rsidRDefault="00000000">
            <w:pPr>
              <w:spacing w:after="0" w:line="259" w:lineRule="auto"/>
              <w:ind w:left="0" w:right="0" w:firstLine="0"/>
              <w:jc w:val="left"/>
            </w:pPr>
            <w:r>
              <w:rPr>
                <w:b/>
                <w:color w:val="FFFFFF"/>
              </w:rPr>
              <w:t xml:space="preserve">Weight within capstone </w:t>
            </w:r>
          </w:p>
        </w:tc>
      </w:tr>
      <w:tr w:rsidR="005464AE" w14:paraId="1ED2C981" w14:textId="77777777">
        <w:trPr>
          <w:trHeight w:val="253"/>
        </w:trPr>
        <w:tc>
          <w:tcPr>
            <w:tcW w:w="1100" w:type="dxa"/>
            <w:tcBorders>
              <w:top w:val="single" w:sz="4" w:space="0" w:color="4E81BD"/>
              <w:left w:val="single" w:sz="4" w:space="0" w:color="95B3D7"/>
              <w:bottom w:val="single" w:sz="4" w:space="0" w:color="95B3D7"/>
              <w:right w:val="single" w:sz="4" w:space="0" w:color="95B3D7"/>
            </w:tcBorders>
            <w:shd w:val="clear" w:color="auto" w:fill="DAE5F0"/>
          </w:tcPr>
          <w:p w14:paraId="7A8C7F22" w14:textId="77777777" w:rsidR="005464AE" w:rsidRDefault="00000000">
            <w:pPr>
              <w:spacing w:after="0" w:line="259" w:lineRule="auto"/>
              <w:ind w:left="1" w:right="0" w:firstLine="0"/>
              <w:jc w:val="left"/>
            </w:pPr>
            <w:r>
              <w:rPr>
                <w:b/>
              </w:rPr>
              <w:t xml:space="preserve">1 </w:t>
            </w:r>
          </w:p>
        </w:tc>
        <w:tc>
          <w:tcPr>
            <w:tcW w:w="4536" w:type="dxa"/>
            <w:tcBorders>
              <w:top w:val="single" w:sz="4" w:space="0" w:color="4E81BD"/>
              <w:left w:val="single" w:sz="4" w:space="0" w:color="95B3D7"/>
              <w:bottom w:val="single" w:sz="4" w:space="0" w:color="95B3D7"/>
              <w:right w:val="single" w:sz="4" w:space="0" w:color="95B3D7"/>
            </w:tcBorders>
            <w:shd w:val="clear" w:color="auto" w:fill="DAE5F0"/>
          </w:tcPr>
          <w:p w14:paraId="7AF63D20" w14:textId="77777777" w:rsidR="005464AE" w:rsidRDefault="00000000">
            <w:pPr>
              <w:spacing w:after="0" w:line="259" w:lineRule="auto"/>
              <w:ind w:left="0" w:right="0" w:firstLine="0"/>
              <w:jc w:val="left"/>
            </w:pPr>
            <w:r>
              <w:t xml:space="preserve">Project Charter </w:t>
            </w:r>
          </w:p>
        </w:tc>
        <w:tc>
          <w:tcPr>
            <w:tcW w:w="2126" w:type="dxa"/>
            <w:tcBorders>
              <w:top w:val="single" w:sz="4" w:space="0" w:color="4E81BD"/>
              <w:left w:val="single" w:sz="4" w:space="0" w:color="95B3D7"/>
              <w:bottom w:val="single" w:sz="4" w:space="0" w:color="95B3D7"/>
              <w:right w:val="single" w:sz="4" w:space="0" w:color="95B3D7"/>
            </w:tcBorders>
            <w:shd w:val="clear" w:color="auto" w:fill="DAE5F0"/>
          </w:tcPr>
          <w:p w14:paraId="5393E58B" w14:textId="77777777" w:rsidR="005464AE" w:rsidRDefault="00000000">
            <w:pPr>
              <w:spacing w:after="0" w:line="259" w:lineRule="auto"/>
              <w:ind w:left="0" w:right="0" w:firstLine="0"/>
              <w:jc w:val="left"/>
            </w:pPr>
            <w:r>
              <w:t xml:space="preserve">10 August 2026 </w:t>
            </w:r>
          </w:p>
        </w:tc>
        <w:tc>
          <w:tcPr>
            <w:tcW w:w="2410" w:type="dxa"/>
            <w:tcBorders>
              <w:top w:val="single" w:sz="4" w:space="0" w:color="4E81BD"/>
              <w:left w:val="single" w:sz="4" w:space="0" w:color="95B3D7"/>
              <w:bottom w:val="single" w:sz="4" w:space="0" w:color="95B3D7"/>
              <w:right w:val="single" w:sz="4" w:space="0" w:color="95B3D7"/>
            </w:tcBorders>
            <w:shd w:val="clear" w:color="auto" w:fill="DAE5F0"/>
          </w:tcPr>
          <w:p w14:paraId="6BD9D524" w14:textId="77777777" w:rsidR="005464AE" w:rsidRDefault="00000000">
            <w:pPr>
              <w:spacing w:after="0" w:line="259" w:lineRule="auto"/>
              <w:ind w:left="0" w:right="0" w:firstLine="0"/>
              <w:jc w:val="left"/>
            </w:pPr>
            <w:r>
              <w:t xml:space="preserve">20% </w:t>
            </w:r>
          </w:p>
        </w:tc>
      </w:tr>
      <w:tr w:rsidR="005464AE" w14:paraId="73796860" w14:textId="77777777">
        <w:trPr>
          <w:trHeight w:val="257"/>
        </w:trPr>
        <w:tc>
          <w:tcPr>
            <w:tcW w:w="1100" w:type="dxa"/>
            <w:tcBorders>
              <w:top w:val="single" w:sz="4" w:space="0" w:color="95B3D7"/>
              <w:left w:val="single" w:sz="4" w:space="0" w:color="95B3D7"/>
              <w:bottom w:val="single" w:sz="4" w:space="0" w:color="95B3D7"/>
              <w:right w:val="single" w:sz="4" w:space="0" w:color="95B3D7"/>
            </w:tcBorders>
          </w:tcPr>
          <w:p w14:paraId="1789246B" w14:textId="77777777" w:rsidR="005464AE" w:rsidRDefault="00000000">
            <w:pPr>
              <w:spacing w:after="0" w:line="259" w:lineRule="auto"/>
              <w:ind w:left="1" w:right="0" w:firstLine="0"/>
              <w:jc w:val="left"/>
            </w:pPr>
            <w:r>
              <w:rPr>
                <w:b/>
              </w:rPr>
              <w:t xml:space="preserve">2 </w:t>
            </w:r>
          </w:p>
        </w:tc>
        <w:tc>
          <w:tcPr>
            <w:tcW w:w="4536" w:type="dxa"/>
            <w:tcBorders>
              <w:top w:val="single" w:sz="4" w:space="0" w:color="95B3D7"/>
              <w:left w:val="single" w:sz="4" w:space="0" w:color="95B3D7"/>
              <w:bottom w:val="single" w:sz="4" w:space="0" w:color="95B3D7"/>
              <w:right w:val="single" w:sz="4" w:space="0" w:color="95B3D7"/>
            </w:tcBorders>
          </w:tcPr>
          <w:p w14:paraId="0346EC73" w14:textId="77777777" w:rsidR="005464AE" w:rsidRDefault="00000000">
            <w:pPr>
              <w:spacing w:after="0" w:line="259" w:lineRule="auto"/>
              <w:ind w:left="0" w:right="0" w:firstLine="0"/>
              <w:jc w:val="left"/>
            </w:pPr>
            <w:r>
              <w:t xml:space="preserve">Project Implementation Plan and Working Prototype </w:t>
            </w:r>
          </w:p>
        </w:tc>
        <w:tc>
          <w:tcPr>
            <w:tcW w:w="2126" w:type="dxa"/>
            <w:tcBorders>
              <w:top w:val="single" w:sz="4" w:space="0" w:color="95B3D7"/>
              <w:left w:val="single" w:sz="4" w:space="0" w:color="95B3D7"/>
              <w:bottom w:val="single" w:sz="4" w:space="0" w:color="95B3D7"/>
              <w:right w:val="single" w:sz="4" w:space="0" w:color="95B3D7"/>
            </w:tcBorders>
          </w:tcPr>
          <w:p w14:paraId="52E9A781" w14:textId="77777777" w:rsidR="005464AE" w:rsidRDefault="00000000">
            <w:pPr>
              <w:spacing w:after="0" w:line="259" w:lineRule="auto"/>
              <w:ind w:left="0" w:right="0" w:firstLine="0"/>
              <w:jc w:val="left"/>
            </w:pPr>
            <w:r>
              <w:t xml:space="preserve">20 September 2026 </w:t>
            </w:r>
          </w:p>
        </w:tc>
        <w:tc>
          <w:tcPr>
            <w:tcW w:w="2410" w:type="dxa"/>
            <w:tcBorders>
              <w:top w:val="single" w:sz="4" w:space="0" w:color="95B3D7"/>
              <w:left w:val="single" w:sz="4" w:space="0" w:color="95B3D7"/>
              <w:bottom w:val="single" w:sz="4" w:space="0" w:color="95B3D7"/>
              <w:right w:val="single" w:sz="4" w:space="0" w:color="95B3D7"/>
            </w:tcBorders>
          </w:tcPr>
          <w:p w14:paraId="68CBF4C0" w14:textId="77777777" w:rsidR="005464AE" w:rsidRDefault="00000000">
            <w:pPr>
              <w:spacing w:after="0" w:line="259" w:lineRule="auto"/>
              <w:ind w:left="0" w:right="0" w:firstLine="0"/>
              <w:jc w:val="left"/>
            </w:pPr>
            <w:r>
              <w:t xml:space="preserve">40% </w:t>
            </w:r>
          </w:p>
        </w:tc>
      </w:tr>
      <w:tr w:rsidR="005464AE" w14:paraId="79530F22" w14:textId="77777777">
        <w:trPr>
          <w:trHeight w:val="252"/>
        </w:trPr>
        <w:tc>
          <w:tcPr>
            <w:tcW w:w="1100" w:type="dxa"/>
            <w:tcBorders>
              <w:top w:val="single" w:sz="4" w:space="0" w:color="95B3D7"/>
              <w:left w:val="single" w:sz="4" w:space="0" w:color="95B3D7"/>
              <w:bottom w:val="single" w:sz="4" w:space="0" w:color="95B3D7"/>
              <w:right w:val="single" w:sz="4" w:space="0" w:color="95B3D7"/>
            </w:tcBorders>
            <w:shd w:val="clear" w:color="auto" w:fill="DAE5F0"/>
          </w:tcPr>
          <w:p w14:paraId="13A62A08" w14:textId="77777777" w:rsidR="005464AE" w:rsidRDefault="00000000">
            <w:pPr>
              <w:spacing w:after="0" w:line="259" w:lineRule="auto"/>
              <w:ind w:left="1" w:right="0" w:firstLine="0"/>
              <w:jc w:val="left"/>
            </w:pPr>
            <w:r>
              <w:rPr>
                <w:b/>
              </w:rPr>
              <w:t xml:space="preserve">3 </w:t>
            </w:r>
          </w:p>
        </w:tc>
        <w:tc>
          <w:tcPr>
            <w:tcW w:w="4536" w:type="dxa"/>
            <w:tcBorders>
              <w:top w:val="single" w:sz="4" w:space="0" w:color="95B3D7"/>
              <w:left w:val="single" w:sz="4" w:space="0" w:color="95B3D7"/>
              <w:bottom w:val="single" w:sz="4" w:space="0" w:color="95B3D7"/>
              <w:right w:val="single" w:sz="4" w:space="0" w:color="95B3D7"/>
            </w:tcBorders>
            <w:shd w:val="clear" w:color="auto" w:fill="DAE5F0"/>
          </w:tcPr>
          <w:p w14:paraId="68A731D2" w14:textId="77777777" w:rsidR="005464AE" w:rsidRDefault="00000000">
            <w:pPr>
              <w:spacing w:after="0" w:line="259" w:lineRule="auto"/>
              <w:ind w:left="0" w:right="0" w:firstLine="0"/>
              <w:jc w:val="left"/>
            </w:pPr>
            <w:r>
              <w:t xml:space="preserve">Project Documentation </w:t>
            </w:r>
          </w:p>
        </w:tc>
        <w:tc>
          <w:tcPr>
            <w:tcW w:w="2126" w:type="dxa"/>
            <w:tcBorders>
              <w:top w:val="single" w:sz="4" w:space="0" w:color="95B3D7"/>
              <w:left w:val="single" w:sz="4" w:space="0" w:color="95B3D7"/>
              <w:bottom w:val="single" w:sz="4" w:space="0" w:color="95B3D7"/>
              <w:right w:val="single" w:sz="4" w:space="0" w:color="95B3D7"/>
            </w:tcBorders>
            <w:shd w:val="clear" w:color="auto" w:fill="DAE5F0"/>
          </w:tcPr>
          <w:p w14:paraId="712F38FA" w14:textId="77777777" w:rsidR="005464AE" w:rsidRDefault="00000000">
            <w:pPr>
              <w:spacing w:after="0" w:line="259" w:lineRule="auto"/>
              <w:ind w:left="0" w:right="0" w:firstLine="0"/>
              <w:jc w:val="left"/>
            </w:pPr>
            <w:r>
              <w:t xml:space="preserve">25 September 2026 </w:t>
            </w:r>
          </w:p>
        </w:tc>
        <w:tc>
          <w:tcPr>
            <w:tcW w:w="2410" w:type="dxa"/>
            <w:tcBorders>
              <w:top w:val="single" w:sz="4" w:space="0" w:color="95B3D7"/>
              <w:left w:val="single" w:sz="4" w:space="0" w:color="95B3D7"/>
              <w:bottom w:val="single" w:sz="4" w:space="0" w:color="95B3D7"/>
              <w:right w:val="single" w:sz="4" w:space="0" w:color="95B3D7"/>
            </w:tcBorders>
            <w:shd w:val="clear" w:color="auto" w:fill="DAE5F0"/>
          </w:tcPr>
          <w:p w14:paraId="3BA9BA0B" w14:textId="77777777" w:rsidR="005464AE" w:rsidRDefault="00000000">
            <w:pPr>
              <w:spacing w:after="0" w:line="259" w:lineRule="auto"/>
              <w:ind w:left="0" w:right="0" w:firstLine="0"/>
              <w:jc w:val="left"/>
            </w:pPr>
            <w:r>
              <w:t xml:space="preserve">20% </w:t>
            </w:r>
          </w:p>
        </w:tc>
      </w:tr>
      <w:tr w:rsidR="005464AE" w14:paraId="017A5032" w14:textId="77777777">
        <w:trPr>
          <w:trHeight w:val="256"/>
        </w:trPr>
        <w:tc>
          <w:tcPr>
            <w:tcW w:w="1100" w:type="dxa"/>
            <w:tcBorders>
              <w:top w:val="single" w:sz="4" w:space="0" w:color="95B3D7"/>
              <w:left w:val="single" w:sz="4" w:space="0" w:color="95B3D7"/>
              <w:bottom w:val="single" w:sz="4" w:space="0" w:color="95B3D7"/>
              <w:right w:val="single" w:sz="4" w:space="0" w:color="95B3D7"/>
            </w:tcBorders>
          </w:tcPr>
          <w:p w14:paraId="02789513" w14:textId="77777777" w:rsidR="005464AE" w:rsidRDefault="00000000">
            <w:pPr>
              <w:spacing w:after="0" w:line="259" w:lineRule="auto"/>
              <w:ind w:left="1" w:right="0" w:firstLine="0"/>
              <w:jc w:val="left"/>
            </w:pPr>
            <w:r>
              <w:rPr>
                <w:b/>
              </w:rPr>
              <w:t xml:space="preserve">4 </w:t>
            </w:r>
          </w:p>
        </w:tc>
        <w:tc>
          <w:tcPr>
            <w:tcW w:w="4536" w:type="dxa"/>
            <w:tcBorders>
              <w:top w:val="single" w:sz="4" w:space="0" w:color="95B3D7"/>
              <w:left w:val="single" w:sz="4" w:space="0" w:color="95B3D7"/>
              <w:bottom w:val="single" w:sz="4" w:space="0" w:color="95B3D7"/>
              <w:right w:val="single" w:sz="4" w:space="0" w:color="95B3D7"/>
            </w:tcBorders>
          </w:tcPr>
          <w:p w14:paraId="66FBA7FB" w14:textId="77777777" w:rsidR="005464AE" w:rsidRDefault="00000000">
            <w:pPr>
              <w:spacing w:after="0" w:line="259" w:lineRule="auto"/>
              <w:ind w:left="0" w:right="0" w:firstLine="0"/>
              <w:jc w:val="left"/>
            </w:pPr>
            <w:r>
              <w:t xml:space="preserve">Project Presentation and Question-and-Answer </w:t>
            </w:r>
          </w:p>
        </w:tc>
        <w:tc>
          <w:tcPr>
            <w:tcW w:w="2126" w:type="dxa"/>
            <w:tcBorders>
              <w:top w:val="single" w:sz="4" w:space="0" w:color="95B3D7"/>
              <w:left w:val="single" w:sz="4" w:space="0" w:color="95B3D7"/>
              <w:bottom w:val="single" w:sz="4" w:space="0" w:color="95B3D7"/>
              <w:right w:val="single" w:sz="4" w:space="0" w:color="95B3D7"/>
            </w:tcBorders>
          </w:tcPr>
          <w:p w14:paraId="5F683D39" w14:textId="77777777" w:rsidR="005464AE" w:rsidRDefault="00000000">
            <w:pPr>
              <w:spacing w:after="0" w:line="259" w:lineRule="auto"/>
              <w:ind w:left="0" w:right="0" w:firstLine="0"/>
              <w:jc w:val="left"/>
            </w:pPr>
            <w:r>
              <w:t xml:space="preserve">25-30 September 2026 </w:t>
            </w:r>
          </w:p>
        </w:tc>
        <w:tc>
          <w:tcPr>
            <w:tcW w:w="2410" w:type="dxa"/>
            <w:tcBorders>
              <w:top w:val="single" w:sz="4" w:space="0" w:color="95B3D7"/>
              <w:left w:val="single" w:sz="4" w:space="0" w:color="95B3D7"/>
              <w:bottom w:val="single" w:sz="4" w:space="0" w:color="95B3D7"/>
              <w:right w:val="single" w:sz="4" w:space="0" w:color="95B3D7"/>
            </w:tcBorders>
          </w:tcPr>
          <w:p w14:paraId="3D0199E9" w14:textId="77777777" w:rsidR="005464AE" w:rsidRDefault="00000000">
            <w:pPr>
              <w:spacing w:after="0" w:line="259" w:lineRule="auto"/>
              <w:ind w:left="0" w:right="0" w:firstLine="0"/>
              <w:jc w:val="left"/>
            </w:pPr>
            <w:r>
              <w:t xml:space="preserve">20% </w:t>
            </w:r>
          </w:p>
        </w:tc>
      </w:tr>
    </w:tbl>
    <w:p w14:paraId="4C634BC1" w14:textId="77777777" w:rsidR="005464AE" w:rsidRDefault="00000000">
      <w:pPr>
        <w:spacing w:after="250"/>
        <w:ind w:left="-5" w:right="0"/>
      </w:pPr>
      <w:r>
        <w:t xml:space="preserve">The submission closing time is the time configured in Moodle. Milestone 4 will be scheduled after the final documentation deadline. The Facilitator will publish the group presentation timetable separately. </w:t>
      </w:r>
    </w:p>
    <w:p w14:paraId="185E10CB" w14:textId="77777777" w:rsidR="005464AE" w:rsidRDefault="00000000">
      <w:pPr>
        <w:shd w:val="clear" w:color="auto" w:fill="EAF2F8"/>
        <w:spacing w:after="0" w:line="275" w:lineRule="auto"/>
        <w:ind w:left="120" w:right="69" w:firstLine="0"/>
        <w:jc w:val="center"/>
      </w:pPr>
      <w:r>
        <w:rPr>
          <w:b/>
          <w:color w:val="103145"/>
          <w:sz w:val="24"/>
        </w:rPr>
        <w:lastRenderedPageBreak/>
        <w:t xml:space="preserve">Important: </w:t>
      </w:r>
      <w:r>
        <w:rPr>
          <w:color w:val="103145"/>
          <w:sz w:val="24"/>
        </w:rPr>
        <w:t>Milestone 2 is called the Project Implementation Plan, but it must include a working prototype, implemented analytical components and preliminary results. A planning document without technical implementation cannot earn up to 40%.</w:t>
      </w:r>
      <w:r>
        <w:rPr>
          <w:sz w:val="24"/>
        </w:rPr>
        <w:t xml:space="preserve"> </w:t>
      </w:r>
    </w:p>
    <w:p w14:paraId="6BB70D57" w14:textId="77777777" w:rsidR="005464AE" w:rsidRDefault="00000000">
      <w:pPr>
        <w:pStyle w:val="Heading1"/>
        <w:ind w:left="-5"/>
      </w:pPr>
      <w:r>
        <w:t xml:space="preserve">3. Course-wide learning evidence </w:t>
      </w:r>
    </w:p>
    <w:p w14:paraId="6887BB63" w14:textId="77777777" w:rsidR="005464AE" w:rsidRDefault="00000000">
      <w:pPr>
        <w:ind w:left="-5" w:right="0"/>
      </w:pPr>
      <w:r>
        <w:t xml:space="preserve">Every project must provide the following evidence. The examples are minimum expectations rather than a fixed choice of algorithm or tool. </w:t>
      </w:r>
    </w:p>
    <w:tbl>
      <w:tblPr>
        <w:tblStyle w:val="TableGrid"/>
        <w:tblW w:w="10172" w:type="dxa"/>
        <w:tblInd w:w="-107" w:type="dxa"/>
        <w:tblCellMar>
          <w:top w:w="0" w:type="dxa"/>
          <w:left w:w="106" w:type="dxa"/>
          <w:bottom w:w="0" w:type="dxa"/>
          <w:right w:w="115" w:type="dxa"/>
        </w:tblCellMar>
        <w:tblLook w:val="04A0" w:firstRow="1" w:lastRow="0" w:firstColumn="1" w:lastColumn="0" w:noHBand="0" w:noVBand="1"/>
      </w:tblPr>
      <w:tblGrid>
        <w:gridCol w:w="956"/>
        <w:gridCol w:w="2573"/>
        <w:gridCol w:w="6643"/>
      </w:tblGrid>
      <w:tr w:rsidR="005464AE" w14:paraId="6F1FBD91" w14:textId="77777777">
        <w:trPr>
          <w:trHeight w:val="251"/>
        </w:trPr>
        <w:tc>
          <w:tcPr>
            <w:tcW w:w="3529" w:type="dxa"/>
            <w:gridSpan w:val="2"/>
            <w:tcBorders>
              <w:top w:val="single" w:sz="4" w:space="0" w:color="4E81BD"/>
              <w:left w:val="single" w:sz="4" w:space="0" w:color="4E81BD"/>
              <w:bottom w:val="single" w:sz="4" w:space="0" w:color="4E81BD"/>
              <w:right w:val="nil"/>
            </w:tcBorders>
            <w:shd w:val="clear" w:color="auto" w:fill="4E81BD"/>
          </w:tcPr>
          <w:p w14:paraId="3A2CBDAD" w14:textId="77777777" w:rsidR="005464AE" w:rsidRDefault="00000000">
            <w:pPr>
              <w:tabs>
                <w:tab w:val="center" w:pos="1455"/>
              </w:tabs>
              <w:spacing w:after="0" w:line="259" w:lineRule="auto"/>
              <w:ind w:left="0" w:right="0" w:firstLine="0"/>
              <w:jc w:val="left"/>
            </w:pPr>
            <w:r>
              <w:rPr>
                <w:b/>
                <w:color w:val="FFFFFF"/>
              </w:rPr>
              <w:t xml:space="preserve">Session </w:t>
            </w:r>
            <w:r>
              <w:rPr>
                <w:b/>
                <w:color w:val="FFFFFF"/>
              </w:rPr>
              <w:tab/>
              <w:t xml:space="preserve">Course area </w:t>
            </w:r>
          </w:p>
        </w:tc>
        <w:tc>
          <w:tcPr>
            <w:tcW w:w="6643" w:type="dxa"/>
            <w:tcBorders>
              <w:top w:val="single" w:sz="4" w:space="0" w:color="4E81BD"/>
              <w:left w:val="nil"/>
              <w:bottom w:val="single" w:sz="4" w:space="0" w:color="4E81BD"/>
              <w:right w:val="nil"/>
            </w:tcBorders>
            <w:shd w:val="clear" w:color="auto" w:fill="4E81BD"/>
          </w:tcPr>
          <w:p w14:paraId="61756139" w14:textId="77777777" w:rsidR="005464AE" w:rsidRDefault="00000000">
            <w:pPr>
              <w:spacing w:after="0" w:line="259" w:lineRule="auto"/>
              <w:ind w:left="0" w:right="0" w:firstLine="0"/>
              <w:jc w:val="left"/>
            </w:pPr>
            <w:r>
              <w:rPr>
                <w:b/>
                <w:color w:val="FFFFFF"/>
              </w:rPr>
              <w:t xml:space="preserve">Mandatory capstone evidence </w:t>
            </w:r>
          </w:p>
        </w:tc>
      </w:tr>
      <w:tr w:rsidR="005464AE" w14:paraId="59A129FF" w14:textId="77777777">
        <w:trPr>
          <w:trHeight w:val="496"/>
        </w:trPr>
        <w:tc>
          <w:tcPr>
            <w:tcW w:w="956" w:type="dxa"/>
            <w:tcBorders>
              <w:top w:val="single" w:sz="4" w:space="0" w:color="4E81BD"/>
              <w:left w:val="single" w:sz="4" w:space="0" w:color="95B3D7"/>
              <w:bottom w:val="single" w:sz="4" w:space="0" w:color="95B3D7"/>
              <w:right w:val="single" w:sz="4" w:space="0" w:color="95B3D7"/>
            </w:tcBorders>
            <w:shd w:val="clear" w:color="auto" w:fill="DAE5F0"/>
          </w:tcPr>
          <w:p w14:paraId="2FB8592A" w14:textId="77777777" w:rsidR="005464AE" w:rsidRDefault="00000000">
            <w:pPr>
              <w:spacing w:after="0" w:line="259" w:lineRule="auto"/>
              <w:ind w:left="1" w:right="0" w:firstLine="0"/>
              <w:jc w:val="left"/>
            </w:pPr>
            <w:r>
              <w:rPr>
                <w:b/>
              </w:rPr>
              <w:t xml:space="preserve">1 </w:t>
            </w:r>
          </w:p>
        </w:tc>
        <w:tc>
          <w:tcPr>
            <w:tcW w:w="2573" w:type="dxa"/>
            <w:tcBorders>
              <w:top w:val="single" w:sz="4" w:space="0" w:color="4E81BD"/>
              <w:left w:val="single" w:sz="4" w:space="0" w:color="95B3D7"/>
              <w:bottom w:val="single" w:sz="4" w:space="0" w:color="95B3D7"/>
              <w:right w:val="single" w:sz="4" w:space="0" w:color="95B3D7"/>
            </w:tcBorders>
            <w:shd w:val="clear" w:color="auto" w:fill="DAE5F0"/>
          </w:tcPr>
          <w:p w14:paraId="4E4172E7" w14:textId="77777777" w:rsidR="005464AE" w:rsidRDefault="00000000">
            <w:pPr>
              <w:spacing w:after="0" w:line="259" w:lineRule="auto"/>
              <w:ind w:left="5" w:right="0" w:firstLine="0"/>
              <w:jc w:val="left"/>
            </w:pPr>
            <w:r>
              <w:t xml:space="preserve">Foundations of security analytics </w:t>
            </w:r>
          </w:p>
        </w:tc>
        <w:tc>
          <w:tcPr>
            <w:tcW w:w="6643" w:type="dxa"/>
            <w:tcBorders>
              <w:top w:val="single" w:sz="4" w:space="0" w:color="4E81BD"/>
              <w:left w:val="single" w:sz="4" w:space="0" w:color="95B3D7"/>
              <w:bottom w:val="single" w:sz="4" w:space="0" w:color="95B3D7"/>
              <w:right w:val="single" w:sz="4" w:space="0" w:color="95B3D7"/>
            </w:tcBorders>
            <w:shd w:val="clear" w:color="auto" w:fill="DAE5F0"/>
          </w:tcPr>
          <w:p w14:paraId="3FE1EF2B" w14:textId="77777777" w:rsidR="005464AE" w:rsidRDefault="00000000">
            <w:pPr>
              <w:spacing w:after="0" w:line="259" w:lineRule="auto"/>
              <w:ind w:left="0" w:right="0" w:firstLine="0"/>
              <w:jc w:val="left"/>
            </w:pPr>
            <w:r>
              <w:t xml:space="preserve">Problem framing; descriptive, diagnostic, predictive and prescriptive analytics; data classification; analytics lifecycle. </w:t>
            </w:r>
          </w:p>
        </w:tc>
      </w:tr>
      <w:tr w:rsidR="005464AE" w14:paraId="36A135DC" w14:textId="77777777">
        <w:trPr>
          <w:trHeight w:val="502"/>
        </w:trPr>
        <w:tc>
          <w:tcPr>
            <w:tcW w:w="956" w:type="dxa"/>
            <w:tcBorders>
              <w:top w:val="single" w:sz="4" w:space="0" w:color="95B3D7"/>
              <w:left w:val="single" w:sz="4" w:space="0" w:color="95B3D7"/>
              <w:bottom w:val="single" w:sz="4" w:space="0" w:color="95B3D7"/>
              <w:right w:val="single" w:sz="4" w:space="0" w:color="95B3D7"/>
            </w:tcBorders>
          </w:tcPr>
          <w:p w14:paraId="16D512A0" w14:textId="77777777" w:rsidR="005464AE" w:rsidRDefault="00000000">
            <w:pPr>
              <w:spacing w:after="0" w:line="259" w:lineRule="auto"/>
              <w:ind w:left="1" w:right="0" w:firstLine="0"/>
              <w:jc w:val="left"/>
            </w:pPr>
            <w:r>
              <w:rPr>
                <w:b/>
              </w:rPr>
              <w:t xml:space="preserve">2 </w:t>
            </w:r>
          </w:p>
        </w:tc>
        <w:tc>
          <w:tcPr>
            <w:tcW w:w="2573" w:type="dxa"/>
            <w:tcBorders>
              <w:top w:val="single" w:sz="4" w:space="0" w:color="95B3D7"/>
              <w:left w:val="single" w:sz="4" w:space="0" w:color="95B3D7"/>
              <w:bottom w:val="single" w:sz="4" w:space="0" w:color="95B3D7"/>
              <w:right w:val="single" w:sz="4" w:space="0" w:color="95B3D7"/>
            </w:tcBorders>
          </w:tcPr>
          <w:p w14:paraId="073848B0" w14:textId="77777777" w:rsidR="005464AE" w:rsidRDefault="00000000">
            <w:pPr>
              <w:spacing w:after="0" w:line="259" w:lineRule="auto"/>
              <w:ind w:left="5" w:right="0" w:firstLine="0"/>
              <w:jc w:val="left"/>
            </w:pPr>
            <w:r>
              <w:t xml:space="preserve">Analytical software and tools </w:t>
            </w:r>
          </w:p>
        </w:tc>
        <w:tc>
          <w:tcPr>
            <w:tcW w:w="6643" w:type="dxa"/>
            <w:tcBorders>
              <w:top w:val="single" w:sz="4" w:space="0" w:color="95B3D7"/>
              <w:left w:val="single" w:sz="4" w:space="0" w:color="95B3D7"/>
              <w:bottom w:val="single" w:sz="4" w:space="0" w:color="95B3D7"/>
              <w:right w:val="single" w:sz="4" w:space="0" w:color="95B3D7"/>
            </w:tcBorders>
          </w:tcPr>
          <w:p w14:paraId="15494322" w14:textId="77777777" w:rsidR="005464AE" w:rsidRDefault="00000000">
            <w:pPr>
              <w:spacing w:after="0" w:line="259" w:lineRule="auto"/>
              <w:ind w:left="0" w:right="0" w:firstLine="0"/>
              <w:jc w:val="left"/>
            </w:pPr>
            <w:r>
              <w:t xml:space="preserve">Tool selection; data ingestion, cleaning and transformation; reproducible Python/R or equivalent workflow. </w:t>
            </w:r>
          </w:p>
        </w:tc>
      </w:tr>
      <w:tr w:rsidR="005464AE" w14:paraId="46FAB980" w14:textId="77777777">
        <w:trPr>
          <w:trHeight w:val="497"/>
        </w:trPr>
        <w:tc>
          <w:tcPr>
            <w:tcW w:w="956" w:type="dxa"/>
            <w:tcBorders>
              <w:top w:val="single" w:sz="4" w:space="0" w:color="95B3D7"/>
              <w:left w:val="single" w:sz="4" w:space="0" w:color="95B3D7"/>
              <w:bottom w:val="single" w:sz="4" w:space="0" w:color="95B3D7"/>
              <w:right w:val="single" w:sz="4" w:space="0" w:color="95B3D7"/>
            </w:tcBorders>
            <w:shd w:val="clear" w:color="auto" w:fill="DAE5F0"/>
          </w:tcPr>
          <w:p w14:paraId="619C0FD6" w14:textId="77777777" w:rsidR="005464AE" w:rsidRDefault="00000000">
            <w:pPr>
              <w:spacing w:after="0" w:line="259" w:lineRule="auto"/>
              <w:ind w:left="1" w:right="0" w:firstLine="0"/>
              <w:jc w:val="left"/>
            </w:pPr>
            <w:r>
              <w:rPr>
                <w:b/>
              </w:rPr>
              <w:t xml:space="preserve">3 </w:t>
            </w:r>
          </w:p>
        </w:tc>
        <w:tc>
          <w:tcPr>
            <w:tcW w:w="2573" w:type="dxa"/>
            <w:tcBorders>
              <w:top w:val="single" w:sz="4" w:space="0" w:color="95B3D7"/>
              <w:left w:val="single" w:sz="4" w:space="0" w:color="95B3D7"/>
              <w:bottom w:val="single" w:sz="4" w:space="0" w:color="95B3D7"/>
              <w:right w:val="single" w:sz="4" w:space="0" w:color="95B3D7"/>
            </w:tcBorders>
            <w:shd w:val="clear" w:color="auto" w:fill="DAE5F0"/>
          </w:tcPr>
          <w:p w14:paraId="3B18798E" w14:textId="77777777" w:rsidR="005464AE" w:rsidRDefault="00000000">
            <w:pPr>
              <w:spacing w:after="0" w:line="259" w:lineRule="auto"/>
              <w:ind w:left="5" w:right="0" w:firstLine="0"/>
              <w:jc w:val="left"/>
            </w:pPr>
            <w:r>
              <w:t xml:space="preserve">Machine-learning fundamentals </w:t>
            </w:r>
          </w:p>
        </w:tc>
        <w:tc>
          <w:tcPr>
            <w:tcW w:w="6643" w:type="dxa"/>
            <w:tcBorders>
              <w:top w:val="single" w:sz="4" w:space="0" w:color="95B3D7"/>
              <w:left w:val="single" w:sz="4" w:space="0" w:color="95B3D7"/>
              <w:bottom w:val="single" w:sz="4" w:space="0" w:color="95B3D7"/>
              <w:right w:val="single" w:sz="4" w:space="0" w:color="95B3D7"/>
            </w:tcBorders>
            <w:shd w:val="clear" w:color="auto" w:fill="DAE5F0"/>
          </w:tcPr>
          <w:p w14:paraId="34FC1D3F" w14:textId="77777777" w:rsidR="005464AE" w:rsidRDefault="00000000">
            <w:pPr>
              <w:spacing w:after="0" w:line="259" w:lineRule="auto"/>
              <w:ind w:left="0" w:right="0" w:firstLine="0"/>
              <w:jc w:val="left"/>
            </w:pPr>
            <w:r>
              <w:t xml:space="preserve">Supervised and unsupervised methods; feature design; training/testing split; model evaluation. </w:t>
            </w:r>
          </w:p>
        </w:tc>
      </w:tr>
      <w:tr w:rsidR="005464AE" w14:paraId="32A48C67" w14:textId="77777777">
        <w:trPr>
          <w:trHeight w:val="502"/>
        </w:trPr>
        <w:tc>
          <w:tcPr>
            <w:tcW w:w="956" w:type="dxa"/>
            <w:tcBorders>
              <w:top w:val="single" w:sz="4" w:space="0" w:color="95B3D7"/>
              <w:left w:val="single" w:sz="4" w:space="0" w:color="95B3D7"/>
              <w:bottom w:val="single" w:sz="4" w:space="0" w:color="95B3D7"/>
              <w:right w:val="single" w:sz="4" w:space="0" w:color="95B3D7"/>
            </w:tcBorders>
          </w:tcPr>
          <w:p w14:paraId="1BAB4582" w14:textId="77777777" w:rsidR="005464AE" w:rsidRDefault="00000000">
            <w:pPr>
              <w:spacing w:after="0" w:line="259" w:lineRule="auto"/>
              <w:ind w:left="1" w:right="0" w:firstLine="0"/>
              <w:jc w:val="left"/>
            </w:pPr>
            <w:r>
              <w:rPr>
                <w:b/>
              </w:rPr>
              <w:t xml:space="preserve">4 </w:t>
            </w:r>
          </w:p>
        </w:tc>
        <w:tc>
          <w:tcPr>
            <w:tcW w:w="2573" w:type="dxa"/>
            <w:tcBorders>
              <w:top w:val="single" w:sz="4" w:space="0" w:color="95B3D7"/>
              <w:left w:val="single" w:sz="4" w:space="0" w:color="95B3D7"/>
              <w:bottom w:val="single" w:sz="4" w:space="0" w:color="95B3D7"/>
              <w:right w:val="single" w:sz="4" w:space="0" w:color="95B3D7"/>
            </w:tcBorders>
          </w:tcPr>
          <w:p w14:paraId="1496562F" w14:textId="77777777" w:rsidR="005464AE" w:rsidRDefault="00000000">
            <w:pPr>
              <w:spacing w:after="0" w:line="259" w:lineRule="auto"/>
              <w:ind w:left="5" w:right="0" w:firstLine="0"/>
              <w:jc w:val="left"/>
            </w:pPr>
            <w:r>
              <w:t xml:space="preserve">Machine learning in cybersecurity </w:t>
            </w:r>
          </w:p>
        </w:tc>
        <w:tc>
          <w:tcPr>
            <w:tcW w:w="6643" w:type="dxa"/>
            <w:tcBorders>
              <w:top w:val="single" w:sz="4" w:space="0" w:color="95B3D7"/>
              <w:left w:val="single" w:sz="4" w:space="0" w:color="95B3D7"/>
              <w:bottom w:val="single" w:sz="4" w:space="0" w:color="95B3D7"/>
              <w:right w:val="single" w:sz="4" w:space="0" w:color="95B3D7"/>
            </w:tcBorders>
          </w:tcPr>
          <w:p w14:paraId="66750743" w14:textId="77777777" w:rsidR="005464AE" w:rsidRDefault="00000000">
            <w:pPr>
              <w:spacing w:after="0" w:line="259" w:lineRule="auto"/>
              <w:ind w:left="0" w:right="0" w:firstLine="0"/>
              <w:jc w:val="left"/>
            </w:pPr>
            <w:r>
              <w:t xml:space="preserve">A practical detector for phishing, malware, intrusion, fraud, access abuse or another security use case. </w:t>
            </w:r>
          </w:p>
        </w:tc>
      </w:tr>
      <w:tr w:rsidR="005464AE" w14:paraId="07198F09" w14:textId="77777777">
        <w:trPr>
          <w:trHeight w:val="492"/>
        </w:trPr>
        <w:tc>
          <w:tcPr>
            <w:tcW w:w="956" w:type="dxa"/>
            <w:tcBorders>
              <w:top w:val="single" w:sz="4" w:space="0" w:color="95B3D7"/>
              <w:left w:val="single" w:sz="4" w:space="0" w:color="95B3D7"/>
              <w:bottom w:val="single" w:sz="4" w:space="0" w:color="95B3D7"/>
              <w:right w:val="single" w:sz="4" w:space="0" w:color="95B3D7"/>
            </w:tcBorders>
            <w:shd w:val="clear" w:color="auto" w:fill="DAE5F0"/>
          </w:tcPr>
          <w:p w14:paraId="6DAB16F1" w14:textId="77777777" w:rsidR="005464AE" w:rsidRDefault="00000000">
            <w:pPr>
              <w:spacing w:after="0" w:line="259" w:lineRule="auto"/>
              <w:ind w:left="1" w:right="0" w:firstLine="0"/>
              <w:jc w:val="left"/>
            </w:pPr>
            <w:r>
              <w:rPr>
                <w:b/>
              </w:rPr>
              <w:t xml:space="preserve">5 </w:t>
            </w:r>
          </w:p>
        </w:tc>
        <w:tc>
          <w:tcPr>
            <w:tcW w:w="2573" w:type="dxa"/>
            <w:tcBorders>
              <w:top w:val="single" w:sz="4" w:space="0" w:color="95B3D7"/>
              <w:left w:val="single" w:sz="4" w:space="0" w:color="95B3D7"/>
              <w:bottom w:val="single" w:sz="4" w:space="0" w:color="95B3D7"/>
              <w:right w:val="single" w:sz="4" w:space="0" w:color="95B3D7"/>
            </w:tcBorders>
            <w:shd w:val="clear" w:color="auto" w:fill="DAE5F0"/>
          </w:tcPr>
          <w:p w14:paraId="579C1F59" w14:textId="77777777" w:rsidR="005464AE" w:rsidRDefault="00000000">
            <w:pPr>
              <w:spacing w:after="0" w:line="259" w:lineRule="auto"/>
              <w:ind w:left="5" w:right="0" w:firstLine="0"/>
              <w:jc w:val="left"/>
            </w:pPr>
            <w:r>
              <w:t xml:space="preserve">Analytics and incident response </w:t>
            </w:r>
          </w:p>
        </w:tc>
        <w:tc>
          <w:tcPr>
            <w:tcW w:w="6643" w:type="dxa"/>
            <w:tcBorders>
              <w:top w:val="single" w:sz="4" w:space="0" w:color="95B3D7"/>
              <w:left w:val="single" w:sz="4" w:space="0" w:color="95B3D7"/>
              <w:bottom w:val="single" w:sz="4" w:space="0" w:color="95B3D7"/>
              <w:right w:val="single" w:sz="4" w:space="0" w:color="95B3D7"/>
            </w:tcBorders>
            <w:shd w:val="clear" w:color="auto" w:fill="DAE5F0"/>
          </w:tcPr>
          <w:p w14:paraId="1B6B86A8" w14:textId="77777777" w:rsidR="005464AE" w:rsidRDefault="00000000">
            <w:pPr>
              <w:spacing w:after="0" w:line="259" w:lineRule="auto"/>
              <w:ind w:left="0" w:right="0" w:firstLine="0"/>
              <w:jc w:val="left"/>
            </w:pPr>
            <w:r>
              <w:t xml:space="preserve">Evidence correlation; incident timeline; containment, eradication, recovery and monitoring recommendations. </w:t>
            </w:r>
          </w:p>
        </w:tc>
      </w:tr>
      <w:tr w:rsidR="005464AE" w14:paraId="242DD86A" w14:textId="77777777">
        <w:trPr>
          <w:trHeight w:val="502"/>
        </w:trPr>
        <w:tc>
          <w:tcPr>
            <w:tcW w:w="956" w:type="dxa"/>
            <w:tcBorders>
              <w:top w:val="single" w:sz="4" w:space="0" w:color="95B3D7"/>
              <w:left w:val="single" w:sz="4" w:space="0" w:color="95B3D7"/>
              <w:bottom w:val="single" w:sz="4" w:space="0" w:color="95B3D7"/>
              <w:right w:val="single" w:sz="4" w:space="0" w:color="95B3D7"/>
            </w:tcBorders>
          </w:tcPr>
          <w:p w14:paraId="7A9101FD" w14:textId="77777777" w:rsidR="005464AE" w:rsidRDefault="00000000">
            <w:pPr>
              <w:spacing w:after="0" w:line="259" w:lineRule="auto"/>
              <w:ind w:left="1" w:right="0" w:firstLine="0"/>
              <w:jc w:val="left"/>
            </w:pPr>
            <w:r>
              <w:rPr>
                <w:b/>
              </w:rPr>
              <w:t xml:space="preserve">6 </w:t>
            </w:r>
          </w:p>
        </w:tc>
        <w:tc>
          <w:tcPr>
            <w:tcW w:w="2573" w:type="dxa"/>
            <w:tcBorders>
              <w:top w:val="single" w:sz="4" w:space="0" w:color="95B3D7"/>
              <w:left w:val="single" w:sz="4" w:space="0" w:color="95B3D7"/>
              <w:bottom w:val="single" w:sz="4" w:space="0" w:color="95B3D7"/>
              <w:right w:val="single" w:sz="4" w:space="0" w:color="95B3D7"/>
            </w:tcBorders>
          </w:tcPr>
          <w:p w14:paraId="2806502E" w14:textId="77777777" w:rsidR="005464AE" w:rsidRDefault="00000000">
            <w:pPr>
              <w:spacing w:after="0" w:line="259" w:lineRule="auto"/>
              <w:ind w:left="5" w:right="0" w:firstLine="0"/>
              <w:jc w:val="left"/>
            </w:pPr>
            <w:r>
              <w:t xml:space="preserve">Security intelligence </w:t>
            </w:r>
          </w:p>
        </w:tc>
        <w:tc>
          <w:tcPr>
            <w:tcW w:w="6643" w:type="dxa"/>
            <w:tcBorders>
              <w:top w:val="single" w:sz="4" w:space="0" w:color="95B3D7"/>
              <w:left w:val="single" w:sz="4" w:space="0" w:color="95B3D7"/>
              <w:bottom w:val="single" w:sz="4" w:space="0" w:color="95B3D7"/>
              <w:right w:val="single" w:sz="4" w:space="0" w:color="95B3D7"/>
            </w:tcBorders>
          </w:tcPr>
          <w:p w14:paraId="153EC590" w14:textId="77777777" w:rsidR="005464AE" w:rsidRDefault="00000000">
            <w:pPr>
              <w:spacing w:after="0" w:line="259" w:lineRule="auto"/>
              <w:ind w:left="0" w:right="0" w:firstLine="0"/>
              <w:jc w:val="left"/>
            </w:pPr>
            <w:r>
              <w:t xml:space="preserve">Priority intelligence requirements; intelligence cycle; actionable reporting for operational and executive audiences. </w:t>
            </w:r>
          </w:p>
        </w:tc>
      </w:tr>
      <w:tr w:rsidR="005464AE" w14:paraId="69175CC4" w14:textId="77777777">
        <w:trPr>
          <w:trHeight w:val="497"/>
        </w:trPr>
        <w:tc>
          <w:tcPr>
            <w:tcW w:w="956" w:type="dxa"/>
            <w:tcBorders>
              <w:top w:val="single" w:sz="4" w:space="0" w:color="95B3D7"/>
              <w:left w:val="single" w:sz="4" w:space="0" w:color="95B3D7"/>
              <w:bottom w:val="single" w:sz="4" w:space="0" w:color="95B3D7"/>
              <w:right w:val="single" w:sz="4" w:space="0" w:color="95B3D7"/>
            </w:tcBorders>
            <w:shd w:val="clear" w:color="auto" w:fill="DAE5F0"/>
          </w:tcPr>
          <w:p w14:paraId="0DD42FB4" w14:textId="77777777" w:rsidR="005464AE" w:rsidRDefault="00000000">
            <w:pPr>
              <w:spacing w:after="0" w:line="259" w:lineRule="auto"/>
              <w:ind w:left="1" w:right="0" w:firstLine="0"/>
              <w:jc w:val="left"/>
            </w:pPr>
            <w:r>
              <w:rPr>
                <w:b/>
              </w:rPr>
              <w:t xml:space="preserve">7 </w:t>
            </w:r>
          </w:p>
        </w:tc>
        <w:tc>
          <w:tcPr>
            <w:tcW w:w="2573" w:type="dxa"/>
            <w:tcBorders>
              <w:top w:val="single" w:sz="4" w:space="0" w:color="95B3D7"/>
              <w:left w:val="single" w:sz="4" w:space="0" w:color="95B3D7"/>
              <w:bottom w:val="single" w:sz="4" w:space="0" w:color="95B3D7"/>
              <w:right w:val="single" w:sz="4" w:space="0" w:color="95B3D7"/>
            </w:tcBorders>
            <w:shd w:val="clear" w:color="auto" w:fill="DAE5F0"/>
          </w:tcPr>
          <w:p w14:paraId="2036D406" w14:textId="77777777" w:rsidR="005464AE" w:rsidRDefault="00000000">
            <w:pPr>
              <w:spacing w:after="0" w:line="259" w:lineRule="auto"/>
              <w:ind w:left="5" w:right="0" w:firstLine="0"/>
              <w:jc w:val="left"/>
            </w:pPr>
            <w:r>
              <w:t xml:space="preserve">Access analytics </w:t>
            </w:r>
          </w:p>
        </w:tc>
        <w:tc>
          <w:tcPr>
            <w:tcW w:w="6643" w:type="dxa"/>
            <w:tcBorders>
              <w:top w:val="single" w:sz="4" w:space="0" w:color="95B3D7"/>
              <w:left w:val="single" w:sz="4" w:space="0" w:color="95B3D7"/>
              <w:bottom w:val="single" w:sz="4" w:space="0" w:color="95B3D7"/>
              <w:right w:val="single" w:sz="4" w:space="0" w:color="95B3D7"/>
            </w:tcBorders>
            <w:shd w:val="clear" w:color="auto" w:fill="DAE5F0"/>
          </w:tcPr>
          <w:p w14:paraId="7270B687" w14:textId="77777777" w:rsidR="005464AE" w:rsidRDefault="00000000">
            <w:pPr>
              <w:spacing w:after="0" w:line="259" w:lineRule="auto"/>
              <w:ind w:left="0" w:right="0" w:firstLine="0"/>
              <w:jc w:val="left"/>
            </w:pPr>
            <w:r>
              <w:t xml:space="preserve">Identity or entity </w:t>
            </w:r>
            <w:proofErr w:type="spellStart"/>
            <w:r>
              <w:t>behaviour</w:t>
            </w:r>
            <w:proofErr w:type="spellEnd"/>
            <w:r>
              <w:t xml:space="preserve"> baseline; unusual access, privilege abuse, device, location or time-based anomalies. </w:t>
            </w:r>
          </w:p>
        </w:tc>
      </w:tr>
      <w:tr w:rsidR="005464AE" w14:paraId="3ECCAEE1" w14:textId="77777777">
        <w:trPr>
          <w:trHeight w:val="502"/>
        </w:trPr>
        <w:tc>
          <w:tcPr>
            <w:tcW w:w="956" w:type="dxa"/>
            <w:tcBorders>
              <w:top w:val="single" w:sz="4" w:space="0" w:color="95B3D7"/>
              <w:left w:val="single" w:sz="4" w:space="0" w:color="95B3D7"/>
              <w:bottom w:val="single" w:sz="4" w:space="0" w:color="95B3D7"/>
              <w:right w:val="single" w:sz="4" w:space="0" w:color="95B3D7"/>
            </w:tcBorders>
          </w:tcPr>
          <w:p w14:paraId="404EB1A1" w14:textId="77777777" w:rsidR="005464AE" w:rsidRDefault="00000000">
            <w:pPr>
              <w:spacing w:after="0" w:line="259" w:lineRule="auto"/>
              <w:ind w:left="1" w:right="0" w:firstLine="0"/>
              <w:jc w:val="left"/>
            </w:pPr>
            <w:r>
              <w:rPr>
                <w:b/>
              </w:rPr>
              <w:t xml:space="preserve">8 </w:t>
            </w:r>
          </w:p>
        </w:tc>
        <w:tc>
          <w:tcPr>
            <w:tcW w:w="2573" w:type="dxa"/>
            <w:tcBorders>
              <w:top w:val="single" w:sz="4" w:space="0" w:color="95B3D7"/>
              <w:left w:val="single" w:sz="4" w:space="0" w:color="95B3D7"/>
              <w:bottom w:val="single" w:sz="4" w:space="0" w:color="95B3D7"/>
              <w:right w:val="single" w:sz="4" w:space="0" w:color="95B3D7"/>
            </w:tcBorders>
          </w:tcPr>
          <w:p w14:paraId="260152F1" w14:textId="77777777" w:rsidR="005464AE" w:rsidRDefault="00000000">
            <w:pPr>
              <w:spacing w:after="0" w:line="259" w:lineRule="auto"/>
              <w:ind w:left="5" w:right="0" w:firstLine="0"/>
              <w:jc w:val="left"/>
            </w:pPr>
            <w:r>
              <w:t xml:space="preserve">Simulations and security processes </w:t>
            </w:r>
          </w:p>
        </w:tc>
        <w:tc>
          <w:tcPr>
            <w:tcW w:w="6643" w:type="dxa"/>
            <w:tcBorders>
              <w:top w:val="single" w:sz="4" w:space="0" w:color="95B3D7"/>
              <w:left w:val="single" w:sz="4" w:space="0" w:color="95B3D7"/>
              <w:bottom w:val="single" w:sz="4" w:space="0" w:color="95B3D7"/>
              <w:right w:val="single" w:sz="4" w:space="0" w:color="95B3D7"/>
            </w:tcBorders>
          </w:tcPr>
          <w:p w14:paraId="1BD7BF25" w14:textId="77777777" w:rsidR="005464AE" w:rsidRDefault="00000000">
            <w:pPr>
              <w:spacing w:after="0" w:line="259" w:lineRule="auto"/>
              <w:ind w:left="0" w:right="0" w:firstLine="0"/>
              <w:jc w:val="left"/>
            </w:pPr>
            <w:r>
              <w:t xml:space="preserve">Comparative simulation of at least three security-control scenarios; assumptions and limitations. </w:t>
            </w:r>
          </w:p>
        </w:tc>
      </w:tr>
      <w:tr w:rsidR="005464AE" w14:paraId="701B9763" w14:textId="77777777">
        <w:trPr>
          <w:trHeight w:val="497"/>
        </w:trPr>
        <w:tc>
          <w:tcPr>
            <w:tcW w:w="956" w:type="dxa"/>
            <w:tcBorders>
              <w:top w:val="single" w:sz="4" w:space="0" w:color="95B3D7"/>
              <w:left w:val="single" w:sz="4" w:space="0" w:color="95B3D7"/>
              <w:bottom w:val="single" w:sz="4" w:space="0" w:color="95B3D7"/>
              <w:right w:val="single" w:sz="4" w:space="0" w:color="95B3D7"/>
            </w:tcBorders>
            <w:shd w:val="clear" w:color="auto" w:fill="DAE5F0"/>
          </w:tcPr>
          <w:p w14:paraId="4D5DCFAB" w14:textId="77777777" w:rsidR="005464AE" w:rsidRDefault="00000000">
            <w:pPr>
              <w:spacing w:after="0" w:line="259" w:lineRule="auto"/>
              <w:ind w:left="1" w:right="0" w:firstLine="0"/>
              <w:jc w:val="left"/>
            </w:pPr>
            <w:r>
              <w:rPr>
                <w:b/>
              </w:rPr>
              <w:t xml:space="preserve">9 </w:t>
            </w:r>
          </w:p>
        </w:tc>
        <w:tc>
          <w:tcPr>
            <w:tcW w:w="2573" w:type="dxa"/>
            <w:tcBorders>
              <w:top w:val="single" w:sz="4" w:space="0" w:color="95B3D7"/>
              <w:left w:val="single" w:sz="4" w:space="0" w:color="95B3D7"/>
              <w:bottom w:val="single" w:sz="4" w:space="0" w:color="95B3D7"/>
              <w:right w:val="single" w:sz="4" w:space="0" w:color="95B3D7"/>
            </w:tcBorders>
            <w:shd w:val="clear" w:color="auto" w:fill="DAE5F0"/>
          </w:tcPr>
          <w:p w14:paraId="22F4BC79" w14:textId="77777777" w:rsidR="005464AE" w:rsidRDefault="00000000">
            <w:pPr>
              <w:spacing w:after="0" w:line="259" w:lineRule="auto"/>
              <w:ind w:left="5" w:right="0" w:firstLine="0"/>
              <w:jc w:val="left"/>
            </w:pPr>
            <w:r>
              <w:t xml:space="preserve">Security and text mining </w:t>
            </w:r>
          </w:p>
        </w:tc>
        <w:tc>
          <w:tcPr>
            <w:tcW w:w="6643" w:type="dxa"/>
            <w:tcBorders>
              <w:top w:val="single" w:sz="4" w:space="0" w:color="95B3D7"/>
              <w:left w:val="single" w:sz="4" w:space="0" w:color="95B3D7"/>
              <w:bottom w:val="single" w:sz="4" w:space="0" w:color="95B3D7"/>
              <w:right w:val="single" w:sz="4" w:space="0" w:color="95B3D7"/>
            </w:tcBorders>
            <w:shd w:val="clear" w:color="auto" w:fill="DAE5F0"/>
          </w:tcPr>
          <w:p w14:paraId="21EF3045" w14:textId="77777777" w:rsidR="005464AE" w:rsidRDefault="00000000">
            <w:pPr>
              <w:spacing w:after="0" w:line="259" w:lineRule="auto"/>
              <w:ind w:left="0" w:right="0" w:firstLine="0"/>
              <w:jc w:val="left"/>
            </w:pPr>
            <w:r>
              <w:t xml:space="preserve">Text preprocessing; entity/indicator extraction; classification, topic analysis, sentiment or another NLP technique. </w:t>
            </w:r>
          </w:p>
        </w:tc>
      </w:tr>
      <w:tr w:rsidR="005464AE" w14:paraId="3A1E7601" w14:textId="77777777">
        <w:trPr>
          <w:trHeight w:val="500"/>
        </w:trPr>
        <w:tc>
          <w:tcPr>
            <w:tcW w:w="956" w:type="dxa"/>
            <w:tcBorders>
              <w:top w:val="single" w:sz="4" w:space="0" w:color="95B3D7"/>
              <w:left w:val="single" w:sz="4" w:space="0" w:color="95B3D7"/>
              <w:bottom w:val="single" w:sz="4" w:space="0" w:color="95B3D7"/>
              <w:right w:val="single" w:sz="4" w:space="0" w:color="95B3D7"/>
            </w:tcBorders>
          </w:tcPr>
          <w:p w14:paraId="6D8BA660" w14:textId="77777777" w:rsidR="005464AE" w:rsidRDefault="00000000">
            <w:pPr>
              <w:spacing w:after="0" w:line="259" w:lineRule="auto"/>
              <w:ind w:left="1" w:right="0" w:firstLine="0"/>
              <w:jc w:val="left"/>
            </w:pPr>
            <w:r>
              <w:rPr>
                <w:b/>
              </w:rPr>
              <w:t xml:space="preserve">10 </w:t>
            </w:r>
          </w:p>
        </w:tc>
        <w:tc>
          <w:tcPr>
            <w:tcW w:w="2573" w:type="dxa"/>
            <w:tcBorders>
              <w:top w:val="single" w:sz="4" w:space="0" w:color="95B3D7"/>
              <w:left w:val="single" w:sz="4" w:space="0" w:color="95B3D7"/>
              <w:bottom w:val="single" w:sz="4" w:space="0" w:color="95B3D7"/>
              <w:right w:val="single" w:sz="4" w:space="0" w:color="95B3D7"/>
            </w:tcBorders>
          </w:tcPr>
          <w:p w14:paraId="217AA2FE" w14:textId="77777777" w:rsidR="005464AE" w:rsidRDefault="00000000">
            <w:pPr>
              <w:spacing w:after="0" w:line="259" w:lineRule="auto"/>
              <w:ind w:left="5" w:right="0" w:firstLine="0"/>
              <w:jc w:val="left"/>
            </w:pPr>
            <w:r>
              <w:t xml:space="preserve">Advanced security intelligence </w:t>
            </w:r>
          </w:p>
        </w:tc>
        <w:tc>
          <w:tcPr>
            <w:tcW w:w="6643" w:type="dxa"/>
            <w:tcBorders>
              <w:top w:val="single" w:sz="4" w:space="0" w:color="95B3D7"/>
              <w:left w:val="single" w:sz="4" w:space="0" w:color="95B3D7"/>
              <w:bottom w:val="single" w:sz="4" w:space="0" w:color="95B3D7"/>
              <w:right w:val="single" w:sz="4" w:space="0" w:color="95B3D7"/>
            </w:tcBorders>
          </w:tcPr>
          <w:p w14:paraId="78CBB653" w14:textId="77777777" w:rsidR="005464AE" w:rsidRDefault="00000000">
            <w:pPr>
              <w:spacing w:after="0" w:line="259" w:lineRule="auto"/>
              <w:ind w:left="0" w:right="0" w:firstLine="0"/>
              <w:jc w:val="left"/>
            </w:pPr>
            <w:r>
              <w:t xml:space="preserve">Predictive risk, adversarial testing, model robustness, drift, governance and future-facing recommendations. </w:t>
            </w:r>
          </w:p>
        </w:tc>
      </w:tr>
    </w:tbl>
    <w:p w14:paraId="3DA1D4E9" w14:textId="77777777" w:rsidR="005464AE" w:rsidRDefault="00000000">
      <w:pPr>
        <w:pStyle w:val="Heading1"/>
        <w:spacing w:after="39"/>
        <w:ind w:left="-5"/>
      </w:pPr>
      <w:r>
        <w:t xml:space="preserve">4. Group structure and member roles </w:t>
      </w:r>
    </w:p>
    <w:p w14:paraId="0471D29A" w14:textId="77777777" w:rsidR="005464AE" w:rsidRDefault="00000000">
      <w:pPr>
        <w:shd w:val="clear" w:color="auto" w:fill="FFF3D6"/>
        <w:spacing w:after="82" w:line="275" w:lineRule="auto"/>
        <w:ind w:left="80" w:right="30" w:firstLine="0"/>
        <w:jc w:val="center"/>
      </w:pPr>
      <w:r>
        <w:rPr>
          <w:b/>
          <w:color w:val="17202A"/>
          <w:sz w:val="24"/>
        </w:rPr>
        <w:t xml:space="preserve">A group must contain exactly two registered students. One-person and three-person submissions are not permitted unless the Facilitator formally </w:t>
      </w:r>
      <w:proofErr w:type="spellStart"/>
      <w:r>
        <w:rPr>
          <w:b/>
          <w:color w:val="17202A"/>
          <w:sz w:val="24"/>
        </w:rPr>
        <w:t>authorises</w:t>
      </w:r>
      <w:proofErr w:type="spellEnd"/>
      <w:r>
        <w:rPr>
          <w:b/>
          <w:color w:val="17202A"/>
          <w:sz w:val="24"/>
        </w:rPr>
        <w:t xml:space="preserve"> </w:t>
      </w:r>
      <w:proofErr w:type="gramStart"/>
      <w:r>
        <w:rPr>
          <w:b/>
          <w:color w:val="17202A"/>
          <w:sz w:val="24"/>
        </w:rPr>
        <w:t>an exceptional</w:t>
      </w:r>
      <w:proofErr w:type="gramEnd"/>
      <w:r>
        <w:rPr>
          <w:b/>
          <w:color w:val="17202A"/>
          <w:sz w:val="24"/>
        </w:rPr>
        <w:t xml:space="preserve"> accommodation.</w:t>
      </w:r>
      <w:r>
        <w:rPr>
          <w:sz w:val="24"/>
        </w:rPr>
        <w:t xml:space="preserve"> </w:t>
      </w:r>
    </w:p>
    <w:p w14:paraId="1DA91D43" w14:textId="77777777" w:rsidR="005464AE" w:rsidRDefault="00000000">
      <w:pPr>
        <w:spacing w:after="296" w:line="259" w:lineRule="auto"/>
        <w:ind w:left="0" w:right="0" w:firstLine="0"/>
        <w:jc w:val="left"/>
      </w:pPr>
      <w:r>
        <w:t xml:space="preserve"> </w:t>
      </w:r>
    </w:p>
    <w:p w14:paraId="7BD45978" w14:textId="77777777" w:rsidR="005464AE" w:rsidRDefault="00000000">
      <w:pPr>
        <w:pStyle w:val="Heading2"/>
        <w:ind w:left="-5"/>
      </w:pPr>
      <w:r>
        <w:t xml:space="preserve">4.1 Primary roles </w:t>
      </w:r>
    </w:p>
    <w:tbl>
      <w:tblPr>
        <w:tblStyle w:val="TableGrid"/>
        <w:tblW w:w="10172" w:type="dxa"/>
        <w:tblInd w:w="-107" w:type="dxa"/>
        <w:tblCellMar>
          <w:top w:w="1" w:type="dxa"/>
          <w:left w:w="106" w:type="dxa"/>
          <w:bottom w:w="0" w:type="dxa"/>
          <w:right w:w="78" w:type="dxa"/>
        </w:tblCellMar>
        <w:tblLook w:val="04A0" w:firstRow="1" w:lastRow="0" w:firstColumn="1" w:lastColumn="0" w:noHBand="0" w:noVBand="1"/>
      </w:tblPr>
      <w:tblGrid>
        <w:gridCol w:w="1801"/>
        <w:gridCol w:w="5112"/>
        <w:gridCol w:w="3259"/>
      </w:tblGrid>
      <w:tr w:rsidR="005464AE" w14:paraId="7825C80A" w14:textId="77777777">
        <w:trPr>
          <w:trHeight w:val="253"/>
        </w:trPr>
        <w:tc>
          <w:tcPr>
            <w:tcW w:w="6913" w:type="dxa"/>
            <w:gridSpan w:val="2"/>
            <w:tcBorders>
              <w:top w:val="single" w:sz="4" w:space="0" w:color="4E81BD"/>
              <w:left w:val="single" w:sz="4" w:space="0" w:color="4E81BD"/>
              <w:bottom w:val="single" w:sz="4" w:space="0" w:color="4E81BD"/>
              <w:right w:val="nil"/>
            </w:tcBorders>
            <w:shd w:val="clear" w:color="auto" w:fill="4E81BD"/>
          </w:tcPr>
          <w:p w14:paraId="1C795166" w14:textId="77777777" w:rsidR="005464AE" w:rsidRDefault="00000000">
            <w:pPr>
              <w:tabs>
                <w:tab w:val="center" w:pos="2779"/>
              </w:tabs>
              <w:spacing w:after="0" w:line="259" w:lineRule="auto"/>
              <w:ind w:left="0" w:right="0" w:firstLine="0"/>
              <w:jc w:val="left"/>
            </w:pPr>
            <w:r>
              <w:rPr>
                <w:b/>
                <w:color w:val="FFFFFF"/>
              </w:rPr>
              <w:t xml:space="preserve">Role </w:t>
            </w:r>
            <w:r>
              <w:rPr>
                <w:b/>
                <w:color w:val="FFFFFF"/>
              </w:rPr>
              <w:tab/>
              <w:t xml:space="preserve">Primary responsibilities </w:t>
            </w:r>
          </w:p>
        </w:tc>
        <w:tc>
          <w:tcPr>
            <w:tcW w:w="3259" w:type="dxa"/>
            <w:tcBorders>
              <w:top w:val="single" w:sz="4" w:space="0" w:color="4E81BD"/>
              <w:left w:val="nil"/>
              <w:bottom w:val="single" w:sz="4" w:space="0" w:color="4E81BD"/>
              <w:right w:val="nil"/>
            </w:tcBorders>
            <w:shd w:val="clear" w:color="auto" w:fill="4E81BD"/>
          </w:tcPr>
          <w:p w14:paraId="753472D2" w14:textId="77777777" w:rsidR="005464AE" w:rsidRDefault="00000000">
            <w:pPr>
              <w:spacing w:after="0" w:line="259" w:lineRule="auto"/>
              <w:ind w:left="0" w:right="0" w:firstLine="0"/>
              <w:jc w:val="left"/>
            </w:pPr>
            <w:r>
              <w:rPr>
                <w:b/>
                <w:color w:val="FFFFFF"/>
              </w:rPr>
              <w:t xml:space="preserve">Required evidence </w:t>
            </w:r>
          </w:p>
        </w:tc>
      </w:tr>
      <w:tr w:rsidR="005464AE" w14:paraId="15F2E8A0" w14:textId="77777777">
        <w:trPr>
          <w:trHeight w:val="743"/>
        </w:trPr>
        <w:tc>
          <w:tcPr>
            <w:tcW w:w="1801" w:type="dxa"/>
            <w:tcBorders>
              <w:top w:val="single" w:sz="4" w:space="0" w:color="4E81BD"/>
              <w:left w:val="single" w:sz="4" w:space="0" w:color="95B3D7"/>
              <w:bottom w:val="single" w:sz="4" w:space="0" w:color="95B3D7"/>
              <w:right w:val="single" w:sz="4" w:space="0" w:color="95B3D7"/>
            </w:tcBorders>
            <w:shd w:val="clear" w:color="auto" w:fill="DAE5F0"/>
          </w:tcPr>
          <w:p w14:paraId="5C781B3F" w14:textId="77777777" w:rsidR="005464AE" w:rsidRDefault="00000000">
            <w:pPr>
              <w:spacing w:after="0" w:line="239" w:lineRule="auto"/>
              <w:ind w:left="1" w:right="0" w:firstLine="0"/>
              <w:jc w:val="left"/>
            </w:pPr>
            <w:r>
              <w:rPr>
                <w:b/>
              </w:rPr>
              <w:t xml:space="preserve">Member A - Data and Modelling </w:t>
            </w:r>
          </w:p>
          <w:p w14:paraId="06BA2438" w14:textId="77777777" w:rsidR="005464AE" w:rsidRDefault="00000000">
            <w:pPr>
              <w:spacing w:after="0" w:line="259" w:lineRule="auto"/>
              <w:ind w:left="1" w:right="0" w:firstLine="0"/>
              <w:jc w:val="left"/>
            </w:pPr>
            <w:r>
              <w:rPr>
                <w:b/>
              </w:rPr>
              <w:t xml:space="preserve">Lead </w:t>
            </w:r>
          </w:p>
        </w:tc>
        <w:tc>
          <w:tcPr>
            <w:tcW w:w="5112" w:type="dxa"/>
            <w:tcBorders>
              <w:top w:val="single" w:sz="4" w:space="0" w:color="4E81BD"/>
              <w:left w:val="single" w:sz="4" w:space="0" w:color="95B3D7"/>
              <w:bottom w:val="single" w:sz="4" w:space="0" w:color="95B3D7"/>
              <w:right w:val="single" w:sz="4" w:space="0" w:color="95B3D7"/>
            </w:tcBorders>
            <w:shd w:val="clear" w:color="auto" w:fill="DAE5F0"/>
          </w:tcPr>
          <w:p w14:paraId="2E0C3423" w14:textId="77777777" w:rsidR="005464AE" w:rsidRDefault="00000000">
            <w:pPr>
              <w:spacing w:after="0" w:line="259" w:lineRule="auto"/>
              <w:ind w:left="0" w:right="0" w:firstLine="0"/>
              <w:jc w:val="left"/>
            </w:pPr>
            <w:r>
              <w:t xml:space="preserve">Data acquisition/generation; cleaning; feature engineering; baseline analysis; supervised and unsupervised models; evaluation; reproducibility. </w:t>
            </w:r>
          </w:p>
        </w:tc>
        <w:tc>
          <w:tcPr>
            <w:tcW w:w="3259" w:type="dxa"/>
            <w:tcBorders>
              <w:top w:val="single" w:sz="4" w:space="0" w:color="4E81BD"/>
              <w:left w:val="single" w:sz="4" w:space="0" w:color="95B3D7"/>
              <w:bottom w:val="single" w:sz="4" w:space="0" w:color="95B3D7"/>
              <w:right w:val="single" w:sz="4" w:space="0" w:color="95B3D7"/>
            </w:tcBorders>
            <w:shd w:val="clear" w:color="auto" w:fill="DAE5F0"/>
          </w:tcPr>
          <w:p w14:paraId="2538FA9C" w14:textId="77777777" w:rsidR="005464AE" w:rsidRDefault="00000000">
            <w:pPr>
              <w:spacing w:after="0" w:line="259" w:lineRule="auto"/>
              <w:ind w:left="0" w:right="0" w:firstLine="0"/>
              <w:jc w:val="left"/>
            </w:pPr>
            <w:r>
              <w:t xml:space="preserve">Data dictionary, notebooks/scripts, experiment log, model evaluation and repository contributions. </w:t>
            </w:r>
          </w:p>
        </w:tc>
      </w:tr>
      <w:tr w:rsidR="005464AE" w14:paraId="62F5270D" w14:textId="77777777">
        <w:trPr>
          <w:trHeight w:val="989"/>
        </w:trPr>
        <w:tc>
          <w:tcPr>
            <w:tcW w:w="1801" w:type="dxa"/>
            <w:tcBorders>
              <w:top w:val="single" w:sz="4" w:space="0" w:color="95B3D7"/>
              <w:left w:val="single" w:sz="4" w:space="0" w:color="95B3D7"/>
              <w:bottom w:val="single" w:sz="4" w:space="0" w:color="95B3D7"/>
              <w:right w:val="single" w:sz="4" w:space="0" w:color="95B3D7"/>
            </w:tcBorders>
          </w:tcPr>
          <w:p w14:paraId="22D2ED36" w14:textId="77777777" w:rsidR="005464AE" w:rsidRDefault="00000000">
            <w:pPr>
              <w:spacing w:after="0" w:line="239" w:lineRule="auto"/>
              <w:ind w:left="1" w:right="0" w:firstLine="0"/>
              <w:jc w:val="left"/>
            </w:pPr>
            <w:r>
              <w:rPr>
                <w:b/>
              </w:rPr>
              <w:t xml:space="preserve">Member B - Security </w:t>
            </w:r>
          </w:p>
          <w:p w14:paraId="10E2F51B" w14:textId="77777777" w:rsidR="005464AE" w:rsidRDefault="00000000">
            <w:pPr>
              <w:spacing w:after="0" w:line="259" w:lineRule="auto"/>
              <w:ind w:left="1" w:right="0" w:firstLine="0"/>
              <w:jc w:val="left"/>
            </w:pPr>
            <w:r>
              <w:rPr>
                <w:b/>
              </w:rPr>
              <w:t xml:space="preserve">Engineering and </w:t>
            </w:r>
          </w:p>
          <w:p w14:paraId="6DE1C108" w14:textId="77777777" w:rsidR="005464AE" w:rsidRDefault="00000000">
            <w:pPr>
              <w:spacing w:after="0" w:line="259" w:lineRule="auto"/>
              <w:ind w:left="1" w:right="0" w:firstLine="0"/>
              <w:jc w:val="left"/>
            </w:pPr>
            <w:r>
              <w:rPr>
                <w:b/>
              </w:rPr>
              <w:t xml:space="preserve">Intelligence Lead </w:t>
            </w:r>
          </w:p>
        </w:tc>
        <w:tc>
          <w:tcPr>
            <w:tcW w:w="5112" w:type="dxa"/>
            <w:tcBorders>
              <w:top w:val="single" w:sz="4" w:space="0" w:color="95B3D7"/>
              <w:left w:val="single" w:sz="4" w:space="0" w:color="95B3D7"/>
              <w:bottom w:val="single" w:sz="4" w:space="0" w:color="95B3D7"/>
              <w:right w:val="single" w:sz="4" w:space="0" w:color="95B3D7"/>
            </w:tcBorders>
          </w:tcPr>
          <w:p w14:paraId="08B740E7" w14:textId="77777777" w:rsidR="005464AE" w:rsidRDefault="00000000">
            <w:pPr>
              <w:spacing w:after="0" w:line="259" w:lineRule="auto"/>
              <w:ind w:left="0" w:right="0" w:firstLine="0"/>
              <w:jc w:val="left"/>
            </w:pPr>
            <w:r>
              <w:t xml:space="preserve">Log-source architecture; security investigation; access analytics; simulation; text-mining/intelligence workflow; incident response and control recommendations. </w:t>
            </w:r>
          </w:p>
        </w:tc>
        <w:tc>
          <w:tcPr>
            <w:tcW w:w="3259" w:type="dxa"/>
            <w:tcBorders>
              <w:top w:val="single" w:sz="4" w:space="0" w:color="95B3D7"/>
              <w:left w:val="single" w:sz="4" w:space="0" w:color="95B3D7"/>
              <w:bottom w:val="single" w:sz="4" w:space="0" w:color="95B3D7"/>
              <w:right w:val="single" w:sz="4" w:space="0" w:color="95B3D7"/>
            </w:tcBorders>
          </w:tcPr>
          <w:p w14:paraId="79418E18" w14:textId="77777777" w:rsidR="005464AE" w:rsidRDefault="00000000">
            <w:pPr>
              <w:spacing w:after="0" w:line="259" w:lineRule="auto"/>
              <w:ind w:left="0" w:right="0" w:firstLine="0"/>
              <w:jc w:val="left"/>
            </w:pPr>
            <w:r>
              <w:t xml:space="preserve">Architecture, incident timeline, simulation/NLP outputs, playbook, intelligence products and repository contributions. </w:t>
            </w:r>
          </w:p>
        </w:tc>
      </w:tr>
      <w:tr w:rsidR="005464AE" w14:paraId="52869BD9" w14:textId="77777777">
        <w:trPr>
          <w:trHeight w:val="739"/>
        </w:trPr>
        <w:tc>
          <w:tcPr>
            <w:tcW w:w="1801" w:type="dxa"/>
            <w:tcBorders>
              <w:top w:val="single" w:sz="4" w:space="0" w:color="95B3D7"/>
              <w:left w:val="single" w:sz="4" w:space="0" w:color="95B3D7"/>
              <w:bottom w:val="single" w:sz="4" w:space="0" w:color="95B3D7"/>
              <w:right w:val="single" w:sz="4" w:space="0" w:color="95B3D7"/>
            </w:tcBorders>
            <w:shd w:val="clear" w:color="auto" w:fill="DAE5F0"/>
          </w:tcPr>
          <w:p w14:paraId="71E81322" w14:textId="77777777" w:rsidR="005464AE" w:rsidRDefault="00000000">
            <w:pPr>
              <w:spacing w:after="0" w:line="259" w:lineRule="auto"/>
              <w:ind w:left="1" w:right="0" w:firstLine="0"/>
              <w:jc w:val="left"/>
            </w:pPr>
            <w:r>
              <w:rPr>
                <w:b/>
              </w:rPr>
              <w:lastRenderedPageBreak/>
              <w:t xml:space="preserve">Shared responsibilities </w:t>
            </w:r>
          </w:p>
        </w:tc>
        <w:tc>
          <w:tcPr>
            <w:tcW w:w="5112" w:type="dxa"/>
            <w:tcBorders>
              <w:top w:val="single" w:sz="4" w:space="0" w:color="95B3D7"/>
              <w:left w:val="single" w:sz="4" w:space="0" w:color="95B3D7"/>
              <w:bottom w:val="single" w:sz="4" w:space="0" w:color="95B3D7"/>
              <w:right w:val="single" w:sz="4" w:space="0" w:color="95B3D7"/>
            </w:tcBorders>
            <w:shd w:val="clear" w:color="auto" w:fill="DAE5F0"/>
          </w:tcPr>
          <w:p w14:paraId="6F32F164" w14:textId="77777777" w:rsidR="005464AE" w:rsidRDefault="00000000">
            <w:pPr>
              <w:spacing w:after="0" w:line="259" w:lineRule="auto"/>
              <w:ind w:left="0" w:right="0" w:firstLine="0"/>
              <w:jc w:val="left"/>
            </w:pPr>
            <w:r>
              <w:t xml:space="preserve">Problem framing, ethics, testing, documentation, quality assurance, prototype integration, final recommendations and presentation. </w:t>
            </w:r>
          </w:p>
        </w:tc>
        <w:tc>
          <w:tcPr>
            <w:tcW w:w="3259" w:type="dxa"/>
            <w:tcBorders>
              <w:top w:val="single" w:sz="4" w:space="0" w:color="95B3D7"/>
              <w:left w:val="single" w:sz="4" w:space="0" w:color="95B3D7"/>
              <w:bottom w:val="single" w:sz="4" w:space="0" w:color="95B3D7"/>
              <w:right w:val="single" w:sz="4" w:space="0" w:color="95B3D7"/>
            </w:tcBorders>
            <w:shd w:val="clear" w:color="auto" w:fill="DAE5F0"/>
          </w:tcPr>
          <w:p w14:paraId="106374DA" w14:textId="77777777" w:rsidR="005464AE" w:rsidRDefault="00000000">
            <w:pPr>
              <w:spacing w:after="0" w:line="259" w:lineRule="auto"/>
              <w:ind w:left="0" w:right="0" w:firstLine="0"/>
              <w:jc w:val="left"/>
            </w:pPr>
            <w:proofErr w:type="gramStart"/>
            <w:r>
              <w:t>Joint review record,</w:t>
            </w:r>
            <w:proofErr w:type="gramEnd"/>
            <w:r>
              <w:t xml:space="preserve"> signed contribution statement and balanced oral </w:t>
            </w:r>
            <w:proofErr w:type="spellStart"/>
            <w:r>
              <w:t>defence</w:t>
            </w:r>
            <w:proofErr w:type="spellEnd"/>
            <w:r>
              <w:t xml:space="preserve">. </w:t>
            </w:r>
          </w:p>
        </w:tc>
      </w:tr>
    </w:tbl>
    <w:p w14:paraId="1115A6B5" w14:textId="77777777" w:rsidR="005464AE" w:rsidRDefault="00000000">
      <w:pPr>
        <w:pStyle w:val="Heading2"/>
        <w:ind w:left="-5"/>
      </w:pPr>
      <w:r>
        <w:t xml:space="preserve">4.2 Role rules </w:t>
      </w:r>
    </w:p>
    <w:p w14:paraId="06A91D30" w14:textId="77777777" w:rsidR="005464AE" w:rsidRDefault="00000000">
      <w:pPr>
        <w:numPr>
          <w:ilvl w:val="0"/>
          <w:numId w:val="1"/>
        </w:numPr>
        <w:ind w:right="0" w:hanging="360"/>
      </w:pPr>
      <w:r>
        <w:t xml:space="preserve">Primary roles identify ownership, not exclusive work. Both members must understand the complete solution. </w:t>
      </w:r>
    </w:p>
    <w:p w14:paraId="20D16D17" w14:textId="77777777" w:rsidR="005464AE" w:rsidRDefault="00000000">
      <w:pPr>
        <w:numPr>
          <w:ilvl w:val="0"/>
          <w:numId w:val="1"/>
        </w:numPr>
        <w:ind w:right="0" w:hanging="360"/>
      </w:pPr>
      <w:r>
        <w:t xml:space="preserve">Each member must implement at least one analytical method and review at least one component owned by the partner. </w:t>
      </w:r>
    </w:p>
    <w:p w14:paraId="1D52DD1B" w14:textId="77777777" w:rsidR="005464AE" w:rsidRDefault="00000000">
      <w:pPr>
        <w:numPr>
          <w:ilvl w:val="0"/>
          <w:numId w:val="1"/>
        </w:numPr>
        <w:ind w:right="0" w:hanging="360"/>
      </w:pPr>
      <w:r>
        <w:t xml:space="preserve">Both members must make meaningful contributions to code, analysis, writing and presentation preparation. </w:t>
      </w:r>
    </w:p>
    <w:p w14:paraId="0EF90ECE" w14:textId="77777777" w:rsidR="005464AE" w:rsidRDefault="00000000">
      <w:pPr>
        <w:numPr>
          <w:ilvl w:val="0"/>
          <w:numId w:val="1"/>
        </w:numPr>
        <w:ind w:right="0" w:hanging="360"/>
      </w:pPr>
      <w:r>
        <w:t xml:space="preserve">Both members must speak during the presentation and answer questions during the individual oral verification. </w:t>
      </w:r>
    </w:p>
    <w:p w14:paraId="03B9BEF2" w14:textId="77777777" w:rsidR="005464AE" w:rsidRDefault="00000000">
      <w:pPr>
        <w:numPr>
          <w:ilvl w:val="0"/>
          <w:numId w:val="1"/>
        </w:numPr>
        <w:spacing w:after="30"/>
        <w:ind w:right="0" w:hanging="360"/>
      </w:pPr>
      <w:r>
        <w:t xml:space="preserve">The group must retain contribution evidence such as version-control </w:t>
      </w:r>
      <w:proofErr w:type="gramStart"/>
      <w:r>
        <w:t>commits</w:t>
      </w:r>
      <w:proofErr w:type="gramEnd"/>
      <w:r>
        <w:t xml:space="preserve">, meeting notes, issue assignments and draft history. </w:t>
      </w:r>
    </w:p>
    <w:p w14:paraId="07DEEFAF" w14:textId="77777777" w:rsidR="005464AE" w:rsidRDefault="00000000">
      <w:pPr>
        <w:numPr>
          <w:ilvl w:val="0"/>
          <w:numId w:val="1"/>
        </w:numPr>
        <w:spacing w:after="284"/>
        <w:ind w:right="0" w:hanging="360"/>
      </w:pPr>
      <w:r>
        <w:t xml:space="preserve">The Facilitator may adjust individual marks when contribution evidence or oral performance demonstrates a substantial imbalance. </w:t>
      </w:r>
    </w:p>
    <w:p w14:paraId="0E9DAEAC" w14:textId="77777777" w:rsidR="005464AE" w:rsidRDefault="00000000">
      <w:pPr>
        <w:pStyle w:val="Heading2"/>
        <w:ind w:left="-5"/>
      </w:pPr>
      <w:r>
        <w:t xml:space="preserve">4.3 Minimum RACI allocation </w:t>
      </w:r>
    </w:p>
    <w:tbl>
      <w:tblPr>
        <w:tblStyle w:val="TableGrid"/>
        <w:tblW w:w="9358" w:type="dxa"/>
        <w:tblInd w:w="-107" w:type="dxa"/>
        <w:tblCellMar>
          <w:top w:w="4" w:type="dxa"/>
          <w:left w:w="106" w:type="dxa"/>
          <w:bottom w:w="0" w:type="dxa"/>
          <w:right w:w="115" w:type="dxa"/>
        </w:tblCellMar>
        <w:tblLook w:val="04A0" w:firstRow="1" w:lastRow="0" w:firstColumn="1" w:lastColumn="0" w:noHBand="0" w:noVBand="1"/>
      </w:tblPr>
      <w:tblGrid>
        <w:gridCol w:w="3386"/>
        <w:gridCol w:w="1656"/>
        <w:gridCol w:w="2232"/>
        <w:gridCol w:w="2084"/>
      </w:tblGrid>
      <w:tr w:rsidR="005464AE" w14:paraId="7799AABE" w14:textId="77777777">
        <w:trPr>
          <w:trHeight w:val="253"/>
        </w:trPr>
        <w:tc>
          <w:tcPr>
            <w:tcW w:w="3385" w:type="dxa"/>
            <w:tcBorders>
              <w:top w:val="single" w:sz="4" w:space="0" w:color="4E81BD"/>
              <w:left w:val="single" w:sz="4" w:space="0" w:color="4E81BD"/>
              <w:bottom w:val="single" w:sz="4" w:space="0" w:color="4E81BD"/>
              <w:right w:val="nil"/>
            </w:tcBorders>
            <w:shd w:val="clear" w:color="auto" w:fill="4E81BD"/>
          </w:tcPr>
          <w:p w14:paraId="5242A266" w14:textId="77777777" w:rsidR="005464AE" w:rsidRDefault="00000000">
            <w:pPr>
              <w:spacing w:after="0" w:line="259" w:lineRule="auto"/>
              <w:ind w:left="1" w:right="0" w:firstLine="0"/>
              <w:jc w:val="left"/>
            </w:pPr>
            <w:r>
              <w:rPr>
                <w:b/>
                <w:color w:val="FFFFFF"/>
              </w:rPr>
              <w:t xml:space="preserve">Workstream </w:t>
            </w:r>
          </w:p>
        </w:tc>
        <w:tc>
          <w:tcPr>
            <w:tcW w:w="1656" w:type="dxa"/>
            <w:tcBorders>
              <w:top w:val="single" w:sz="4" w:space="0" w:color="4E81BD"/>
              <w:left w:val="nil"/>
              <w:bottom w:val="single" w:sz="4" w:space="0" w:color="4E81BD"/>
              <w:right w:val="nil"/>
            </w:tcBorders>
            <w:shd w:val="clear" w:color="auto" w:fill="4E81BD"/>
          </w:tcPr>
          <w:p w14:paraId="615CF972" w14:textId="77777777" w:rsidR="005464AE" w:rsidRDefault="00000000">
            <w:pPr>
              <w:spacing w:after="0" w:line="259" w:lineRule="auto"/>
              <w:ind w:left="0" w:right="0" w:firstLine="0"/>
              <w:jc w:val="left"/>
            </w:pPr>
            <w:r>
              <w:rPr>
                <w:b/>
                <w:color w:val="FFFFFF"/>
              </w:rPr>
              <w:t xml:space="preserve">Member A </w:t>
            </w:r>
          </w:p>
        </w:tc>
        <w:tc>
          <w:tcPr>
            <w:tcW w:w="2232" w:type="dxa"/>
            <w:tcBorders>
              <w:top w:val="single" w:sz="4" w:space="0" w:color="4E81BD"/>
              <w:left w:val="nil"/>
              <w:bottom w:val="single" w:sz="4" w:space="0" w:color="4E81BD"/>
              <w:right w:val="nil"/>
            </w:tcBorders>
            <w:shd w:val="clear" w:color="auto" w:fill="4E81BD"/>
          </w:tcPr>
          <w:p w14:paraId="46DA74D0" w14:textId="77777777" w:rsidR="005464AE" w:rsidRDefault="00000000">
            <w:pPr>
              <w:spacing w:after="0" w:line="259" w:lineRule="auto"/>
              <w:ind w:left="0" w:right="0" w:firstLine="0"/>
              <w:jc w:val="left"/>
            </w:pPr>
            <w:r>
              <w:rPr>
                <w:b/>
                <w:color w:val="FFFFFF"/>
              </w:rPr>
              <w:t xml:space="preserve">Member B </w:t>
            </w:r>
          </w:p>
        </w:tc>
        <w:tc>
          <w:tcPr>
            <w:tcW w:w="2084" w:type="dxa"/>
            <w:tcBorders>
              <w:top w:val="single" w:sz="4" w:space="0" w:color="4E81BD"/>
              <w:left w:val="nil"/>
              <w:bottom w:val="single" w:sz="4" w:space="0" w:color="4E81BD"/>
              <w:right w:val="single" w:sz="4" w:space="0" w:color="4E81BD"/>
            </w:tcBorders>
            <w:shd w:val="clear" w:color="auto" w:fill="4E81BD"/>
          </w:tcPr>
          <w:p w14:paraId="45C026B4" w14:textId="77777777" w:rsidR="005464AE" w:rsidRDefault="00000000">
            <w:pPr>
              <w:spacing w:after="0" w:line="259" w:lineRule="auto"/>
              <w:ind w:left="0" w:right="0" w:firstLine="0"/>
              <w:jc w:val="left"/>
            </w:pPr>
            <w:r>
              <w:rPr>
                <w:b/>
                <w:color w:val="FFFFFF"/>
              </w:rPr>
              <w:t xml:space="preserve">Joint review </w:t>
            </w:r>
          </w:p>
        </w:tc>
      </w:tr>
      <w:tr w:rsidR="005464AE" w14:paraId="681F0E05" w14:textId="77777777">
        <w:trPr>
          <w:trHeight w:val="253"/>
        </w:trPr>
        <w:tc>
          <w:tcPr>
            <w:tcW w:w="3385" w:type="dxa"/>
            <w:tcBorders>
              <w:top w:val="single" w:sz="4" w:space="0" w:color="4E81BD"/>
              <w:left w:val="single" w:sz="4" w:space="0" w:color="95B3D7"/>
              <w:bottom w:val="single" w:sz="4" w:space="0" w:color="95B3D7"/>
              <w:right w:val="single" w:sz="4" w:space="0" w:color="95B3D7"/>
            </w:tcBorders>
            <w:shd w:val="clear" w:color="auto" w:fill="DAE5F0"/>
          </w:tcPr>
          <w:p w14:paraId="5D3835AE" w14:textId="77777777" w:rsidR="005464AE" w:rsidRDefault="00000000">
            <w:pPr>
              <w:spacing w:after="0" w:line="259" w:lineRule="auto"/>
              <w:ind w:left="1" w:right="0" w:firstLine="0"/>
              <w:jc w:val="left"/>
            </w:pPr>
            <w:r>
              <w:rPr>
                <w:b/>
              </w:rPr>
              <w:t xml:space="preserve">Problem framing and charter </w:t>
            </w:r>
          </w:p>
        </w:tc>
        <w:tc>
          <w:tcPr>
            <w:tcW w:w="1656" w:type="dxa"/>
            <w:tcBorders>
              <w:top w:val="single" w:sz="4" w:space="0" w:color="4E81BD"/>
              <w:left w:val="single" w:sz="4" w:space="0" w:color="95B3D7"/>
              <w:bottom w:val="single" w:sz="4" w:space="0" w:color="95B3D7"/>
              <w:right w:val="single" w:sz="4" w:space="0" w:color="95B3D7"/>
            </w:tcBorders>
            <w:shd w:val="clear" w:color="auto" w:fill="DAE5F0"/>
          </w:tcPr>
          <w:p w14:paraId="50703B63" w14:textId="77777777" w:rsidR="005464AE" w:rsidRDefault="00000000">
            <w:pPr>
              <w:spacing w:after="0" w:line="259" w:lineRule="auto"/>
              <w:ind w:left="0" w:right="0" w:firstLine="0"/>
              <w:jc w:val="left"/>
            </w:pPr>
            <w:r>
              <w:t xml:space="preserve">Responsible </w:t>
            </w:r>
          </w:p>
        </w:tc>
        <w:tc>
          <w:tcPr>
            <w:tcW w:w="2232" w:type="dxa"/>
            <w:tcBorders>
              <w:top w:val="single" w:sz="4" w:space="0" w:color="4E81BD"/>
              <w:left w:val="single" w:sz="4" w:space="0" w:color="95B3D7"/>
              <w:bottom w:val="single" w:sz="4" w:space="0" w:color="95B3D7"/>
              <w:right w:val="single" w:sz="4" w:space="0" w:color="95B3D7"/>
            </w:tcBorders>
            <w:shd w:val="clear" w:color="auto" w:fill="DAE5F0"/>
          </w:tcPr>
          <w:p w14:paraId="7CA3235F" w14:textId="77777777" w:rsidR="005464AE" w:rsidRDefault="00000000">
            <w:pPr>
              <w:spacing w:after="0" w:line="259" w:lineRule="auto"/>
              <w:ind w:left="0" w:right="0" w:firstLine="0"/>
              <w:jc w:val="left"/>
            </w:pPr>
            <w:r>
              <w:t xml:space="preserve">Responsible </w:t>
            </w:r>
          </w:p>
        </w:tc>
        <w:tc>
          <w:tcPr>
            <w:tcW w:w="2084" w:type="dxa"/>
            <w:tcBorders>
              <w:top w:val="single" w:sz="4" w:space="0" w:color="4E81BD"/>
              <w:left w:val="single" w:sz="4" w:space="0" w:color="95B3D7"/>
              <w:bottom w:val="single" w:sz="4" w:space="0" w:color="95B3D7"/>
              <w:right w:val="single" w:sz="4" w:space="0" w:color="95B3D7"/>
            </w:tcBorders>
            <w:shd w:val="clear" w:color="auto" w:fill="DAE5F0"/>
          </w:tcPr>
          <w:p w14:paraId="1990EE9F" w14:textId="77777777" w:rsidR="005464AE" w:rsidRDefault="00000000">
            <w:pPr>
              <w:spacing w:after="0" w:line="259" w:lineRule="auto"/>
              <w:ind w:left="0" w:right="0" w:firstLine="0"/>
              <w:jc w:val="left"/>
            </w:pPr>
            <w:r>
              <w:t xml:space="preserve">Both accountable </w:t>
            </w:r>
          </w:p>
        </w:tc>
      </w:tr>
      <w:tr w:rsidR="005464AE" w14:paraId="79F5BD84" w14:textId="77777777">
        <w:trPr>
          <w:trHeight w:val="257"/>
        </w:trPr>
        <w:tc>
          <w:tcPr>
            <w:tcW w:w="3385" w:type="dxa"/>
            <w:tcBorders>
              <w:top w:val="single" w:sz="4" w:space="0" w:color="95B3D7"/>
              <w:left w:val="single" w:sz="4" w:space="0" w:color="95B3D7"/>
              <w:bottom w:val="single" w:sz="4" w:space="0" w:color="95B3D7"/>
              <w:right w:val="single" w:sz="4" w:space="0" w:color="95B3D7"/>
            </w:tcBorders>
          </w:tcPr>
          <w:p w14:paraId="0A69C1DE" w14:textId="77777777" w:rsidR="005464AE" w:rsidRDefault="00000000">
            <w:pPr>
              <w:spacing w:after="0" w:line="259" w:lineRule="auto"/>
              <w:ind w:left="1" w:right="0" w:firstLine="0"/>
              <w:jc w:val="left"/>
            </w:pPr>
            <w:r>
              <w:rPr>
                <w:b/>
              </w:rPr>
              <w:t xml:space="preserve">Data engineering and quality </w:t>
            </w:r>
          </w:p>
        </w:tc>
        <w:tc>
          <w:tcPr>
            <w:tcW w:w="1656" w:type="dxa"/>
            <w:tcBorders>
              <w:top w:val="single" w:sz="4" w:space="0" w:color="95B3D7"/>
              <w:left w:val="single" w:sz="4" w:space="0" w:color="95B3D7"/>
              <w:bottom w:val="single" w:sz="4" w:space="0" w:color="95B3D7"/>
              <w:right w:val="single" w:sz="4" w:space="0" w:color="95B3D7"/>
            </w:tcBorders>
          </w:tcPr>
          <w:p w14:paraId="163F1248" w14:textId="77777777" w:rsidR="005464AE" w:rsidRDefault="00000000">
            <w:pPr>
              <w:spacing w:after="0" w:line="259" w:lineRule="auto"/>
              <w:ind w:left="0" w:right="0" w:firstLine="0"/>
              <w:jc w:val="left"/>
            </w:pPr>
            <w:r>
              <w:t xml:space="preserve">Accountable </w:t>
            </w:r>
          </w:p>
        </w:tc>
        <w:tc>
          <w:tcPr>
            <w:tcW w:w="2232" w:type="dxa"/>
            <w:tcBorders>
              <w:top w:val="single" w:sz="4" w:space="0" w:color="95B3D7"/>
              <w:left w:val="single" w:sz="4" w:space="0" w:color="95B3D7"/>
              <w:bottom w:val="single" w:sz="4" w:space="0" w:color="95B3D7"/>
              <w:right w:val="single" w:sz="4" w:space="0" w:color="95B3D7"/>
            </w:tcBorders>
          </w:tcPr>
          <w:p w14:paraId="0CAD0337" w14:textId="77777777" w:rsidR="005464AE" w:rsidRDefault="00000000">
            <w:pPr>
              <w:spacing w:after="0" w:line="259" w:lineRule="auto"/>
              <w:ind w:left="0" w:right="0" w:firstLine="0"/>
              <w:jc w:val="left"/>
            </w:pPr>
            <w:r>
              <w:t xml:space="preserve">Consulted </w:t>
            </w:r>
          </w:p>
        </w:tc>
        <w:tc>
          <w:tcPr>
            <w:tcW w:w="2084" w:type="dxa"/>
            <w:tcBorders>
              <w:top w:val="single" w:sz="4" w:space="0" w:color="95B3D7"/>
              <w:left w:val="single" w:sz="4" w:space="0" w:color="95B3D7"/>
              <w:bottom w:val="single" w:sz="4" w:space="0" w:color="95B3D7"/>
              <w:right w:val="single" w:sz="4" w:space="0" w:color="95B3D7"/>
            </w:tcBorders>
          </w:tcPr>
          <w:p w14:paraId="64610B27" w14:textId="77777777" w:rsidR="005464AE" w:rsidRDefault="00000000">
            <w:pPr>
              <w:spacing w:after="0" w:line="259" w:lineRule="auto"/>
              <w:ind w:left="0" w:right="0" w:firstLine="0"/>
              <w:jc w:val="left"/>
            </w:pPr>
            <w:r>
              <w:t xml:space="preserve">Both approve </w:t>
            </w:r>
          </w:p>
        </w:tc>
      </w:tr>
      <w:tr w:rsidR="005464AE" w14:paraId="432C416F" w14:textId="77777777">
        <w:trPr>
          <w:trHeight w:val="497"/>
        </w:trPr>
        <w:tc>
          <w:tcPr>
            <w:tcW w:w="3385" w:type="dxa"/>
            <w:tcBorders>
              <w:top w:val="single" w:sz="4" w:space="0" w:color="95B3D7"/>
              <w:left w:val="single" w:sz="4" w:space="0" w:color="95B3D7"/>
              <w:bottom w:val="single" w:sz="4" w:space="0" w:color="95B3D7"/>
              <w:right w:val="single" w:sz="4" w:space="0" w:color="95B3D7"/>
            </w:tcBorders>
            <w:shd w:val="clear" w:color="auto" w:fill="DAE5F0"/>
          </w:tcPr>
          <w:p w14:paraId="637475CD" w14:textId="77777777" w:rsidR="005464AE" w:rsidRDefault="00000000">
            <w:pPr>
              <w:spacing w:after="0" w:line="259" w:lineRule="auto"/>
              <w:ind w:left="1" w:right="0" w:firstLine="0"/>
              <w:jc w:val="left"/>
            </w:pPr>
            <w:r>
              <w:rPr>
                <w:b/>
              </w:rPr>
              <w:t xml:space="preserve">ML and anomaly modelling </w:t>
            </w:r>
          </w:p>
        </w:tc>
        <w:tc>
          <w:tcPr>
            <w:tcW w:w="1656" w:type="dxa"/>
            <w:tcBorders>
              <w:top w:val="single" w:sz="4" w:space="0" w:color="95B3D7"/>
              <w:left w:val="single" w:sz="4" w:space="0" w:color="95B3D7"/>
              <w:bottom w:val="single" w:sz="4" w:space="0" w:color="95B3D7"/>
              <w:right w:val="single" w:sz="4" w:space="0" w:color="95B3D7"/>
            </w:tcBorders>
            <w:shd w:val="clear" w:color="auto" w:fill="DAE5F0"/>
          </w:tcPr>
          <w:p w14:paraId="05D81544" w14:textId="77777777" w:rsidR="005464AE" w:rsidRDefault="00000000">
            <w:pPr>
              <w:spacing w:after="0" w:line="259" w:lineRule="auto"/>
              <w:ind w:left="0" w:right="0" w:firstLine="0"/>
              <w:jc w:val="left"/>
            </w:pPr>
            <w:r>
              <w:t xml:space="preserve">Accountable </w:t>
            </w:r>
          </w:p>
        </w:tc>
        <w:tc>
          <w:tcPr>
            <w:tcW w:w="2232" w:type="dxa"/>
            <w:tcBorders>
              <w:top w:val="single" w:sz="4" w:space="0" w:color="95B3D7"/>
              <w:left w:val="single" w:sz="4" w:space="0" w:color="95B3D7"/>
              <w:bottom w:val="single" w:sz="4" w:space="0" w:color="95B3D7"/>
              <w:right w:val="single" w:sz="4" w:space="0" w:color="95B3D7"/>
            </w:tcBorders>
            <w:shd w:val="clear" w:color="auto" w:fill="DAE5F0"/>
          </w:tcPr>
          <w:p w14:paraId="4DB4725F" w14:textId="77777777" w:rsidR="005464AE" w:rsidRDefault="00000000">
            <w:pPr>
              <w:spacing w:after="0" w:line="259" w:lineRule="auto"/>
              <w:ind w:left="0" w:right="0" w:firstLine="0"/>
              <w:jc w:val="left"/>
            </w:pPr>
            <w:r>
              <w:t xml:space="preserve">Responsible for security validation </w:t>
            </w:r>
          </w:p>
        </w:tc>
        <w:tc>
          <w:tcPr>
            <w:tcW w:w="2084" w:type="dxa"/>
            <w:tcBorders>
              <w:top w:val="single" w:sz="4" w:space="0" w:color="95B3D7"/>
              <w:left w:val="single" w:sz="4" w:space="0" w:color="95B3D7"/>
              <w:bottom w:val="single" w:sz="4" w:space="0" w:color="95B3D7"/>
              <w:right w:val="single" w:sz="4" w:space="0" w:color="95B3D7"/>
            </w:tcBorders>
            <w:shd w:val="clear" w:color="auto" w:fill="DAE5F0"/>
          </w:tcPr>
          <w:p w14:paraId="1E9487D9" w14:textId="77777777" w:rsidR="005464AE" w:rsidRDefault="00000000">
            <w:pPr>
              <w:spacing w:after="0" w:line="259" w:lineRule="auto"/>
              <w:ind w:left="0" w:right="0" w:firstLine="0"/>
              <w:jc w:val="left"/>
            </w:pPr>
            <w:r>
              <w:t xml:space="preserve">Both interpret </w:t>
            </w:r>
          </w:p>
        </w:tc>
      </w:tr>
      <w:tr w:rsidR="005464AE" w14:paraId="4B79C07B" w14:textId="77777777">
        <w:trPr>
          <w:trHeight w:val="257"/>
        </w:trPr>
        <w:tc>
          <w:tcPr>
            <w:tcW w:w="3385" w:type="dxa"/>
            <w:tcBorders>
              <w:top w:val="single" w:sz="4" w:space="0" w:color="95B3D7"/>
              <w:left w:val="single" w:sz="4" w:space="0" w:color="95B3D7"/>
              <w:bottom w:val="single" w:sz="4" w:space="0" w:color="95B3D7"/>
              <w:right w:val="single" w:sz="4" w:space="0" w:color="95B3D7"/>
            </w:tcBorders>
          </w:tcPr>
          <w:p w14:paraId="13D7229B" w14:textId="77777777" w:rsidR="005464AE" w:rsidRDefault="00000000">
            <w:pPr>
              <w:spacing w:after="0" w:line="259" w:lineRule="auto"/>
              <w:ind w:left="1" w:right="0" w:firstLine="0"/>
              <w:jc w:val="left"/>
            </w:pPr>
            <w:r>
              <w:rPr>
                <w:b/>
              </w:rPr>
              <w:t xml:space="preserve">Investigation and response </w:t>
            </w:r>
          </w:p>
        </w:tc>
        <w:tc>
          <w:tcPr>
            <w:tcW w:w="1656" w:type="dxa"/>
            <w:tcBorders>
              <w:top w:val="single" w:sz="4" w:space="0" w:color="95B3D7"/>
              <w:left w:val="single" w:sz="4" w:space="0" w:color="95B3D7"/>
              <w:bottom w:val="single" w:sz="4" w:space="0" w:color="95B3D7"/>
              <w:right w:val="single" w:sz="4" w:space="0" w:color="95B3D7"/>
            </w:tcBorders>
          </w:tcPr>
          <w:p w14:paraId="3F5761A3" w14:textId="77777777" w:rsidR="005464AE" w:rsidRDefault="00000000">
            <w:pPr>
              <w:spacing w:after="0" w:line="259" w:lineRule="auto"/>
              <w:ind w:left="0" w:right="0" w:firstLine="0"/>
              <w:jc w:val="left"/>
            </w:pPr>
            <w:r>
              <w:t xml:space="preserve">Consulted </w:t>
            </w:r>
          </w:p>
        </w:tc>
        <w:tc>
          <w:tcPr>
            <w:tcW w:w="2232" w:type="dxa"/>
            <w:tcBorders>
              <w:top w:val="single" w:sz="4" w:space="0" w:color="95B3D7"/>
              <w:left w:val="single" w:sz="4" w:space="0" w:color="95B3D7"/>
              <w:bottom w:val="single" w:sz="4" w:space="0" w:color="95B3D7"/>
              <w:right w:val="single" w:sz="4" w:space="0" w:color="95B3D7"/>
            </w:tcBorders>
          </w:tcPr>
          <w:p w14:paraId="16496F14" w14:textId="77777777" w:rsidR="005464AE" w:rsidRDefault="00000000">
            <w:pPr>
              <w:spacing w:after="0" w:line="259" w:lineRule="auto"/>
              <w:ind w:left="0" w:right="0" w:firstLine="0"/>
              <w:jc w:val="left"/>
            </w:pPr>
            <w:r>
              <w:t xml:space="preserve">Accountable </w:t>
            </w:r>
          </w:p>
        </w:tc>
        <w:tc>
          <w:tcPr>
            <w:tcW w:w="2084" w:type="dxa"/>
            <w:tcBorders>
              <w:top w:val="single" w:sz="4" w:space="0" w:color="95B3D7"/>
              <w:left w:val="single" w:sz="4" w:space="0" w:color="95B3D7"/>
              <w:bottom w:val="single" w:sz="4" w:space="0" w:color="95B3D7"/>
              <w:right w:val="single" w:sz="4" w:space="0" w:color="95B3D7"/>
            </w:tcBorders>
          </w:tcPr>
          <w:p w14:paraId="1A3702F9" w14:textId="77777777" w:rsidR="005464AE" w:rsidRDefault="00000000">
            <w:pPr>
              <w:spacing w:after="0" w:line="259" w:lineRule="auto"/>
              <w:ind w:left="0" w:right="0" w:firstLine="0"/>
              <w:jc w:val="left"/>
            </w:pPr>
            <w:r>
              <w:t xml:space="preserve">Both approve </w:t>
            </w:r>
          </w:p>
        </w:tc>
      </w:tr>
      <w:tr w:rsidR="005464AE" w14:paraId="0998F1D5" w14:textId="77777777">
        <w:trPr>
          <w:trHeight w:val="497"/>
        </w:trPr>
        <w:tc>
          <w:tcPr>
            <w:tcW w:w="3385" w:type="dxa"/>
            <w:tcBorders>
              <w:top w:val="single" w:sz="4" w:space="0" w:color="95B3D7"/>
              <w:left w:val="single" w:sz="4" w:space="0" w:color="95B3D7"/>
              <w:bottom w:val="single" w:sz="4" w:space="0" w:color="95B3D7"/>
              <w:right w:val="single" w:sz="4" w:space="0" w:color="95B3D7"/>
            </w:tcBorders>
            <w:shd w:val="clear" w:color="auto" w:fill="DAE5F0"/>
          </w:tcPr>
          <w:p w14:paraId="18DA071A" w14:textId="77777777" w:rsidR="005464AE" w:rsidRDefault="00000000">
            <w:pPr>
              <w:spacing w:after="0" w:line="259" w:lineRule="auto"/>
              <w:ind w:left="1" w:right="0" w:firstLine="0"/>
              <w:jc w:val="left"/>
            </w:pPr>
            <w:r>
              <w:rPr>
                <w:b/>
              </w:rPr>
              <w:t xml:space="preserve">Simulation and intelligence modules </w:t>
            </w:r>
          </w:p>
        </w:tc>
        <w:tc>
          <w:tcPr>
            <w:tcW w:w="1656" w:type="dxa"/>
            <w:tcBorders>
              <w:top w:val="single" w:sz="4" w:space="0" w:color="95B3D7"/>
              <w:left w:val="single" w:sz="4" w:space="0" w:color="95B3D7"/>
              <w:bottom w:val="single" w:sz="4" w:space="0" w:color="95B3D7"/>
              <w:right w:val="single" w:sz="4" w:space="0" w:color="95B3D7"/>
            </w:tcBorders>
            <w:shd w:val="clear" w:color="auto" w:fill="DAE5F0"/>
          </w:tcPr>
          <w:p w14:paraId="7F4F30CE" w14:textId="77777777" w:rsidR="005464AE" w:rsidRDefault="00000000">
            <w:pPr>
              <w:spacing w:after="0" w:line="259" w:lineRule="auto"/>
              <w:ind w:left="0" w:right="0" w:firstLine="0"/>
              <w:jc w:val="left"/>
            </w:pPr>
            <w:r>
              <w:t xml:space="preserve">Responsible for analytics support </w:t>
            </w:r>
          </w:p>
        </w:tc>
        <w:tc>
          <w:tcPr>
            <w:tcW w:w="2232" w:type="dxa"/>
            <w:tcBorders>
              <w:top w:val="single" w:sz="4" w:space="0" w:color="95B3D7"/>
              <w:left w:val="single" w:sz="4" w:space="0" w:color="95B3D7"/>
              <w:bottom w:val="single" w:sz="4" w:space="0" w:color="95B3D7"/>
              <w:right w:val="single" w:sz="4" w:space="0" w:color="95B3D7"/>
            </w:tcBorders>
            <w:shd w:val="clear" w:color="auto" w:fill="DAE5F0"/>
          </w:tcPr>
          <w:p w14:paraId="1C10502A" w14:textId="77777777" w:rsidR="005464AE" w:rsidRDefault="00000000">
            <w:pPr>
              <w:spacing w:after="0" w:line="259" w:lineRule="auto"/>
              <w:ind w:left="0" w:right="0" w:firstLine="0"/>
              <w:jc w:val="left"/>
            </w:pPr>
            <w:r>
              <w:t xml:space="preserve">Accountable </w:t>
            </w:r>
          </w:p>
        </w:tc>
        <w:tc>
          <w:tcPr>
            <w:tcW w:w="2084" w:type="dxa"/>
            <w:tcBorders>
              <w:top w:val="single" w:sz="4" w:space="0" w:color="95B3D7"/>
              <w:left w:val="single" w:sz="4" w:space="0" w:color="95B3D7"/>
              <w:bottom w:val="single" w:sz="4" w:space="0" w:color="95B3D7"/>
              <w:right w:val="single" w:sz="4" w:space="0" w:color="95B3D7"/>
            </w:tcBorders>
            <w:shd w:val="clear" w:color="auto" w:fill="DAE5F0"/>
          </w:tcPr>
          <w:p w14:paraId="38E02284" w14:textId="77777777" w:rsidR="005464AE" w:rsidRDefault="00000000">
            <w:pPr>
              <w:spacing w:after="0" w:line="259" w:lineRule="auto"/>
              <w:ind w:left="0" w:right="0" w:firstLine="0"/>
              <w:jc w:val="left"/>
            </w:pPr>
            <w:r>
              <w:t xml:space="preserve">Both interpret </w:t>
            </w:r>
          </w:p>
        </w:tc>
      </w:tr>
      <w:tr w:rsidR="005464AE" w14:paraId="2ABF6162" w14:textId="77777777">
        <w:trPr>
          <w:trHeight w:val="257"/>
        </w:trPr>
        <w:tc>
          <w:tcPr>
            <w:tcW w:w="3385" w:type="dxa"/>
            <w:tcBorders>
              <w:top w:val="single" w:sz="4" w:space="0" w:color="95B3D7"/>
              <w:left w:val="single" w:sz="4" w:space="0" w:color="95B3D7"/>
              <w:bottom w:val="single" w:sz="4" w:space="0" w:color="95B3D7"/>
              <w:right w:val="single" w:sz="4" w:space="0" w:color="95B3D7"/>
            </w:tcBorders>
          </w:tcPr>
          <w:p w14:paraId="4B821D9E" w14:textId="77777777" w:rsidR="005464AE" w:rsidRDefault="00000000">
            <w:pPr>
              <w:spacing w:after="0" w:line="259" w:lineRule="auto"/>
              <w:ind w:left="1" w:right="0" w:firstLine="0"/>
              <w:jc w:val="left"/>
            </w:pPr>
            <w:r>
              <w:rPr>
                <w:b/>
              </w:rPr>
              <w:t xml:space="preserve">Prototype integration and testing </w:t>
            </w:r>
          </w:p>
        </w:tc>
        <w:tc>
          <w:tcPr>
            <w:tcW w:w="1656" w:type="dxa"/>
            <w:tcBorders>
              <w:top w:val="single" w:sz="4" w:space="0" w:color="95B3D7"/>
              <w:left w:val="single" w:sz="4" w:space="0" w:color="95B3D7"/>
              <w:bottom w:val="single" w:sz="4" w:space="0" w:color="95B3D7"/>
              <w:right w:val="single" w:sz="4" w:space="0" w:color="95B3D7"/>
            </w:tcBorders>
          </w:tcPr>
          <w:p w14:paraId="59B71ACD" w14:textId="77777777" w:rsidR="005464AE" w:rsidRDefault="00000000">
            <w:pPr>
              <w:spacing w:after="0" w:line="259" w:lineRule="auto"/>
              <w:ind w:left="0" w:right="0" w:firstLine="0"/>
              <w:jc w:val="left"/>
            </w:pPr>
            <w:r>
              <w:t xml:space="preserve">Responsible </w:t>
            </w:r>
          </w:p>
        </w:tc>
        <w:tc>
          <w:tcPr>
            <w:tcW w:w="2232" w:type="dxa"/>
            <w:tcBorders>
              <w:top w:val="single" w:sz="4" w:space="0" w:color="95B3D7"/>
              <w:left w:val="single" w:sz="4" w:space="0" w:color="95B3D7"/>
              <w:bottom w:val="single" w:sz="4" w:space="0" w:color="95B3D7"/>
              <w:right w:val="single" w:sz="4" w:space="0" w:color="95B3D7"/>
            </w:tcBorders>
          </w:tcPr>
          <w:p w14:paraId="608C1398" w14:textId="77777777" w:rsidR="005464AE" w:rsidRDefault="00000000">
            <w:pPr>
              <w:spacing w:after="0" w:line="259" w:lineRule="auto"/>
              <w:ind w:left="0" w:right="0" w:firstLine="0"/>
              <w:jc w:val="left"/>
            </w:pPr>
            <w:r>
              <w:t xml:space="preserve">Responsible </w:t>
            </w:r>
          </w:p>
        </w:tc>
        <w:tc>
          <w:tcPr>
            <w:tcW w:w="2084" w:type="dxa"/>
            <w:tcBorders>
              <w:top w:val="single" w:sz="4" w:space="0" w:color="95B3D7"/>
              <w:left w:val="single" w:sz="4" w:space="0" w:color="95B3D7"/>
              <w:bottom w:val="single" w:sz="4" w:space="0" w:color="95B3D7"/>
              <w:right w:val="single" w:sz="4" w:space="0" w:color="95B3D7"/>
            </w:tcBorders>
          </w:tcPr>
          <w:p w14:paraId="78D8A859" w14:textId="77777777" w:rsidR="005464AE" w:rsidRDefault="00000000">
            <w:pPr>
              <w:spacing w:after="0" w:line="259" w:lineRule="auto"/>
              <w:ind w:left="0" w:right="0" w:firstLine="0"/>
              <w:jc w:val="left"/>
            </w:pPr>
            <w:r>
              <w:t xml:space="preserve">Both accountable </w:t>
            </w:r>
          </w:p>
        </w:tc>
      </w:tr>
      <w:tr w:rsidR="005464AE" w14:paraId="49DFDBCD" w14:textId="77777777">
        <w:trPr>
          <w:trHeight w:val="252"/>
        </w:trPr>
        <w:tc>
          <w:tcPr>
            <w:tcW w:w="3385" w:type="dxa"/>
            <w:tcBorders>
              <w:top w:val="single" w:sz="4" w:space="0" w:color="95B3D7"/>
              <w:left w:val="single" w:sz="4" w:space="0" w:color="95B3D7"/>
              <w:bottom w:val="single" w:sz="4" w:space="0" w:color="95B3D7"/>
              <w:right w:val="single" w:sz="4" w:space="0" w:color="95B3D7"/>
            </w:tcBorders>
            <w:shd w:val="clear" w:color="auto" w:fill="DAE5F0"/>
          </w:tcPr>
          <w:p w14:paraId="0B07BA9B" w14:textId="77777777" w:rsidR="005464AE" w:rsidRDefault="00000000">
            <w:pPr>
              <w:spacing w:after="0" w:line="259" w:lineRule="auto"/>
              <w:ind w:left="1" w:right="0" w:firstLine="0"/>
              <w:jc w:val="left"/>
            </w:pPr>
            <w:r>
              <w:rPr>
                <w:b/>
              </w:rPr>
              <w:t xml:space="preserve">Documentation and presentation </w:t>
            </w:r>
          </w:p>
        </w:tc>
        <w:tc>
          <w:tcPr>
            <w:tcW w:w="1656" w:type="dxa"/>
            <w:tcBorders>
              <w:top w:val="single" w:sz="4" w:space="0" w:color="95B3D7"/>
              <w:left w:val="single" w:sz="4" w:space="0" w:color="95B3D7"/>
              <w:bottom w:val="single" w:sz="4" w:space="0" w:color="95B3D7"/>
              <w:right w:val="single" w:sz="4" w:space="0" w:color="95B3D7"/>
            </w:tcBorders>
            <w:shd w:val="clear" w:color="auto" w:fill="DAE5F0"/>
          </w:tcPr>
          <w:p w14:paraId="428E8328" w14:textId="77777777" w:rsidR="005464AE" w:rsidRDefault="00000000">
            <w:pPr>
              <w:spacing w:after="0" w:line="259" w:lineRule="auto"/>
              <w:ind w:left="0" w:right="0" w:firstLine="0"/>
              <w:jc w:val="left"/>
            </w:pPr>
            <w:r>
              <w:t xml:space="preserve">Responsible </w:t>
            </w:r>
          </w:p>
        </w:tc>
        <w:tc>
          <w:tcPr>
            <w:tcW w:w="2232" w:type="dxa"/>
            <w:tcBorders>
              <w:top w:val="single" w:sz="4" w:space="0" w:color="95B3D7"/>
              <w:left w:val="single" w:sz="4" w:space="0" w:color="95B3D7"/>
              <w:bottom w:val="single" w:sz="4" w:space="0" w:color="95B3D7"/>
              <w:right w:val="single" w:sz="4" w:space="0" w:color="95B3D7"/>
            </w:tcBorders>
            <w:shd w:val="clear" w:color="auto" w:fill="DAE5F0"/>
          </w:tcPr>
          <w:p w14:paraId="704A6DDE" w14:textId="77777777" w:rsidR="005464AE" w:rsidRDefault="00000000">
            <w:pPr>
              <w:spacing w:after="0" w:line="259" w:lineRule="auto"/>
              <w:ind w:left="0" w:right="0" w:firstLine="0"/>
              <w:jc w:val="left"/>
            </w:pPr>
            <w:r>
              <w:t xml:space="preserve">Responsible </w:t>
            </w:r>
          </w:p>
        </w:tc>
        <w:tc>
          <w:tcPr>
            <w:tcW w:w="2084" w:type="dxa"/>
            <w:tcBorders>
              <w:top w:val="single" w:sz="4" w:space="0" w:color="95B3D7"/>
              <w:left w:val="single" w:sz="4" w:space="0" w:color="95B3D7"/>
              <w:bottom w:val="single" w:sz="4" w:space="0" w:color="95B3D7"/>
              <w:right w:val="single" w:sz="4" w:space="0" w:color="95B3D7"/>
            </w:tcBorders>
            <w:shd w:val="clear" w:color="auto" w:fill="DAE5F0"/>
          </w:tcPr>
          <w:p w14:paraId="7265E3C4" w14:textId="77777777" w:rsidR="005464AE" w:rsidRDefault="00000000">
            <w:pPr>
              <w:spacing w:after="0" w:line="259" w:lineRule="auto"/>
              <w:ind w:left="0" w:right="0" w:firstLine="0"/>
              <w:jc w:val="left"/>
            </w:pPr>
            <w:r>
              <w:t xml:space="preserve">Both accountable </w:t>
            </w:r>
          </w:p>
        </w:tc>
      </w:tr>
    </w:tbl>
    <w:p w14:paraId="2C001C38" w14:textId="77777777" w:rsidR="005464AE" w:rsidRDefault="00000000">
      <w:pPr>
        <w:pStyle w:val="Heading1"/>
        <w:ind w:left="-5"/>
      </w:pPr>
      <w:r>
        <w:t xml:space="preserve">5. Standard technical specification </w:t>
      </w:r>
    </w:p>
    <w:p w14:paraId="1B475488" w14:textId="77777777" w:rsidR="005464AE" w:rsidRDefault="00000000">
      <w:pPr>
        <w:ind w:left="-5" w:right="0"/>
      </w:pPr>
      <w:r>
        <w:t xml:space="preserve">The ten requirements below apply to every topic and form the common basis for marking. </w:t>
      </w:r>
    </w:p>
    <w:tbl>
      <w:tblPr>
        <w:tblStyle w:val="TableGrid"/>
        <w:tblW w:w="9358" w:type="dxa"/>
        <w:tblInd w:w="-107" w:type="dxa"/>
        <w:tblCellMar>
          <w:top w:w="1" w:type="dxa"/>
          <w:left w:w="106" w:type="dxa"/>
          <w:bottom w:w="0" w:type="dxa"/>
          <w:right w:w="96" w:type="dxa"/>
        </w:tblCellMar>
        <w:tblLook w:val="04A0" w:firstRow="1" w:lastRow="0" w:firstColumn="1" w:lastColumn="0" w:noHBand="0" w:noVBand="1"/>
      </w:tblPr>
      <w:tblGrid>
        <w:gridCol w:w="793"/>
        <w:gridCol w:w="2520"/>
        <w:gridCol w:w="6045"/>
      </w:tblGrid>
      <w:tr w:rsidR="005464AE" w14:paraId="20DF1460" w14:textId="77777777">
        <w:trPr>
          <w:trHeight w:val="253"/>
        </w:trPr>
        <w:tc>
          <w:tcPr>
            <w:tcW w:w="9358" w:type="dxa"/>
            <w:gridSpan w:val="3"/>
            <w:tcBorders>
              <w:top w:val="single" w:sz="4" w:space="0" w:color="4E81BD"/>
              <w:left w:val="single" w:sz="4" w:space="0" w:color="4E81BD"/>
              <w:bottom w:val="single" w:sz="4" w:space="0" w:color="4E81BD"/>
              <w:right w:val="single" w:sz="4" w:space="0" w:color="4E81BD"/>
            </w:tcBorders>
            <w:shd w:val="clear" w:color="auto" w:fill="4E81BD"/>
          </w:tcPr>
          <w:p w14:paraId="1A82A420" w14:textId="77777777" w:rsidR="005464AE" w:rsidRDefault="00000000">
            <w:pPr>
              <w:tabs>
                <w:tab w:val="center" w:pos="1671"/>
                <w:tab w:val="center" w:pos="4115"/>
              </w:tabs>
              <w:spacing w:after="0" w:line="259" w:lineRule="auto"/>
              <w:ind w:left="0" w:right="0" w:firstLine="0"/>
              <w:jc w:val="left"/>
            </w:pPr>
            <w:r>
              <w:rPr>
                <w:b/>
                <w:color w:val="FFFFFF"/>
              </w:rPr>
              <w:t xml:space="preserve">Code </w:t>
            </w:r>
            <w:r>
              <w:rPr>
                <w:b/>
                <w:color w:val="FFFFFF"/>
              </w:rPr>
              <w:tab/>
              <w:t xml:space="preserve">Required component </w:t>
            </w:r>
            <w:r>
              <w:rPr>
                <w:b/>
                <w:color w:val="FFFFFF"/>
              </w:rPr>
              <w:tab/>
              <w:t xml:space="preserve">Minimum evidence </w:t>
            </w:r>
          </w:p>
        </w:tc>
      </w:tr>
      <w:tr w:rsidR="005464AE" w14:paraId="0810AA47" w14:textId="77777777">
        <w:trPr>
          <w:trHeight w:val="498"/>
        </w:trPr>
        <w:tc>
          <w:tcPr>
            <w:tcW w:w="793" w:type="dxa"/>
            <w:tcBorders>
              <w:top w:val="single" w:sz="4" w:space="0" w:color="4E81BD"/>
              <w:left w:val="single" w:sz="4" w:space="0" w:color="95B3D7"/>
              <w:bottom w:val="single" w:sz="4" w:space="0" w:color="95B3D7"/>
              <w:right w:val="single" w:sz="4" w:space="0" w:color="95B3D7"/>
            </w:tcBorders>
            <w:shd w:val="clear" w:color="auto" w:fill="DAE5F0"/>
          </w:tcPr>
          <w:p w14:paraId="291D7BEC" w14:textId="77777777" w:rsidR="005464AE" w:rsidRDefault="00000000">
            <w:pPr>
              <w:spacing w:after="0" w:line="259" w:lineRule="auto"/>
              <w:ind w:left="1" w:right="0" w:firstLine="0"/>
              <w:jc w:val="left"/>
            </w:pPr>
            <w:r>
              <w:rPr>
                <w:b/>
              </w:rPr>
              <w:t xml:space="preserve">C1 </w:t>
            </w:r>
          </w:p>
        </w:tc>
        <w:tc>
          <w:tcPr>
            <w:tcW w:w="2520" w:type="dxa"/>
            <w:tcBorders>
              <w:top w:val="single" w:sz="4" w:space="0" w:color="4E81BD"/>
              <w:left w:val="single" w:sz="4" w:space="0" w:color="95B3D7"/>
              <w:bottom w:val="single" w:sz="4" w:space="0" w:color="95B3D7"/>
              <w:right w:val="single" w:sz="4" w:space="0" w:color="95B3D7"/>
            </w:tcBorders>
            <w:shd w:val="clear" w:color="auto" w:fill="DAE5F0"/>
          </w:tcPr>
          <w:p w14:paraId="6B27C66D" w14:textId="77777777" w:rsidR="005464AE" w:rsidRDefault="00000000">
            <w:pPr>
              <w:spacing w:after="0" w:line="259" w:lineRule="auto"/>
              <w:ind w:left="0" w:right="0" w:firstLine="0"/>
              <w:jc w:val="left"/>
            </w:pPr>
            <w:r>
              <w:t xml:space="preserve">Security analytics lifecycle </w:t>
            </w:r>
          </w:p>
        </w:tc>
        <w:tc>
          <w:tcPr>
            <w:tcW w:w="6044" w:type="dxa"/>
            <w:tcBorders>
              <w:top w:val="single" w:sz="4" w:space="0" w:color="4E81BD"/>
              <w:left w:val="single" w:sz="4" w:space="0" w:color="95B3D7"/>
              <w:bottom w:val="single" w:sz="4" w:space="0" w:color="95B3D7"/>
              <w:right w:val="single" w:sz="4" w:space="0" w:color="95B3D7"/>
            </w:tcBorders>
            <w:shd w:val="clear" w:color="auto" w:fill="DAE5F0"/>
          </w:tcPr>
          <w:p w14:paraId="6FF43E8D" w14:textId="77777777" w:rsidR="005464AE" w:rsidRDefault="00000000">
            <w:pPr>
              <w:spacing w:after="0" w:line="259" w:lineRule="auto"/>
              <w:ind w:left="0" w:right="0" w:firstLine="0"/>
              <w:jc w:val="left"/>
            </w:pPr>
            <w:r>
              <w:t xml:space="preserve">Frame a defensible security problem and document collection, preparation, analysis, interpretation, action and feedback. </w:t>
            </w:r>
          </w:p>
        </w:tc>
      </w:tr>
      <w:tr w:rsidR="005464AE" w14:paraId="449638EA" w14:textId="77777777">
        <w:trPr>
          <w:trHeight w:val="746"/>
        </w:trPr>
        <w:tc>
          <w:tcPr>
            <w:tcW w:w="793" w:type="dxa"/>
            <w:tcBorders>
              <w:top w:val="single" w:sz="4" w:space="0" w:color="95B3D7"/>
              <w:left w:val="single" w:sz="4" w:space="0" w:color="95B3D7"/>
              <w:bottom w:val="single" w:sz="4" w:space="0" w:color="95B3D7"/>
              <w:right w:val="single" w:sz="4" w:space="0" w:color="95B3D7"/>
            </w:tcBorders>
          </w:tcPr>
          <w:p w14:paraId="02610D6F" w14:textId="77777777" w:rsidR="005464AE" w:rsidRDefault="00000000">
            <w:pPr>
              <w:spacing w:after="0" w:line="259" w:lineRule="auto"/>
              <w:ind w:left="1" w:right="0" w:firstLine="0"/>
              <w:jc w:val="left"/>
            </w:pPr>
            <w:r>
              <w:rPr>
                <w:b/>
              </w:rPr>
              <w:t xml:space="preserve">C2 </w:t>
            </w:r>
          </w:p>
        </w:tc>
        <w:tc>
          <w:tcPr>
            <w:tcW w:w="2520" w:type="dxa"/>
            <w:tcBorders>
              <w:top w:val="single" w:sz="4" w:space="0" w:color="95B3D7"/>
              <w:left w:val="single" w:sz="4" w:space="0" w:color="95B3D7"/>
              <w:bottom w:val="single" w:sz="4" w:space="0" w:color="95B3D7"/>
              <w:right w:val="single" w:sz="4" w:space="0" w:color="95B3D7"/>
            </w:tcBorders>
          </w:tcPr>
          <w:p w14:paraId="604D122C" w14:textId="77777777" w:rsidR="005464AE" w:rsidRDefault="00000000">
            <w:pPr>
              <w:spacing w:after="0" w:line="259" w:lineRule="auto"/>
              <w:ind w:left="0" w:right="0" w:firstLine="0"/>
              <w:jc w:val="left"/>
            </w:pPr>
            <w:r>
              <w:t xml:space="preserve">Multi-source data </w:t>
            </w:r>
          </w:p>
        </w:tc>
        <w:tc>
          <w:tcPr>
            <w:tcW w:w="6044" w:type="dxa"/>
            <w:tcBorders>
              <w:top w:val="single" w:sz="4" w:space="0" w:color="95B3D7"/>
              <w:left w:val="single" w:sz="4" w:space="0" w:color="95B3D7"/>
              <w:bottom w:val="single" w:sz="4" w:space="0" w:color="95B3D7"/>
              <w:right w:val="single" w:sz="4" w:space="0" w:color="95B3D7"/>
            </w:tcBorders>
          </w:tcPr>
          <w:p w14:paraId="07BEFA55" w14:textId="77777777" w:rsidR="005464AE" w:rsidRDefault="00000000">
            <w:pPr>
              <w:spacing w:after="0" w:line="259" w:lineRule="auto"/>
              <w:ind w:left="0" w:right="0" w:firstLine="0"/>
              <w:jc w:val="left"/>
            </w:pPr>
            <w:r>
              <w:t xml:space="preserve">Use at least three distinct security data sources. At least one source must represent identity/access </w:t>
            </w:r>
            <w:proofErr w:type="gramStart"/>
            <w:r>
              <w:t>activity</w:t>
            </w:r>
            <w:proofErr w:type="gramEnd"/>
            <w:r>
              <w:t xml:space="preserve"> and one must represent network, endpoint, application or OT activity. </w:t>
            </w:r>
          </w:p>
        </w:tc>
      </w:tr>
      <w:tr w:rsidR="005464AE" w14:paraId="5169177F" w14:textId="77777777">
        <w:trPr>
          <w:trHeight w:val="492"/>
        </w:trPr>
        <w:tc>
          <w:tcPr>
            <w:tcW w:w="793" w:type="dxa"/>
            <w:tcBorders>
              <w:top w:val="single" w:sz="4" w:space="0" w:color="95B3D7"/>
              <w:left w:val="single" w:sz="4" w:space="0" w:color="95B3D7"/>
              <w:bottom w:val="single" w:sz="4" w:space="0" w:color="95B3D7"/>
              <w:right w:val="single" w:sz="4" w:space="0" w:color="95B3D7"/>
            </w:tcBorders>
            <w:shd w:val="clear" w:color="auto" w:fill="DAE5F0"/>
          </w:tcPr>
          <w:p w14:paraId="52123F06" w14:textId="77777777" w:rsidR="005464AE" w:rsidRDefault="00000000">
            <w:pPr>
              <w:spacing w:after="0" w:line="259" w:lineRule="auto"/>
              <w:ind w:left="1" w:right="0" w:firstLine="0"/>
              <w:jc w:val="left"/>
            </w:pPr>
            <w:r>
              <w:rPr>
                <w:b/>
              </w:rPr>
              <w:t xml:space="preserve">C3 </w:t>
            </w:r>
          </w:p>
        </w:tc>
        <w:tc>
          <w:tcPr>
            <w:tcW w:w="2520" w:type="dxa"/>
            <w:tcBorders>
              <w:top w:val="single" w:sz="4" w:space="0" w:color="95B3D7"/>
              <w:left w:val="single" w:sz="4" w:space="0" w:color="95B3D7"/>
              <w:bottom w:val="single" w:sz="4" w:space="0" w:color="95B3D7"/>
              <w:right w:val="single" w:sz="4" w:space="0" w:color="95B3D7"/>
            </w:tcBorders>
            <w:shd w:val="clear" w:color="auto" w:fill="DAE5F0"/>
          </w:tcPr>
          <w:p w14:paraId="2108B71A" w14:textId="77777777" w:rsidR="005464AE" w:rsidRDefault="00000000">
            <w:pPr>
              <w:spacing w:after="0" w:line="259" w:lineRule="auto"/>
              <w:ind w:left="0" w:right="0" w:firstLine="0"/>
              <w:jc w:val="left"/>
            </w:pPr>
            <w:r>
              <w:t xml:space="preserve">Data engineering and baseline </w:t>
            </w:r>
          </w:p>
        </w:tc>
        <w:tc>
          <w:tcPr>
            <w:tcW w:w="6044" w:type="dxa"/>
            <w:tcBorders>
              <w:top w:val="single" w:sz="4" w:space="0" w:color="95B3D7"/>
              <w:left w:val="single" w:sz="4" w:space="0" w:color="95B3D7"/>
              <w:bottom w:val="single" w:sz="4" w:space="0" w:color="95B3D7"/>
              <w:right w:val="single" w:sz="4" w:space="0" w:color="95B3D7"/>
            </w:tcBorders>
            <w:shd w:val="clear" w:color="auto" w:fill="DAE5F0"/>
          </w:tcPr>
          <w:p w14:paraId="666525D4" w14:textId="77777777" w:rsidR="005464AE" w:rsidRDefault="00000000">
            <w:pPr>
              <w:spacing w:after="0" w:line="259" w:lineRule="auto"/>
              <w:ind w:left="0" w:right="0" w:firstLine="0"/>
              <w:jc w:val="left"/>
            </w:pPr>
            <w:r>
              <w:t xml:space="preserve">Provide a data dictionary, provenance record, cleaning log, descriptive statistics and visual baselines. </w:t>
            </w:r>
          </w:p>
        </w:tc>
      </w:tr>
      <w:tr w:rsidR="005464AE" w14:paraId="71712D20" w14:textId="77777777">
        <w:trPr>
          <w:trHeight w:val="502"/>
        </w:trPr>
        <w:tc>
          <w:tcPr>
            <w:tcW w:w="793" w:type="dxa"/>
            <w:tcBorders>
              <w:top w:val="single" w:sz="4" w:space="0" w:color="95B3D7"/>
              <w:left w:val="single" w:sz="4" w:space="0" w:color="95B3D7"/>
              <w:bottom w:val="single" w:sz="4" w:space="0" w:color="95B3D7"/>
              <w:right w:val="single" w:sz="4" w:space="0" w:color="95B3D7"/>
            </w:tcBorders>
          </w:tcPr>
          <w:p w14:paraId="47B7490A" w14:textId="77777777" w:rsidR="005464AE" w:rsidRDefault="00000000">
            <w:pPr>
              <w:spacing w:after="0" w:line="259" w:lineRule="auto"/>
              <w:ind w:left="1" w:right="0" w:firstLine="0"/>
              <w:jc w:val="left"/>
            </w:pPr>
            <w:r>
              <w:rPr>
                <w:b/>
              </w:rPr>
              <w:t xml:space="preserve">C4 </w:t>
            </w:r>
          </w:p>
        </w:tc>
        <w:tc>
          <w:tcPr>
            <w:tcW w:w="2520" w:type="dxa"/>
            <w:tcBorders>
              <w:top w:val="single" w:sz="4" w:space="0" w:color="95B3D7"/>
              <w:left w:val="single" w:sz="4" w:space="0" w:color="95B3D7"/>
              <w:bottom w:val="single" w:sz="4" w:space="0" w:color="95B3D7"/>
              <w:right w:val="single" w:sz="4" w:space="0" w:color="95B3D7"/>
            </w:tcBorders>
          </w:tcPr>
          <w:p w14:paraId="5D79DFAB" w14:textId="77777777" w:rsidR="005464AE" w:rsidRDefault="00000000">
            <w:pPr>
              <w:spacing w:after="0" w:line="259" w:lineRule="auto"/>
              <w:ind w:left="0" w:right="0" w:firstLine="0"/>
              <w:jc w:val="left"/>
            </w:pPr>
            <w:r>
              <w:t xml:space="preserve">Machine learning </w:t>
            </w:r>
          </w:p>
        </w:tc>
        <w:tc>
          <w:tcPr>
            <w:tcW w:w="6044" w:type="dxa"/>
            <w:tcBorders>
              <w:top w:val="single" w:sz="4" w:space="0" w:color="95B3D7"/>
              <w:left w:val="single" w:sz="4" w:space="0" w:color="95B3D7"/>
              <w:bottom w:val="single" w:sz="4" w:space="0" w:color="95B3D7"/>
              <w:right w:val="single" w:sz="4" w:space="0" w:color="95B3D7"/>
            </w:tcBorders>
          </w:tcPr>
          <w:p w14:paraId="27869790" w14:textId="77777777" w:rsidR="005464AE" w:rsidRDefault="00000000">
            <w:pPr>
              <w:spacing w:after="0" w:line="259" w:lineRule="auto"/>
              <w:ind w:left="0" w:right="0" w:firstLine="0"/>
              <w:jc w:val="left"/>
            </w:pPr>
            <w:r>
              <w:t xml:space="preserve">Implement and evaluate at least one supervised model and one unsupervised/anomaly or </w:t>
            </w:r>
            <w:proofErr w:type="spellStart"/>
            <w:r>
              <w:t>behavioural</w:t>
            </w:r>
            <w:proofErr w:type="spellEnd"/>
            <w:r>
              <w:t xml:space="preserve"> method. </w:t>
            </w:r>
          </w:p>
        </w:tc>
      </w:tr>
      <w:tr w:rsidR="005464AE" w14:paraId="03A5148A" w14:textId="77777777">
        <w:trPr>
          <w:trHeight w:val="497"/>
        </w:trPr>
        <w:tc>
          <w:tcPr>
            <w:tcW w:w="793" w:type="dxa"/>
            <w:tcBorders>
              <w:top w:val="single" w:sz="4" w:space="0" w:color="95B3D7"/>
              <w:left w:val="single" w:sz="4" w:space="0" w:color="95B3D7"/>
              <w:bottom w:val="single" w:sz="4" w:space="0" w:color="95B3D7"/>
              <w:right w:val="single" w:sz="4" w:space="0" w:color="95B3D7"/>
            </w:tcBorders>
            <w:shd w:val="clear" w:color="auto" w:fill="DAE5F0"/>
          </w:tcPr>
          <w:p w14:paraId="1DDD1F36" w14:textId="77777777" w:rsidR="005464AE" w:rsidRDefault="00000000">
            <w:pPr>
              <w:spacing w:after="0" w:line="259" w:lineRule="auto"/>
              <w:ind w:left="1" w:right="0" w:firstLine="0"/>
              <w:jc w:val="left"/>
            </w:pPr>
            <w:r>
              <w:rPr>
                <w:b/>
              </w:rPr>
              <w:t xml:space="preserve">C5 </w:t>
            </w:r>
          </w:p>
        </w:tc>
        <w:tc>
          <w:tcPr>
            <w:tcW w:w="2520" w:type="dxa"/>
            <w:tcBorders>
              <w:top w:val="single" w:sz="4" w:space="0" w:color="95B3D7"/>
              <w:left w:val="single" w:sz="4" w:space="0" w:color="95B3D7"/>
              <w:bottom w:val="single" w:sz="4" w:space="0" w:color="95B3D7"/>
              <w:right w:val="single" w:sz="4" w:space="0" w:color="95B3D7"/>
            </w:tcBorders>
            <w:shd w:val="clear" w:color="auto" w:fill="DAE5F0"/>
          </w:tcPr>
          <w:p w14:paraId="47031463" w14:textId="77777777" w:rsidR="005464AE" w:rsidRDefault="00000000">
            <w:pPr>
              <w:spacing w:after="0" w:line="259" w:lineRule="auto"/>
              <w:ind w:left="0" w:right="0" w:firstLine="0"/>
              <w:jc w:val="left"/>
            </w:pPr>
            <w:r>
              <w:t xml:space="preserve">Security investigation </w:t>
            </w:r>
          </w:p>
        </w:tc>
        <w:tc>
          <w:tcPr>
            <w:tcW w:w="6044" w:type="dxa"/>
            <w:tcBorders>
              <w:top w:val="single" w:sz="4" w:space="0" w:color="95B3D7"/>
              <w:left w:val="single" w:sz="4" w:space="0" w:color="95B3D7"/>
              <w:bottom w:val="single" w:sz="4" w:space="0" w:color="95B3D7"/>
              <w:right w:val="single" w:sz="4" w:space="0" w:color="95B3D7"/>
            </w:tcBorders>
            <w:shd w:val="clear" w:color="auto" w:fill="DAE5F0"/>
          </w:tcPr>
          <w:p w14:paraId="5C31F587" w14:textId="77777777" w:rsidR="005464AE" w:rsidRDefault="00000000">
            <w:pPr>
              <w:spacing w:after="0" w:line="259" w:lineRule="auto"/>
              <w:ind w:left="0" w:right="0" w:firstLine="0"/>
              <w:jc w:val="left"/>
            </w:pPr>
            <w:r>
              <w:t xml:space="preserve">Correlate evidence into a timeline, identify affected entities and recommend incident-response actions. </w:t>
            </w:r>
          </w:p>
        </w:tc>
      </w:tr>
      <w:tr w:rsidR="005464AE" w14:paraId="6BDCD56F" w14:textId="77777777">
        <w:trPr>
          <w:trHeight w:val="502"/>
        </w:trPr>
        <w:tc>
          <w:tcPr>
            <w:tcW w:w="793" w:type="dxa"/>
            <w:tcBorders>
              <w:top w:val="single" w:sz="4" w:space="0" w:color="95B3D7"/>
              <w:left w:val="single" w:sz="4" w:space="0" w:color="95B3D7"/>
              <w:bottom w:val="single" w:sz="4" w:space="0" w:color="95B3D7"/>
              <w:right w:val="single" w:sz="4" w:space="0" w:color="95B3D7"/>
            </w:tcBorders>
          </w:tcPr>
          <w:p w14:paraId="6F119319" w14:textId="77777777" w:rsidR="005464AE" w:rsidRDefault="00000000">
            <w:pPr>
              <w:spacing w:after="0" w:line="259" w:lineRule="auto"/>
              <w:ind w:left="1" w:right="0" w:firstLine="0"/>
              <w:jc w:val="left"/>
            </w:pPr>
            <w:r>
              <w:rPr>
                <w:b/>
              </w:rPr>
              <w:t xml:space="preserve">C6 </w:t>
            </w:r>
          </w:p>
        </w:tc>
        <w:tc>
          <w:tcPr>
            <w:tcW w:w="2520" w:type="dxa"/>
            <w:tcBorders>
              <w:top w:val="single" w:sz="4" w:space="0" w:color="95B3D7"/>
              <w:left w:val="single" w:sz="4" w:space="0" w:color="95B3D7"/>
              <w:bottom w:val="single" w:sz="4" w:space="0" w:color="95B3D7"/>
              <w:right w:val="single" w:sz="4" w:space="0" w:color="95B3D7"/>
            </w:tcBorders>
          </w:tcPr>
          <w:p w14:paraId="1045234A" w14:textId="77777777" w:rsidR="005464AE" w:rsidRDefault="00000000">
            <w:pPr>
              <w:spacing w:after="0" w:line="259" w:lineRule="auto"/>
              <w:ind w:left="0" w:right="0" w:firstLine="0"/>
              <w:jc w:val="left"/>
            </w:pPr>
            <w:r>
              <w:t xml:space="preserve">Security intelligence </w:t>
            </w:r>
          </w:p>
        </w:tc>
        <w:tc>
          <w:tcPr>
            <w:tcW w:w="6044" w:type="dxa"/>
            <w:tcBorders>
              <w:top w:val="single" w:sz="4" w:space="0" w:color="95B3D7"/>
              <w:left w:val="single" w:sz="4" w:space="0" w:color="95B3D7"/>
              <w:bottom w:val="single" w:sz="4" w:space="0" w:color="95B3D7"/>
              <w:right w:val="single" w:sz="4" w:space="0" w:color="95B3D7"/>
            </w:tcBorders>
          </w:tcPr>
          <w:p w14:paraId="47679570" w14:textId="77777777" w:rsidR="005464AE" w:rsidRDefault="00000000">
            <w:pPr>
              <w:spacing w:after="0" w:line="259" w:lineRule="auto"/>
              <w:ind w:left="0" w:right="0" w:firstLine="0"/>
              <w:jc w:val="left"/>
            </w:pPr>
            <w:r>
              <w:t xml:space="preserve">Define intelligence requirements, enrich evidence and produce both operational and executive intelligence outputs. </w:t>
            </w:r>
          </w:p>
        </w:tc>
      </w:tr>
      <w:tr w:rsidR="005464AE" w14:paraId="7D0ABBFD" w14:textId="77777777">
        <w:trPr>
          <w:trHeight w:val="497"/>
        </w:trPr>
        <w:tc>
          <w:tcPr>
            <w:tcW w:w="793" w:type="dxa"/>
            <w:tcBorders>
              <w:top w:val="single" w:sz="4" w:space="0" w:color="95B3D7"/>
              <w:left w:val="single" w:sz="4" w:space="0" w:color="95B3D7"/>
              <w:bottom w:val="single" w:sz="4" w:space="0" w:color="95B3D7"/>
              <w:right w:val="single" w:sz="4" w:space="0" w:color="95B3D7"/>
            </w:tcBorders>
            <w:shd w:val="clear" w:color="auto" w:fill="DAE5F0"/>
          </w:tcPr>
          <w:p w14:paraId="11F4E4CF" w14:textId="77777777" w:rsidR="005464AE" w:rsidRDefault="00000000">
            <w:pPr>
              <w:spacing w:after="0" w:line="259" w:lineRule="auto"/>
              <w:ind w:left="1" w:right="0" w:firstLine="0"/>
              <w:jc w:val="left"/>
            </w:pPr>
            <w:r>
              <w:rPr>
                <w:b/>
              </w:rPr>
              <w:t xml:space="preserve">C7 </w:t>
            </w:r>
          </w:p>
        </w:tc>
        <w:tc>
          <w:tcPr>
            <w:tcW w:w="2520" w:type="dxa"/>
            <w:tcBorders>
              <w:top w:val="single" w:sz="4" w:space="0" w:color="95B3D7"/>
              <w:left w:val="single" w:sz="4" w:space="0" w:color="95B3D7"/>
              <w:bottom w:val="single" w:sz="4" w:space="0" w:color="95B3D7"/>
              <w:right w:val="single" w:sz="4" w:space="0" w:color="95B3D7"/>
            </w:tcBorders>
            <w:shd w:val="clear" w:color="auto" w:fill="DAE5F0"/>
          </w:tcPr>
          <w:p w14:paraId="7AFA98CF" w14:textId="77777777" w:rsidR="005464AE" w:rsidRDefault="00000000">
            <w:pPr>
              <w:spacing w:after="0" w:line="259" w:lineRule="auto"/>
              <w:ind w:left="0" w:right="0" w:firstLine="0"/>
              <w:jc w:val="left"/>
            </w:pPr>
            <w:r>
              <w:t xml:space="preserve">Simulation </w:t>
            </w:r>
          </w:p>
        </w:tc>
        <w:tc>
          <w:tcPr>
            <w:tcW w:w="6044" w:type="dxa"/>
            <w:tcBorders>
              <w:top w:val="single" w:sz="4" w:space="0" w:color="95B3D7"/>
              <w:left w:val="single" w:sz="4" w:space="0" w:color="95B3D7"/>
              <w:bottom w:val="single" w:sz="4" w:space="0" w:color="95B3D7"/>
              <w:right w:val="single" w:sz="4" w:space="0" w:color="95B3D7"/>
            </w:tcBorders>
            <w:shd w:val="clear" w:color="auto" w:fill="DAE5F0"/>
          </w:tcPr>
          <w:p w14:paraId="7AC54591" w14:textId="77777777" w:rsidR="005464AE" w:rsidRDefault="00000000">
            <w:pPr>
              <w:spacing w:after="0" w:line="259" w:lineRule="auto"/>
              <w:ind w:left="0" w:right="0" w:firstLine="0"/>
              <w:jc w:val="left"/>
            </w:pPr>
            <w:r>
              <w:t xml:space="preserve">Compare at least three control scenarios using a repeatable simulation, sensitivity test or what-if model. </w:t>
            </w:r>
          </w:p>
        </w:tc>
      </w:tr>
      <w:tr w:rsidR="005464AE" w14:paraId="072CA842" w14:textId="77777777">
        <w:trPr>
          <w:trHeight w:val="499"/>
        </w:trPr>
        <w:tc>
          <w:tcPr>
            <w:tcW w:w="793" w:type="dxa"/>
            <w:tcBorders>
              <w:top w:val="single" w:sz="4" w:space="0" w:color="95B3D7"/>
              <w:left w:val="single" w:sz="4" w:space="0" w:color="95B3D7"/>
              <w:bottom w:val="single" w:sz="4" w:space="0" w:color="95B3D7"/>
              <w:right w:val="single" w:sz="4" w:space="0" w:color="95B3D7"/>
            </w:tcBorders>
          </w:tcPr>
          <w:p w14:paraId="1FDAE3E8" w14:textId="77777777" w:rsidR="005464AE" w:rsidRDefault="00000000">
            <w:pPr>
              <w:spacing w:after="0" w:line="259" w:lineRule="auto"/>
              <w:ind w:left="1" w:right="0" w:firstLine="0"/>
              <w:jc w:val="left"/>
            </w:pPr>
            <w:r>
              <w:rPr>
                <w:b/>
              </w:rPr>
              <w:lastRenderedPageBreak/>
              <w:t xml:space="preserve">C8 </w:t>
            </w:r>
          </w:p>
        </w:tc>
        <w:tc>
          <w:tcPr>
            <w:tcW w:w="2520" w:type="dxa"/>
            <w:tcBorders>
              <w:top w:val="single" w:sz="4" w:space="0" w:color="95B3D7"/>
              <w:left w:val="single" w:sz="4" w:space="0" w:color="95B3D7"/>
              <w:bottom w:val="single" w:sz="4" w:space="0" w:color="95B3D7"/>
              <w:right w:val="single" w:sz="4" w:space="0" w:color="95B3D7"/>
            </w:tcBorders>
          </w:tcPr>
          <w:p w14:paraId="2B65ECA9" w14:textId="77777777" w:rsidR="005464AE" w:rsidRDefault="00000000">
            <w:pPr>
              <w:spacing w:after="0" w:line="259" w:lineRule="auto"/>
              <w:ind w:left="0" w:right="0" w:firstLine="0"/>
              <w:jc w:val="left"/>
            </w:pPr>
            <w:r>
              <w:t xml:space="preserve">Text mining/NLP </w:t>
            </w:r>
          </w:p>
        </w:tc>
        <w:tc>
          <w:tcPr>
            <w:tcW w:w="6044" w:type="dxa"/>
            <w:tcBorders>
              <w:top w:val="single" w:sz="4" w:space="0" w:color="95B3D7"/>
              <w:left w:val="single" w:sz="4" w:space="0" w:color="95B3D7"/>
              <w:bottom w:val="single" w:sz="4" w:space="0" w:color="95B3D7"/>
              <w:right w:val="single" w:sz="4" w:space="0" w:color="95B3D7"/>
            </w:tcBorders>
          </w:tcPr>
          <w:p w14:paraId="0034DDC6" w14:textId="77777777" w:rsidR="005464AE" w:rsidRDefault="00000000">
            <w:pPr>
              <w:spacing w:after="0" w:line="259" w:lineRule="auto"/>
              <w:ind w:left="0" w:right="0" w:firstLine="0"/>
              <w:jc w:val="left"/>
            </w:pPr>
            <w:proofErr w:type="spellStart"/>
            <w:r>
              <w:t>Analyse</w:t>
            </w:r>
            <w:proofErr w:type="spellEnd"/>
            <w:r>
              <w:t xml:space="preserve"> unstructured security text and extract patterns, indicators, entities, categories, topics or sentiment. </w:t>
            </w:r>
          </w:p>
        </w:tc>
      </w:tr>
      <w:tr w:rsidR="005464AE" w14:paraId="0E4F7EB0" w14:textId="77777777">
        <w:trPr>
          <w:trHeight w:val="494"/>
        </w:trPr>
        <w:tc>
          <w:tcPr>
            <w:tcW w:w="793" w:type="dxa"/>
            <w:tcBorders>
              <w:top w:val="single" w:sz="4" w:space="0" w:color="95B3D7"/>
              <w:left w:val="single" w:sz="4" w:space="0" w:color="95B3D7"/>
              <w:bottom w:val="single" w:sz="4" w:space="0" w:color="95B3D7"/>
              <w:right w:val="single" w:sz="4" w:space="0" w:color="95B3D7"/>
            </w:tcBorders>
            <w:shd w:val="clear" w:color="auto" w:fill="DAE5F0"/>
          </w:tcPr>
          <w:p w14:paraId="573FAFB6" w14:textId="77777777" w:rsidR="005464AE" w:rsidRDefault="00000000">
            <w:pPr>
              <w:spacing w:after="0" w:line="259" w:lineRule="auto"/>
              <w:ind w:left="1" w:right="0" w:firstLine="0"/>
              <w:jc w:val="left"/>
            </w:pPr>
            <w:r>
              <w:rPr>
                <w:b/>
              </w:rPr>
              <w:t xml:space="preserve">C9 </w:t>
            </w:r>
          </w:p>
        </w:tc>
        <w:tc>
          <w:tcPr>
            <w:tcW w:w="2520" w:type="dxa"/>
            <w:tcBorders>
              <w:top w:val="single" w:sz="4" w:space="0" w:color="95B3D7"/>
              <w:left w:val="single" w:sz="4" w:space="0" w:color="95B3D7"/>
              <w:bottom w:val="single" w:sz="4" w:space="0" w:color="95B3D7"/>
              <w:right w:val="single" w:sz="4" w:space="0" w:color="95B3D7"/>
            </w:tcBorders>
            <w:shd w:val="clear" w:color="auto" w:fill="DAE5F0"/>
          </w:tcPr>
          <w:p w14:paraId="4144C920" w14:textId="77777777" w:rsidR="005464AE" w:rsidRDefault="00000000">
            <w:pPr>
              <w:spacing w:after="0" w:line="259" w:lineRule="auto"/>
              <w:ind w:left="0" w:right="0" w:firstLine="0"/>
              <w:jc w:val="left"/>
            </w:pPr>
            <w:r>
              <w:t xml:space="preserve">Predictive and adversarial analysis </w:t>
            </w:r>
          </w:p>
        </w:tc>
        <w:tc>
          <w:tcPr>
            <w:tcW w:w="6044" w:type="dxa"/>
            <w:tcBorders>
              <w:top w:val="single" w:sz="4" w:space="0" w:color="95B3D7"/>
              <w:left w:val="single" w:sz="4" w:space="0" w:color="95B3D7"/>
              <w:bottom w:val="single" w:sz="4" w:space="0" w:color="95B3D7"/>
              <w:right w:val="single" w:sz="4" w:space="0" w:color="95B3D7"/>
            </w:tcBorders>
            <w:shd w:val="clear" w:color="auto" w:fill="DAE5F0"/>
          </w:tcPr>
          <w:p w14:paraId="06E4B063" w14:textId="77777777" w:rsidR="005464AE" w:rsidRDefault="00000000">
            <w:pPr>
              <w:spacing w:after="0" w:line="259" w:lineRule="auto"/>
              <w:ind w:left="0" w:right="0" w:firstLine="0"/>
              <w:jc w:val="left"/>
            </w:pPr>
            <w:r>
              <w:t xml:space="preserve">Produce a forward-looking risk score/forecast and test at least three evasion, poisoning, drift or manipulation scenarios. </w:t>
            </w:r>
          </w:p>
        </w:tc>
      </w:tr>
      <w:tr w:rsidR="005464AE" w14:paraId="17ADCEC9" w14:textId="77777777">
        <w:trPr>
          <w:trHeight w:val="494"/>
        </w:trPr>
        <w:tc>
          <w:tcPr>
            <w:tcW w:w="793" w:type="dxa"/>
            <w:tcBorders>
              <w:top w:val="single" w:sz="4" w:space="0" w:color="95B3D7"/>
              <w:left w:val="single" w:sz="4" w:space="0" w:color="95B3D7"/>
              <w:bottom w:val="single" w:sz="4" w:space="0" w:color="95B3D7"/>
              <w:right w:val="single" w:sz="4" w:space="0" w:color="95B3D7"/>
            </w:tcBorders>
          </w:tcPr>
          <w:p w14:paraId="1ABBECAC" w14:textId="77777777" w:rsidR="005464AE" w:rsidRDefault="00000000">
            <w:pPr>
              <w:spacing w:after="0" w:line="259" w:lineRule="auto"/>
              <w:ind w:left="5" w:right="0" w:firstLine="0"/>
              <w:jc w:val="left"/>
            </w:pPr>
            <w:r>
              <w:rPr>
                <w:b/>
              </w:rPr>
              <w:t xml:space="preserve">C10 </w:t>
            </w:r>
          </w:p>
        </w:tc>
        <w:tc>
          <w:tcPr>
            <w:tcW w:w="2520" w:type="dxa"/>
            <w:tcBorders>
              <w:top w:val="single" w:sz="4" w:space="0" w:color="95B3D7"/>
              <w:left w:val="single" w:sz="4" w:space="0" w:color="95B3D7"/>
              <w:bottom w:val="single" w:sz="4" w:space="0" w:color="95B3D7"/>
              <w:right w:val="single" w:sz="4" w:space="0" w:color="95B3D7"/>
            </w:tcBorders>
          </w:tcPr>
          <w:p w14:paraId="367347F2" w14:textId="77777777" w:rsidR="005464AE" w:rsidRDefault="00000000">
            <w:pPr>
              <w:spacing w:after="0" w:line="259" w:lineRule="auto"/>
              <w:ind w:left="0" w:right="0" w:firstLine="0"/>
              <w:jc w:val="left"/>
            </w:pPr>
            <w:r>
              <w:t xml:space="preserve">Decision-support prototype </w:t>
            </w:r>
          </w:p>
        </w:tc>
        <w:tc>
          <w:tcPr>
            <w:tcW w:w="6044" w:type="dxa"/>
            <w:tcBorders>
              <w:top w:val="single" w:sz="4" w:space="0" w:color="95B3D7"/>
              <w:left w:val="single" w:sz="4" w:space="0" w:color="95B3D7"/>
              <w:bottom w:val="single" w:sz="4" w:space="0" w:color="95B3D7"/>
              <w:right w:val="single" w:sz="4" w:space="0" w:color="95B3D7"/>
            </w:tcBorders>
          </w:tcPr>
          <w:p w14:paraId="7F9BD0FF" w14:textId="77777777" w:rsidR="005464AE" w:rsidRDefault="00000000">
            <w:pPr>
              <w:spacing w:after="0" w:line="259" w:lineRule="auto"/>
              <w:ind w:left="0" w:right="0" w:firstLine="0"/>
              <w:jc w:val="left"/>
            </w:pPr>
            <w:r>
              <w:t xml:space="preserve">Present findings through a functional notebook, dashboard, application or SIEM view that supports analyst decisions. </w:t>
            </w:r>
          </w:p>
        </w:tc>
      </w:tr>
    </w:tbl>
    <w:p w14:paraId="01E2AA26" w14:textId="77777777" w:rsidR="005464AE" w:rsidRDefault="00000000">
      <w:pPr>
        <w:pStyle w:val="Heading2"/>
        <w:ind w:left="-5"/>
      </w:pPr>
      <w:r>
        <w:t xml:space="preserve">5.1 Minimum data expectations </w:t>
      </w:r>
    </w:p>
    <w:p w14:paraId="6FA61EF6" w14:textId="77777777" w:rsidR="005464AE" w:rsidRDefault="00000000">
      <w:pPr>
        <w:numPr>
          <w:ilvl w:val="0"/>
          <w:numId w:val="2"/>
        </w:numPr>
        <w:spacing w:after="25"/>
        <w:ind w:right="0" w:hanging="360"/>
      </w:pPr>
      <w:r>
        <w:t xml:space="preserve">At least three distinct security data sources and at least 5,000 combined event or transaction records. A smaller dataset requires prior approval and </w:t>
      </w:r>
      <w:proofErr w:type="gramStart"/>
      <w:r>
        <w:t>a strong</w:t>
      </w:r>
      <w:proofErr w:type="gramEnd"/>
      <w:r>
        <w:t xml:space="preserve"> technical justification. </w:t>
      </w:r>
    </w:p>
    <w:p w14:paraId="52FEB52F" w14:textId="77777777" w:rsidR="005464AE" w:rsidRDefault="00000000">
      <w:pPr>
        <w:numPr>
          <w:ilvl w:val="0"/>
          <w:numId w:val="2"/>
        </w:numPr>
        <w:spacing w:after="25"/>
        <w:ind w:right="0" w:hanging="360"/>
      </w:pPr>
      <w:r>
        <w:t xml:space="preserve">At least one labelled dataset suitable for supervised modelling. The recommended minimum is 1,000 records; smaller specialist datasets must use defensible validation. </w:t>
      </w:r>
    </w:p>
    <w:p w14:paraId="1079B98C" w14:textId="77777777" w:rsidR="005464AE" w:rsidRDefault="00000000">
      <w:pPr>
        <w:numPr>
          <w:ilvl w:val="0"/>
          <w:numId w:val="2"/>
        </w:numPr>
        <w:ind w:right="0" w:hanging="360"/>
      </w:pPr>
      <w:r>
        <w:t xml:space="preserve">At least one </w:t>
      </w:r>
      <w:proofErr w:type="spellStart"/>
      <w:r>
        <w:t>unlabelled</w:t>
      </w:r>
      <w:proofErr w:type="spellEnd"/>
      <w:r>
        <w:t xml:space="preserve"> or semi-labelled dataset suitable for anomaly, clustering or </w:t>
      </w:r>
      <w:proofErr w:type="spellStart"/>
      <w:r>
        <w:t>behavioural</w:t>
      </w:r>
      <w:proofErr w:type="spellEnd"/>
      <w:r>
        <w:t xml:space="preserve"> analysis. </w:t>
      </w:r>
    </w:p>
    <w:p w14:paraId="28CFF1CC" w14:textId="77777777" w:rsidR="005464AE" w:rsidRDefault="00000000">
      <w:pPr>
        <w:numPr>
          <w:ilvl w:val="0"/>
          <w:numId w:val="2"/>
        </w:numPr>
        <w:spacing w:after="25"/>
        <w:ind w:right="0" w:hanging="360"/>
      </w:pPr>
      <w:r>
        <w:t xml:space="preserve">At least 200 unstructured text records for the text-mining/NLP component. Threat reports, alerts, tickets, emails or incident descriptions may be used. </w:t>
      </w:r>
    </w:p>
    <w:p w14:paraId="4C7BF2F4" w14:textId="77777777" w:rsidR="005464AE" w:rsidRDefault="00000000">
      <w:pPr>
        <w:numPr>
          <w:ilvl w:val="0"/>
          <w:numId w:val="2"/>
        </w:numPr>
        <w:ind w:right="0" w:hanging="360"/>
      </w:pPr>
      <w:r>
        <w:t xml:space="preserve">A documented asset, user, device, account or service context that allows findings to be interpreted operationally. </w:t>
      </w:r>
    </w:p>
    <w:p w14:paraId="4A245E4C" w14:textId="77777777" w:rsidR="005464AE" w:rsidRDefault="00000000">
      <w:pPr>
        <w:numPr>
          <w:ilvl w:val="0"/>
          <w:numId w:val="2"/>
        </w:numPr>
        <w:spacing w:after="283"/>
        <w:ind w:right="0" w:hanging="360"/>
      </w:pPr>
      <w:r>
        <w:t xml:space="preserve">Data may be public, instructor-supplied or synthetically generated. All sources and generation methods must be documented and approved in the charter. </w:t>
      </w:r>
    </w:p>
    <w:p w14:paraId="70425369" w14:textId="77777777" w:rsidR="005464AE" w:rsidRDefault="00000000">
      <w:pPr>
        <w:pStyle w:val="Heading2"/>
        <w:ind w:left="-5"/>
      </w:pPr>
      <w:r>
        <w:t xml:space="preserve">5.2 Minimum analytical outputs </w:t>
      </w:r>
    </w:p>
    <w:p w14:paraId="3B86E020" w14:textId="77777777" w:rsidR="005464AE" w:rsidRDefault="00000000">
      <w:pPr>
        <w:numPr>
          <w:ilvl w:val="0"/>
          <w:numId w:val="3"/>
        </w:numPr>
        <w:ind w:right="0" w:hanging="360"/>
      </w:pPr>
      <w:r>
        <w:t xml:space="preserve">Two or more meaningful security </w:t>
      </w:r>
      <w:proofErr w:type="spellStart"/>
      <w:r>
        <w:t>visualisations</w:t>
      </w:r>
      <w:proofErr w:type="spellEnd"/>
      <w:r>
        <w:t xml:space="preserve"> and a baseline of normal </w:t>
      </w:r>
      <w:proofErr w:type="spellStart"/>
      <w:r>
        <w:t>behaviour</w:t>
      </w:r>
      <w:proofErr w:type="spellEnd"/>
      <w:r>
        <w:t xml:space="preserve">. </w:t>
      </w:r>
    </w:p>
    <w:p w14:paraId="40510491" w14:textId="77777777" w:rsidR="005464AE" w:rsidRDefault="00000000">
      <w:pPr>
        <w:numPr>
          <w:ilvl w:val="0"/>
          <w:numId w:val="3"/>
        </w:numPr>
        <w:spacing w:after="31"/>
        <w:ind w:right="0" w:hanging="360"/>
      </w:pPr>
      <w:r>
        <w:t xml:space="preserve">A supervised model evaluated with a confusion matrix, precision, recall and F1-score; additional metrics should be justified. </w:t>
      </w:r>
    </w:p>
    <w:p w14:paraId="7F28F973" w14:textId="77777777" w:rsidR="005464AE" w:rsidRDefault="00000000">
      <w:pPr>
        <w:numPr>
          <w:ilvl w:val="0"/>
          <w:numId w:val="3"/>
        </w:numPr>
        <w:ind w:right="0" w:hanging="360"/>
      </w:pPr>
      <w:r>
        <w:t xml:space="preserve">An unsupervised, anomaly or </w:t>
      </w:r>
      <w:proofErr w:type="spellStart"/>
      <w:r>
        <w:t>behavioural</w:t>
      </w:r>
      <w:proofErr w:type="spellEnd"/>
      <w:r>
        <w:t xml:space="preserve"> method with a clear threshold and analyst interpretation. </w:t>
      </w:r>
    </w:p>
    <w:p w14:paraId="61F6BB9E" w14:textId="77777777" w:rsidR="005464AE" w:rsidRDefault="00000000">
      <w:pPr>
        <w:numPr>
          <w:ilvl w:val="0"/>
          <w:numId w:val="3"/>
        </w:numPr>
        <w:ind w:right="0" w:hanging="360"/>
      </w:pPr>
      <w:r>
        <w:t xml:space="preserve">An incident timeline that cites event identifiers or equivalent evidence references. </w:t>
      </w:r>
    </w:p>
    <w:p w14:paraId="51888C91" w14:textId="77777777" w:rsidR="005464AE" w:rsidRDefault="00000000">
      <w:pPr>
        <w:numPr>
          <w:ilvl w:val="0"/>
          <w:numId w:val="3"/>
        </w:numPr>
        <w:spacing w:after="25"/>
        <w:ind w:right="0" w:hanging="360"/>
      </w:pPr>
      <w:r>
        <w:t xml:space="preserve">A simulation comparing at least three control scenarios. Monte Carlo approaches should normally use at least 1,000 iterations per scenario. </w:t>
      </w:r>
    </w:p>
    <w:p w14:paraId="7E856D4A" w14:textId="77777777" w:rsidR="005464AE" w:rsidRDefault="00000000">
      <w:pPr>
        <w:numPr>
          <w:ilvl w:val="0"/>
          <w:numId w:val="3"/>
        </w:numPr>
        <w:spacing w:after="30"/>
        <w:ind w:right="0" w:hanging="360"/>
      </w:pPr>
      <w:r>
        <w:t xml:space="preserve">A text-mining/NLP workflow with preprocessing, extracted entities/indicators or classification output and evaluation/validation. </w:t>
      </w:r>
    </w:p>
    <w:p w14:paraId="5FBEAF2F" w14:textId="77777777" w:rsidR="005464AE" w:rsidRDefault="00000000">
      <w:pPr>
        <w:numPr>
          <w:ilvl w:val="0"/>
          <w:numId w:val="3"/>
        </w:numPr>
        <w:ind w:right="0" w:hanging="360"/>
      </w:pPr>
      <w:r>
        <w:t xml:space="preserve">A predictive risk score, forecast or early-warning method and at least three adversarial/robustness tests. </w:t>
      </w:r>
    </w:p>
    <w:p w14:paraId="31538F4B" w14:textId="77777777" w:rsidR="005464AE" w:rsidRDefault="00000000">
      <w:pPr>
        <w:numPr>
          <w:ilvl w:val="0"/>
          <w:numId w:val="3"/>
        </w:numPr>
        <w:spacing w:after="618"/>
        <w:ind w:right="0" w:hanging="360"/>
      </w:pPr>
      <w:r>
        <w:t xml:space="preserve">A working notebook, dashboard, application or SIEM view that allows an analyst to inspect results and </w:t>
      </w:r>
      <w:proofErr w:type="gramStart"/>
      <w:r>
        <w:t>make a decision</w:t>
      </w:r>
      <w:proofErr w:type="gramEnd"/>
      <w:r>
        <w:t xml:space="preserve">. </w:t>
      </w:r>
    </w:p>
    <w:p w14:paraId="6DACF554" w14:textId="77777777" w:rsidR="005464AE" w:rsidRDefault="00000000">
      <w:pPr>
        <w:pStyle w:val="Heading1"/>
        <w:ind w:left="-5"/>
      </w:pPr>
      <w:r>
        <w:t xml:space="preserve">6. Topic catalogue </w:t>
      </w:r>
    </w:p>
    <w:p w14:paraId="1F4C837D" w14:textId="77777777" w:rsidR="005464AE" w:rsidRDefault="00000000">
      <w:pPr>
        <w:spacing w:after="264"/>
        <w:ind w:left="-5" w:right="0"/>
      </w:pPr>
      <w:r>
        <w:t xml:space="preserve">The allocation was randomly done for those registered before 20 July 2026, those registered after this </w:t>
      </w:r>
      <w:proofErr w:type="gramStart"/>
      <w:r>
        <w:t>date,</w:t>
      </w:r>
      <w:proofErr w:type="gramEnd"/>
      <w:r>
        <w:t xml:space="preserve"> should consult the Facilitator for the confirmed topic allocation. Below each topic are the respective student numbers of the team allocated to a topic. Always reference your Topic number and full title in all submissions. </w:t>
      </w:r>
    </w:p>
    <w:p w14:paraId="05A58E3C" w14:textId="77777777" w:rsidR="005464AE" w:rsidRDefault="00000000">
      <w:pPr>
        <w:pStyle w:val="Heading2"/>
        <w:ind w:left="-5"/>
      </w:pPr>
      <w:r>
        <w:t xml:space="preserve">T08 · Mining Remote Operations and Industrial-IoT Intrusion Analytics </w:t>
      </w:r>
    </w:p>
    <w:p w14:paraId="3B4E3836" w14:textId="77777777" w:rsidR="005464AE" w:rsidRDefault="00000000">
      <w:pPr>
        <w:spacing w:after="0" w:line="259" w:lineRule="auto"/>
        <w:ind w:left="-5" w:right="0"/>
        <w:jc w:val="left"/>
      </w:pPr>
      <w:r>
        <w:rPr>
          <w:b/>
        </w:rPr>
        <w:t xml:space="preserve">[222093471(Kalume)&amp; 215103815(Shithindi)] </w:t>
      </w:r>
    </w:p>
    <w:tbl>
      <w:tblPr>
        <w:tblStyle w:val="TableGrid"/>
        <w:tblW w:w="10171" w:type="dxa"/>
        <w:tblInd w:w="-107" w:type="dxa"/>
        <w:tblCellMar>
          <w:top w:w="4" w:type="dxa"/>
          <w:left w:w="106" w:type="dxa"/>
          <w:bottom w:w="0" w:type="dxa"/>
          <w:right w:w="115" w:type="dxa"/>
        </w:tblCellMar>
        <w:tblLook w:val="04A0" w:firstRow="1" w:lastRow="0" w:firstColumn="1" w:lastColumn="0" w:noHBand="0" w:noVBand="1"/>
      </w:tblPr>
      <w:tblGrid>
        <w:gridCol w:w="2089"/>
        <w:gridCol w:w="8082"/>
      </w:tblGrid>
      <w:tr w:rsidR="005464AE" w14:paraId="162A5737" w14:textId="77777777">
        <w:trPr>
          <w:trHeight w:val="497"/>
        </w:trPr>
        <w:tc>
          <w:tcPr>
            <w:tcW w:w="2089" w:type="dxa"/>
            <w:tcBorders>
              <w:top w:val="single" w:sz="4" w:space="0" w:color="95B3D7"/>
              <w:left w:val="single" w:sz="4" w:space="0" w:color="95B3D7"/>
              <w:bottom w:val="single" w:sz="4" w:space="0" w:color="95B3D7"/>
              <w:right w:val="single" w:sz="4" w:space="0" w:color="95B3D7"/>
            </w:tcBorders>
            <w:shd w:val="clear" w:color="auto" w:fill="DAE5F0"/>
          </w:tcPr>
          <w:p w14:paraId="42CF5419" w14:textId="77777777" w:rsidR="005464AE" w:rsidRDefault="00000000">
            <w:pPr>
              <w:spacing w:after="0" w:line="259" w:lineRule="auto"/>
              <w:ind w:left="1" w:right="0" w:firstLine="0"/>
              <w:jc w:val="left"/>
            </w:pPr>
            <w:r>
              <w:rPr>
                <w:b/>
                <w:color w:val="103145"/>
              </w:rPr>
              <w:t>Scenario</w:t>
            </w:r>
            <w:r>
              <w:rPr>
                <w:b/>
              </w:rPr>
              <w:t xml:space="preserve"> </w:t>
            </w:r>
          </w:p>
        </w:tc>
        <w:tc>
          <w:tcPr>
            <w:tcW w:w="8082" w:type="dxa"/>
            <w:tcBorders>
              <w:top w:val="single" w:sz="4" w:space="0" w:color="95B3D7"/>
              <w:left w:val="single" w:sz="4" w:space="0" w:color="95B3D7"/>
              <w:bottom w:val="single" w:sz="4" w:space="0" w:color="95B3D7"/>
              <w:right w:val="single" w:sz="4" w:space="0" w:color="95B3D7"/>
            </w:tcBorders>
            <w:shd w:val="clear" w:color="auto" w:fill="DAE5F0"/>
          </w:tcPr>
          <w:p w14:paraId="26DA0CD0" w14:textId="77777777" w:rsidR="005464AE" w:rsidRDefault="00000000">
            <w:pPr>
              <w:spacing w:after="0" w:line="259" w:lineRule="auto"/>
              <w:ind w:left="0" w:right="0" w:firstLine="0"/>
              <w:jc w:val="left"/>
            </w:pPr>
            <w:r>
              <w:t xml:space="preserve">A mining operator must secure remote sites, heavy equipment, industrial IoT sensors and central control services against credential abuse and network intrusion. </w:t>
            </w:r>
          </w:p>
        </w:tc>
      </w:tr>
      <w:tr w:rsidR="005464AE" w14:paraId="3C73FF1C" w14:textId="77777777">
        <w:trPr>
          <w:trHeight w:val="257"/>
        </w:trPr>
        <w:tc>
          <w:tcPr>
            <w:tcW w:w="2089" w:type="dxa"/>
            <w:tcBorders>
              <w:top w:val="single" w:sz="4" w:space="0" w:color="95B3D7"/>
              <w:left w:val="single" w:sz="4" w:space="0" w:color="95B3D7"/>
              <w:bottom w:val="single" w:sz="4" w:space="0" w:color="95B3D7"/>
              <w:right w:val="single" w:sz="4" w:space="0" w:color="95B3D7"/>
            </w:tcBorders>
          </w:tcPr>
          <w:p w14:paraId="71608FAD" w14:textId="77777777" w:rsidR="005464AE" w:rsidRDefault="00000000">
            <w:pPr>
              <w:spacing w:after="0" w:line="259" w:lineRule="auto"/>
              <w:ind w:left="1" w:right="0" w:firstLine="0"/>
              <w:jc w:val="left"/>
            </w:pPr>
            <w:r>
              <w:rPr>
                <w:b/>
                <w:color w:val="103145"/>
              </w:rPr>
              <w:lastRenderedPageBreak/>
              <w:t>Suggested sources</w:t>
            </w:r>
            <w:r>
              <w:rPr>
                <w:b/>
              </w:rPr>
              <w:t xml:space="preserve"> </w:t>
            </w:r>
          </w:p>
        </w:tc>
        <w:tc>
          <w:tcPr>
            <w:tcW w:w="8082" w:type="dxa"/>
            <w:tcBorders>
              <w:top w:val="single" w:sz="4" w:space="0" w:color="95B3D7"/>
              <w:left w:val="single" w:sz="4" w:space="0" w:color="95B3D7"/>
              <w:bottom w:val="single" w:sz="4" w:space="0" w:color="95B3D7"/>
              <w:right w:val="single" w:sz="4" w:space="0" w:color="95B3D7"/>
            </w:tcBorders>
          </w:tcPr>
          <w:p w14:paraId="2074D09E" w14:textId="77777777" w:rsidR="005464AE" w:rsidRDefault="00000000">
            <w:pPr>
              <w:spacing w:after="0" w:line="259" w:lineRule="auto"/>
              <w:ind w:left="0" w:right="0" w:firstLine="0"/>
              <w:jc w:val="left"/>
            </w:pPr>
            <w:r>
              <w:t xml:space="preserve">IoT telemetry, remote access, network flow, endpoint, maintenance records. </w:t>
            </w:r>
          </w:p>
        </w:tc>
      </w:tr>
      <w:tr w:rsidR="005464AE" w14:paraId="13E37681" w14:textId="77777777">
        <w:trPr>
          <w:trHeight w:val="497"/>
        </w:trPr>
        <w:tc>
          <w:tcPr>
            <w:tcW w:w="2089" w:type="dxa"/>
            <w:tcBorders>
              <w:top w:val="single" w:sz="4" w:space="0" w:color="95B3D7"/>
              <w:left w:val="single" w:sz="4" w:space="0" w:color="95B3D7"/>
              <w:bottom w:val="single" w:sz="4" w:space="0" w:color="95B3D7"/>
              <w:right w:val="single" w:sz="4" w:space="0" w:color="95B3D7"/>
            </w:tcBorders>
            <w:shd w:val="clear" w:color="auto" w:fill="DAE5F0"/>
          </w:tcPr>
          <w:p w14:paraId="490EBA7A" w14:textId="77777777" w:rsidR="005464AE" w:rsidRDefault="00000000">
            <w:pPr>
              <w:spacing w:after="0" w:line="259" w:lineRule="auto"/>
              <w:ind w:left="1" w:right="0" w:firstLine="0"/>
              <w:jc w:val="left"/>
            </w:pPr>
            <w:r>
              <w:rPr>
                <w:b/>
                <w:color w:val="103145"/>
              </w:rPr>
              <w:t>Primary analytical emphasis</w:t>
            </w:r>
            <w:r>
              <w:rPr>
                <w:b/>
              </w:rPr>
              <w:t xml:space="preserve"> </w:t>
            </w:r>
          </w:p>
        </w:tc>
        <w:tc>
          <w:tcPr>
            <w:tcW w:w="8082" w:type="dxa"/>
            <w:tcBorders>
              <w:top w:val="single" w:sz="4" w:space="0" w:color="95B3D7"/>
              <w:left w:val="single" w:sz="4" w:space="0" w:color="95B3D7"/>
              <w:bottom w:val="single" w:sz="4" w:space="0" w:color="95B3D7"/>
              <w:right w:val="single" w:sz="4" w:space="0" w:color="95B3D7"/>
            </w:tcBorders>
            <w:shd w:val="clear" w:color="auto" w:fill="DAE5F0"/>
          </w:tcPr>
          <w:p w14:paraId="5514A3F9" w14:textId="77777777" w:rsidR="005464AE" w:rsidRDefault="00000000">
            <w:pPr>
              <w:spacing w:after="0" w:line="259" w:lineRule="auto"/>
              <w:ind w:left="0" w:right="0" w:firstLine="0"/>
              <w:jc w:val="left"/>
            </w:pPr>
            <w:r>
              <w:t xml:space="preserve">Sensor and network anomalies, remote-user </w:t>
            </w:r>
            <w:proofErr w:type="spellStart"/>
            <w:r>
              <w:t>behaviour</w:t>
            </w:r>
            <w:proofErr w:type="spellEnd"/>
            <w:r>
              <w:t xml:space="preserve">, predictive maintenance-security risk and segmented-control simulation. </w:t>
            </w:r>
          </w:p>
        </w:tc>
      </w:tr>
    </w:tbl>
    <w:p w14:paraId="12C2015A" w14:textId="77777777" w:rsidR="005464AE" w:rsidRDefault="00000000">
      <w:pPr>
        <w:spacing w:after="0" w:line="276" w:lineRule="auto"/>
        <w:ind w:left="0" w:right="10124" w:firstLine="0"/>
        <w:jc w:val="left"/>
      </w:pPr>
      <w:r>
        <w:t xml:space="preserve">  </w:t>
      </w:r>
    </w:p>
    <w:tbl>
      <w:tblPr>
        <w:tblStyle w:val="TableGrid"/>
        <w:tblW w:w="10166" w:type="dxa"/>
        <w:tblInd w:w="0" w:type="dxa"/>
        <w:tblCellMar>
          <w:top w:w="93" w:type="dxa"/>
          <w:left w:w="96" w:type="dxa"/>
          <w:bottom w:w="0" w:type="dxa"/>
          <w:right w:w="115" w:type="dxa"/>
        </w:tblCellMar>
        <w:tblLook w:val="04A0" w:firstRow="1" w:lastRow="0" w:firstColumn="1" w:lastColumn="0" w:noHBand="0" w:noVBand="1"/>
      </w:tblPr>
      <w:tblGrid>
        <w:gridCol w:w="9216"/>
        <w:gridCol w:w="950"/>
      </w:tblGrid>
      <w:tr w:rsidR="005464AE" w14:paraId="4C6C584E" w14:textId="77777777">
        <w:trPr>
          <w:trHeight w:val="720"/>
        </w:trPr>
        <w:tc>
          <w:tcPr>
            <w:tcW w:w="9216" w:type="dxa"/>
            <w:tcBorders>
              <w:top w:val="nil"/>
              <w:left w:val="nil"/>
              <w:bottom w:val="nil"/>
              <w:right w:val="nil"/>
            </w:tcBorders>
            <w:shd w:val="clear" w:color="auto" w:fill="0B2737"/>
          </w:tcPr>
          <w:p w14:paraId="37BA83A8" w14:textId="77777777" w:rsidR="005464AE" w:rsidRDefault="00000000">
            <w:pPr>
              <w:spacing w:after="0" w:line="259" w:lineRule="auto"/>
              <w:ind w:left="5" w:right="0" w:firstLine="0"/>
              <w:jc w:val="left"/>
            </w:pPr>
            <w:r>
              <w:rPr>
                <w:b/>
                <w:color w:val="FFFFFF"/>
                <w:sz w:val="24"/>
              </w:rPr>
              <w:t>MILESTONE 2 · PROJECT IMPLEMENTATION PLAN AND WORKING PROTOTYPE</w:t>
            </w:r>
            <w:r>
              <w:rPr>
                <w:color w:val="FFFFFF"/>
                <w:sz w:val="24"/>
              </w:rPr>
              <w:t xml:space="preserve"> </w:t>
            </w:r>
          </w:p>
        </w:tc>
        <w:tc>
          <w:tcPr>
            <w:tcW w:w="950" w:type="dxa"/>
            <w:tcBorders>
              <w:top w:val="nil"/>
              <w:left w:val="nil"/>
              <w:bottom w:val="nil"/>
              <w:right w:val="nil"/>
            </w:tcBorders>
            <w:shd w:val="clear" w:color="auto" w:fill="F5A622"/>
          </w:tcPr>
          <w:p w14:paraId="09599316" w14:textId="77777777" w:rsidR="005464AE" w:rsidRDefault="00000000">
            <w:pPr>
              <w:spacing w:after="0" w:line="259" w:lineRule="auto"/>
              <w:ind w:left="0" w:right="0" w:firstLine="0"/>
              <w:jc w:val="left"/>
            </w:pPr>
            <w:r>
              <w:rPr>
                <w:b/>
                <w:color w:val="17202A"/>
                <w:sz w:val="24"/>
              </w:rPr>
              <w:t>40%</w:t>
            </w:r>
            <w:r>
              <w:rPr>
                <w:sz w:val="24"/>
              </w:rPr>
              <w:t xml:space="preserve"> </w:t>
            </w:r>
          </w:p>
        </w:tc>
      </w:tr>
    </w:tbl>
    <w:p w14:paraId="738493B5" w14:textId="77777777" w:rsidR="005464AE" w:rsidRDefault="00000000">
      <w:pPr>
        <w:pStyle w:val="Heading1"/>
        <w:ind w:left="-5"/>
      </w:pPr>
      <w:r>
        <w:t xml:space="preserve">8. Project Implementation Plan and Working Prototype </w:t>
      </w:r>
    </w:p>
    <w:tbl>
      <w:tblPr>
        <w:tblStyle w:val="TableGrid"/>
        <w:tblW w:w="10456" w:type="dxa"/>
        <w:tblInd w:w="-107" w:type="dxa"/>
        <w:tblCellMar>
          <w:top w:w="4" w:type="dxa"/>
          <w:left w:w="106" w:type="dxa"/>
          <w:bottom w:w="0" w:type="dxa"/>
          <w:right w:w="274" w:type="dxa"/>
        </w:tblCellMar>
        <w:tblLook w:val="04A0" w:firstRow="1" w:lastRow="0" w:firstColumn="1" w:lastColumn="0" w:noHBand="0" w:noVBand="1"/>
      </w:tblPr>
      <w:tblGrid>
        <w:gridCol w:w="2233"/>
        <w:gridCol w:w="8223"/>
      </w:tblGrid>
      <w:tr w:rsidR="005464AE" w14:paraId="29E9C59F" w14:textId="77777777">
        <w:trPr>
          <w:trHeight w:val="253"/>
        </w:trPr>
        <w:tc>
          <w:tcPr>
            <w:tcW w:w="10456" w:type="dxa"/>
            <w:gridSpan w:val="2"/>
            <w:tcBorders>
              <w:top w:val="single" w:sz="4" w:space="0" w:color="4E81BD"/>
              <w:left w:val="single" w:sz="4" w:space="0" w:color="4E81BD"/>
              <w:bottom w:val="single" w:sz="4" w:space="0" w:color="4E81BD"/>
              <w:right w:val="nil"/>
            </w:tcBorders>
            <w:shd w:val="clear" w:color="auto" w:fill="4E81BD"/>
          </w:tcPr>
          <w:p w14:paraId="40236BC2" w14:textId="77777777" w:rsidR="005464AE" w:rsidRDefault="00000000">
            <w:pPr>
              <w:tabs>
                <w:tab w:val="center" w:pos="3040"/>
              </w:tabs>
              <w:spacing w:after="0" w:line="259" w:lineRule="auto"/>
              <w:ind w:left="0" w:right="0" w:firstLine="0"/>
              <w:jc w:val="left"/>
            </w:pPr>
            <w:r>
              <w:rPr>
                <w:b/>
                <w:color w:val="103145"/>
              </w:rPr>
              <w:t>Due date</w:t>
            </w:r>
            <w:r>
              <w:rPr>
                <w:b/>
                <w:color w:val="FFFFFF"/>
              </w:rPr>
              <w:t xml:space="preserve"> </w:t>
            </w:r>
            <w:r>
              <w:rPr>
                <w:b/>
                <w:color w:val="FFFFFF"/>
              </w:rPr>
              <w:tab/>
              <w:t xml:space="preserve">20 September 2026 </w:t>
            </w:r>
          </w:p>
        </w:tc>
      </w:tr>
      <w:tr w:rsidR="005464AE" w14:paraId="33B0ACC6" w14:textId="77777777">
        <w:trPr>
          <w:trHeight w:val="253"/>
        </w:trPr>
        <w:tc>
          <w:tcPr>
            <w:tcW w:w="2233" w:type="dxa"/>
            <w:tcBorders>
              <w:top w:val="single" w:sz="4" w:space="0" w:color="4E81BD"/>
              <w:left w:val="single" w:sz="4" w:space="0" w:color="95B3D7"/>
              <w:bottom w:val="single" w:sz="4" w:space="0" w:color="95B3D7"/>
              <w:right w:val="single" w:sz="4" w:space="0" w:color="95B3D7"/>
            </w:tcBorders>
            <w:shd w:val="clear" w:color="auto" w:fill="DAE5F0"/>
          </w:tcPr>
          <w:p w14:paraId="084F3DEE" w14:textId="77777777" w:rsidR="005464AE" w:rsidRDefault="00000000">
            <w:pPr>
              <w:spacing w:after="0" w:line="259" w:lineRule="auto"/>
              <w:ind w:left="1" w:right="0" w:firstLine="0"/>
              <w:jc w:val="left"/>
            </w:pPr>
            <w:r>
              <w:rPr>
                <w:b/>
                <w:color w:val="103145"/>
              </w:rPr>
              <w:t>Weight</w:t>
            </w:r>
            <w:r>
              <w:rPr>
                <w:b/>
              </w:rPr>
              <w:t xml:space="preserve"> </w:t>
            </w:r>
          </w:p>
        </w:tc>
        <w:tc>
          <w:tcPr>
            <w:tcW w:w="8222" w:type="dxa"/>
            <w:tcBorders>
              <w:top w:val="single" w:sz="4" w:space="0" w:color="4E81BD"/>
              <w:left w:val="single" w:sz="4" w:space="0" w:color="95B3D7"/>
              <w:bottom w:val="single" w:sz="4" w:space="0" w:color="95B3D7"/>
              <w:right w:val="single" w:sz="4" w:space="0" w:color="95B3D7"/>
            </w:tcBorders>
            <w:shd w:val="clear" w:color="auto" w:fill="DAE5F0"/>
          </w:tcPr>
          <w:p w14:paraId="63078CC7" w14:textId="77777777" w:rsidR="005464AE" w:rsidRDefault="00000000">
            <w:pPr>
              <w:spacing w:after="0" w:line="259" w:lineRule="auto"/>
              <w:ind w:left="0" w:right="0" w:firstLine="0"/>
              <w:jc w:val="left"/>
            </w:pPr>
            <w:r>
              <w:t xml:space="preserve">40% of the final Capstone Project mark </w:t>
            </w:r>
          </w:p>
        </w:tc>
      </w:tr>
      <w:tr w:rsidR="005464AE" w14:paraId="5BC5A76A" w14:textId="77777777">
        <w:trPr>
          <w:trHeight w:val="502"/>
        </w:trPr>
        <w:tc>
          <w:tcPr>
            <w:tcW w:w="2233" w:type="dxa"/>
            <w:tcBorders>
              <w:top w:val="single" w:sz="4" w:space="0" w:color="95B3D7"/>
              <w:left w:val="single" w:sz="4" w:space="0" w:color="95B3D7"/>
              <w:bottom w:val="single" w:sz="4" w:space="0" w:color="95B3D7"/>
              <w:right w:val="single" w:sz="4" w:space="0" w:color="95B3D7"/>
            </w:tcBorders>
          </w:tcPr>
          <w:p w14:paraId="1BE0F2C9" w14:textId="77777777" w:rsidR="005464AE" w:rsidRDefault="00000000">
            <w:pPr>
              <w:spacing w:after="0" w:line="259" w:lineRule="auto"/>
              <w:ind w:left="1" w:right="0" w:firstLine="0"/>
              <w:jc w:val="left"/>
            </w:pPr>
            <w:r>
              <w:rPr>
                <w:b/>
                <w:color w:val="103145"/>
              </w:rPr>
              <w:t>Required format</w:t>
            </w:r>
            <w:r>
              <w:rPr>
                <w:b/>
              </w:rPr>
              <w:t xml:space="preserve"> </w:t>
            </w:r>
          </w:p>
        </w:tc>
        <w:tc>
          <w:tcPr>
            <w:tcW w:w="8222" w:type="dxa"/>
            <w:tcBorders>
              <w:top w:val="single" w:sz="4" w:space="0" w:color="95B3D7"/>
              <w:left w:val="single" w:sz="4" w:space="0" w:color="95B3D7"/>
              <w:bottom w:val="single" w:sz="4" w:space="0" w:color="95B3D7"/>
              <w:right w:val="single" w:sz="4" w:space="0" w:color="95B3D7"/>
            </w:tcBorders>
          </w:tcPr>
          <w:p w14:paraId="1FCECE1B" w14:textId="77777777" w:rsidR="005464AE" w:rsidRDefault="00000000">
            <w:pPr>
              <w:spacing w:after="0" w:line="259" w:lineRule="auto"/>
              <w:ind w:left="0" w:right="0" w:firstLine="0"/>
            </w:pPr>
            <w:r>
              <w:t xml:space="preserve">Implementation plan PDF, working code/repository snapshot, prototype and preliminary output bundle </w:t>
            </w:r>
          </w:p>
        </w:tc>
      </w:tr>
      <w:tr w:rsidR="005464AE" w14:paraId="12F8FF19" w14:textId="77777777">
        <w:trPr>
          <w:trHeight w:val="497"/>
        </w:trPr>
        <w:tc>
          <w:tcPr>
            <w:tcW w:w="2233" w:type="dxa"/>
            <w:tcBorders>
              <w:top w:val="single" w:sz="4" w:space="0" w:color="95B3D7"/>
              <w:left w:val="single" w:sz="4" w:space="0" w:color="95B3D7"/>
              <w:bottom w:val="single" w:sz="4" w:space="0" w:color="95B3D7"/>
              <w:right w:val="single" w:sz="4" w:space="0" w:color="95B3D7"/>
            </w:tcBorders>
            <w:shd w:val="clear" w:color="auto" w:fill="DAE5F0"/>
          </w:tcPr>
          <w:p w14:paraId="48B483E5" w14:textId="77777777" w:rsidR="005464AE" w:rsidRDefault="00000000">
            <w:pPr>
              <w:spacing w:after="0" w:line="259" w:lineRule="auto"/>
              <w:ind w:left="1" w:right="0" w:firstLine="0"/>
              <w:jc w:val="left"/>
            </w:pPr>
            <w:r>
              <w:rPr>
                <w:b/>
                <w:color w:val="103145"/>
              </w:rPr>
              <w:t>Minimum status</w:t>
            </w:r>
            <w:r>
              <w:rPr>
                <w:b/>
              </w:rPr>
              <w:t xml:space="preserve"> </w:t>
            </w:r>
          </w:p>
        </w:tc>
        <w:tc>
          <w:tcPr>
            <w:tcW w:w="8222" w:type="dxa"/>
            <w:tcBorders>
              <w:top w:val="single" w:sz="4" w:space="0" w:color="95B3D7"/>
              <w:left w:val="single" w:sz="4" w:space="0" w:color="95B3D7"/>
              <w:bottom w:val="single" w:sz="4" w:space="0" w:color="95B3D7"/>
              <w:right w:val="single" w:sz="4" w:space="0" w:color="95B3D7"/>
            </w:tcBorders>
            <w:shd w:val="clear" w:color="auto" w:fill="DAE5F0"/>
          </w:tcPr>
          <w:p w14:paraId="5034C1BB" w14:textId="77777777" w:rsidR="005464AE" w:rsidRDefault="00000000">
            <w:pPr>
              <w:spacing w:after="0" w:line="259" w:lineRule="auto"/>
              <w:ind w:left="0" w:right="0" w:firstLine="0"/>
              <w:jc w:val="left"/>
            </w:pPr>
            <w:r>
              <w:t xml:space="preserve">The core pipeline and all major analytical modules must be implemented or demonstrably operational </w:t>
            </w:r>
          </w:p>
        </w:tc>
      </w:tr>
    </w:tbl>
    <w:p w14:paraId="755F2597" w14:textId="77777777" w:rsidR="005464AE" w:rsidRDefault="00000000">
      <w:pPr>
        <w:spacing w:after="265"/>
        <w:ind w:left="-5" w:right="0"/>
      </w:pPr>
      <w:r>
        <w:t xml:space="preserve">This is the principal technical milestone. It combines an implementation plan with evidence that the design has been implemented. The group must demonstrate a working end-to-end path from data ingestion to analytical output. </w:t>
      </w:r>
    </w:p>
    <w:p w14:paraId="5E3204F2" w14:textId="77777777" w:rsidR="005464AE" w:rsidRDefault="00000000">
      <w:pPr>
        <w:pStyle w:val="Heading2"/>
        <w:ind w:left="-5"/>
      </w:pPr>
      <w:r>
        <w:t xml:space="preserve">8.1 Required implementation evidence </w:t>
      </w:r>
    </w:p>
    <w:p w14:paraId="3FF491C1" w14:textId="77777777" w:rsidR="005464AE" w:rsidRDefault="00000000">
      <w:pPr>
        <w:numPr>
          <w:ilvl w:val="0"/>
          <w:numId w:val="5"/>
        </w:numPr>
        <w:ind w:right="0" w:hanging="360"/>
      </w:pPr>
      <w:r>
        <w:t xml:space="preserve">Updated architecture diagram and data-flow description. </w:t>
      </w:r>
    </w:p>
    <w:p w14:paraId="24886ACA" w14:textId="77777777" w:rsidR="005464AE" w:rsidRDefault="00000000">
      <w:pPr>
        <w:numPr>
          <w:ilvl w:val="0"/>
          <w:numId w:val="5"/>
        </w:numPr>
        <w:ind w:right="0" w:hanging="360"/>
      </w:pPr>
      <w:r>
        <w:t xml:space="preserve">Data inventory, data dictionary, cleaning/transformation log and quality checks. </w:t>
      </w:r>
    </w:p>
    <w:p w14:paraId="20757A69" w14:textId="77777777" w:rsidR="005464AE" w:rsidRDefault="00000000">
      <w:pPr>
        <w:numPr>
          <w:ilvl w:val="0"/>
          <w:numId w:val="5"/>
        </w:numPr>
        <w:ind w:right="0" w:hanging="360"/>
      </w:pPr>
      <w:r>
        <w:t xml:space="preserve">Exploratory analysis, visual baselines and initial security hypotheses. </w:t>
      </w:r>
    </w:p>
    <w:p w14:paraId="55E5DC5E" w14:textId="77777777" w:rsidR="005464AE" w:rsidRDefault="00000000">
      <w:pPr>
        <w:numPr>
          <w:ilvl w:val="0"/>
          <w:numId w:val="5"/>
        </w:numPr>
        <w:ind w:right="0" w:hanging="360"/>
      </w:pPr>
      <w:r>
        <w:t xml:space="preserve">Implemented supervised model and unsupervised/anomaly or </w:t>
      </w:r>
      <w:proofErr w:type="spellStart"/>
      <w:r>
        <w:t>behaviour</w:t>
      </w:r>
      <w:proofErr w:type="spellEnd"/>
      <w:r>
        <w:t xml:space="preserve">-analytics method. </w:t>
      </w:r>
    </w:p>
    <w:p w14:paraId="6E43F443" w14:textId="77777777" w:rsidR="005464AE" w:rsidRDefault="00000000">
      <w:pPr>
        <w:numPr>
          <w:ilvl w:val="0"/>
          <w:numId w:val="5"/>
        </w:numPr>
        <w:ind w:right="0" w:hanging="360"/>
      </w:pPr>
      <w:r>
        <w:t xml:space="preserve">Initial incident timeline, access/identity findings and response logic. </w:t>
      </w:r>
    </w:p>
    <w:p w14:paraId="3FFEA0AE" w14:textId="77777777" w:rsidR="005464AE" w:rsidRDefault="00000000">
      <w:pPr>
        <w:numPr>
          <w:ilvl w:val="0"/>
          <w:numId w:val="5"/>
        </w:numPr>
        <w:ind w:right="0" w:hanging="360"/>
      </w:pPr>
      <w:r>
        <w:t xml:space="preserve">Security intelligence requirements, enrichment sources and first intelligence products. </w:t>
      </w:r>
    </w:p>
    <w:p w14:paraId="2667143F" w14:textId="77777777" w:rsidR="005464AE" w:rsidRDefault="00000000">
      <w:pPr>
        <w:numPr>
          <w:ilvl w:val="0"/>
          <w:numId w:val="5"/>
        </w:numPr>
        <w:ind w:right="0" w:hanging="360"/>
      </w:pPr>
      <w:r>
        <w:t xml:space="preserve">Implemented simulation design with at least three scenarios and preliminary comparative results. </w:t>
      </w:r>
    </w:p>
    <w:p w14:paraId="5B8070FA" w14:textId="77777777" w:rsidR="005464AE" w:rsidRDefault="00000000">
      <w:pPr>
        <w:numPr>
          <w:ilvl w:val="0"/>
          <w:numId w:val="5"/>
        </w:numPr>
        <w:ind w:right="0" w:hanging="360"/>
      </w:pPr>
      <w:r>
        <w:t xml:space="preserve">Implemented text-mining/NLP workflow and preliminary entity, indicator, topic or classification outputs. </w:t>
      </w:r>
    </w:p>
    <w:p w14:paraId="697B1A95" w14:textId="77777777" w:rsidR="005464AE" w:rsidRDefault="00000000">
      <w:pPr>
        <w:numPr>
          <w:ilvl w:val="0"/>
          <w:numId w:val="5"/>
        </w:numPr>
        <w:ind w:right="0" w:hanging="360"/>
      </w:pPr>
      <w:r>
        <w:t xml:space="preserve">Predictive risk or early-warning method and planned adversarial/robustness test cases. </w:t>
      </w:r>
    </w:p>
    <w:p w14:paraId="32B7B852" w14:textId="77777777" w:rsidR="005464AE" w:rsidRDefault="00000000">
      <w:pPr>
        <w:numPr>
          <w:ilvl w:val="0"/>
          <w:numId w:val="5"/>
        </w:numPr>
        <w:ind w:right="0" w:hanging="360"/>
      </w:pPr>
      <w:r>
        <w:t xml:space="preserve">Working analyst-facing prototype, test cases, known defects and implementation backlog. </w:t>
      </w:r>
    </w:p>
    <w:p w14:paraId="4D26F4BC" w14:textId="77777777" w:rsidR="005464AE" w:rsidRDefault="00000000">
      <w:pPr>
        <w:numPr>
          <w:ilvl w:val="0"/>
          <w:numId w:val="5"/>
        </w:numPr>
        <w:spacing w:after="263"/>
        <w:ind w:right="0" w:hanging="360"/>
      </w:pPr>
      <w:r>
        <w:t xml:space="preserve">Repository snapshot, README, environment/requirements file and contribution evidence for both members. </w:t>
      </w:r>
    </w:p>
    <w:p w14:paraId="6A87AD0E" w14:textId="77777777" w:rsidR="005464AE" w:rsidRDefault="00000000">
      <w:pPr>
        <w:pStyle w:val="Heading2"/>
        <w:ind w:left="-5"/>
      </w:pPr>
      <w:r>
        <w:t xml:space="preserve">8.2 Milestone 2 marking rubric </w:t>
      </w:r>
    </w:p>
    <w:tbl>
      <w:tblPr>
        <w:tblStyle w:val="TableGrid"/>
        <w:tblW w:w="10312" w:type="dxa"/>
        <w:tblInd w:w="-107" w:type="dxa"/>
        <w:tblCellMar>
          <w:top w:w="0" w:type="dxa"/>
          <w:left w:w="106" w:type="dxa"/>
          <w:bottom w:w="0" w:type="dxa"/>
          <w:right w:w="115" w:type="dxa"/>
        </w:tblCellMar>
        <w:tblLook w:val="04A0" w:firstRow="1" w:lastRow="0" w:firstColumn="1" w:lastColumn="0" w:noHBand="0" w:noVBand="1"/>
      </w:tblPr>
      <w:tblGrid>
        <w:gridCol w:w="3241"/>
        <w:gridCol w:w="792"/>
        <w:gridCol w:w="6279"/>
      </w:tblGrid>
      <w:tr w:rsidR="005464AE" w14:paraId="4EEB19AA" w14:textId="77777777">
        <w:trPr>
          <w:trHeight w:val="251"/>
        </w:trPr>
        <w:tc>
          <w:tcPr>
            <w:tcW w:w="3241" w:type="dxa"/>
            <w:tcBorders>
              <w:top w:val="single" w:sz="4" w:space="0" w:color="4E81BD"/>
              <w:left w:val="single" w:sz="4" w:space="0" w:color="4E81BD"/>
              <w:bottom w:val="single" w:sz="4" w:space="0" w:color="4E81BD"/>
              <w:right w:val="nil"/>
            </w:tcBorders>
            <w:shd w:val="clear" w:color="auto" w:fill="4E81BD"/>
          </w:tcPr>
          <w:p w14:paraId="7206ED57" w14:textId="77777777" w:rsidR="005464AE" w:rsidRDefault="00000000">
            <w:pPr>
              <w:spacing w:after="0" w:line="259" w:lineRule="auto"/>
              <w:ind w:left="1" w:right="0" w:firstLine="0"/>
              <w:jc w:val="left"/>
            </w:pPr>
            <w:r>
              <w:rPr>
                <w:b/>
                <w:color w:val="FFFFFF"/>
              </w:rPr>
              <w:t xml:space="preserve">Criterion </w:t>
            </w:r>
          </w:p>
        </w:tc>
        <w:tc>
          <w:tcPr>
            <w:tcW w:w="792" w:type="dxa"/>
            <w:tcBorders>
              <w:top w:val="single" w:sz="4" w:space="0" w:color="4E81BD"/>
              <w:left w:val="nil"/>
              <w:bottom w:val="single" w:sz="4" w:space="0" w:color="4E81BD"/>
              <w:right w:val="nil"/>
            </w:tcBorders>
            <w:shd w:val="clear" w:color="auto" w:fill="4E81BD"/>
          </w:tcPr>
          <w:p w14:paraId="0ECC1B18" w14:textId="77777777" w:rsidR="005464AE" w:rsidRDefault="00000000">
            <w:pPr>
              <w:spacing w:after="0" w:line="259" w:lineRule="auto"/>
              <w:ind w:left="0" w:right="0" w:firstLine="0"/>
              <w:jc w:val="left"/>
            </w:pPr>
            <w:r>
              <w:rPr>
                <w:b/>
                <w:color w:val="FFFFFF"/>
              </w:rPr>
              <w:t xml:space="preserve">Marks </w:t>
            </w:r>
          </w:p>
        </w:tc>
        <w:tc>
          <w:tcPr>
            <w:tcW w:w="6278" w:type="dxa"/>
            <w:tcBorders>
              <w:top w:val="single" w:sz="4" w:space="0" w:color="4E81BD"/>
              <w:left w:val="nil"/>
              <w:bottom w:val="single" w:sz="4" w:space="0" w:color="4E81BD"/>
              <w:right w:val="nil"/>
            </w:tcBorders>
            <w:shd w:val="clear" w:color="auto" w:fill="4E81BD"/>
          </w:tcPr>
          <w:p w14:paraId="47381E31" w14:textId="77777777" w:rsidR="005464AE" w:rsidRDefault="00000000">
            <w:pPr>
              <w:spacing w:after="0" w:line="259" w:lineRule="auto"/>
              <w:ind w:left="0" w:right="0" w:firstLine="0"/>
              <w:jc w:val="left"/>
            </w:pPr>
            <w:r>
              <w:rPr>
                <w:b/>
                <w:color w:val="FFFFFF"/>
              </w:rPr>
              <w:t xml:space="preserve">Evidence expected </w:t>
            </w:r>
          </w:p>
        </w:tc>
      </w:tr>
      <w:tr w:rsidR="005464AE" w14:paraId="7E3C4E8C" w14:textId="77777777">
        <w:trPr>
          <w:trHeight w:val="496"/>
        </w:trPr>
        <w:tc>
          <w:tcPr>
            <w:tcW w:w="3241" w:type="dxa"/>
            <w:tcBorders>
              <w:top w:val="single" w:sz="4" w:space="0" w:color="4E81BD"/>
              <w:left w:val="single" w:sz="4" w:space="0" w:color="95B3D7"/>
              <w:bottom w:val="single" w:sz="4" w:space="0" w:color="95B3D7"/>
              <w:right w:val="single" w:sz="4" w:space="0" w:color="95B3D7"/>
            </w:tcBorders>
            <w:shd w:val="clear" w:color="auto" w:fill="DAE5F0"/>
          </w:tcPr>
          <w:p w14:paraId="2C445CC2" w14:textId="77777777" w:rsidR="005464AE" w:rsidRDefault="00000000">
            <w:pPr>
              <w:spacing w:after="0" w:line="259" w:lineRule="auto"/>
              <w:ind w:left="1" w:right="0" w:firstLine="0"/>
              <w:jc w:val="left"/>
            </w:pPr>
            <w:r>
              <w:rPr>
                <w:b/>
              </w:rPr>
              <w:t xml:space="preserve">Architecture and data pipeline </w:t>
            </w:r>
          </w:p>
        </w:tc>
        <w:tc>
          <w:tcPr>
            <w:tcW w:w="792" w:type="dxa"/>
            <w:tcBorders>
              <w:top w:val="single" w:sz="4" w:space="0" w:color="4E81BD"/>
              <w:left w:val="single" w:sz="4" w:space="0" w:color="95B3D7"/>
              <w:bottom w:val="single" w:sz="4" w:space="0" w:color="95B3D7"/>
              <w:right w:val="single" w:sz="4" w:space="0" w:color="95B3D7"/>
            </w:tcBorders>
            <w:shd w:val="clear" w:color="auto" w:fill="DAE5F0"/>
          </w:tcPr>
          <w:p w14:paraId="55A75BB0" w14:textId="77777777" w:rsidR="005464AE" w:rsidRDefault="00000000">
            <w:pPr>
              <w:spacing w:after="0" w:line="259" w:lineRule="auto"/>
              <w:ind w:left="0" w:right="0" w:firstLine="0"/>
              <w:jc w:val="left"/>
            </w:pPr>
            <w:r>
              <w:t xml:space="preserve">6 </w:t>
            </w:r>
          </w:p>
        </w:tc>
        <w:tc>
          <w:tcPr>
            <w:tcW w:w="6278" w:type="dxa"/>
            <w:tcBorders>
              <w:top w:val="single" w:sz="4" w:space="0" w:color="4E81BD"/>
              <w:left w:val="single" w:sz="4" w:space="0" w:color="95B3D7"/>
              <w:bottom w:val="single" w:sz="4" w:space="0" w:color="95B3D7"/>
              <w:right w:val="single" w:sz="4" w:space="0" w:color="95B3D7"/>
            </w:tcBorders>
            <w:shd w:val="clear" w:color="auto" w:fill="DAE5F0"/>
          </w:tcPr>
          <w:p w14:paraId="10754748" w14:textId="77777777" w:rsidR="005464AE" w:rsidRDefault="00000000">
            <w:pPr>
              <w:spacing w:after="0" w:line="259" w:lineRule="auto"/>
              <w:ind w:left="0" w:right="0" w:firstLine="0"/>
              <w:jc w:val="left"/>
            </w:pPr>
            <w:r>
              <w:t xml:space="preserve">Coherent architecture; reproducible ingestion, cleaning, joining and data dictionary. </w:t>
            </w:r>
          </w:p>
        </w:tc>
      </w:tr>
      <w:tr w:rsidR="005464AE" w14:paraId="7FEDA8FE" w14:textId="77777777">
        <w:trPr>
          <w:trHeight w:val="502"/>
        </w:trPr>
        <w:tc>
          <w:tcPr>
            <w:tcW w:w="3241" w:type="dxa"/>
            <w:tcBorders>
              <w:top w:val="single" w:sz="4" w:space="0" w:color="95B3D7"/>
              <w:left w:val="single" w:sz="4" w:space="0" w:color="95B3D7"/>
              <w:bottom w:val="single" w:sz="4" w:space="0" w:color="95B3D7"/>
              <w:right w:val="single" w:sz="4" w:space="0" w:color="95B3D7"/>
            </w:tcBorders>
          </w:tcPr>
          <w:p w14:paraId="6A9E564E" w14:textId="77777777" w:rsidR="005464AE" w:rsidRDefault="00000000">
            <w:pPr>
              <w:spacing w:after="0" w:line="259" w:lineRule="auto"/>
              <w:ind w:left="1" w:right="0" w:firstLine="0"/>
              <w:jc w:val="left"/>
            </w:pPr>
            <w:r>
              <w:rPr>
                <w:b/>
              </w:rPr>
              <w:t xml:space="preserve">Baseline and exploratory analytics </w:t>
            </w:r>
          </w:p>
        </w:tc>
        <w:tc>
          <w:tcPr>
            <w:tcW w:w="792" w:type="dxa"/>
            <w:tcBorders>
              <w:top w:val="single" w:sz="4" w:space="0" w:color="95B3D7"/>
              <w:left w:val="single" w:sz="4" w:space="0" w:color="95B3D7"/>
              <w:bottom w:val="single" w:sz="4" w:space="0" w:color="95B3D7"/>
              <w:right w:val="single" w:sz="4" w:space="0" w:color="95B3D7"/>
            </w:tcBorders>
          </w:tcPr>
          <w:p w14:paraId="5761DB81" w14:textId="77777777" w:rsidR="005464AE" w:rsidRDefault="00000000">
            <w:pPr>
              <w:spacing w:after="0" w:line="259" w:lineRule="auto"/>
              <w:ind w:left="0" w:right="0" w:firstLine="0"/>
              <w:jc w:val="left"/>
            </w:pPr>
            <w:r>
              <w:t xml:space="preserve">5 </w:t>
            </w:r>
          </w:p>
        </w:tc>
        <w:tc>
          <w:tcPr>
            <w:tcW w:w="6278" w:type="dxa"/>
            <w:tcBorders>
              <w:top w:val="single" w:sz="4" w:space="0" w:color="95B3D7"/>
              <w:left w:val="single" w:sz="4" w:space="0" w:color="95B3D7"/>
              <w:bottom w:val="single" w:sz="4" w:space="0" w:color="95B3D7"/>
              <w:right w:val="single" w:sz="4" w:space="0" w:color="95B3D7"/>
            </w:tcBorders>
          </w:tcPr>
          <w:p w14:paraId="602ED6A7" w14:textId="77777777" w:rsidR="005464AE" w:rsidRDefault="00000000">
            <w:pPr>
              <w:spacing w:after="0" w:line="259" w:lineRule="auto"/>
              <w:ind w:left="0" w:right="0" w:firstLine="0"/>
              <w:jc w:val="left"/>
            </w:pPr>
            <w:r>
              <w:t xml:space="preserve">Meaningful descriptive/diagnostic analysis, </w:t>
            </w:r>
            <w:proofErr w:type="spellStart"/>
            <w:r>
              <w:t>visualisations</w:t>
            </w:r>
            <w:proofErr w:type="spellEnd"/>
            <w:r>
              <w:t xml:space="preserve"> and security baselines. </w:t>
            </w:r>
          </w:p>
        </w:tc>
      </w:tr>
      <w:tr w:rsidR="005464AE" w14:paraId="69DBA045" w14:textId="77777777">
        <w:trPr>
          <w:trHeight w:val="497"/>
        </w:trPr>
        <w:tc>
          <w:tcPr>
            <w:tcW w:w="3241" w:type="dxa"/>
            <w:tcBorders>
              <w:top w:val="single" w:sz="4" w:space="0" w:color="95B3D7"/>
              <w:left w:val="single" w:sz="4" w:space="0" w:color="95B3D7"/>
              <w:bottom w:val="single" w:sz="4" w:space="0" w:color="95B3D7"/>
              <w:right w:val="single" w:sz="4" w:space="0" w:color="95B3D7"/>
            </w:tcBorders>
            <w:shd w:val="clear" w:color="auto" w:fill="DAE5F0"/>
          </w:tcPr>
          <w:p w14:paraId="5B7920CB" w14:textId="77777777" w:rsidR="005464AE" w:rsidRDefault="00000000">
            <w:pPr>
              <w:spacing w:after="0" w:line="259" w:lineRule="auto"/>
              <w:ind w:left="1" w:right="0" w:firstLine="0"/>
              <w:jc w:val="left"/>
            </w:pPr>
            <w:r>
              <w:rPr>
                <w:b/>
              </w:rPr>
              <w:t xml:space="preserve">Machine-learning and anomaly methods </w:t>
            </w:r>
          </w:p>
        </w:tc>
        <w:tc>
          <w:tcPr>
            <w:tcW w:w="792" w:type="dxa"/>
            <w:tcBorders>
              <w:top w:val="single" w:sz="4" w:space="0" w:color="95B3D7"/>
              <w:left w:val="single" w:sz="4" w:space="0" w:color="95B3D7"/>
              <w:bottom w:val="single" w:sz="4" w:space="0" w:color="95B3D7"/>
              <w:right w:val="single" w:sz="4" w:space="0" w:color="95B3D7"/>
            </w:tcBorders>
            <w:shd w:val="clear" w:color="auto" w:fill="DAE5F0"/>
          </w:tcPr>
          <w:p w14:paraId="50EBE3C9" w14:textId="77777777" w:rsidR="005464AE" w:rsidRDefault="00000000">
            <w:pPr>
              <w:spacing w:after="0" w:line="259" w:lineRule="auto"/>
              <w:ind w:left="0" w:right="0" w:firstLine="0"/>
              <w:jc w:val="left"/>
            </w:pPr>
            <w:r>
              <w:t xml:space="preserve">8 </w:t>
            </w:r>
          </w:p>
        </w:tc>
        <w:tc>
          <w:tcPr>
            <w:tcW w:w="6278" w:type="dxa"/>
            <w:tcBorders>
              <w:top w:val="single" w:sz="4" w:space="0" w:color="95B3D7"/>
              <w:left w:val="single" w:sz="4" w:space="0" w:color="95B3D7"/>
              <w:bottom w:val="single" w:sz="4" w:space="0" w:color="95B3D7"/>
              <w:right w:val="single" w:sz="4" w:space="0" w:color="95B3D7"/>
            </w:tcBorders>
            <w:shd w:val="clear" w:color="auto" w:fill="DAE5F0"/>
          </w:tcPr>
          <w:p w14:paraId="048E8046" w14:textId="77777777" w:rsidR="005464AE" w:rsidRDefault="00000000">
            <w:pPr>
              <w:spacing w:after="0" w:line="259" w:lineRule="auto"/>
              <w:ind w:left="0" w:right="0" w:firstLine="0"/>
              <w:jc w:val="left"/>
            </w:pPr>
            <w:r>
              <w:t>Working supervised and unsupervised/</w:t>
            </w:r>
            <w:proofErr w:type="spellStart"/>
            <w:r>
              <w:t>behavioural</w:t>
            </w:r>
            <w:proofErr w:type="spellEnd"/>
            <w:r>
              <w:t xml:space="preserve"> methods; appropriate metrics and interpretation. </w:t>
            </w:r>
          </w:p>
        </w:tc>
      </w:tr>
      <w:tr w:rsidR="005464AE" w14:paraId="02625031" w14:textId="77777777">
        <w:trPr>
          <w:trHeight w:val="502"/>
        </w:trPr>
        <w:tc>
          <w:tcPr>
            <w:tcW w:w="3241" w:type="dxa"/>
            <w:tcBorders>
              <w:top w:val="single" w:sz="4" w:space="0" w:color="95B3D7"/>
              <w:left w:val="single" w:sz="4" w:space="0" w:color="95B3D7"/>
              <w:bottom w:val="single" w:sz="4" w:space="0" w:color="95B3D7"/>
              <w:right w:val="single" w:sz="4" w:space="0" w:color="95B3D7"/>
            </w:tcBorders>
          </w:tcPr>
          <w:p w14:paraId="29A062AA" w14:textId="77777777" w:rsidR="005464AE" w:rsidRDefault="00000000">
            <w:pPr>
              <w:spacing w:after="0" w:line="259" w:lineRule="auto"/>
              <w:ind w:left="1" w:right="0" w:firstLine="0"/>
              <w:jc w:val="left"/>
            </w:pPr>
            <w:r>
              <w:rPr>
                <w:b/>
              </w:rPr>
              <w:t xml:space="preserve">Investigation, access analytics and intelligence </w:t>
            </w:r>
          </w:p>
        </w:tc>
        <w:tc>
          <w:tcPr>
            <w:tcW w:w="792" w:type="dxa"/>
            <w:tcBorders>
              <w:top w:val="single" w:sz="4" w:space="0" w:color="95B3D7"/>
              <w:left w:val="single" w:sz="4" w:space="0" w:color="95B3D7"/>
              <w:bottom w:val="single" w:sz="4" w:space="0" w:color="95B3D7"/>
              <w:right w:val="single" w:sz="4" w:space="0" w:color="95B3D7"/>
            </w:tcBorders>
          </w:tcPr>
          <w:p w14:paraId="08F5E74E" w14:textId="77777777" w:rsidR="005464AE" w:rsidRDefault="00000000">
            <w:pPr>
              <w:spacing w:after="0" w:line="259" w:lineRule="auto"/>
              <w:ind w:left="0" w:right="0" w:firstLine="0"/>
              <w:jc w:val="left"/>
            </w:pPr>
            <w:r>
              <w:t xml:space="preserve">6 </w:t>
            </w:r>
          </w:p>
        </w:tc>
        <w:tc>
          <w:tcPr>
            <w:tcW w:w="6278" w:type="dxa"/>
            <w:tcBorders>
              <w:top w:val="single" w:sz="4" w:space="0" w:color="95B3D7"/>
              <w:left w:val="single" w:sz="4" w:space="0" w:color="95B3D7"/>
              <w:bottom w:val="single" w:sz="4" w:space="0" w:color="95B3D7"/>
              <w:right w:val="single" w:sz="4" w:space="0" w:color="95B3D7"/>
            </w:tcBorders>
          </w:tcPr>
          <w:p w14:paraId="5CB7631E" w14:textId="77777777" w:rsidR="005464AE" w:rsidRDefault="00000000">
            <w:pPr>
              <w:spacing w:after="0" w:line="259" w:lineRule="auto"/>
              <w:ind w:left="0" w:right="0" w:firstLine="0"/>
              <w:jc w:val="left"/>
            </w:pPr>
            <w:r>
              <w:t xml:space="preserve">Correlated evidence, timeline, access/identity analysis, intelligence requirements and enrichment. </w:t>
            </w:r>
          </w:p>
        </w:tc>
      </w:tr>
      <w:tr w:rsidR="005464AE" w14:paraId="5A03F782" w14:textId="77777777">
        <w:trPr>
          <w:trHeight w:val="497"/>
        </w:trPr>
        <w:tc>
          <w:tcPr>
            <w:tcW w:w="3241" w:type="dxa"/>
            <w:tcBorders>
              <w:top w:val="single" w:sz="4" w:space="0" w:color="95B3D7"/>
              <w:left w:val="single" w:sz="4" w:space="0" w:color="95B3D7"/>
              <w:bottom w:val="single" w:sz="4" w:space="0" w:color="95B3D7"/>
              <w:right w:val="single" w:sz="4" w:space="0" w:color="95B3D7"/>
            </w:tcBorders>
            <w:shd w:val="clear" w:color="auto" w:fill="DAE5F0"/>
          </w:tcPr>
          <w:p w14:paraId="10AB168F" w14:textId="77777777" w:rsidR="005464AE" w:rsidRDefault="00000000">
            <w:pPr>
              <w:spacing w:after="0" w:line="259" w:lineRule="auto"/>
              <w:ind w:left="1" w:right="0" w:firstLine="0"/>
              <w:jc w:val="left"/>
            </w:pPr>
            <w:r>
              <w:rPr>
                <w:b/>
              </w:rPr>
              <w:t xml:space="preserve">Simulation, text mining and predictive/adversarial design </w:t>
            </w:r>
          </w:p>
        </w:tc>
        <w:tc>
          <w:tcPr>
            <w:tcW w:w="792" w:type="dxa"/>
            <w:tcBorders>
              <w:top w:val="single" w:sz="4" w:space="0" w:color="95B3D7"/>
              <w:left w:val="single" w:sz="4" w:space="0" w:color="95B3D7"/>
              <w:bottom w:val="single" w:sz="4" w:space="0" w:color="95B3D7"/>
              <w:right w:val="single" w:sz="4" w:space="0" w:color="95B3D7"/>
            </w:tcBorders>
            <w:shd w:val="clear" w:color="auto" w:fill="DAE5F0"/>
          </w:tcPr>
          <w:p w14:paraId="0E8D2C9E" w14:textId="77777777" w:rsidR="005464AE" w:rsidRDefault="00000000">
            <w:pPr>
              <w:spacing w:after="0" w:line="259" w:lineRule="auto"/>
              <w:ind w:left="0" w:right="0" w:firstLine="0"/>
              <w:jc w:val="left"/>
            </w:pPr>
            <w:r>
              <w:t xml:space="preserve">8 </w:t>
            </w:r>
          </w:p>
        </w:tc>
        <w:tc>
          <w:tcPr>
            <w:tcW w:w="6278" w:type="dxa"/>
            <w:tcBorders>
              <w:top w:val="single" w:sz="4" w:space="0" w:color="95B3D7"/>
              <w:left w:val="single" w:sz="4" w:space="0" w:color="95B3D7"/>
              <w:bottom w:val="single" w:sz="4" w:space="0" w:color="95B3D7"/>
              <w:right w:val="single" w:sz="4" w:space="0" w:color="95B3D7"/>
            </w:tcBorders>
            <w:shd w:val="clear" w:color="auto" w:fill="DAE5F0"/>
          </w:tcPr>
          <w:p w14:paraId="58F56A83" w14:textId="77777777" w:rsidR="005464AE" w:rsidRDefault="00000000">
            <w:pPr>
              <w:spacing w:after="0" w:line="259" w:lineRule="auto"/>
              <w:ind w:left="0" w:right="0" w:firstLine="0"/>
              <w:jc w:val="left"/>
            </w:pPr>
            <w:r>
              <w:t xml:space="preserve">Implemented or demonstrable modules with assumptions, experiments and preliminary results. </w:t>
            </w:r>
          </w:p>
        </w:tc>
      </w:tr>
      <w:tr w:rsidR="005464AE" w14:paraId="61AB015A" w14:textId="77777777">
        <w:trPr>
          <w:trHeight w:val="497"/>
        </w:trPr>
        <w:tc>
          <w:tcPr>
            <w:tcW w:w="3241" w:type="dxa"/>
            <w:tcBorders>
              <w:top w:val="single" w:sz="4" w:space="0" w:color="95B3D7"/>
              <w:left w:val="single" w:sz="4" w:space="0" w:color="95B3D7"/>
              <w:bottom w:val="single" w:sz="4" w:space="0" w:color="95B3D7"/>
              <w:right w:val="single" w:sz="4" w:space="0" w:color="95B3D7"/>
            </w:tcBorders>
          </w:tcPr>
          <w:p w14:paraId="653B20D9" w14:textId="77777777" w:rsidR="005464AE" w:rsidRDefault="00000000">
            <w:pPr>
              <w:spacing w:after="0" w:line="259" w:lineRule="auto"/>
              <w:ind w:left="1" w:right="0" w:firstLine="0"/>
              <w:jc w:val="left"/>
            </w:pPr>
            <w:r>
              <w:rPr>
                <w:b/>
              </w:rPr>
              <w:lastRenderedPageBreak/>
              <w:t xml:space="preserve">Working prototype, testing and repository evidence </w:t>
            </w:r>
          </w:p>
        </w:tc>
        <w:tc>
          <w:tcPr>
            <w:tcW w:w="792" w:type="dxa"/>
            <w:tcBorders>
              <w:top w:val="single" w:sz="4" w:space="0" w:color="95B3D7"/>
              <w:left w:val="single" w:sz="4" w:space="0" w:color="95B3D7"/>
              <w:bottom w:val="single" w:sz="4" w:space="0" w:color="95B3D7"/>
              <w:right w:val="single" w:sz="4" w:space="0" w:color="95B3D7"/>
            </w:tcBorders>
          </w:tcPr>
          <w:p w14:paraId="286810E1" w14:textId="77777777" w:rsidR="005464AE" w:rsidRDefault="00000000">
            <w:pPr>
              <w:spacing w:after="0" w:line="259" w:lineRule="auto"/>
              <w:ind w:left="0" w:right="0" w:firstLine="0"/>
              <w:jc w:val="left"/>
            </w:pPr>
            <w:r>
              <w:t xml:space="preserve">5 </w:t>
            </w:r>
          </w:p>
        </w:tc>
        <w:tc>
          <w:tcPr>
            <w:tcW w:w="6278" w:type="dxa"/>
            <w:tcBorders>
              <w:top w:val="single" w:sz="4" w:space="0" w:color="95B3D7"/>
              <w:left w:val="single" w:sz="4" w:space="0" w:color="95B3D7"/>
              <w:bottom w:val="single" w:sz="4" w:space="0" w:color="95B3D7"/>
              <w:right w:val="single" w:sz="4" w:space="0" w:color="95B3D7"/>
            </w:tcBorders>
          </w:tcPr>
          <w:p w14:paraId="3B5C5EBB" w14:textId="77777777" w:rsidR="005464AE" w:rsidRDefault="00000000">
            <w:pPr>
              <w:spacing w:after="0" w:line="259" w:lineRule="auto"/>
              <w:ind w:left="0" w:right="0" w:firstLine="0"/>
              <w:jc w:val="left"/>
            </w:pPr>
            <w:r>
              <w:t xml:space="preserve">Functional analyst-facing output; test cases; version control; reproducible environment. </w:t>
            </w:r>
          </w:p>
        </w:tc>
      </w:tr>
      <w:tr w:rsidR="005464AE" w14:paraId="50FACC51" w14:textId="77777777">
        <w:trPr>
          <w:trHeight w:val="497"/>
        </w:trPr>
        <w:tc>
          <w:tcPr>
            <w:tcW w:w="3241" w:type="dxa"/>
            <w:tcBorders>
              <w:top w:val="single" w:sz="4" w:space="0" w:color="95B3D7"/>
              <w:left w:val="single" w:sz="4" w:space="0" w:color="95B3D7"/>
              <w:bottom w:val="single" w:sz="4" w:space="0" w:color="95B3D7"/>
              <w:right w:val="single" w:sz="4" w:space="0" w:color="95B3D7"/>
            </w:tcBorders>
            <w:shd w:val="clear" w:color="auto" w:fill="DAE5F0"/>
          </w:tcPr>
          <w:p w14:paraId="785FB63B" w14:textId="77777777" w:rsidR="005464AE" w:rsidRDefault="00000000">
            <w:pPr>
              <w:spacing w:after="0" w:line="259" w:lineRule="auto"/>
              <w:ind w:left="1" w:right="0" w:firstLine="0"/>
              <w:jc w:val="left"/>
            </w:pPr>
            <w:r>
              <w:rPr>
                <w:b/>
              </w:rPr>
              <w:t xml:space="preserve">Implementation management and team evidence </w:t>
            </w:r>
          </w:p>
        </w:tc>
        <w:tc>
          <w:tcPr>
            <w:tcW w:w="792" w:type="dxa"/>
            <w:tcBorders>
              <w:top w:val="single" w:sz="4" w:space="0" w:color="95B3D7"/>
              <w:left w:val="single" w:sz="4" w:space="0" w:color="95B3D7"/>
              <w:bottom w:val="single" w:sz="4" w:space="0" w:color="95B3D7"/>
              <w:right w:val="single" w:sz="4" w:space="0" w:color="95B3D7"/>
            </w:tcBorders>
            <w:shd w:val="clear" w:color="auto" w:fill="DAE5F0"/>
          </w:tcPr>
          <w:p w14:paraId="0ADEDBCA" w14:textId="77777777" w:rsidR="005464AE" w:rsidRDefault="00000000">
            <w:pPr>
              <w:spacing w:after="0" w:line="259" w:lineRule="auto"/>
              <w:ind w:left="0" w:right="0" w:firstLine="0"/>
              <w:jc w:val="left"/>
            </w:pPr>
            <w:r>
              <w:t xml:space="preserve">2 </w:t>
            </w:r>
          </w:p>
        </w:tc>
        <w:tc>
          <w:tcPr>
            <w:tcW w:w="6278" w:type="dxa"/>
            <w:tcBorders>
              <w:top w:val="single" w:sz="4" w:space="0" w:color="95B3D7"/>
              <w:left w:val="single" w:sz="4" w:space="0" w:color="95B3D7"/>
              <w:bottom w:val="single" w:sz="4" w:space="0" w:color="95B3D7"/>
              <w:right w:val="single" w:sz="4" w:space="0" w:color="95B3D7"/>
            </w:tcBorders>
            <w:shd w:val="clear" w:color="auto" w:fill="DAE5F0"/>
          </w:tcPr>
          <w:p w14:paraId="22A28CA8" w14:textId="77777777" w:rsidR="005464AE" w:rsidRDefault="00000000">
            <w:pPr>
              <w:spacing w:after="0" w:line="259" w:lineRule="auto"/>
              <w:ind w:left="0" w:right="0" w:firstLine="0"/>
              <w:jc w:val="left"/>
            </w:pPr>
            <w:r>
              <w:t xml:space="preserve">Updated plan, issue log, task ownership and balanced technical contribution. </w:t>
            </w:r>
          </w:p>
        </w:tc>
      </w:tr>
    </w:tbl>
    <w:p w14:paraId="20075E67" w14:textId="67F4E35F" w:rsidR="005464AE" w:rsidRDefault="00000000" w:rsidP="007716AD">
      <w:pPr>
        <w:spacing w:after="0" w:line="259" w:lineRule="auto"/>
        <w:ind w:left="0" w:right="0" w:firstLine="0"/>
        <w:jc w:val="left"/>
      </w:pPr>
      <w:r>
        <w:t xml:space="preserve"> </w:t>
      </w:r>
    </w:p>
    <w:sectPr w:rsidR="005464AE">
      <w:headerReference w:type="even" r:id="rId7"/>
      <w:headerReference w:type="default" r:id="rId8"/>
      <w:footerReference w:type="even" r:id="rId9"/>
      <w:footerReference w:type="default" r:id="rId10"/>
      <w:headerReference w:type="first" r:id="rId11"/>
      <w:footerReference w:type="first" r:id="rId12"/>
      <w:pgSz w:w="12240" w:h="15840"/>
      <w:pgMar w:top="2016" w:right="1034" w:bottom="1703" w:left="1037" w:header="718" w:footer="9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341C" w14:textId="77777777" w:rsidR="00BB23C3" w:rsidRDefault="00BB23C3">
      <w:pPr>
        <w:spacing w:after="0" w:line="240" w:lineRule="auto"/>
      </w:pPr>
      <w:r>
        <w:separator/>
      </w:r>
    </w:p>
  </w:endnote>
  <w:endnote w:type="continuationSeparator" w:id="0">
    <w:p w14:paraId="572793CC" w14:textId="77777777" w:rsidR="00BB23C3" w:rsidRDefault="00BB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721B" w14:textId="77777777" w:rsidR="005464AE" w:rsidRDefault="00000000">
    <w:pPr>
      <w:spacing w:after="212" w:line="259" w:lineRule="auto"/>
      <w:ind w:left="0" w:right="0" w:firstLine="0"/>
      <w:jc w:val="left"/>
    </w:pPr>
    <w:r>
      <w:rPr>
        <w:color w:val="5A6A7C"/>
        <w:sz w:val="16"/>
      </w:rPr>
      <w:t>Namibia University of Science and Technology · Semester 2, 2026</w:t>
    </w:r>
    <w:r>
      <w:t xml:space="preserve"> </w:t>
    </w:r>
  </w:p>
  <w:p w14:paraId="0E113953" w14:textId="77777777" w:rsidR="005464AE"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10</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60CA" w14:textId="77777777" w:rsidR="005464AE" w:rsidRDefault="00000000">
    <w:pPr>
      <w:spacing w:after="212" w:line="259" w:lineRule="auto"/>
      <w:ind w:left="0" w:right="0" w:firstLine="0"/>
      <w:jc w:val="left"/>
    </w:pPr>
    <w:r>
      <w:rPr>
        <w:color w:val="5A6A7C"/>
        <w:sz w:val="16"/>
      </w:rPr>
      <w:t>Namibia University of Science and Technology · Semester 2, 2026</w:t>
    </w:r>
    <w:r>
      <w:t xml:space="preserve"> </w:t>
    </w:r>
  </w:p>
  <w:p w14:paraId="39BA1D6B" w14:textId="77777777" w:rsidR="005464AE"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10</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6C66" w14:textId="77777777" w:rsidR="005464AE" w:rsidRDefault="00000000">
    <w:pPr>
      <w:spacing w:after="212" w:line="259" w:lineRule="auto"/>
      <w:ind w:left="0" w:right="0" w:firstLine="0"/>
      <w:jc w:val="left"/>
    </w:pPr>
    <w:r>
      <w:rPr>
        <w:color w:val="5A6A7C"/>
        <w:sz w:val="16"/>
      </w:rPr>
      <w:t>Namibia University of Science and Technology · Semester 2, 2026</w:t>
    </w:r>
    <w:r>
      <w:t xml:space="preserve"> </w:t>
    </w:r>
  </w:p>
  <w:p w14:paraId="3D8A79A5" w14:textId="77777777" w:rsidR="005464AE"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C538" w14:textId="77777777" w:rsidR="00BB23C3" w:rsidRDefault="00BB23C3">
      <w:pPr>
        <w:spacing w:after="0" w:line="240" w:lineRule="auto"/>
      </w:pPr>
      <w:r>
        <w:separator/>
      </w:r>
    </w:p>
  </w:footnote>
  <w:footnote w:type="continuationSeparator" w:id="0">
    <w:p w14:paraId="0DD9D5A4" w14:textId="77777777" w:rsidR="00BB23C3" w:rsidRDefault="00BB2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8074" w14:textId="77777777" w:rsidR="005464AE" w:rsidRDefault="00000000">
    <w:pPr>
      <w:spacing w:after="0" w:line="259" w:lineRule="auto"/>
      <w:ind w:left="0" w:right="0" w:firstLine="0"/>
      <w:jc w:val="left"/>
    </w:pPr>
    <w:r>
      <w:rPr>
        <w:noProof/>
      </w:rPr>
      <w:drawing>
        <wp:anchor distT="0" distB="0" distL="114300" distR="114300" simplePos="0" relativeHeight="251661312" behindDoc="0" locked="0" layoutInCell="1" allowOverlap="0" wp14:anchorId="2121C837" wp14:editId="280AB4F5">
          <wp:simplePos x="0" y="0"/>
          <wp:positionH relativeFrom="page">
            <wp:posOffset>754379</wp:posOffset>
          </wp:positionH>
          <wp:positionV relativeFrom="page">
            <wp:posOffset>612228</wp:posOffset>
          </wp:positionV>
          <wp:extent cx="474980" cy="519264"/>
          <wp:effectExtent l="0" t="0" r="0" b="0"/>
          <wp:wrapSquare wrapText="bothSides"/>
          <wp:docPr id="808946880" name="Picture 80894688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474980" cy="519264"/>
                  </a:xfrm>
                  <a:prstGeom prst="rect">
                    <a:avLst/>
                  </a:prstGeom>
                </pic:spPr>
              </pic:pic>
            </a:graphicData>
          </a:graphic>
        </wp:anchor>
      </w:drawing>
    </w:r>
    <w:r>
      <w:t xml:space="preserve"> </w:t>
    </w:r>
  </w:p>
  <w:p w14:paraId="23A8B64A" w14:textId="77777777" w:rsidR="005464AE" w:rsidRDefault="00000000">
    <w:pPr>
      <w:spacing w:after="198" w:line="259" w:lineRule="auto"/>
      <w:ind w:left="151" w:right="157" w:firstLine="0"/>
      <w:jc w:val="right"/>
    </w:pPr>
    <w:r>
      <w:rPr>
        <w:b/>
        <w:color w:val="103145"/>
        <w:sz w:val="15"/>
      </w:rPr>
      <w:t>SAS821S · Security Analytics</w:t>
    </w:r>
    <w:r>
      <w:t xml:space="preserve"> </w:t>
    </w:r>
  </w:p>
  <w:p w14:paraId="1A65E7B0" w14:textId="77777777" w:rsidR="005464AE" w:rsidRDefault="00000000">
    <w:pPr>
      <w:spacing w:after="47" w:line="259" w:lineRule="auto"/>
      <w:ind w:left="151" w:right="157" w:firstLine="0"/>
      <w:jc w:val="right"/>
    </w:pPr>
    <w:r>
      <w:rPr>
        <w:color w:val="5D6D7D"/>
        <w:sz w:val="13"/>
      </w:rPr>
      <w:t>Capstone Project · 2026</w:t>
    </w:r>
    <w:r>
      <w:t xml:space="preserve"> </w:t>
    </w:r>
  </w:p>
  <w:p w14:paraId="52760442" w14:textId="77777777" w:rsidR="005464AE" w:rsidRDefault="00000000">
    <w:pPr>
      <w:spacing w:after="0" w:line="259" w:lineRule="auto"/>
      <w:ind w:left="893"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D393" w14:textId="77777777" w:rsidR="005464AE" w:rsidRDefault="00000000">
    <w:pPr>
      <w:spacing w:after="0" w:line="259" w:lineRule="auto"/>
      <w:ind w:left="0" w:right="0" w:firstLine="0"/>
      <w:jc w:val="left"/>
    </w:pPr>
    <w:r>
      <w:rPr>
        <w:noProof/>
      </w:rPr>
      <w:drawing>
        <wp:anchor distT="0" distB="0" distL="114300" distR="114300" simplePos="0" relativeHeight="251662336" behindDoc="0" locked="0" layoutInCell="1" allowOverlap="0" wp14:anchorId="3DCCDFB7" wp14:editId="77AF389B">
          <wp:simplePos x="0" y="0"/>
          <wp:positionH relativeFrom="page">
            <wp:posOffset>754379</wp:posOffset>
          </wp:positionH>
          <wp:positionV relativeFrom="page">
            <wp:posOffset>612228</wp:posOffset>
          </wp:positionV>
          <wp:extent cx="474980" cy="519264"/>
          <wp:effectExtent l="0" t="0" r="0" b="0"/>
          <wp:wrapSquare wrapText="bothSides"/>
          <wp:docPr id="231222053" name="Picture 231222053"/>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474980" cy="519264"/>
                  </a:xfrm>
                  <a:prstGeom prst="rect">
                    <a:avLst/>
                  </a:prstGeom>
                </pic:spPr>
              </pic:pic>
            </a:graphicData>
          </a:graphic>
        </wp:anchor>
      </w:drawing>
    </w:r>
    <w:r>
      <w:t xml:space="preserve"> </w:t>
    </w:r>
  </w:p>
  <w:p w14:paraId="4BDC737C" w14:textId="77777777" w:rsidR="005464AE" w:rsidRDefault="00000000">
    <w:pPr>
      <w:spacing w:after="198" w:line="259" w:lineRule="auto"/>
      <w:ind w:left="151" w:right="157" w:firstLine="0"/>
      <w:jc w:val="right"/>
    </w:pPr>
    <w:r>
      <w:rPr>
        <w:b/>
        <w:color w:val="103145"/>
        <w:sz w:val="15"/>
      </w:rPr>
      <w:t>SAS821S · Security Analytics</w:t>
    </w:r>
    <w:r>
      <w:t xml:space="preserve"> </w:t>
    </w:r>
  </w:p>
  <w:p w14:paraId="63474804" w14:textId="77777777" w:rsidR="005464AE" w:rsidRDefault="00000000">
    <w:pPr>
      <w:spacing w:after="47" w:line="259" w:lineRule="auto"/>
      <w:ind w:left="151" w:right="157" w:firstLine="0"/>
      <w:jc w:val="right"/>
    </w:pPr>
    <w:r>
      <w:rPr>
        <w:color w:val="5D6D7D"/>
        <w:sz w:val="13"/>
      </w:rPr>
      <w:t>Capstone Project · 2026</w:t>
    </w:r>
    <w:r>
      <w:t xml:space="preserve"> </w:t>
    </w:r>
  </w:p>
  <w:p w14:paraId="40A2B7D7" w14:textId="77777777" w:rsidR="005464AE" w:rsidRDefault="00000000">
    <w:pPr>
      <w:spacing w:after="0" w:line="259" w:lineRule="auto"/>
      <w:ind w:left="893"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774F" w14:textId="77777777" w:rsidR="005464AE" w:rsidRDefault="00000000">
    <w:pPr>
      <w:spacing w:after="0" w:line="259" w:lineRule="auto"/>
      <w:ind w:left="0" w:right="0" w:firstLine="0"/>
      <w:jc w:val="left"/>
    </w:pPr>
    <w:r>
      <w:rPr>
        <w:noProof/>
      </w:rPr>
      <w:drawing>
        <wp:anchor distT="0" distB="0" distL="114300" distR="114300" simplePos="0" relativeHeight="251663360" behindDoc="0" locked="0" layoutInCell="1" allowOverlap="0" wp14:anchorId="181B9D4E" wp14:editId="766E6AB6">
          <wp:simplePos x="0" y="0"/>
          <wp:positionH relativeFrom="page">
            <wp:posOffset>754379</wp:posOffset>
          </wp:positionH>
          <wp:positionV relativeFrom="page">
            <wp:posOffset>612228</wp:posOffset>
          </wp:positionV>
          <wp:extent cx="474980" cy="519264"/>
          <wp:effectExtent l="0" t="0" r="0" b="0"/>
          <wp:wrapSquare wrapText="bothSides"/>
          <wp:docPr id="51618078" name="Picture 5161807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474980" cy="519264"/>
                  </a:xfrm>
                  <a:prstGeom prst="rect">
                    <a:avLst/>
                  </a:prstGeom>
                </pic:spPr>
              </pic:pic>
            </a:graphicData>
          </a:graphic>
        </wp:anchor>
      </w:drawing>
    </w:r>
    <w:r>
      <w:t xml:space="preserve"> </w:t>
    </w:r>
  </w:p>
  <w:p w14:paraId="5BDDD535" w14:textId="77777777" w:rsidR="005464AE" w:rsidRDefault="00000000">
    <w:pPr>
      <w:spacing w:after="198" w:line="259" w:lineRule="auto"/>
      <w:ind w:left="151" w:right="157" w:firstLine="0"/>
      <w:jc w:val="right"/>
    </w:pPr>
    <w:r>
      <w:rPr>
        <w:b/>
        <w:color w:val="103145"/>
        <w:sz w:val="15"/>
      </w:rPr>
      <w:t>SAS821S · Security Analytics</w:t>
    </w:r>
    <w:r>
      <w:t xml:space="preserve"> </w:t>
    </w:r>
  </w:p>
  <w:p w14:paraId="68494557" w14:textId="77777777" w:rsidR="005464AE" w:rsidRDefault="00000000">
    <w:pPr>
      <w:spacing w:after="47" w:line="259" w:lineRule="auto"/>
      <w:ind w:left="151" w:right="157" w:firstLine="0"/>
      <w:jc w:val="right"/>
    </w:pPr>
    <w:r>
      <w:rPr>
        <w:color w:val="5D6D7D"/>
        <w:sz w:val="13"/>
      </w:rPr>
      <w:t>Capstone Project · 2026</w:t>
    </w:r>
    <w:r>
      <w:t xml:space="preserve"> </w:t>
    </w:r>
  </w:p>
  <w:p w14:paraId="5DF61ACE" w14:textId="77777777" w:rsidR="005464AE" w:rsidRDefault="00000000">
    <w:pPr>
      <w:spacing w:after="0" w:line="259" w:lineRule="auto"/>
      <w:ind w:left="893"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0A77"/>
    <w:multiLevelType w:val="hybridMultilevel"/>
    <w:tmpl w:val="2FAE97B6"/>
    <w:lvl w:ilvl="0" w:tplc="A88ED58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8671E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60830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8C3F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52F0C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ACC27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8C6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BC9AC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8E088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0355E3"/>
    <w:multiLevelType w:val="hybridMultilevel"/>
    <w:tmpl w:val="49A4A464"/>
    <w:lvl w:ilvl="0" w:tplc="15C69A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98CD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0C766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C08B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64AC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5CDF4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10DA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9AC8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4A2F6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B35E07"/>
    <w:multiLevelType w:val="hybridMultilevel"/>
    <w:tmpl w:val="DB5E357E"/>
    <w:lvl w:ilvl="0" w:tplc="A7FCF05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6E72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B6BB0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E4A5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F6E1B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AACD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34628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8D04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3A05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8056AE"/>
    <w:multiLevelType w:val="hybridMultilevel"/>
    <w:tmpl w:val="2326B76C"/>
    <w:lvl w:ilvl="0" w:tplc="4836AD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A29B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6AAA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EE6F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483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F848F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E8A6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A52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C6E98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78606B"/>
    <w:multiLevelType w:val="hybridMultilevel"/>
    <w:tmpl w:val="453A4466"/>
    <w:lvl w:ilvl="0" w:tplc="89AE3E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7854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B418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86C5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405D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50297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7E67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6E234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10A6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205BEC"/>
    <w:multiLevelType w:val="hybridMultilevel"/>
    <w:tmpl w:val="535EB8E6"/>
    <w:lvl w:ilvl="0" w:tplc="E44AA62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9202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A4E06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78EE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7243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2C726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4E9B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D62C6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90802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5F23B1C"/>
    <w:multiLevelType w:val="hybridMultilevel"/>
    <w:tmpl w:val="D7A0BCA4"/>
    <w:lvl w:ilvl="0" w:tplc="6334426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E2C7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F88A1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8A2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42D9A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8E14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D0A6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8E82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AE7E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BD49F8"/>
    <w:multiLevelType w:val="hybridMultilevel"/>
    <w:tmpl w:val="57A01EF2"/>
    <w:lvl w:ilvl="0" w:tplc="6BBEB1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28689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CE8D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36C1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90587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0B1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66B0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D0814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AAE69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5A1036E"/>
    <w:multiLevelType w:val="hybridMultilevel"/>
    <w:tmpl w:val="68C480DC"/>
    <w:lvl w:ilvl="0" w:tplc="E4D8B5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CDA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98E7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606B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7EE1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B0CDE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C699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8C4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9E715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44729037">
    <w:abstractNumId w:val="7"/>
  </w:num>
  <w:num w:numId="2" w16cid:durableId="523246758">
    <w:abstractNumId w:val="5"/>
  </w:num>
  <w:num w:numId="3" w16cid:durableId="632562500">
    <w:abstractNumId w:val="3"/>
  </w:num>
  <w:num w:numId="4" w16cid:durableId="344720593">
    <w:abstractNumId w:val="4"/>
  </w:num>
  <w:num w:numId="5" w16cid:durableId="754670769">
    <w:abstractNumId w:val="2"/>
  </w:num>
  <w:num w:numId="6" w16cid:durableId="753742343">
    <w:abstractNumId w:val="0"/>
  </w:num>
  <w:num w:numId="7" w16cid:durableId="1693729848">
    <w:abstractNumId w:val="6"/>
  </w:num>
  <w:num w:numId="8" w16cid:durableId="1528450165">
    <w:abstractNumId w:val="8"/>
  </w:num>
  <w:num w:numId="9" w16cid:durableId="1078360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4AE"/>
    <w:rsid w:val="000E4298"/>
    <w:rsid w:val="005464AE"/>
    <w:rsid w:val="007716AD"/>
    <w:rsid w:val="00BB23C3"/>
    <w:rsid w:val="00D6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19F5"/>
  <w15:docId w15:val="{608E9875-065F-4B2C-80C1-0C568D71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right="3"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C1B2A"/>
      <w:sz w:val="36"/>
    </w:rPr>
  </w:style>
  <w:style w:type="paragraph" w:styleId="Heading2">
    <w:name w:val="heading 2"/>
    <w:next w:val="Normal"/>
    <w:link w:val="Heading2Char"/>
    <w:uiPriority w:val="9"/>
    <w:unhideWhenUsed/>
    <w:qFormat/>
    <w:pPr>
      <w:keepNext/>
      <w:keepLines/>
      <w:spacing w:after="3" w:line="269" w:lineRule="auto"/>
      <w:ind w:left="10" w:hanging="10"/>
      <w:outlineLvl w:val="1"/>
    </w:pPr>
    <w:rPr>
      <w:rFonts w:ascii="Calibri" w:eastAsia="Calibri" w:hAnsi="Calibri" w:cs="Calibri"/>
      <w:b/>
      <w:color w:val="2463E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463EA"/>
      <w:sz w:val="28"/>
    </w:rPr>
  </w:style>
  <w:style w:type="character" w:customStyle="1" w:styleId="Heading1Char">
    <w:name w:val="Heading 1 Char"/>
    <w:link w:val="Heading1"/>
    <w:rPr>
      <w:rFonts w:ascii="Calibri" w:eastAsia="Calibri" w:hAnsi="Calibri" w:cs="Calibri"/>
      <w:b/>
      <w:color w:val="0C1B2A"/>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2038</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Lasarus Shithindi</dc:creator>
  <cp:keywords/>
  <cp:lastModifiedBy>Lasarus Shithindi</cp:lastModifiedBy>
  <cp:revision>2</cp:revision>
  <dcterms:created xsi:type="dcterms:W3CDTF">2026-09-17T23:16:00Z</dcterms:created>
  <dcterms:modified xsi:type="dcterms:W3CDTF">2026-09-17T23:16:00Z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46a2d00c-c443-4d52-964c-b5a2e7810201</vt:lpwstr>
  </property>
</Properties>
</file>