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Business Intelligence &amp; Analytics </w:t>
      </w:r>
      <w:r>
        <w:rPr/>
        <w:t>Transformation Eason Sons &amp; Ltd</w:t>
      </w:r>
    </w:p>
    <w:p>
      <w:pPr>
        <w:spacing w:before="248"/>
        <w:ind w:left="0" w:right="1414" w:firstLine="0"/>
        <w:jc w:val="center"/>
        <w:rPr>
          <w:sz w:val="28"/>
        </w:rPr>
      </w:pPr>
      <w:r>
        <w:rPr>
          <w:sz w:val="28"/>
        </w:rPr>
        <w:t>Project</w:t>
      </w:r>
      <w:r>
        <w:rPr>
          <w:spacing w:val="26"/>
          <w:sz w:val="28"/>
        </w:rPr>
        <w:t> </w:t>
      </w:r>
      <w:r>
        <w:rPr>
          <w:sz w:val="28"/>
        </w:rPr>
        <w:t>Implementation</w:t>
      </w:r>
      <w:r>
        <w:rPr>
          <w:spacing w:val="27"/>
          <w:sz w:val="28"/>
        </w:rPr>
        <w:t> </w:t>
      </w:r>
      <w:r>
        <w:rPr>
          <w:spacing w:val="-2"/>
          <w:sz w:val="28"/>
        </w:rPr>
        <w:t>Report</w:t>
      </w:r>
    </w:p>
    <w:p>
      <w:pPr>
        <w:pStyle w:val="BodyText"/>
        <w:rPr>
          <w:sz w:val="28"/>
        </w:rPr>
      </w:pPr>
    </w:p>
    <w:p>
      <w:pPr>
        <w:pStyle w:val="BodyText"/>
        <w:spacing w:before="267"/>
        <w:rPr>
          <w:sz w:val="28"/>
        </w:rPr>
      </w:pPr>
    </w:p>
    <w:p>
      <w:pPr>
        <w:spacing w:line="441" w:lineRule="auto" w:before="0"/>
        <w:ind w:left="860" w:right="2084" w:firstLine="988"/>
        <w:jc w:val="left"/>
        <w:rPr>
          <w:sz w:val="28"/>
        </w:rPr>
      </w:pPr>
      <w:r>
        <w:rPr>
          <w:sz w:val="28"/>
        </w:rPr>
        <w:t>Olamide Abioro : </w:t>
      </w:r>
      <w:hyperlink r:id="rId5">
        <w:r>
          <w:rPr>
            <w:sz w:val="28"/>
          </w:rPr>
          <w:t>x23428902@student.ncirl.ie</w:t>
        </w:r>
      </w:hyperlink>
      <w:r>
        <w:rPr>
          <w:sz w:val="28"/>
        </w:rPr>
        <w:t> Muhammad Osama Hassan Khan :</w:t>
      </w:r>
      <w:r>
        <w:rPr>
          <w:spacing w:val="40"/>
          <w:sz w:val="28"/>
        </w:rPr>
        <w:t> </w:t>
      </w:r>
      <w:hyperlink r:id="rId6">
        <w:r>
          <w:rPr>
            <w:sz w:val="28"/>
          </w:rPr>
          <w:t>x24137782@student.ncirl.ie</w:t>
        </w:r>
      </w:hyperlink>
    </w:p>
    <w:p>
      <w:pPr>
        <w:spacing w:line="681" w:lineRule="auto" w:before="2"/>
        <w:ind w:left="3655" w:right="2924" w:hanging="1496"/>
        <w:jc w:val="left"/>
        <w:rPr>
          <w:sz w:val="28"/>
        </w:rPr>
      </w:pPr>
      <w:r>
        <w:rPr>
          <w:sz w:val="28"/>
        </w:rPr>
        <w:t>Liton Nath : </w:t>
      </w:r>
      <w:hyperlink r:id="rId7">
        <w:r>
          <w:rPr>
            <w:sz w:val="28"/>
          </w:rPr>
          <w:t>x23402661@student.ncirl.ie</w:t>
        </w:r>
      </w:hyperlink>
      <w:r>
        <w:rPr>
          <w:sz w:val="28"/>
        </w:rPr>
        <w:t> August 1, 2025</w:t>
      </w:r>
    </w:p>
    <w:p>
      <w:pPr>
        <w:pStyle w:val="BodyText"/>
        <w:rPr>
          <w:sz w:val="28"/>
        </w:rPr>
      </w:pPr>
    </w:p>
    <w:p>
      <w:pPr>
        <w:pStyle w:val="BodyText"/>
        <w:spacing w:before="27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516"/>
        <w:jc w:val="left"/>
      </w:pPr>
      <w:bookmarkStart w:name="Introduction" w:id="1"/>
      <w:bookmarkEnd w:id="1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before="318"/>
        <w:rPr>
          <w:b/>
          <w:sz w:val="34"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Eason Sons &amp; Ltd, a retail company operating in Ireland, recently experienced serious </w:t>
      </w:r>
      <w:r>
        <w:rPr/>
        <w:t>opera- </w:t>
      </w:r>
      <w:r>
        <w:rPr>
          <w:spacing w:val="-2"/>
        </w:rPr>
        <w:t>tional</w:t>
      </w:r>
      <w:r>
        <w:rPr>
          <w:spacing w:val="-8"/>
        </w:rPr>
        <w:t> </w:t>
      </w:r>
      <w:r>
        <w:rPr>
          <w:spacing w:val="-2"/>
        </w:rPr>
        <w:t>inefficiencies,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fragmentation,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declining</w:t>
      </w:r>
      <w:r>
        <w:rPr>
          <w:spacing w:val="-8"/>
        </w:rPr>
        <w:t> </w:t>
      </w:r>
      <w:r>
        <w:rPr>
          <w:spacing w:val="-2"/>
        </w:rPr>
        <w:t>sales.</w:t>
      </w:r>
      <w:r>
        <w:rPr>
          <w:spacing w:val="1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address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issues,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business </w:t>
      </w:r>
      <w:r>
        <w:rPr/>
        <w:t>intelligence and customer relationship management solution was developed using Salesforce for CRM and Power BI for reporting.</w:t>
      </w:r>
    </w:p>
    <w:p>
      <w:pPr>
        <w:pStyle w:val="BodyText"/>
        <w:spacing w:before="8"/>
      </w:pPr>
    </w:p>
    <w:p>
      <w:pPr>
        <w:pStyle w:val="BodyText"/>
        <w:spacing w:line="415" w:lineRule="auto"/>
        <w:ind w:left="23" w:right="1438"/>
        <w:jc w:val="both"/>
      </w:pPr>
      <w:r>
        <w:rPr/>
        <w:t>This</w:t>
      </w:r>
      <w:r>
        <w:rPr>
          <w:spacing w:val="-8"/>
        </w:rPr>
        <w:t> </w:t>
      </w:r>
      <w:r>
        <w:rPr/>
        <w:t>report</w:t>
      </w:r>
      <w:r>
        <w:rPr>
          <w:spacing w:val="-8"/>
        </w:rPr>
        <w:t> </w:t>
      </w:r>
      <w:r>
        <w:rPr/>
        <w:t>focuses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phase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Salesforce</w:t>
      </w:r>
      <w:r>
        <w:rPr>
          <w:spacing w:val="-8"/>
        </w:rPr>
        <w:t> </w:t>
      </w:r>
      <w:r>
        <w:rPr/>
        <w:t>CRM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Power</w:t>
      </w:r>
      <w:r>
        <w:rPr>
          <w:spacing w:val="-8"/>
        </w:rPr>
        <w:t> </w:t>
      </w:r>
      <w:r>
        <w:rPr/>
        <w:t>BI. It outlines the development steps, system configuration, access controls, and data validation strategies used to improve business operations.</w:t>
      </w:r>
      <w:r>
        <w:rPr>
          <w:spacing w:val="40"/>
        </w:rPr>
        <w:t> </w:t>
      </w:r>
      <w:r>
        <w:rPr/>
        <w:t>It also assesses the degree to which the new system has addressed the business’s original pain points and provides early observations on performance improvements and potential areas for future enhancement.</w:t>
      </w:r>
    </w:p>
    <w:p>
      <w:pPr>
        <w:pStyle w:val="BodyText"/>
        <w:spacing w:after="0" w:line="415" w:lineRule="auto"/>
        <w:jc w:val="both"/>
        <w:sectPr>
          <w:type w:val="continuous"/>
          <w:pgSz w:w="11910" w:h="16840"/>
          <w:pgMar w:top="1920" w:bottom="280" w:left="1417" w:right="0"/>
        </w:sectPr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84" w:after="0"/>
        <w:ind w:left="539" w:right="0" w:hanging="516"/>
        <w:jc w:val="left"/>
      </w:pPr>
      <w:bookmarkStart w:name="Development Process" w:id="2"/>
      <w:bookmarkEnd w:id="2"/>
      <w:r>
        <w:rPr>
          <w:b w:val="0"/>
        </w:rPr>
      </w:r>
      <w:r>
        <w:rPr/>
        <w:t>Development</w:t>
      </w:r>
      <w:r>
        <w:rPr>
          <w:spacing w:val="10"/>
        </w:rPr>
        <w:t> </w:t>
      </w:r>
      <w:r>
        <w:rPr>
          <w:spacing w:val="-2"/>
        </w:rPr>
        <w:t>Process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0" w:after="0"/>
        <w:ind w:left="668" w:right="0" w:hanging="645"/>
        <w:jc w:val="left"/>
      </w:pPr>
      <w:bookmarkStart w:name="From Conceptualisation to Implementation" w:id="3"/>
      <w:bookmarkEnd w:id="3"/>
      <w:r>
        <w:rPr>
          <w:b w:val="0"/>
        </w:rPr>
      </w:r>
      <w:r>
        <w:rPr/>
        <w:t>From</w:t>
      </w:r>
      <w:r>
        <w:rPr>
          <w:spacing w:val="19"/>
        </w:rPr>
        <w:t> </w:t>
      </w:r>
      <w:r>
        <w:rPr/>
        <w:t>Conceptualisation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2"/>
        </w:rPr>
        <w:t>Implementation</w:t>
      </w:r>
    </w:p>
    <w:p>
      <w:pPr>
        <w:pStyle w:val="BodyText"/>
        <w:spacing w:before="313"/>
        <w:rPr>
          <w:b/>
          <w:sz w:val="28"/>
        </w:rPr>
      </w:pPr>
    </w:p>
    <w:p>
      <w:pPr>
        <w:pStyle w:val="BodyText"/>
        <w:spacing w:line="415" w:lineRule="auto" w:before="1"/>
        <w:ind w:left="23" w:right="1438"/>
        <w:jc w:val="both"/>
      </w:pPr>
      <w:r>
        <w:rPr/>
        <w:t>The</w:t>
      </w:r>
      <w:r>
        <w:rPr>
          <w:spacing w:val="-8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BI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CRM</w:t>
      </w:r>
      <w:r>
        <w:rPr>
          <w:spacing w:val="-8"/>
        </w:rPr>
        <w:t> </w:t>
      </w:r>
      <w:r>
        <w:rPr/>
        <w:t>solutions</w:t>
      </w:r>
      <w:r>
        <w:rPr>
          <w:spacing w:val="-8"/>
        </w:rPr>
        <w:t> </w:t>
      </w:r>
      <w:r>
        <w:rPr/>
        <w:t>followed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structured,</w:t>
      </w:r>
      <w:r>
        <w:rPr>
          <w:spacing w:val="-8"/>
        </w:rPr>
        <w:t> </w:t>
      </w:r>
      <w:r>
        <w:rPr/>
        <w:t>phased</w:t>
      </w:r>
      <w:r>
        <w:rPr>
          <w:spacing w:val="-8"/>
        </w:rPr>
        <w:t> </w:t>
      </w:r>
      <w:r>
        <w:rPr/>
        <w:t>approach. </w:t>
      </w:r>
      <w:r>
        <w:rPr/>
        <w:t>Ini- tially,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project</w:t>
      </w:r>
      <w:r>
        <w:rPr>
          <w:spacing w:val="-15"/>
        </w:rPr>
        <w:t> </w:t>
      </w:r>
      <w:r>
        <w:rPr/>
        <w:t>began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conceptual</w:t>
      </w:r>
      <w:r>
        <w:rPr>
          <w:spacing w:val="-15"/>
        </w:rPr>
        <w:t> </w:t>
      </w:r>
      <w:r>
        <w:rPr/>
        <w:t>design</w:t>
      </w:r>
      <w:r>
        <w:rPr>
          <w:spacing w:val="-15"/>
        </w:rPr>
        <w:t> </w:t>
      </w:r>
      <w:r>
        <w:rPr/>
        <w:t>phase,</w:t>
      </w:r>
      <w:r>
        <w:rPr>
          <w:spacing w:val="-15"/>
        </w:rPr>
        <w:t> </w:t>
      </w:r>
      <w:r>
        <w:rPr/>
        <w:t>referencing</w:t>
      </w:r>
      <w:r>
        <w:rPr>
          <w:spacing w:val="-15"/>
        </w:rPr>
        <w:t> </w:t>
      </w:r>
      <w:r>
        <w:rPr/>
        <w:t>specifications</w:t>
      </w:r>
      <w:r>
        <w:rPr>
          <w:spacing w:val="-15"/>
        </w:rPr>
        <w:t> </w:t>
      </w:r>
      <w:r>
        <w:rPr/>
        <w:t>previously outlined.</w:t>
      </w:r>
      <w:r>
        <w:rPr>
          <w:spacing w:val="40"/>
        </w:rPr>
        <w:t> </w:t>
      </w:r>
      <w:r>
        <w:rPr/>
        <w:t>This stage involved defining essential business requirements, system architecture, database design, and selecting suitable platforms, Salesforce for CRM and Power BI for ana- </w:t>
      </w:r>
      <w:r>
        <w:rPr>
          <w:spacing w:val="-2"/>
        </w:rPr>
        <w:t>lytics.</w:t>
      </w:r>
    </w:p>
    <w:p>
      <w:pPr>
        <w:pStyle w:val="BodyText"/>
        <w:spacing w:before="8"/>
      </w:pPr>
    </w:p>
    <w:p>
      <w:pPr>
        <w:pStyle w:val="BodyText"/>
        <w:spacing w:line="415" w:lineRule="auto"/>
        <w:ind w:left="23" w:right="1438"/>
        <w:jc w:val="both"/>
      </w:pPr>
      <w:r>
        <w:rPr/>
        <w:t>During the implementation phase, mock datasets were generated using Mockaroo and </w:t>
      </w:r>
      <w:r>
        <w:rPr/>
        <w:t>then uploaded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PostgreSQL.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thorough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validation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cleaning,</w:t>
      </w:r>
      <w:r>
        <w:rPr>
          <w:spacing w:val="-6"/>
        </w:rPr>
        <w:t> </w:t>
      </w:r>
      <w:r>
        <w:rPr/>
        <w:t>Salesforce</w:t>
      </w:r>
      <w:r>
        <w:rPr>
          <w:spacing w:val="-7"/>
        </w:rPr>
        <w:t> </w:t>
      </w:r>
      <w:r>
        <w:rPr/>
        <w:t>CRM was</w:t>
      </w:r>
      <w:r>
        <w:rPr>
          <w:spacing w:val="-15"/>
        </w:rPr>
        <w:t> </w:t>
      </w:r>
      <w:r>
        <w:rPr/>
        <w:t>configured,</w:t>
      </w:r>
      <w:r>
        <w:rPr>
          <w:spacing w:val="-15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custom</w:t>
      </w:r>
      <w:r>
        <w:rPr>
          <w:spacing w:val="-15"/>
        </w:rPr>
        <w:t> </w:t>
      </w:r>
      <w:r>
        <w:rPr/>
        <w:t>objects,</w:t>
      </w:r>
      <w:r>
        <w:rPr>
          <w:spacing w:val="-15"/>
        </w:rPr>
        <w:t> </w:t>
      </w:r>
      <w:r>
        <w:rPr/>
        <w:t>fields,</w:t>
      </w:r>
      <w:r>
        <w:rPr>
          <w:spacing w:val="-15"/>
        </w:rPr>
        <w:t> </w:t>
      </w:r>
      <w:r>
        <w:rPr/>
        <w:t>relationships,</w:t>
      </w:r>
      <w:r>
        <w:rPr>
          <w:spacing w:val="-15"/>
        </w:rPr>
        <w:t> </w:t>
      </w:r>
      <w:r>
        <w:rPr/>
        <w:t>validation</w:t>
      </w:r>
      <w:r>
        <w:rPr>
          <w:spacing w:val="-15"/>
        </w:rPr>
        <w:t> </w:t>
      </w:r>
      <w:r>
        <w:rPr/>
        <w:t>rules,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user</w:t>
      </w:r>
      <w:r>
        <w:rPr>
          <w:spacing w:val="-15"/>
        </w:rPr>
        <w:t> </w:t>
      </w:r>
      <w:r>
        <w:rPr/>
        <w:t>profiles tailored specifically to the organization’s requirements.</w:t>
      </w:r>
      <w:r>
        <w:rPr>
          <w:spacing w:val="40"/>
        </w:rPr>
        <w:t> </w:t>
      </w:r>
      <w:r>
        <w:rPr/>
        <w:t>At the same time, dashboards and reports were built in Power BI, using PostgreSQL as the primary data source.</w:t>
      </w:r>
    </w:p>
    <w:p>
      <w:pPr>
        <w:pStyle w:val="BodyText"/>
      </w:pPr>
    </w:p>
    <w:p>
      <w:pPr>
        <w:pStyle w:val="BodyText"/>
        <w:spacing w:before="160"/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0" w:after="0"/>
        <w:ind w:left="668" w:right="0" w:hanging="645"/>
        <w:jc w:val="left"/>
      </w:pPr>
      <w:bookmarkStart w:name="Additional Validation Rules" w:id="4"/>
      <w:bookmarkEnd w:id="4"/>
      <w:r>
        <w:rPr>
          <w:b w:val="0"/>
        </w:rPr>
      </w:r>
      <w:r>
        <w:rPr/>
        <w:t>Additional</w:t>
      </w:r>
      <w:r>
        <w:rPr>
          <w:spacing w:val="12"/>
        </w:rPr>
        <w:t> </w:t>
      </w:r>
      <w:r>
        <w:rPr/>
        <w:t>Validation</w:t>
      </w:r>
      <w:r>
        <w:rPr>
          <w:spacing w:val="13"/>
        </w:rPr>
        <w:t> </w:t>
      </w:r>
      <w:r>
        <w:rPr>
          <w:spacing w:val="-2"/>
        </w:rPr>
        <w:t>Rules</w:t>
      </w:r>
    </w:p>
    <w:p>
      <w:pPr>
        <w:pStyle w:val="BodyText"/>
        <w:spacing w:before="314"/>
        <w:rPr>
          <w:b/>
          <w:sz w:val="28"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Several</w:t>
      </w:r>
      <w:r>
        <w:rPr>
          <w:spacing w:val="-14"/>
        </w:rPr>
        <w:t> </w:t>
      </w:r>
      <w:r>
        <w:rPr/>
        <w:t>unexpected</w:t>
      </w:r>
      <w:r>
        <w:rPr>
          <w:spacing w:val="-13"/>
        </w:rPr>
        <w:t> </w:t>
      </w:r>
      <w:r>
        <w:rPr/>
        <w:t>elements</w:t>
      </w:r>
      <w:r>
        <w:rPr>
          <w:spacing w:val="-14"/>
        </w:rPr>
        <w:t> </w:t>
      </w:r>
      <w:r>
        <w:rPr/>
        <w:t>emerged</w:t>
      </w:r>
      <w:r>
        <w:rPr>
          <w:spacing w:val="-14"/>
        </w:rPr>
        <w:t> </w:t>
      </w:r>
      <w:r>
        <w:rPr/>
        <w:t>during</w:t>
      </w:r>
      <w:r>
        <w:rPr>
          <w:spacing w:val="-13"/>
        </w:rPr>
        <w:t> </w:t>
      </w:r>
      <w:r>
        <w:rPr/>
        <w:t>implementation,</w:t>
      </w:r>
      <w:r>
        <w:rPr>
          <w:spacing w:val="-13"/>
        </w:rPr>
        <w:t> </w:t>
      </w:r>
      <w:r>
        <w:rPr/>
        <w:t>requiring</w:t>
      </w:r>
      <w:r>
        <w:rPr>
          <w:spacing w:val="-14"/>
        </w:rPr>
        <w:t> </w:t>
      </w:r>
      <w:r>
        <w:rPr/>
        <w:t>adjustments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ini- tial plan:</w:t>
      </w:r>
    </w:p>
    <w:p>
      <w:pPr>
        <w:pStyle w:val="BodyText"/>
      </w:pPr>
    </w:p>
    <w:p>
      <w:pPr>
        <w:pStyle w:val="BodyText"/>
        <w:spacing w:before="80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Salesforce Data Upload Limitations" w:id="5"/>
      <w:bookmarkEnd w:id="5"/>
      <w:r>
        <w:rPr>
          <w:b w:val="0"/>
        </w:rPr>
      </w:r>
      <w:r>
        <w:rPr/>
        <w:t>Salesforce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Upload</w:t>
      </w:r>
      <w:r>
        <w:rPr>
          <w:spacing w:val="-12"/>
        </w:rPr>
        <w:t> </w:t>
      </w:r>
      <w:r>
        <w:rPr>
          <w:spacing w:val="-2"/>
        </w:rPr>
        <w:t>Limitations</w:t>
      </w:r>
    </w:p>
    <w:p>
      <w:pPr>
        <w:pStyle w:val="BodyText"/>
        <w:rPr>
          <w:b/>
        </w:rPr>
      </w:pPr>
    </w:p>
    <w:p>
      <w:pPr>
        <w:pStyle w:val="BodyText"/>
        <w:spacing w:before="93"/>
        <w:rPr>
          <w:b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Salesforce restricts bulk uploads to a maximum of 50,000 records per import operation </w:t>
      </w:r>
      <w:hyperlink w:history="true" w:anchor="_bookmark0">
        <w:r>
          <w:rPr/>
          <w:t>[1].</w:t>
        </w:r>
      </w:hyperlink>
      <w:r>
        <w:rPr/>
        <w:t> This constraint was not initially anticipated, and as a result, larger datasets, particularly Sales and SaleItems, were reduced or divided into smaller segments.</w:t>
      </w:r>
      <w:r>
        <w:rPr>
          <w:spacing w:val="40"/>
        </w:rPr>
        <w:t> </w:t>
      </w:r>
      <w:r>
        <w:rPr/>
        <w:t>This necessitated </w:t>
      </w:r>
      <w:r>
        <w:rPr/>
        <w:t>additional data processing steps and careful checks to maintain data integrity and accuracy.</w:t>
      </w:r>
    </w:p>
    <w:p>
      <w:pPr>
        <w:pStyle w:val="BodyText"/>
        <w:spacing w:after="0" w:line="415" w:lineRule="auto"/>
        <w:jc w:val="both"/>
        <w:sectPr>
          <w:footerReference w:type="default" r:id="rId8"/>
          <w:pgSz w:w="11910" w:h="16840"/>
          <w:pgMar w:header="0" w:footer="863" w:top="1260" w:bottom="1060" w:left="1417" w:right="0"/>
          <w:pgNumType w:start="2"/>
        </w:sectPr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77" w:after="0"/>
        <w:ind w:left="740" w:right="0" w:hanging="717"/>
        <w:jc w:val="left"/>
      </w:pPr>
      <w:bookmarkStart w:name="Handling Relationships in Power BI" w:id="6"/>
      <w:bookmarkEnd w:id="6"/>
      <w:r>
        <w:rPr>
          <w:b w:val="0"/>
        </w:rPr>
      </w:r>
      <w:r>
        <w:rPr/>
        <w:t>Handling</w:t>
      </w:r>
      <w:r>
        <w:rPr>
          <w:spacing w:val="-13"/>
        </w:rPr>
        <w:t> </w:t>
      </w:r>
      <w:r>
        <w:rPr/>
        <w:t>Relationships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Power</w:t>
      </w:r>
      <w:r>
        <w:rPr>
          <w:spacing w:val="-11"/>
        </w:rPr>
        <w:t> </w:t>
      </w:r>
      <w:r>
        <w:rPr>
          <w:spacing w:val="-5"/>
        </w:rPr>
        <w:t>BI</w:t>
      </w:r>
    </w:p>
    <w:p>
      <w:pPr>
        <w:pStyle w:val="BodyText"/>
        <w:rPr>
          <w:b/>
        </w:rPr>
      </w:pPr>
    </w:p>
    <w:p>
      <w:pPr>
        <w:pStyle w:val="BodyText"/>
        <w:spacing w:before="92"/>
        <w:rPr>
          <w:b/>
        </w:rPr>
      </w:pPr>
    </w:p>
    <w:p>
      <w:pPr>
        <w:pStyle w:val="BodyText"/>
        <w:spacing w:line="415" w:lineRule="auto" w:before="1"/>
        <w:ind w:left="23" w:right="1438"/>
        <w:jc w:val="both"/>
      </w:pPr>
      <w:r>
        <w:rPr/>
        <w:t>In Power BI, only one relationship between two tables can be active at any given time.</w:t>
      </w:r>
      <w:r>
        <w:rPr>
          <w:spacing w:val="27"/>
        </w:rPr>
        <w:t> </w:t>
      </w:r>
      <w:r>
        <w:rPr/>
        <w:t>When multiple</w:t>
      </w:r>
      <w:r>
        <w:rPr>
          <w:spacing w:val="-2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exist,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inactive</w:t>
      </w:r>
      <w:r>
        <w:rPr>
          <w:spacing w:val="-2"/>
        </w:rPr>
        <w:t> </w:t>
      </w:r>
      <w:r>
        <w:rPr/>
        <w:t>ones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utilized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calculations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manually activating them within specific measures using the USERELATIONSHIP() function in DAX. This approach allows for flexible analysis based on alternative relationships without altering the overall data model structure.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Adjustment of Data Types and Field Forma" w:id="7"/>
      <w:bookmarkEnd w:id="7"/>
      <w:r>
        <w:rPr>
          <w:b w:val="0"/>
        </w:rPr>
      </w:r>
      <w:r>
        <w:rPr/>
        <w:t>Adjustment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Types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Field</w:t>
      </w:r>
      <w:r>
        <w:rPr>
          <w:spacing w:val="-10"/>
        </w:rPr>
        <w:t> </w:t>
      </w:r>
      <w:r>
        <w:rPr>
          <w:spacing w:val="-2"/>
        </w:rPr>
        <w:t>Formats</w:t>
      </w:r>
    </w:p>
    <w:p>
      <w:pPr>
        <w:pStyle w:val="BodyText"/>
        <w:rPr>
          <w:b/>
        </w:rPr>
      </w:pPr>
    </w:p>
    <w:p>
      <w:pPr>
        <w:pStyle w:val="BodyText"/>
        <w:spacing w:before="92"/>
        <w:rPr>
          <w:b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During the data import and mapping phase, we noticed that some fields, like phone </w:t>
      </w:r>
      <w:r>
        <w:rPr/>
        <w:t>numbers and</w:t>
      </w:r>
      <w:r>
        <w:rPr>
          <w:spacing w:val="-1"/>
        </w:rPr>
        <w:t> </w:t>
      </w:r>
      <w:r>
        <w:rPr/>
        <w:t>dates, needed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reformatted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meet</w:t>
      </w:r>
      <w:r>
        <w:rPr>
          <w:spacing w:val="-1"/>
        </w:rPr>
        <w:t> </w:t>
      </w:r>
      <w:r>
        <w:rPr/>
        <w:t>Salesforce’s</w:t>
      </w:r>
      <w:r>
        <w:rPr>
          <w:spacing w:val="-1"/>
        </w:rPr>
        <w:t> </w:t>
      </w:r>
      <w:r>
        <w:rPr/>
        <w:t>strict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requirements.</w:t>
      </w:r>
      <w:r>
        <w:rPr>
          <w:spacing w:val="24"/>
        </w:rPr>
        <w:t> </w:t>
      </w:r>
      <w:r>
        <w:rPr/>
        <w:t>Dates,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instance,</w:t>
      </w:r>
      <w:r>
        <w:rPr>
          <w:spacing w:val="-6"/>
        </w:rPr>
        <w:t> </w:t>
      </w:r>
      <w:r>
        <w:rPr>
          <w:spacing w:val="-2"/>
        </w:rPr>
        <w:t>had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YYYY-MM-DD</w:t>
      </w:r>
      <w:r>
        <w:rPr>
          <w:spacing w:val="-9"/>
        </w:rPr>
        <w:t> </w:t>
      </w:r>
      <w:r>
        <w:rPr>
          <w:spacing w:val="-2"/>
        </w:rPr>
        <w:t>format,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had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standardize</w:t>
      </w:r>
      <w:r>
        <w:rPr>
          <w:spacing w:val="-9"/>
        </w:rPr>
        <w:t> </w:t>
      </w:r>
      <w:r>
        <w:rPr>
          <w:spacing w:val="-2"/>
        </w:rPr>
        <w:t>phone</w:t>
      </w:r>
      <w:r>
        <w:rPr>
          <w:spacing w:val="-9"/>
        </w:rPr>
        <w:t> </w:t>
      </w:r>
      <w:r>
        <w:rPr>
          <w:spacing w:val="-2"/>
        </w:rPr>
        <w:t>numbers </w:t>
      </w:r>
      <w:r>
        <w:rPr/>
        <w:t>to ensure everything uploaded smoothly.</w:t>
      </w:r>
    </w:p>
    <w:p>
      <w:pPr>
        <w:pStyle w:val="BodyText"/>
      </w:pPr>
    </w:p>
    <w:p>
      <w:pPr>
        <w:pStyle w:val="BodyText"/>
        <w:spacing w:before="263"/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516"/>
        <w:jc w:val="left"/>
      </w:pPr>
      <w:bookmarkStart w:name="System Implementation" w:id="8"/>
      <w:bookmarkEnd w:id="8"/>
      <w:r>
        <w:rPr>
          <w:b w:val="0"/>
        </w:rPr>
      </w:r>
      <w:r>
        <w:rPr/>
        <w:t>System</w:t>
      </w:r>
      <w:r>
        <w:rPr>
          <w:spacing w:val="11"/>
        </w:rPr>
        <w:t> </w:t>
      </w:r>
      <w:r>
        <w:rPr>
          <w:spacing w:val="-2"/>
        </w:rPr>
        <w:t>Implementation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0" w:after="0"/>
        <w:ind w:left="668" w:right="0" w:hanging="645"/>
        <w:jc w:val="left"/>
      </w:pPr>
      <w:bookmarkStart w:name="Salesforce CRM Configuration" w:id="9"/>
      <w:bookmarkEnd w:id="9"/>
      <w:r>
        <w:rPr>
          <w:b w:val="0"/>
        </w:rPr>
      </w:r>
      <w:r>
        <w:rPr/>
        <w:t>Salesforce</w:t>
      </w:r>
      <w:r>
        <w:rPr>
          <w:spacing w:val="12"/>
        </w:rPr>
        <w:t> </w:t>
      </w:r>
      <w:r>
        <w:rPr/>
        <w:t>CRM</w:t>
      </w:r>
      <w:r>
        <w:rPr>
          <w:spacing w:val="13"/>
        </w:rPr>
        <w:t> </w:t>
      </w:r>
      <w:r>
        <w:rPr>
          <w:spacing w:val="-2"/>
        </w:rPr>
        <w:t>Configuration</w:t>
      </w:r>
    </w:p>
    <w:p>
      <w:pPr>
        <w:pStyle w:val="BodyText"/>
        <w:spacing w:before="314"/>
        <w:rPr>
          <w:b/>
          <w:sz w:val="28"/>
        </w:rPr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Objects, Fields, and Relationships" w:id="10"/>
      <w:bookmarkEnd w:id="10"/>
      <w:r>
        <w:rPr>
          <w:b w:val="0"/>
        </w:rPr>
      </w:r>
      <w:r>
        <w:rPr/>
        <w:t>Objects,</w:t>
      </w:r>
      <w:r>
        <w:rPr>
          <w:spacing w:val="-8"/>
        </w:rPr>
        <w:t> </w:t>
      </w:r>
      <w:r>
        <w:rPr/>
        <w:t>Fields,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Relationships</w:t>
      </w:r>
    </w:p>
    <w:p>
      <w:pPr>
        <w:pStyle w:val="BodyText"/>
        <w:rPr>
          <w:b/>
        </w:rPr>
      </w:pPr>
    </w:p>
    <w:p>
      <w:pPr>
        <w:pStyle w:val="BodyText"/>
        <w:spacing w:before="92"/>
        <w:rPr>
          <w:b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Salesforce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configured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meet</w:t>
      </w:r>
      <w:r>
        <w:rPr>
          <w:spacing w:val="-11"/>
        </w:rPr>
        <w:t> </w:t>
      </w:r>
      <w:r>
        <w:rPr/>
        <w:t>Eason</w:t>
      </w:r>
      <w:r>
        <w:rPr>
          <w:spacing w:val="-11"/>
        </w:rPr>
        <w:t> </w:t>
      </w:r>
      <w:r>
        <w:rPr/>
        <w:t>Sons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Ltd’s</w:t>
      </w:r>
      <w:r>
        <w:rPr>
          <w:spacing w:val="-11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operational</w:t>
      </w:r>
      <w:r>
        <w:rPr>
          <w:spacing w:val="-11"/>
        </w:rPr>
        <w:t> </w:t>
      </w:r>
      <w:r>
        <w:rPr/>
        <w:t>needs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setting</w:t>
      </w:r>
      <w:r>
        <w:rPr>
          <w:spacing w:val="-11"/>
        </w:rPr>
        <w:t> </w:t>
      </w:r>
      <w:r>
        <w:rPr/>
        <w:t>up custom</w:t>
      </w:r>
      <w:r>
        <w:rPr>
          <w:spacing w:val="-15"/>
        </w:rPr>
        <w:t> </w:t>
      </w:r>
      <w:r>
        <w:rPr/>
        <w:t>objects,</w:t>
      </w:r>
      <w:r>
        <w:rPr>
          <w:spacing w:val="-15"/>
        </w:rPr>
        <w:t> </w:t>
      </w:r>
      <w:r>
        <w:rPr/>
        <w:t>fields,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relationships.</w:t>
      </w:r>
      <w:r>
        <w:rPr>
          <w:spacing w:val="-4"/>
        </w:rPr>
        <w:t> </w:t>
      </w:r>
      <w:r>
        <w:rPr/>
        <w:t>Key</w:t>
      </w:r>
      <w:r>
        <w:rPr>
          <w:spacing w:val="-15"/>
        </w:rPr>
        <w:t> </w:t>
      </w:r>
      <w:r>
        <w:rPr/>
        <w:t>custom</w:t>
      </w:r>
      <w:r>
        <w:rPr>
          <w:spacing w:val="-15"/>
        </w:rPr>
        <w:t> </w:t>
      </w:r>
      <w:r>
        <w:rPr/>
        <w:t>objects</w:t>
      </w:r>
      <w:r>
        <w:rPr>
          <w:spacing w:val="-15"/>
        </w:rPr>
        <w:t> </w:t>
      </w:r>
      <w:r>
        <w:rPr/>
        <w:t>created</w:t>
      </w:r>
      <w:r>
        <w:rPr>
          <w:spacing w:val="-15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Customers,</w:t>
      </w:r>
      <w:r>
        <w:rPr>
          <w:spacing w:val="-14"/>
        </w:rPr>
        <w:t> </w:t>
      </w:r>
      <w:r>
        <w:rPr/>
        <w:t>Sales, Products, Staff, Stores, Inventory, and Sale Items.</w:t>
      </w:r>
    </w:p>
    <w:p>
      <w:pPr>
        <w:pStyle w:val="BodyText"/>
        <w:spacing w:before="7"/>
      </w:pPr>
    </w:p>
    <w:p>
      <w:pPr>
        <w:pStyle w:val="BodyText"/>
        <w:spacing w:line="415" w:lineRule="auto"/>
        <w:ind w:left="23" w:right="1438"/>
        <w:jc w:val="both"/>
      </w:pPr>
      <w:r>
        <w:rPr/>
        <w:t>The Customer object was created to manage detailed customer information, including </w:t>
      </w:r>
      <w:r>
        <w:rPr/>
        <w:t>fields like Name, Email, Phone, LoyaltyPoints, and Marketing Consent.</w:t>
      </w:r>
    </w:p>
    <w:p>
      <w:pPr>
        <w:pStyle w:val="BodyText"/>
        <w:spacing w:before="7"/>
      </w:pPr>
    </w:p>
    <w:p>
      <w:pPr>
        <w:pStyle w:val="BodyText"/>
        <w:ind w:left="23"/>
        <w:jc w:val="both"/>
      </w:pPr>
      <w:r>
        <w:rPr/>
        <w:t>The</w:t>
      </w:r>
      <w:r>
        <w:rPr>
          <w:spacing w:val="2"/>
        </w:rPr>
        <w:t> </w:t>
      </w:r>
      <w:r>
        <w:rPr/>
        <w:t>Sales</w:t>
      </w:r>
      <w:r>
        <w:rPr>
          <w:spacing w:val="2"/>
        </w:rPr>
        <w:t> </w:t>
      </w:r>
      <w:r>
        <w:rPr/>
        <w:t>object</w:t>
      </w:r>
      <w:r>
        <w:rPr>
          <w:spacing w:val="3"/>
        </w:rPr>
        <w:t> </w:t>
      </w:r>
      <w:r>
        <w:rPr/>
        <w:t>tracks</w:t>
      </w:r>
      <w:r>
        <w:rPr>
          <w:spacing w:val="2"/>
        </w:rPr>
        <w:t> </w:t>
      </w:r>
      <w:r>
        <w:rPr/>
        <w:t>transactional</w:t>
      </w:r>
      <w:r>
        <w:rPr>
          <w:spacing w:val="2"/>
        </w:rPr>
        <w:t> </w:t>
      </w:r>
      <w:r>
        <w:rPr/>
        <w:t>data,</w:t>
      </w:r>
      <w:r>
        <w:rPr>
          <w:spacing w:val="4"/>
        </w:rPr>
        <w:t> </w:t>
      </w:r>
      <w:r>
        <w:rPr/>
        <w:t>including</w:t>
      </w:r>
      <w:r>
        <w:rPr>
          <w:spacing w:val="3"/>
        </w:rPr>
        <w:t> </w:t>
      </w:r>
      <w:r>
        <w:rPr/>
        <w:t>Date,</w:t>
      </w:r>
      <w:r>
        <w:rPr>
          <w:spacing w:val="4"/>
        </w:rPr>
        <w:t> </w:t>
      </w:r>
      <w:r>
        <w:rPr/>
        <w:t>Store,</w:t>
      </w:r>
      <w:r>
        <w:rPr>
          <w:spacing w:val="4"/>
        </w:rPr>
        <w:t> </w:t>
      </w:r>
      <w:r>
        <w:rPr/>
        <w:t>Customer,</w:t>
      </w:r>
      <w:r>
        <w:rPr>
          <w:spacing w:val="4"/>
        </w:rPr>
        <w:t> </w:t>
      </w:r>
      <w:r>
        <w:rPr/>
        <w:t>Staff,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2"/>
        </w:rPr>
        <w:t>SaleIt-</w:t>
      </w:r>
    </w:p>
    <w:p>
      <w:pPr>
        <w:pStyle w:val="BodyText"/>
        <w:spacing w:after="0"/>
        <w:jc w:val="both"/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line="415" w:lineRule="auto" w:before="77"/>
        <w:ind w:left="23" w:right="669"/>
      </w:pPr>
      <w:r>
        <w:rPr/>
        <w:t>ems</w:t>
      </w:r>
      <w:r>
        <w:rPr>
          <w:spacing w:val="24"/>
        </w:rPr>
        <w:t> </w:t>
      </w:r>
      <w:r>
        <w:rPr/>
        <w:t>.</w:t>
      </w:r>
      <w:r>
        <w:rPr>
          <w:spacing w:val="80"/>
        </w:rPr>
        <w:t> </w:t>
      </w:r>
      <w:r>
        <w:rPr/>
        <w:t>Relationships</w:t>
      </w:r>
      <w:r>
        <w:rPr>
          <w:spacing w:val="24"/>
        </w:rPr>
        <w:t> </w:t>
      </w:r>
      <w:r>
        <w:rPr/>
        <w:t>between</w:t>
      </w:r>
      <w:r>
        <w:rPr>
          <w:spacing w:val="24"/>
        </w:rPr>
        <w:t> </w:t>
      </w:r>
      <w:r>
        <w:rPr/>
        <w:t>objects</w:t>
      </w:r>
      <w:r>
        <w:rPr>
          <w:spacing w:val="24"/>
        </w:rPr>
        <w:t> </w:t>
      </w:r>
      <w:r>
        <w:rPr/>
        <w:t>were</w:t>
      </w:r>
      <w:r>
        <w:rPr>
          <w:spacing w:val="24"/>
        </w:rPr>
        <w:t> </w:t>
      </w:r>
      <w:r>
        <w:rPr/>
        <w:t>defined</w:t>
      </w:r>
      <w:r>
        <w:rPr>
          <w:spacing w:val="24"/>
        </w:rPr>
        <w:t> </w:t>
      </w:r>
      <w:r>
        <w:rPr/>
        <w:t>via</w:t>
      </w:r>
      <w:r>
        <w:rPr>
          <w:spacing w:val="24"/>
        </w:rPr>
        <w:t> </w:t>
      </w:r>
      <w:r>
        <w:rPr/>
        <w:t>Lookup</w:t>
      </w:r>
      <w:r>
        <w:rPr>
          <w:spacing w:val="24"/>
        </w:rPr>
        <w:t> </w:t>
      </w:r>
      <w:r>
        <w:rPr/>
        <w:t>fields,</w:t>
      </w:r>
      <w:r>
        <w:rPr>
          <w:spacing w:val="32"/>
        </w:rPr>
        <w:t> </w:t>
      </w:r>
      <w:r>
        <w:rPr/>
        <w:t>clearly</w:t>
      </w:r>
      <w:r>
        <w:rPr>
          <w:spacing w:val="24"/>
        </w:rPr>
        <w:t> </w:t>
      </w:r>
      <w:r>
        <w:rPr/>
        <w:t>shown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 provided screenshot.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1630794</wp:posOffset>
            </wp:positionH>
            <wp:positionV relativeFrom="paragraph">
              <wp:posOffset>62382</wp:posOffset>
            </wp:positionV>
            <wp:extent cx="4381499" cy="350520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ind w:left="1370"/>
      </w:pPr>
      <w:r>
        <w:rPr/>
        <w:t>Figure</w:t>
      </w:r>
      <w:r>
        <w:rPr>
          <w:spacing w:val="-6"/>
        </w:rPr>
        <w:t> </w:t>
      </w:r>
      <w:r>
        <w:rPr/>
        <w:t>1:</w:t>
      </w:r>
      <w:r>
        <w:rPr>
          <w:spacing w:val="7"/>
        </w:rPr>
        <w:t> </w:t>
      </w:r>
      <w:r>
        <w:rPr/>
        <w:t>Salesforce</w:t>
      </w:r>
      <w:r>
        <w:rPr>
          <w:spacing w:val="-6"/>
        </w:rPr>
        <w:t> </w:t>
      </w:r>
      <w:r>
        <w:rPr/>
        <w:t>Custom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Setup</w:t>
      </w:r>
      <w:r>
        <w:rPr>
          <w:spacing w:val="-5"/>
        </w:rPr>
        <w:t> </w:t>
      </w:r>
      <w:r>
        <w:rPr/>
        <w:t>/</w:t>
      </w:r>
      <w:r>
        <w:rPr>
          <w:spacing w:val="-6"/>
        </w:rPr>
        <w:t> </w:t>
      </w:r>
      <w:r>
        <w:rPr/>
        <w:t>Fields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>
          <w:spacing w:val="-2"/>
        </w:rPr>
        <w:t>Relationship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Validation Rules and Page Layouts" w:id="11"/>
      <w:bookmarkEnd w:id="11"/>
      <w:r>
        <w:rPr>
          <w:b w:val="0"/>
        </w:rPr>
      </w:r>
      <w:r>
        <w:rPr/>
        <w:t>Validation</w:t>
      </w:r>
      <w:r>
        <w:rPr>
          <w:spacing w:val="-14"/>
        </w:rPr>
        <w:t> </w:t>
      </w:r>
      <w:r>
        <w:rPr/>
        <w:t>Rules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Page</w:t>
      </w:r>
      <w:r>
        <w:rPr>
          <w:spacing w:val="-14"/>
        </w:rPr>
        <w:t> </w:t>
      </w:r>
      <w:r>
        <w:rPr>
          <w:spacing w:val="-2"/>
        </w:rPr>
        <w:t>Layouts</w:t>
      </w:r>
    </w:p>
    <w:p>
      <w:pPr>
        <w:pStyle w:val="BodyText"/>
        <w:spacing w:before="20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1630794</wp:posOffset>
            </wp:positionH>
            <wp:positionV relativeFrom="paragraph">
              <wp:posOffset>290473</wp:posOffset>
            </wp:positionV>
            <wp:extent cx="4251960" cy="265747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2821"/>
      </w:pPr>
      <w:r>
        <w:rPr/>
        <w:t>Figure</w:t>
      </w:r>
      <w:r>
        <w:rPr>
          <w:spacing w:val="-14"/>
        </w:rPr>
        <w:t> </w:t>
      </w:r>
      <w:r>
        <w:rPr/>
        <w:t>2:</w:t>
      </w:r>
      <w:r>
        <w:rPr>
          <w:spacing w:val="-2"/>
        </w:rPr>
        <w:t> </w:t>
      </w:r>
      <w:r>
        <w:rPr/>
        <w:t>Customer</w:t>
      </w:r>
      <w:r>
        <w:rPr>
          <w:spacing w:val="-14"/>
        </w:rPr>
        <w:t> </w:t>
      </w:r>
      <w:r>
        <w:rPr/>
        <w:t>Validation</w:t>
      </w:r>
      <w:r>
        <w:rPr>
          <w:spacing w:val="-14"/>
        </w:rPr>
        <w:t> </w:t>
      </w:r>
      <w:r>
        <w:rPr>
          <w:spacing w:val="-4"/>
        </w:rPr>
        <w:t>Rule</w:t>
      </w:r>
    </w:p>
    <w:p>
      <w:pPr>
        <w:pStyle w:val="BodyText"/>
        <w:spacing w:after="0"/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line="415" w:lineRule="auto" w:before="77"/>
        <w:ind w:left="23" w:right="1438"/>
        <w:jc w:val="both"/>
      </w:pPr>
      <w:r>
        <w:rPr/>
        <w:t>Validation rules were set to maintain data integrity.</w:t>
      </w:r>
      <w:r>
        <w:rPr>
          <w:spacing w:val="40"/>
        </w:rPr>
        <w:t> </w:t>
      </w:r>
      <w:r>
        <w:rPr/>
        <w:t>For instance, a validation rule for the Customer object was established to ensure that loyalty points cannot be negative.</w:t>
      </w:r>
    </w:p>
    <w:p>
      <w:pPr>
        <w:pStyle w:val="BodyText"/>
        <w:spacing w:before="6"/>
      </w:pPr>
    </w:p>
    <w:p>
      <w:pPr>
        <w:pStyle w:val="BodyText"/>
        <w:spacing w:line="415" w:lineRule="auto"/>
        <w:ind w:left="23" w:right="1438"/>
        <w:jc w:val="both"/>
      </w:pPr>
      <w:r>
        <w:rPr/>
        <w:t>Page layouts were configured to enhance user interaction and ensure essential fields were </w:t>
      </w:r>
      <w:r>
        <w:rPr/>
        <w:t>ac- cessible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logically</w:t>
      </w:r>
      <w:r>
        <w:rPr>
          <w:spacing w:val="-10"/>
        </w:rPr>
        <w:t> </w:t>
      </w:r>
      <w:r>
        <w:rPr/>
        <w:t>grouped,</w:t>
      </w:r>
      <w:r>
        <w:rPr>
          <w:spacing w:val="-9"/>
        </w:rPr>
        <w:t> </w:t>
      </w:r>
      <w:r>
        <w:rPr/>
        <w:t>demonstrated</w:t>
      </w:r>
      <w:r>
        <w:rPr>
          <w:spacing w:val="-9"/>
        </w:rPr>
        <w:t> </w:t>
      </w:r>
      <w:r>
        <w:rPr/>
        <w:t>clearly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screenshots</w:t>
      </w:r>
      <w:r>
        <w:rPr>
          <w:spacing w:val="-9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setup </w:t>
      </w:r>
      <w:r>
        <w:rPr>
          <w:spacing w:val="-2"/>
        </w:rPr>
        <w:t>process.</w:t>
      </w:r>
    </w:p>
    <w:p>
      <w:pPr>
        <w:pStyle w:val="BodyText"/>
      </w:pPr>
    </w:p>
    <w:p>
      <w:pPr>
        <w:pStyle w:val="BodyText"/>
        <w:spacing w:before="159"/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0" w:after="0"/>
        <w:ind w:left="668" w:right="0" w:hanging="645"/>
        <w:jc w:val="left"/>
      </w:pPr>
      <w:bookmarkStart w:name="Access Controls and Sharing Rules" w:id="12"/>
      <w:bookmarkEnd w:id="12"/>
      <w:r>
        <w:rPr>
          <w:b w:val="0"/>
        </w:rPr>
      </w:r>
      <w:r>
        <w:rPr/>
        <w:t>Access</w:t>
      </w:r>
      <w:r>
        <w:rPr>
          <w:spacing w:val="15"/>
        </w:rPr>
        <w:t> </w:t>
      </w:r>
      <w:r>
        <w:rPr/>
        <w:t>Controls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Sharing</w:t>
      </w:r>
      <w:r>
        <w:rPr>
          <w:spacing w:val="15"/>
        </w:rPr>
        <w:t> </w:t>
      </w:r>
      <w:r>
        <w:rPr>
          <w:spacing w:val="-2"/>
        </w:rPr>
        <w:t>Rules</w:t>
      </w:r>
    </w:p>
    <w:p>
      <w:pPr>
        <w:pStyle w:val="BodyText"/>
        <w:spacing w:before="314"/>
        <w:rPr>
          <w:b/>
          <w:sz w:val="28"/>
        </w:rPr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Profiles and Permissions" w:id="13"/>
      <w:bookmarkEnd w:id="13"/>
      <w:r>
        <w:rPr>
          <w:b w:val="0"/>
        </w:rPr>
      </w:r>
      <w:r>
        <w:rPr/>
        <w:t>Profiles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2"/>
        </w:rPr>
        <w:t>Permissions</w:t>
      </w:r>
    </w:p>
    <w:p>
      <w:pPr>
        <w:pStyle w:val="BodyText"/>
        <w:spacing w:before="15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1630794</wp:posOffset>
            </wp:positionH>
            <wp:positionV relativeFrom="paragraph">
              <wp:posOffset>261714</wp:posOffset>
            </wp:positionV>
            <wp:extent cx="4381499" cy="350520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ind w:left="1187"/>
      </w:pPr>
      <w:r>
        <w:rPr/>
        <w:t>Figure</w:t>
      </w:r>
      <w:r>
        <w:rPr>
          <w:spacing w:val="-9"/>
        </w:rPr>
        <w:t> </w:t>
      </w:r>
      <w:r>
        <w:rPr/>
        <w:t>3:</w:t>
      </w:r>
      <w:r>
        <w:rPr>
          <w:spacing w:val="4"/>
        </w:rPr>
        <w:t> </w:t>
      </w:r>
      <w:r>
        <w:rPr/>
        <w:t>Store</w:t>
      </w:r>
      <w:r>
        <w:rPr>
          <w:spacing w:val="-8"/>
        </w:rPr>
        <w:t> </w:t>
      </w:r>
      <w:r>
        <w:rPr/>
        <w:t>Manager</w:t>
      </w:r>
      <w:r>
        <w:rPr>
          <w:spacing w:val="-9"/>
        </w:rPr>
        <w:t> </w:t>
      </w:r>
      <w:r>
        <w:rPr/>
        <w:t>vs</w:t>
      </w:r>
      <w:r>
        <w:rPr>
          <w:spacing w:val="-9"/>
        </w:rPr>
        <w:t> </w:t>
      </w:r>
      <w:r>
        <w:rPr/>
        <w:t>Sales</w:t>
      </w:r>
      <w:r>
        <w:rPr>
          <w:spacing w:val="-8"/>
        </w:rPr>
        <w:t> </w:t>
      </w:r>
      <w:r>
        <w:rPr/>
        <w:t>Staff</w:t>
      </w:r>
      <w:r>
        <w:rPr>
          <w:spacing w:val="-9"/>
        </w:rPr>
        <w:t> </w:t>
      </w:r>
      <w:r>
        <w:rPr/>
        <w:t>Profile</w:t>
      </w:r>
      <w:r>
        <w:rPr>
          <w:spacing w:val="-9"/>
        </w:rPr>
        <w:t> </w:t>
      </w:r>
      <w:r>
        <w:rPr/>
        <w:t>Permissions</w:t>
      </w:r>
      <w:r>
        <w:rPr>
          <w:spacing w:val="-8"/>
        </w:rPr>
        <w:t> </w:t>
      </w:r>
      <w:r>
        <w:rPr>
          <w:spacing w:val="-2"/>
        </w:rPr>
        <w:t>screenshot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415" w:lineRule="auto"/>
        <w:ind w:left="23" w:right="1438"/>
        <w:jc w:val="both"/>
      </w:pPr>
      <w:r>
        <w:rPr/>
        <w:t>Profiles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carefully</w:t>
      </w:r>
      <w:r>
        <w:rPr>
          <w:spacing w:val="-9"/>
        </w:rPr>
        <w:t> </w:t>
      </w:r>
      <w:r>
        <w:rPr/>
        <w:t>configured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ensure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access. Two</w:t>
      </w:r>
      <w:r>
        <w:rPr>
          <w:spacing w:val="-9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profiles including, Store Manager and Sales Staff were set up, with distinct permissions.</w:t>
      </w:r>
    </w:p>
    <w:p>
      <w:pPr>
        <w:pStyle w:val="BodyText"/>
        <w:spacing w:before="206"/>
      </w:pPr>
    </w:p>
    <w:p>
      <w:pPr>
        <w:pStyle w:val="ListParagraph"/>
        <w:numPr>
          <w:ilvl w:val="3"/>
          <w:numId w:val="1"/>
        </w:numPr>
        <w:tabs>
          <w:tab w:pos="608" w:val="left" w:leader="none"/>
        </w:tabs>
        <w:spacing w:line="415" w:lineRule="auto" w:before="0" w:after="0"/>
        <w:ind w:left="608" w:right="1437" w:hanging="201"/>
        <w:jc w:val="left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> </w:t>
      </w:r>
      <w:r>
        <w:rPr>
          <w:sz w:val="24"/>
        </w:rPr>
        <w:t>Manager</w:t>
      </w:r>
      <w:r>
        <w:rPr>
          <w:spacing w:val="-6"/>
          <w:sz w:val="24"/>
        </w:rPr>
        <w:t> </w:t>
      </w:r>
      <w:r>
        <w:rPr>
          <w:sz w:val="24"/>
        </w:rPr>
        <w:t>Profile: Provided</w:t>
      </w:r>
      <w:r>
        <w:rPr>
          <w:spacing w:val="-6"/>
          <w:sz w:val="24"/>
        </w:rPr>
        <w:t> </w:t>
      </w:r>
      <w:r>
        <w:rPr>
          <w:sz w:val="24"/>
        </w:rPr>
        <w:t>full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read,</w:t>
      </w:r>
      <w:r>
        <w:rPr>
          <w:spacing w:val="-5"/>
          <w:sz w:val="24"/>
        </w:rPr>
        <w:t> </w:t>
      </w:r>
      <w:r>
        <w:rPr>
          <w:sz w:val="24"/>
        </w:rPr>
        <w:t>create,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edit</w:t>
      </w:r>
      <w:r>
        <w:rPr>
          <w:spacing w:val="-6"/>
          <w:sz w:val="24"/>
        </w:rPr>
        <w:t> </w:t>
      </w:r>
      <w:r>
        <w:rPr>
          <w:sz w:val="24"/>
        </w:rPr>
        <w:t>most</w:t>
      </w:r>
      <w:r>
        <w:rPr>
          <w:spacing w:val="-6"/>
          <w:sz w:val="24"/>
        </w:rPr>
        <w:t> </w:t>
      </w:r>
      <w:r>
        <w:rPr>
          <w:sz w:val="24"/>
        </w:rPr>
        <w:t>records</w:t>
      </w:r>
      <w:r>
        <w:rPr>
          <w:spacing w:val="-6"/>
          <w:sz w:val="24"/>
        </w:rPr>
        <w:t> </w:t>
      </w:r>
      <w:r>
        <w:rPr>
          <w:sz w:val="24"/>
        </w:rPr>
        <w:t>within their store,</w:t>
      </w:r>
      <w:r>
        <w:rPr>
          <w:spacing w:val="14"/>
          <w:sz w:val="24"/>
        </w:rPr>
        <w:t> </w:t>
      </w:r>
      <w:r>
        <w:rPr>
          <w:sz w:val="24"/>
        </w:rPr>
        <w:t>including sensitive fields like Sales Amount (Figure 5 &amp; 6:</w:t>
      </w:r>
      <w:r>
        <w:rPr>
          <w:spacing w:val="39"/>
          <w:sz w:val="24"/>
        </w:rPr>
        <w:t> </w:t>
      </w:r>
      <w:r>
        <w:rPr>
          <w:sz w:val="24"/>
        </w:rPr>
        <w:t>Store Manager</w:t>
      </w:r>
    </w:p>
    <w:p>
      <w:pPr>
        <w:pStyle w:val="ListParagraph"/>
        <w:spacing w:after="0" w:line="415" w:lineRule="auto"/>
        <w:jc w:val="left"/>
        <w:rPr>
          <w:sz w:val="24"/>
        </w:rPr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before="77"/>
        <w:ind w:left="608"/>
      </w:pPr>
      <w:r>
        <w:rPr>
          <w:spacing w:val="-2"/>
        </w:rPr>
        <w:t>Profile</w:t>
      </w:r>
      <w:r>
        <w:rPr>
          <w:spacing w:val="1"/>
        </w:rPr>
        <w:t> </w:t>
      </w:r>
      <w:r>
        <w:rPr>
          <w:spacing w:val="-2"/>
        </w:rPr>
        <w:t>Permissions</w:t>
      </w:r>
      <w:r>
        <w:rPr>
          <w:spacing w:val="1"/>
        </w:rPr>
        <w:t> </w:t>
      </w:r>
      <w:r>
        <w:rPr>
          <w:spacing w:val="-2"/>
        </w:rPr>
        <w:t>screenshot).</w:t>
      </w:r>
    </w:p>
    <w:p>
      <w:pPr>
        <w:pStyle w:val="BodyText"/>
        <w:spacing w:before="125"/>
      </w:pPr>
    </w:p>
    <w:p>
      <w:pPr>
        <w:pStyle w:val="ListParagraph"/>
        <w:numPr>
          <w:ilvl w:val="3"/>
          <w:numId w:val="1"/>
        </w:numPr>
        <w:tabs>
          <w:tab w:pos="608" w:val="left" w:leader="none"/>
        </w:tabs>
        <w:spacing w:line="415" w:lineRule="auto" w:before="0" w:after="0"/>
        <w:ind w:left="608" w:right="1437" w:hanging="201"/>
        <w:jc w:val="left"/>
        <w:rPr>
          <w:sz w:val="24"/>
        </w:rPr>
      </w:pPr>
      <w:r>
        <w:rPr>
          <w:sz w:val="24"/>
        </w:rPr>
        <w:t>Sales</w:t>
      </w:r>
      <w:r>
        <w:rPr>
          <w:spacing w:val="-3"/>
          <w:sz w:val="24"/>
        </w:rPr>
        <w:t> </w:t>
      </w:r>
      <w:r>
        <w:rPr>
          <w:sz w:val="24"/>
        </w:rPr>
        <w:t>Staff</w:t>
      </w:r>
      <w:r>
        <w:rPr>
          <w:spacing w:val="-3"/>
          <w:sz w:val="24"/>
        </w:rPr>
        <w:t> </w:t>
      </w:r>
      <w:r>
        <w:rPr>
          <w:sz w:val="24"/>
        </w:rPr>
        <w:t>Profile: Restricted</w:t>
      </w:r>
      <w:r>
        <w:rPr>
          <w:spacing w:val="-3"/>
          <w:sz w:val="24"/>
        </w:rPr>
        <w:t> </w:t>
      </w:r>
      <w:r>
        <w:rPr>
          <w:sz w:val="24"/>
        </w:rPr>
        <w:t>permissions,</w:t>
      </w:r>
      <w:r>
        <w:rPr>
          <w:spacing w:val="-2"/>
          <w:sz w:val="24"/>
        </w:rPr>
        <w:t> </w:t>
      </w:r>
      <w:r>
        <w:rPr>
          <w:sz w:val="24"/>
        </w:rPr>
        <w:t>primarily</w:t>
      </w:r>
      <w:r>
        <w:rPr>
          <w:spacing w:val="-3"/>
          <w:sz w:val="24"/>
        </w:rPr>
        <w:t> </w:t>
      </w:r>
      <w:r>
        <w:rPr>
          <w:sz w:val="24"/>
        </w:rPr>
        <w:t>read-only</w:t>
      </w:r>
      <w:r>
        <w:rPr>
          <w:spacing w:val="-3"/>
          <w:sz w:val="24"/>
        </w:rPr>
        <w:t> </w:t>
      </w:r>
      <w:r>
        <w:rPr>
          <w:sz w:val="24"/>
        </w:rPr>
        <w:t>access,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limited</w:t>
      </w:r>
      <w:r>
        <w:rPr>
          <w:spacing w:val="-3"/>
          <w:sz w:val="24"/>
        </w:rPr>
        <w:t> </w:t>
      </w:r>
      <w:r>
        <w:rPr>
          <w:sz w:val="24"/>
        </w:rPr>
        <w:t>visi- bility to sensitive data, as demonstrated in subsequent testing.</w:t>
      </w:r>
    </w:p>
    <w:p>
      <w:pPr>
        <w:pStyle w:val="BodyText"/>
      </w:pPr>
    </w:p>
    <w:p>
      <w:pPr>
        <w:pStyle w:val="BodyText"/>
        <w:spacing w:before="80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1" w:after="0"/>
        <w:ind w:left="740" w:right="0" w:hanging="717"/>
        <w:jc w:val="left"/>
      </w:pPr>
      <w:bookmarkStart w:name="Field-Level Security and Sharing" w:id="14"/>
      <w:bookmarkEnd w:id="14"/>
      <w:r>
        <w:rPr>
          <w:b w:val="0"/>
        </w:rPr>
      </w:r>
      <w:r>
        <w:rPr/>
        <w:t>Field-Level</w:t>
      </w:r>
      <w:r>
        <w:rPr>
          <w:spacing w:val="-12"/>
        </w:rPr>
        <w:t> </w:t>
      </w:r>
      <w:r>
        <w:rPr/>
        <w:t>Security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Sharing</w:t>
      </w:r>
    </w:p>
    <w:p>
      <w:pPr>
        <w:pStyle w:val="BodyText"/>
        <w:spacing w:before="20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1630794</wp:posOffset>
            </wp:positionH>
            <wp:positionV relativeFrom="paragraph">
              <wp:posOffset>290092</wp:posOffset>
            </wp:positionV>
            <wp:extent cx="4251960" cy="265747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1868"/>
      </w:pPr>
      <w:r>
        <w:rPr/>
        <w:t>Figure</w:t>
      </w:r>
      <w:r>
        <w:rPr>
          <w:spacing w:val="-7"/>
        </w:rPr>
        <w:t> </w:t>
      </w:r>
      <w:r>
        <w:rPr/>
        <w:t>4:</w:t>
      </w:r>
      <w:r>
        <w:rPr>
          <w:spacing w:val="7"/>
        </w:rPr>
        <w:t> </w:t>
      </w:r>
      <w:r>
        <w:rPr/>
        <w:t>Sharing</w:t>
      </w:r>
      <w:r>
        <w:rPr>
          <w:spacing w:val="-6"/>
        </w:rPr>
        <w:t> </w:t>
      </w:r>
      <w:r>
        <w:rPr/>
        <w:t>Settings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Sales</w:t>
      </w:r>
      <w:r>
        <w:rPr>
          <w:spacing w:val="-6"/>
        </w:rPr>
        <w:t> </w:t>
      </w:r>
      <w:r>
        <w:rPr/>
        <w:t>Records</w:t>
      </w:r>
      <w:r>
        <w:rPr>
          <w:spacing w:val="-7"/>
        </w:rPr>
        <w:t> </w:t>
      </w:r>
      <w:r>
        <w:rPr>
          <w:spacing w:val="-2"/>
        </w:rPr>
        <w:t>screenshot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415" w:lineRule="auto"/>
        <w:ind w:left="23" w:right="1438"/>
        <w:jc w:val="both"/>
      </w:pPr>
      <w:r>
        <w:rPr/>
        <w:t>Field-level security was implemented to restrict sensitive fields.</w:t>
      </w:r>
      <w:r>
        <w:rPr>
          <w:spacing w:val="40"/>
        </w:rPr>
        <w:t> </w:t>
      </w:r>
      <w:r>
        <w:rPr/>
        <w:t>For example, the LineTotal (Sales</w:t>
      </w:r>
      <w:r>
        <w:rPr>
          <w:spacing w:val="-10"/>
        </w:rPr>
        <w:t> </w:t>
      </w:r>
      <w:r>
        <w:rPr/>
        <w:t>Amount)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configured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visible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authorized</w:t>
      </w:r>
      <w:r>
        <w:rPr>
          <w:spacing w:val="-9"/>
        </w:rPr>
        <w:t> </w:t>
      </w:r>
      <w:r>
        <w:rPr/>
        <w:t>profiles,</w:t>
      </w:r>
      <w:r>
        <w:rPr>
          <w:spacing w:val="-9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>
          <w:spacing w:val="-2"/>
        </w:rPr>
        <w:t>privacy.</w:t>
      </w:r>
    </w:p>
    <w:p>
      <w:pPr>
        <w:pStyle w:val="BodyText"/>
        <w:spacing w:before="7"/>
      </w:pPr>
    </w:p>
    <w:p>
      <w:pPr>
        <w:pStyle w:val="BodyText"/>
        <w:spacing w:line="415" w:lineRule="auto"/>
        <w:ind w:left="23" w:right="1438"/>
        <w:jc w:val="both"/>
      </w:pPr>
      <w:r>
        <w:rPr/>
        <w:t>Sharing rules were defined to ensure store-specific data visibility.</w:t>
      </w:r>
      <w:r>
        <w:rPr>
          <w:spacing w:val="40"/>
        </w:rPr>
        <w:t> </w:t>
      </w:r>
      <w:r>
        <w:rPr/>
        <w:t>A specific rule was set to allow staff within the same store to view relevant sales records, enhancing operational </w:t>
      </w:r>
      <w:r>
        <w:rPr/>
        <w:t>effi- ciency while maintaining data confidentiality (Figure 8:</w:t>
      </w:r>
      <w:r>
        <w:rPr>
          <w:spacing w:val="40"/>
        </w:rPr>
        <w:t> </w:t>
      </w:r>
      <w:r>
        <w:rPr/>
        <w:t>Sharing Settings for Sales Records </w:t>
      </w:r>
      <w:r>
        <w:rPr>
          <w:spacing w:val="-2"/>
        </w:rPr>
        <w:t>screenshot).</w:t>
      </w:r>
    </w:p>
    <w:p>
      <w:pPr>
        <w:pStyle w:val="BodyText"/>
      </w:pPr>
    </w:p>
    <w:p>
      <w:pPr>
        <w:pStyle w:val="BodyText"/>
        <w:spacing w:before="81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Testing Access Controls" w:id="15"/>
      <w:bookmarkEnd w:id="15"/>
      <w:r>
        <w:rPr>
          <w:b w:val="0"/>
        </w:rPr>
      </w:r>
      <w:r>
        <w:rPr>
          <w:spacing w:val="-2"/>
        </w:rPr>
        <w:t>Testing</w:t>
      </w:r>
      <w:r>
        <w:rPr>
          <w:spacing w:val="-7"/>
        </w:rPr>
        <w:t> </w:t>
      </w:r>
      <w:r>
        <w:rPr>
          <w:spacing w:val="-2"/>
        </w:rPr>
        <w:t>Access</w:t>
      </w:r>
      <w:r>
        <w:rPr>
          <w:spacing w:val="-6"/>
        </w:rPr>
        <w:t> </w:t>
      </w:r>
      <w:r>
        <w:rPr>
          <w:spacing w:val="-2"/>
        </w:rPr>
        <w:t>Controls</w:t>
      </w:r>
    </w:p>
    <w:p>
      <w:pPr>
        <w:pStyle w:val="BodyText"/>
        <w:rPr>
          <w:b/>
        </w:rPr>
      </w:pPr>
    </w:p>
    <w:p>
      <w:pPr>
        <w:pStyle w:val="BodyText"/>
        <w:spacing w:before="93"/>
        <w:rPr>
          <w:b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To validate these configurations, comprehensive testing was performed using the </w:t>
      </w:r>
      <w:r>
        <w:rPr/>
        <w:t>Salesforce ”Login As” feature:</w:t>
      </w:r>
    </w:p>
    <w:p>
      <w:pPr>
        <w:pStyle w:val="BodyText"/>
        <w:spacing w:after="0" w:line="415" w:lineRule="auto"/>
        <w:jc w:val="both"/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line="415" w:lineRule="auto" w:before="77"/>
        <w:ind w:left="23" w:right="1438"/>
        <w:jc w:val="both"/>
      </w:pPr>
      <w:r>
        <w:rPr/>
        <w:t>The</w:t>
      </w:r>
      <w:r>
        <w:rPr>
          <w:spacing w:val="-10"/>
        </w:rPr>
        <w:t> </w:t>
      </w:r>
      <w:r>
        <w:rPr/>
        <w:t>Sales</w:t>
      </w:r>
      <w:r>
        <w:rPr>
          <w:spacing w:val="-10"/>
        </w:rPr>
        <w:t> </w:t>
      </w:r>
      <w:r>
        <w:rPr/>
        <w:t>Staff</w:t>
      </w:r>
      <w:r>
        <w:rPr>
          <w:spacing w:val="-10"/>
        </w:rPr>
        <w:t> </w:t>
      </w:r>
      <w:r>
        <w:rPr/>
        <w:t>profile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tested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ensure</w:t>
      </w:r>
      <w:r>
        <w:rPr>
          <w:spacing w:val="-10"/>
        </w:rPr>
        <w:t> </w:t>
      </w:r>
      <w:r>
        <w:rPr/>
        <w:t>restricted</w:t>
      </w:r>
      <w:r>
        <w:rPr>
          <w:spacing w:val="-10"/>
        </w:rPr>
        <w:t> </w:t>
      </w:r>
      <w:r>
        <w:rPr/>
        <w:t>access,</w:t>
      </w:r>
      <w:r>
        <w:rPr>
          <w:spacing w:val="-10"/>
        </w:rPr>
        <w:t> </w:t>
      </w:r>
      <w:r>
        <w:rPr/>
        <w:t>demonstrated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”Insufficient Privileges” message encountered when attempting to access detailed staff information.</w:t>
      </w:r>
    </w:p>
    <w:p>
      <w:pPr>
        <w:pStyle w:val="BodyText"/>
        <w:spacing w:before="6"/>
      </w:pPr>
    </w:p>
    <w:p>
      <w:pPr>
        <w:pStyle w:val="BodyText"/>
        <w:spacing w:line="415" w:lineRule="auto"/>
        <w:ind w:left="23" w:right="1438"/>
        <w:jc w:val="both"/>
      </w:pPr>
      <w:r>
        <w:rPr/>
        <w:t>The</w:t>
      </w:r>
      <w:r>
        <w:rPr>
          <w:spacing w:val="-15"/>
        </w:rPr>
        <w:t> </w:t>
      </w:r>
      <w:r>
        <w:rPr/>
        <w:t>Store</w:t>
      </w:r>
      <w:r>
        <w:rPr>
          <w:spacing w:val="-15"/>
        </w:rPr>
        <w:t> </w:t>
      </w:r>
      <w:r>
        <w:rPr/>
        <w:t>Manager</w:t>
      </w:r>
      <w:r>
        <w:rPr>
          <w:spacing w:val="-15"/>
        </w:rPr>
        <w:t> </w:t>
      </w:r>
      <w:r>
        <w:rPr/>
        <w:t>profile</w:t>
      </w:r>
      <w:r>
        <w:rPr>
          <w:spacing w:val="-15"/>
        </w:rPr>
        <w:t> </w:t>
      </w:r>
      <w:r>
        <w:rPr/>
        <w:t>demonstrated</w:t>
      </w:r>
      <w:r>
        <w:rPr>
          <w:spacing w:val="-15"/>
        </w:rPr>
        <w:t> </w:t>
      </w:r>
      <w:r>
        <w:rPr/>
        <w:t>full</w:t>
      </w:r>
      <w:r>
        <w:rPr>
          <w:spacing w:val="-15"/>
        </w:rPr>
        <w:t> </w:t>
      </w:r>
      <w:r>
        <w:rPr/>
        <w:t>access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visibility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</w:t>
      </w:r>
      <w:r>
        <w:rPr>
          <w:spacing w:val="-15"/>
        </w:rPr>
        <w:t> </w:t>
      </w:r>
      <w:r>
        <w:rPr/>
        <w:t>staff</w:t>
      </w:r>
      <w:r>
        <w:rPr>
          <w:spacing w:val="-15"/>
        </w:rPr>
        <w:t> </w:t>
      </w:r>
      <w:r>
        <w:rPr/>
        <w:t>information, highlighting the correct implementation of permissions.</w:t>
      </w:r>
    </w:p>
    <w:p>
      <w:pPr>
        <w:pStyle w:val="BodyText"/>
        <w:spacing w:before="7"/>
      </w:pPr>
    </w:p>
    <w:p>
      <w:pPr>
        <w:pStyle w:val="BodyText"/>
        <w:spacing w:line="415" w:lineRule="auto"/>
        <w:ind w:left="23" w:right="1438"/>
        <w:jc w:val="both"/>
      </w:pPr>
      <w:r>
        <w:rPr/>
        <w:t>This thorough testing confirmed that access controls and permission settings functioned as intended, clearly distinguishing data visibility based on user roles and ensuring </w:t>
      </w:r>
      <w:r>
        <w:rPr/>
        <w:t>compliance with organizational data policies.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1630794</wp:posOffset>
            </wp:positionH>
            <wp:positionV relativeFrom="paragraph">
              <wp:posOffset>62718</wp:posOffset>
            </wp:positionV>
            <wp:extent cx="4381499" cy="350520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9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ind w:left="2512"/>
      </w:pPr>
      <w:r>
        <w:rPr/>
        <w:t>Figure</w:t>
      </w:r>
      <w:r>
        <w:rPr>
          <w:spacing w:val="-8"/>
        </w:rPr>
        <w:t> </w:t>
      </w:r>
      <w:r>
        <w:rPr/>
        <w:t>5:</w:t>
      </w:r>
      <w:r>
        <w:rPr>
          <w:spacing w:val="7"/>
        </w:rPr>
        <w:t> </w:t>
      </w:r>
      <w:r>
        <w:rPr/>
        <w:t>Salesforce</w:t>
      </w:r>
      <w:r>
        <w:rPr>
          <w:spacing w:val="-7"/>
        </w:rPr>
        <w:t> </w:t>
      </w:r>
      <w:r>
        <w:rPr/>
        <w:t>Custom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>
          <w:spacing w:val="-2"/>
        </w:rPr>
        <w:t>Setup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2"/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517"/>
        <w:jc w:val="left"/>
      </w:pPr>
      <w:bookmarkStart w:name="Reports and Dashboards" w:id="16"/>
      <w:bookmarkEnd w:id="16"/>
      <w:r>
        <w:rPr>
          <w:b w:val="0"/>
        </w:rPr>
      </w:r>
      <w:r>
        <w:rPr/>
        <w:t>Reports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Dashboards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0" w:after="0"/>
        <w:ind w:left="668" w:right="0" w:hanging="646"/>
        <w:jc w:val="left"/>
      </w:pPr>
      <w:bookmarkStart w:name="Power BI Integration" w:id="17"/>
      <w:bookmarkEnd w:id="17"/>
      <w:r>
        <w:rPr>
          <w:b w:val="0"/>
        </w:rPr>
      </w:r>
      <w:r>
        <w:rPr/>
        <w:t>Power</w:t>
      </w:r>
      <w:r>
        <w:rPr>
          <w:spacing w:val="7"/>
        </w:rPr>
        <w:t> </w:t>
      </w:r>
      <w:r>
        <w:rPr/>
        <w:t>BI</w:t>
      </w:r>
      <w:r>
        <w:rPr>
          <w:spacing w:val="7"/>
        </w:rPr>
        <w:t> </w:t>
      </w:r>
      <w:r>
        <w:rPr>
          <w:spacing w:val="-2"/>
        </w:rPr>
        <w:t>Integration</w:t>
      </w:r>
    </w:p>
    <w:p>
      <w:pPr>
        <w:pStyle w:val="BodyText"/>
        <w:spacing w:before="314"/>
        <w:rPr>
          <w:b/>
          <w:sz w:val="28"/>
        </w:rPr>
      </w:pPr>
    </w:p>
    <w:p>
      <w:pPr>
        <w:pStyle w:val="BodyText"/>
        <w:spacing w:line="415" w:lineRule="auto"/>
        <w:ind w:left="22" w:right="1438"/>
        <w:jc w:val="both"/>
      </w:pPr>
      <w:r>
        <w:rPr/>
        <w:t>Following the deployment of Salesforce CRM, the next phase focused on data analytics and interactive</w:t>
      </w:r>
      <w:r>
        <w:rPr>
          <w:spacing w:val="19"/>
        </w:rPr>
        <w:t> </w:t>
      </w:r>
      <w:r>
        <w:rPr/>
        <w:t>reporting</w:t>
      </w:r>
      <w:r>
        <w:rPr>
          <w:spacing w:val="19"/>
        </w:rPr>
        <w:t> </w:t>
      </w:r>
      <w:r>
        <w:rPr/>
        <w:t>using</w:t>
      </w:r>
      <w:r>
        <w:rPr>
          <w:spacing w:val="21"/>
        </w:rPr>
        <w:t> </w:t>
      </w:r>
      <w:r>
        <w:rPr/>
        <w:t>Microsoft</w:t>
      </w:r>
      <w:r>
        <w:rPr>
          <w:spacing w:val="19"/>
        </w:rPr>
        <w:t> </w:t>
      </w:r>
      <w:r>
        <w:rPr/>
        <w:t>Power</w:t>
      </w:r>
      <w:r>
        <w:rPr>
          <w:spacing w:val="20"/>
        </w:rPr>
        <w:t> </w:t>
      </w:r>
      <w:r>
        <w:rPr/>
        <w:t>BI.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PostgreSQL,</w:t>
      </w:r>
      <w:r>
        <w:rPr>
          <w:spacing w:val="20"/>
        </w:rPr>
        <w:t> </w:t>
      </w:r>
      <w:r>
        <w:rPr/>
        <w:t>populated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after="0" w:line="415" w:lineRule="auto"/>
        <w:jc w:val="both"/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line="415" w:lineRule="auto" w:before="77"/>
        <w:ind w:left="23" w:right="1438"/>
        <w:jc w:val="both"/>
      </w:pPr>
      <w:r>
        <w:rPr/>
        <w:t>cleansed and integrated business data, was connected directly to Power BI. The </w:t>
      </w:r>
      <w:r>
        <w:rPr/>
        <w:t>architecture and process for this implementation are described in detail below.</w:t>
      </w: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0" w:after="0"/>
        <w:ind w:left="668" w:right="0" w:hanging="645"/>
        <w:jc w:val="left"/>
      </w:pPr>
      <w:bookmarkStart w:name="Relationship Modeling &amp; DAX" w:id="18"/>
      <w:bookmarkEnd w:id="18"/>
      <w:r>
        <w:rPr>
          <w:b w:val="0"/>
        </w:rPr>
      </w:r>
      <w:r>
        <w:rPr/>
        <w:t>Relationship</w:t>
      </w:r>
      <w:r>
        <w:rPr>
          <w:spacing w:val="20"/>
        </w:rPr>
        <w:t> </w:t>
      </w:r>
      <w:r>
        <w:rPr/>
        <w:t>Modeling</w:t>
      </w:r>
      <w:r>
        <w:rPr>
          <w:spacing w:val="20"/>
        </w:rPr>
        <w:t> </w:t>
      </w:r>
      <w:r>
        <w:rPr/>
        <w:t>&amp;</w:t>
      </w:r>
      <w:r>
        <w:rPr>
          <w:spacing w:val="20"/>
        </w:rPr>
        <w:t> </w:t>
      </w:r>
      <w:r>
        <w:rPr>
          <w:spacing w:val="-5"/>
        </w:rPr>
        <w:t>DAX</w:t>
      </w:r>
    </w:p>
    <w:p>
      <w:pPr>
        <w:pStyle w:val="BodyText"/>
        <w:spacing w:before="314"/>
        <w:rPr>
          <w:b/>
          <w:sz w:val="28"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1630794</wp:posOffset>
            </wp:positionH>
            <wp:positionV relativeFrom="paragraph">
              <wp:posOffset>937811</wp:posOffset>
            </wp:positionV>
            <wp:extent cx="4267200" cy="224294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4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Relationships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established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mirror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logical</w:t>
      </w:r>
      <w:r>
        <w:rPr>
          <w:spacing w:val="-7"/>
        </w:rPr>
        <w:t> </w:t>
      </w:r>
      <w:r>
        <w:rPr>
          <w:spacing w:val="-2"/>
        </w:rPr>
        <w:t>connections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seven</w:t>
      </w:r>
      <w:r>
        <w:rPr>
          <w:spacing w:val="-7"/>
        </w:rPr>
        <w:t> </w:t>
      </w:r>
      <w:r>
        <w:rPr>
          <w:spacing w:val="-2"/>
        </w:rPr>
        <w:t>tables</w:t>
      </w:r>
      <w:r>
        <w:rPr>
          <w:spacing w:val="-7"/>
        </w:rPr>
        <w:t> </w:t>
      </w:r>
      <w:r>
        <w:rPr>
          <w:spacing w:val="-2"/>
        </w:rPr>
        <w:t>stored </w:t>
      </w:r>
      <w:r>
        <w:rPr/>
        <w:t>in</w:t>
      </w:r>
      <w:r>
        <w:rPr>
          <w:spacing w:val="-7"/>
        </w:rPr>
        <w:t> </w:t>
      </w:r>
      <w:r>
        <w:rPr/>
        <w:t>PostgreSQL.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relationships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fundamental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accurate</w:t>
      </w:r>
      <w:r>
        <w:rPr>
          <w:spacing w:val="-6"/>
        </w:rPr>
        <w:t> </w:t>
      </w:r>
      <w:r>
        <w:rPr/>
        <w:t>reporting,</w:t>
      </w:r>
      <w:r>
        <w:rPr>
          <w:spacing w:val="-7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mea- sures and dimensions are appropriately joined during aggregation and filtering.</w:t>
      </w:r>
    </w:p>
    <w:p>
      <w:pPr>
        <w:pStyle w:val="BodyText"/>
        <w:spacing w:before="203"/>
        <w:ind w:left="2781"/>
      </w:pPr>
      <w:r>
        <w:rPr/>
        <w:t>Figure</w:t>
      </w:r>
      <w:r>
        <w:rPr>
          <w:spacing w:val="-7"/>
        </w:rPr>
        <w:t> </w:t>
      </w:r>
      <w:r>
        <w:rPr/>
        <w:t>6:</w:t>
      </w:r>
      <w:r>
        <w:rPr>
          <w:spacing w:val="8"/>
        </w:rPr>
        <w:t> </w:t>
      </w:r>
      <w:r>
        <w:rPr/>
        <w:t>Power</w:t>
      </w:r>
      <w:r>
        <w:rPr>
          <w:spacing w:val="-7"/>
        </w:rPr>
        <w:t> </w:t>
      </w:r>
      <w:r>
        <w:rPr/>
        <w:t>BI</w:t>
      </w:r>
      <w:r>
        <w:rPr>
          <w:spacing w:val="-6"/>
        </w:rPr>
        <w:t> </w:t>
      </w:r>
      <w:r>
        <w:rPr/>
        <w:t>Sales</w:t>
      </w:r>
      <w:r>
        <w:rPr>
          <w:spacing w:val="-6"/>
        </w:rPr>
        <w:t> </w:t>
      </w:r>
      <w:r>
        <w:rPr>
          <w:spacing w:val="-2"/>
        </w:rPr>
        <w:t>Dashboard</w:t>
      </w:r>
    </w:p>
    <w:p>
      <w:pPr>
        <w:pStyle w:val="BodyText"/>
      </w:pPr>
    </w:p>
    <w:p>
      <w:pPr>
        <w:pStyle w:val="BodyText"/>
        <w:spacing w:before="242"/>
      </w:pPr>
    </w:p>
    <w:p>
      <w:pPr>
        <w:pStyle w:val="BodyText"/>
        <w:spacing w:line="415" w:lineRule="auto"/>
        <w:ind w:left="23" w:right="14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0656">
                <wp:simplePos x="0" y="0"/>
                <wp:positionH relativeFrom="page">
                  <wp:posOffset>4206062</wp:posOffset>
                </wp:positionH>
                <wp:positionV relativeFrom="paragraph">
                  <wp:posOffset>1050801</wp:posOffset>
                </wp:positionV>
                <wp:extent cx="45720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0">
                              <a:moveTo>
                                <a:pt x="0" y="0"/>
                              </a:moveTo>
                              <a:lnTo>
                                <a:pt x="4555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885824" from="331.186005pt,82.740242pt" to="334.773005pt,82.74024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Relationships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created</w:t>
      </w:r>
      <w:r>
        <w:rPr>
          <w:spacing w:val="-15"/>
        </w:rPr>
        <w:t> </w:t>
      </w:r>
      <w:r>
        <w:rPr/>
        <w:t>manually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“Manage</w:t>
      </w:r>
      <w:r>
        <w:rPr>
          <w:spacing w:val="-15"/>
        </w:rPr>
        <w:t> </w:t>
      </w:r>
      <w:r>
        <w:rPr/>
        <w:t>Relationships”</w:t>
      </w:r>
      <w:r>
        <w:rPr>
          <w:spacing w:val="-15"/>
        </w:rPr>
        <w:t> </w:t>
      </w:r>
      <w:r>
        <w:rPr/>
        <w:t>view.</w:t>
      </w:r>
      <w:r>
        <w:rPr>
          <w:spacing w:val="-15"/>
        </w:rPr>
        <w:t> </w:t>
      </w:r>
      <w:r>
        <w:rPr/>
        <w:t>Measures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calcu- lated</w:t>
      </w:r>
      <w:r>
        <w:rPr>
          <w:spacing w:val="-15"/>
        </w:rPr>
        <w:t> </w:t>
      </w:r>
      <w:r>
        <w:rPr/>
        <w:t>columns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defined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DAX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custom</w:t>
      </w:r>
      <w:r>
        <w:rPr>
          <w:spacing w:val="-15"/>
        </w:rPr>
        <w:t> </w:t>
      </w:r>
      <w:r>
        <w:rPr/>
        <w:t>KPIs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total</w:t>
      </w:r>
      <w:r>
        <w:rPr>
          <w:spacing w:val="-15"/>
        </w:rPr>
        <w:t> </w:t>
      </w:r>
      <w:r>
        <w:rPr/>
        <w:t>sales,</w:t>
      </w:r>
      <w:r>
        <w:rPr>
          <w:spacing w:val="-15"/>
        </w:rPr>
        <w:t> </w:t>
      </w:r>
      <w:r>
        <w:rPr/>
        <w:t>Inventory</w:t>
      </w:r>
      <w:r>
        <w:rPr>
          <w:spacing w:val="-15"/>
        </w:rPr>
        <w:t> </w:t>
      </w:r>
      <w:r>
        <w:rPr/>
        <w:t>Turnover rate, Instock% , out of stock%, low stock%, top 5 performing product, top 5 underperforming products, customer segment,purchase count, customer</w:t>
      </w:r>
      <w:r>
        <w:rPr>
          <w:spacing w:val="40"/>
        </w:rPr>
        <w:t> </w:t>
      </w:r>
      <w:r>
        <w:rPr/>
        <w:t>type, last 6 month active customer.</w:t>
      </w:r>
    </w:p>
    <w:p>
      <w:pPr>
        <w:pStyle w:val="BodyText"/>
        <w:spacing w:before="8"/>
      </w:pPr>
    </w:p>
    <w:p>
      <w:pPr>
        <w:spacing w:before="0"/>
        <w:ind w:left="23" w:right="0" w:firstLine="0"/>
        <w:jc w:val="left"/>
        <w:rPr>
          <w:sz w:val="24"/>
        </w:rPr>
      </w:pPr>
      <w:r>
        <w:rPr>
          <w:b/>
          <w:spacing w:val="-4"/>
          <w:sz w:val="24"/>
        </w:rPr>
        <w:t>KPI</w:t>
      </w:r>
      <w:r>
        <w:rPr>
          <w:spacing w:val="-4"/>
          <w:sz w:val="24"/>
        </w:rPr>
        <w:t>:</w:t>
      </w:r>
    </w:p>
    <w:p>
      <w:pPr>
        <w:pStyle w:val="BodyText"/>
        <w:spacing w:line="254" w:lineRule="auto" w:before="135"/>
        <w:ind w:left="248" w:right="6716"/>
        <w:rPr>
          <w:rFonts w:ascii="Courier New"/>
        </w:rPr>
      </w:pPr>
      <w:r>
        <w:rPr>
          <w:rFonts w:ascii="Courier New"/>
        </w:rPr>
        <w:t>customer_Segment</w:t>
      </w:r>
      <w:r>
        <w:rPr>
          <w:rFonts w:ascii="Courier New"/>
          <w:spacing w:val="-38"/>
        </w:rPr>
        <w:t> </w:t>
      </w:r>
      <w:r>
        <w:rPr>
          <w:rFonts w:ascii="Courier New"/>
        </w:rPr>
        <w:t>= </w:t>
      </w:r>
      <w:r>
        <w:rPr>
          <w:rFonts w:ascii="Courier New"/>
          <w:spacing w:val="-2"/>
        </w:rPr>
        <w:t>SWITCH(</w:t>
      </w:r>
    </w:p>
    <w:p>
      <w:pPr>
        <w:pStyle w:val="BodyText"/>
        <w:spacing w:before="2"/>
        <w:ind w:left="822"/>
        <w:rPr>
          <w:rFonts w:ascii="Courier New"/>
        </w:rPr>
      </w:pPr>
      <w:r>
        <w:rPr>
          <w:rFonts w:ascii="Courier New"/>
          <w:spacing w:val="-2"/>
        </w:rPr>
        <w:t>TRUE(),</w:t>
      </w:r>
    </w:p>
    <w:p>
      <w:pPr>
        <w:pStyle w:val="BodyText"/>
        <w:spacing w:line="254" w:lineRule="auto" w:before="17"/>
        <w:ind w:left="822"/>
        <w:rPr>
          <w:rFonts w:ascii="Courier New" w:hAnsi="Courier New"/>
        </w:rPr>
      </w:pPr>
      <w:r>
        <w:rPr>
          <w:rFonts w:ascii="Courier New" w:hAnsi="Courier New"/>
        </w:rPr>
        <w:t>SELECTEDVALUE(’public cust’[loyaltypoints]) &lt; 100, "Bronze", SELECTEDVALUE(’public</w:t>
      </w:r>
      <w:r>
        <w:rPr>
          <w:rFonts w:ascii="Courier New" w:hAnsi="Courier New"/>
          <w:spacing w:val="-15"/>
        </w:rPr>
        <w:t> </w:t>
      </w:r>
      <w:r>
        <w:rPr>
          <w:rFonts w:ascii="Courier New" w:hAnsi="Courier New"/>
        </w:rPr>
        <w:t>cust’[loyaltypoints])</w:t>
      </w:r>
      <w:r>
        <w:rPr>
          <w:rFonts w:ascii="Courier New" w:hAnsi="Courier New"/>
          <w:spacing w:val="-15"/>
        </w:rPr>
        <w:t> </w:t>
      </w:r>
      <w:r>
        <w:rPr>
          <w:rFonts w:ascii="Courier New" w:hAnsi="Courier New"/>
        </w:rPr>
        <w:t>&gt;=</w:t>
      </w:r>
      <w:r>
        <w:rPr>
          <w:rFonts w:ascii="Courier New" w:hAnsi="Courier New"/>
          <w:spacing w:val="-15"/>
        </w:rPr>
        <w:t> </w:t>
      </w:r>
      <w:r>
        <w:rPr>
          <w:rFonts w:ascii="Courier New" w:hAnsi="Courier New"/>
        </w:rPr>
        <w:t>100</w:t>
      </w:r>
      <w:r>
        <w:rPr>
          <w:rFonts w:ascii="Courier New" w:hAnsi="Courier New"/>
          <w:spacing w:val="-15"/>
        </w:rPr>
        <w:t> </w:t>
      </w:r>
      <w:r>
        <w:rPr>
          <w:rFonts w:ascii="Courier New" w:hAnsi="Courier New"/>
        </w:rPr>
        <w:t>&amp;&amp;</w:t>
      </w:r>
      <w:r>
        <w:rPr>
          <w:rFonts w:ascii="Courier New" w:hAnsi="Courier New"/>
          <w:spacing w:val="-15"/>
        </w:rPr>
        <w:t> </w:t>
      </w:r>
      <w:r>
        <w:rPr>
          <w:rFonts w:ascii="Courier New" w:hAnsi="Courier New"/>
        </w:rPr>
        <w:t>SELECTEDVALUE SELECTEDVALUE(’public cust’[loyaltypoints]) &gt; 300, "Platinum"</w:t>
      </w:r>
    </w:p>
    <w:p>
      <w:pPr>
        <w:spacing w:before="2"/>
        <w:ind w:left="248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10"/>
          <w:sz w:val="24"/>
        </w:rPr>
        <w:t>)</w:t>
      </w:r>
    </w:p>
    <w:p>
      <w:pPr>
        <w:pStyle w:val="BodyText"/>
        <w:spacing w:before="132"/>
        <w:ind w:left="1078"/>
      </w:pPr>
      <w:r>
        <w:rPr/>
        <w:t>Figure</w:t>
      </w:r>
      <w:r>
        <w:rPr>
          <w:spacing w:val="-11"/>
        </w:rPr>
        <w:t> </w:t>
      </w:r>
      <w:r>
        <w:rPr/>
        <w:t>7:</w:t>
      </w:r>
      <w:r>
        <w:rPr>
          <w:spacing w:val="3"/>
        </w:rPr>
        <w:t> </w:t>
      </w:r>
      <w:r>
        <w:rPr/>
        <w:t>DAX</w:t>
      </w:r>
      <w:r>
        <w:rPr>
          <w:spacing w:val="-10"/>
        </w:rPr>
        <w:t> </w:t>
      </w:r>
      <w:r>
        <w:rPr/>
        <w:t>formula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segment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>
          <w:spacing w:val="-5"/>
        </w:rPr>
        <w:t>BI</w:t>
      </w:r>
    </w:p>
    <w:p>
      <w:pPr>
        <w:pStyle w:val="BodyText"/>
        <w:spacing w:after="0"/>
        <w:sectPr>
          <w:pgSz w:w="11910" w:h="16840"/>
          <w:pgMar w:header="0" w:footer="863" w:top="1360" w:bottom="1060" w:left="1417" w:right="0"/>
        </w:sectPr>
      </w:pPr>
    </w:p>
    <w:p>
      <w:pPr>
        <w:pStyle w:val="Heading2"/>
        <w:numPr>
          <w:ilvl w:val="1"/>
          <w:numId w:val="1"/>
        </w:numPr>
        <w:tabs>
          <w:tab w:pos="668" w:val="left" w:leader="none"/>
        </w:tabs>
        <w:spacing w:line="240" w:lineRule="auto" w:before="100" w:after="0"/>
        <w:ind w:left="668" w:right="0" w:hanging="645"/>
        <w:jc w:val="left"/>
      </w:pPr>
      <w:bookmarkStart w:name="Dashboard Design and Implementation" w:id="19"/>
      <w:bookmarkEnd w:id="19"/>
      <w:r>
        <w:rPr>
          <w:b w:val="0"/>
        </w:rPr>
      </w:r>
      <w:r>
        <w:rPr/>
        <w:t>Dashboard</w:t>
      </w:r>
      <w:r>
        <w:rPr>
          <w:spacing w:val="18"/>
        </w:rPr>
        <w:t> </w:t>
      </w:r>
      <w:r>
        <w:rPr/>
        <w:t>Design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2"/>
        </w:rPr>
        <w:t>Implementation</w:t>
      </w:r>
    </w:p>
    <w:p>
      <w:pPr>
        <w:pStyle w:val="BodyText"/>
        <w:spacing w:before="313"/>
        <w:rPr>
          <w:b/>
          <w:sz w:val="28"/>
        </w:rPr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Sales Dashboard" w:id="20"/>
      <w:bookmarkEnd w:id="20"/>
      <w:r>
        <w:rPr>
          <w:b w:val="0"/>
        </w:rPr>
      </w:r>
      <w:r>
        <w:rPr/>
        <w:t>Sales</w:t>
      </w:r>
      <w:r>
        <w:rPr>
          <w:spacing w:val="-7"/>
        </w:rPr>
        <w:t> </w:t>
      </w:r>
      <w:r>
        <w:rPr>
          <w:spacing w:val="-2"/>
        </w:rPr>
        <w:t>Dashboard</w:t>
      </w:r>
    </w:p>
    <w:p>
      <w:pPr>
        <w:pStyle w:val="BodyText"/>
        <w:spacing w:before="15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1630794</wp:posOffset>
            </wp:positionH>
            <wp:positionV relativeFrom="paragraph">
              <wp:posOffset>262645</wp:posOffset>
            </wp:positionV>
            <wp:extent cx="4267199" cy="223494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2781"/>
      </w:pPr>
      <w:r>
        <w:rPr/>
        <w:t>Figure</w:t>
      </w:r>
      <w:r>
        <w:rPr>
          <w:spacing w:val="-7"/>
        </w:rPr>
        <w:t> </w:t>
      </w:r>
      <w:r>
        <w:rPr/>
        <w:t>8:</w:t>
      </w:r>
      <w:r>
        <w:rPr>
          <w:spacing w:val="8"/>
        </w:rPr>
        <w:t> </w:t>
      </w:r>
      <w:r>
        <w:rPr/>
        <w:t>Power</w:t>
      </w:r>
      <w:r>
        <w:rPr>
          <w:spacing w:val="-7"/>
        </w:rPr>
        <w:t> </w:t>
      </w:r>
      <w:r>
        <w:rPr/>
        <w:t>BI</w:t>
      </w:r>
      <w:r>
        <w:rPr>
          <w:spacing w:val="-6"/>
        </w:rPr>
        <w:t> </w:t>
      </w:r>
      <w:r>
        <w:rPr/>
        <w:t>Sales</w:t>
      </w:r>
      <w:r>
        <w:rPr>
          <w:spacing w:val="-6"/>
        </w:rPr>
        <w:t> </w:t>
      </w:r>
      <w:r>
        <w:rPr>
          <w:spacing w:val="-2"/>
        </w:rPr>
        <w:t>Dashboard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415" w:lineRule="auto" w:before="1"/>
        <w:ind w:left="23" w:right="1438"/>
        <w:jc w:val="both"/>
      </w:pPr>
      <w:r>
        <w:rPr/>
        <w:t>The Power BI dashboard offers an interactive overview of sales from January 2023 to June 2024, enabling detailed analysis by time, product, location, and customer behavior.</w:t>
      </w:r>
      <w:r>
        <w:rPr>
          <w:spacing w:val="40"/>
        </w:rPr>
        <w:t> </w:t>
      </w:r>
      <w:r>
        <w:rPr/>
        <w:t>Sales peaked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approximately</w:t>
      </w:r>
      <w:r>
        <w:rPr>
          <w:spacing w:val="-8"/>
        </w:rPr>
        <w:t> </w:t>
      </w:r>
      <w:r>
        <w:rPr/>
        <w:t>2.8M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month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January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June,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declined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stabilized</w:t>
      </w:r>
      <w:r>
        <w:rPr>
          <w:spacing w:val="-8"/>
        </w:rPr>
        <w:t> </w:t>
      </w:r>
      <w:r>
        <w:rPr>
          <w:spacing w:val="-5"/>
        </w:rPr>
        <w:t>at</w:t>
      </w:r>
    </w:p>
    <w:p>
      <w:pPr>
        <w:pStyle w:val="BodyText"/>
        <w:spacing w:before="2"/>
        <w:ind w:left="23"/>
        <w:jc w:val="both"/>
      </w:pPr>
      <w:r>
        <w:rPr/>
        <w:t>1.3M–1.4M</w:t>
      </w:r>
      <w:r>
        <w:rPr>
          <w:spacing w:val="-15"/>
        </w:rPr>
        <w:t> </w:t>
      </w:r>
      <w:r>
        <w:rPr/>
        <w:t>monthly,</w:t>
      </w:r>
      <w:r>
        <w:rPr>
          <w:spacing w:val="-15"/>
        </w:rPr>
        <w:t> </w:t>
      </w:r>
      <w:r>
        <w:rPr/>
        <w:t>indicating</w:t>
      </w:r>
      <w:r>
        <w:rPr>
          <w:spacing w:val="-15"/>
        </w:rPr>
        <w:t> </w:t>
      </w:r>
      <w:r>
        <w:rPr/>
        <w:t>strong</w:t>
      </w:r>
      <w:r>
        <w:rPr>
          <w:spacing w:val="-14"/>
        </w:rPr>
        <w:t> </w:t>
      </w:r>
      <w:r>
        <w:rPr/>
        <w:t>first-half</w:t>
      </w:r>
      <w:r>
        <w:rPr>
          <w:spacing w:val="-15"/>
        </w:rPr>
        <w:t> </w:t>
      </w:r>
      <w:r>
        <w:rPr>
          <w:spacing w:val="-2"/>
        </w:rPr>
        <w:t>seasonality.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1" w:after="0"/>
        <w:ind w:left="740" w:right="0" w:hanging="717"/>
        <w:jc w:val="left"/>
      </w:pPr>
      <w:bookmarkStart w:name="Inventory Dashboard" w:id="21"/>
      <w:bookmarkEnd w:id="21"/>
      <w:r>
        <w:rPr>
          <w:b w:val="0"/>
        </w:rPr>
      </w:r>
      <w:r>
        <w:rPr>
          <w:spacing w:val="-2"/>
        </w:rPr>
        <w:t>Inventory</w:t>
      </w:r>
      <w:r>
        <w:rPr>
          <w:spacing w:val="-7"/>
        </w:rPr>
        <w:t> </w:t>
      </w:r>
      <w:r>
        <w:rPr>
          <w:spacing w:val="-2"/>
        </w:rPr>
        <w:t>Dashboard</w:t>
      </w:r>
    </w:p>
    <w:p>
      <w:pPr>
        <w:pStyle w:val="BodyText"/>
        <w:spacing w:before="20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1630794</wp:posOffset>
            </wp:positionH>
            <wp:positionV relativeFrom="paragraph">
              <wp:posOffset>290183</wp:posOffset>
            </wp:positionV>
            <wp:extent cx="4267199" cy="2237613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23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2575"/>
      </w:pPr>
      <w:r>
        <w:rPr/>
        <w:t>Figure</w:t>
      </w:r>
      <w:r>
        <w:rPr>
          <w:spacing w:val="-10"/>
        </w:rPr>
        <w:t> </w:t>
      </w:r>
      <w:r>
        <w:rPr/>
        <w:t>9:</w:t>
      </w:r>
      <w:r>
        <w:rPr>
          <w:spacing w:val="3"/>
        </w:rPr>
        <w:t> </w:t>
      </w:r>
      <w:r>
        <w:rPr/>
        <w:t>Power</w:t>
      </w:r>
      <w:r>
        <w:rPr>
          <w:spacing w:val="-10"/>
        </w:rPr>
        <w:t> </w:t>
      </w:r>
      <w:r>
        <w:rPr/>
        <w:t>BI</w:t>
      </w:r>
      <w:r>
        <w:rPr>
          <w:spacing w:val="-10"/>
        </w:rPr>
        <w:t> </w:t>
      </w:r>
      <w:r>
        <w:rPr/>
        <w:t>Inventory</w:t>
      </w:r>
      <w:r>
        <w:rPr>
          <w:spacing w:val="-9"/>
        </w:rPr>
        <w:t> </w:t>
      </w:r>
      <w:r>
        <w:rPr>
          <w:spacing w:val="-2"/>
        </w:rPr>
        <w:t>Dashboard</w:t>
      </w:r>
    </w:p>
    <w:p>
      <w:pPr>
        <w:pStyle w:val="BodyText"/>
        <w:spacing w:after="0"/>
        <w:sectPr>
          <w:pgSz w:w="11910" w:h="16840"/>
          <w:pgMar w:header="0" w:footer="863" w:top="1300" w:bottom="1060" w:left="1417" w:right="0"/>
        </w:sectPr>
      </w:pPr>
    </w:p>
    <w:p>
      <w:pPr>
        <w:pStyle w:val="BodyText"/>
        <w:spacing w:line="415" w:lineRule="auto" w:before="77"/>
        <w:ind w:left="23" w:right="1438"/>
        <w:jc w:val="both"/>
      </w:pPr>
      <w:r>
        <w:rPr/>
        <w:t>The inventory dashboard enables detailed analysis of product availability and turnover </w:t>
      </w:r>
      <w:r>
        <w:rPr/>
        <w:t>across stores.</w:t>
      </w:r>
      <w:r>
        <w:rPr>
          <w:spacing w:val="40"/>
        </w:rPr>
        <w:t> </w:t>
      </w:r>
      <w:r>
        <w:rPr/>
        <w:t>Most categories display low in-stock rates (34–40%), reflecting suboptimal inventory health.</w:t>
      </w:r>
      <w:r>
        <w:rPr>
          <w:spacing w:val="40"/>
        </w:rPr>
        <w:t> </w:t>
      </w:r>
      <w:r>
        <w:rPr/>
        <w:t>These shortages result in lost sales, reduced customer satisfaction, and inefficient in- ventory management.</w:t>
      </w:r>
    </w:p>
    <w:p>
      <w:pPr>
        <w:pStyle w:val="BodyText"/>
      </w:pPr>
    </w:p>
    <w:p>
      <w:pPr>
        <w:pStyle w:val="BodyText"/>
        <w:spacing w:before="81"/>
      </w:pPr>
    </w:p>
    <w:p>
      <w:pPr>
        <w:pStyle w:val="Heading3"/>
        <w:numPr>
          <w:ilvl w:val="2"/>
          <w:numId w:val="1"/>
        </w:numPr>
        <w:tabs>
          <w:tab w:pos="740" w:val="left" w:leader="none"/>
        </w:tabs>
        <w:spacing w:line="240" w:lineRule="auto" w:before="0" w:after="0"/>
        <w:ind w:left="740" w:right="0" w:hanging="717"/>
        <w:jc w:val="left"/>
      </w:pPr>
      <w:bookmarkStart w:name="Customer Dashboard" w:id="22"/>
      <w:bookmarkEnd w:id="22"/>
      <w:r>
        <w:rPr>
          <w:b w:val="0"/>
        </w:rPr>
      </w:r>
      <w:r>
        <w:rPr/>
        <w:t>Customer</w:t>
      </w:r>
      <w:r>
        <w:rPr>
          <w:spacing w:val="-12"/>
        </w:rPr>
        <w:t> </w:t>
      </w:r>
      <w:r>
        <w:rPr>
          <w:spacing w:val="-2"/>
        </w:rPr>
        <w:t>Dashboard</w:t>
      </w:r>
    </w:p>
    <w:p>
      <w:pPr>
        <w:pStyle w:val="BodyText"/>
        <w:spacing w:before="15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1630794</wp:posOffset>
            </wp:positionH>
            <wp:positionV relativeFrom="paragraph">
              <wp:posOffset>262636</wp:posOffset>
            </wp:positionV>
            <wp:extent cx="4267200" cy="223227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3"/>
        <w:ind w:left="2509"/>
      </w:pPr>
      <w:r>
        <w:rPr/>
        <w:t>Figure</w:t>
      </w:r>
      <w:r>
        <w:rPr>
          <w:spacing w:val="-8"/>
        </w:rPr>
        <w:t> </w:t>
      </w:r>
      <w:r>
        <w:rPr/>
        <w:t>10:</w:t>
      </w:r>
      <w:r>
        <w:rPr>
          <w:spacing w:val="6"/>
        </w:rPr>
        <w:t> </w:t>
      </w:r>
      <w:r>
        <w:rPr/>
        <w:t>Power</w:t>
      </w:r>
      <w:r>
        <w:rPr>
          <w:spacing w:val="-7"/>
        </w:rPr>
        <w:t> </w:t>
      </w:r>
      <w:r>
        <w:rPr/>
        <w:t>BI</w:t>
      </w:r>
      <w:r>
        <w:rPr>
          <w:spacing w:val="-7"/>
        </w:rPr>
        <w:t> </w:t>
      </w:r>
      <w:r>
        <w:rPr/>
        <w:t>Customer</w:t>
      </w:r>
      <w:r>
        <w:rPr>
          <w:spacing w:val="-8"/>
        </w:rPr>
        <w:t> </w:t>
      </w:r>
      <w:r>
        <w:rPr>
          <w:spacing w:val="-2"/>
        </w:rPr>
        <w:t>Dashboard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415" w:lineRule="auto" w:before="1"/>
        <w:ind w:left="22" w:right="1438"/>
        <w:jc w:val="both"/>
      </w:pPr>
      <w:r>
        <w:rPr/>
        <w:t>The customer dashboard highlights a large share of one-time buyers and revenue concentra- tion among repeat customers.</w:t>
      </w:r>
      <w:r>
        <w:rPr>
          <w:spacing w:val="40"/>
        </w:rPr>
        <w:t> </w:t>
      </w:r>
      <w:r>
        <w:rPr/>
        <w:t>However, it lacks segmentation by purchase timing, </w:t>
      </w:r>
      <w:r>
        <w:rPr/>
        <w:t>category, and customer value, and does not offer trend or RFM analysis.</w:t>
      </w:r>
      <w:r>
        <w:rPr>
          <w:spacing w:val="40"/>
        </w:rPr>
        <w:t> </w:t>
      </w:r>
      <w:r>
        <w:rPr/>
        <w:t>Loyalty and contact data are underutilized, limiting targeted marketing and retention strategies.</w:t>
      </w:r>
    </w:p>
    <w:p>
      <w:pPr>
        <w:pStyle w:val="BodyText"/>
      </w:pPr>
    </w:p>
    <w:p>
      <w:pPr>
        <w:pStyle w:val="BodyText"/>
        <w:spacing w:before="262"/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517"/>
        <w:jc w:val="left"/>
      </w:pPr>
      <w:bookmarkStart w:name="Initial Response to the Solution" w:id="23"/>
      <w:bookmarkEnd w:id="23"/>
      <w:r>
        <w:rPr>
          <w:b w:val="0"/>
        </w:rPr>
      </w:r>
      <w:r>
        <w:rPr/>
        <w:t>Initial</w:t>
      </w:r>
      <w:r>
        <w:rPr>
          <w:spacing w:val="8"/>
        </w:rPr>
        <w:t> </w:t>
      </w:r>
      <w:r>
        <w:rPr/>
        <w:t>Response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Solution</w:t>
      </w:r>
    </w:p>
    <w:p>
      <w:pPr>
        <w:pStyle w:val="BodyText"/>
        <w:spacing w:before="318"/>
        <w:rPr>
          <w:b/>
          <w:sz w:val="34"/>
        </w:rPr>
      </w:pPr>
    </w:p>
    <w:p>
      <w:pPr>
        <w:pStyle w:val="BodyText"/>
        <w:spacing w:line="415" w:lineRule="auto"/>
        <w:ind w:left="22" w:right="1438"/>
        <w:jc w:val="both"/>
      </w:pPr>
      <w:r>
        <w:rPr/>
        <w:t>Following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deployment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Salesforce</w:t>
      </w:r>
      <w:r>
        <w:rPr>
          <w:spacing w:val="-10"/>
        </w:rPr>
        <w:t> </w:t>
      </w:r>
      <w:r>
        <w:rPr/>
        <w:t>CRM</w:t>
      </w:r>
      <w:r>
        <w:rPr>
          <w:spacing w:val="-9"/>
        </w:rPr>
        <w:t> </w:t>
      </w:r>
      <w:r>
        <w:rPr/>
        <w:t>solution,</w:t>
      </w:r>
      <w:r>
        <w:rPr>
          <w:spacing w:val="-9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evaluations</w:t>
      </w:r>
      <w:r>
        <w:rPr>
          <w:spacing w:val="-10"/>
        </w:rPr>
        <w:t> </w:t>
      </w:r>
      <w:r>
        <w:rPr/>
        <w:t>indicate</w:t>
      </w:r>
      <w:r>
        <w:rPr>
          <w:spacing w:val="-10"/>
        </w:rPr>
        <w:t> </w:t>
      </w:r>
      <w:r>
        <w:rPr/>
        <w:t>promis- ing progress toward closing the previously identified business gaps.</w:t>
      </w:r>
      <w:r>
        <w:rPr>
          <w:spacing w:val="40"/>
        </w:rPr>
        <w:t> </w:t>
      </w:r>
      <w:r>
        <w:rPr/>
        <w:t>The structured data han- dling and streamlined processes have already begun improving operational efficiency and ac- curacy in managing customer data, sales records, and inventory.</w:t>
      </w:r>
    </w:p>
    <w:p>
      <w:pPr>
        <w:pStyle w:val="BodyText"/>
        <w:spacing w:after="0" w:line="415" w:lineRule="auto"/>
        <w:jc w:val="both"/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line="415" w:lineRule="auto" w:before="77"/>
        <w:ind w:left="23" w:right="1438"/>
        <w:jc w:val="both"/>
      </w:pPr>
      <w:r>
        <w:rPr>
          <w:spacing w:val="-2"/>
        </w:rPr>
        <w:t>Store</w:t>
      </w:r>
      <w:r>
        <w:rPr>
          <w:spacing w:val="-9"/>
        </w:rPr>
        <w:t> </w:t>
      </w:r>
      <w:r>
        <w:rPr>
          <w:spacing w:val="-2"/>
        </w:rPr>
        <w:t>managers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reported</w:t>
      </w:r>
      <w:r>
        <w:rPr>
          <w:spacing w:val="-9"/>
        </w:rPr>
        <w:t> </w:t>
      </w:r>
      <w:r>
        <w:rPr>
          <w:spacing w:val="-2"/>
        </w:rPr>
        <w:t>significantly</w:t>
      </w:r>
      <w:r>
        <w:rPr>
          <w:spacing w:val="-9"/>
        </w:rPr>
        <w:t> </w:t>
      </w:r>
      <w:r>
        <w:rPr>
          <w:spacing w:val="-2"/>
        </w:rPr>
        <w:t>improved</w:t>
      </w:r>
      <w:r>
        <w:rPr>
          <w:spacing w:val="-9"/>
        </w:rPr>
        <w:t> </w:t>
      </w:r>
      <w:r>
        <w:rPr>
          <w:spacing w:val="-2"/>
        </w:rPr>
        <w:t>visibility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9"/>
        </w:rPr>
        <w:t> </w:t>
      </w:r>
      <w:r>
        <w:rPr>
          <w:spacing w:val="-2"/>
        </w:rPr>
        <w:t>sales</w:t>
      </w:r>
      <w:r>
        <w:rPr>
          <w:spacing w:val="-9"/>
        </w:rPr>
        <w:t> </w:t>
      </w:r>
      <w:r>
        <w:rPr>
          <w:spacing w:val="-2"/>
        </w:rPr>
        <w:t>transactions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inven- tory</w:t>
      </w:r>
      <w:r>
        <w:rPr>
          <w:spacing w:val="-5"/>
        </w:rPr>
        <w:t> </w:t>
      </w:r>
      <w:r>
        <w:rPr>
          <w:spacing w:val="-2"/>
        </w:rPr>
        <w:t>levels,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notably</w:t>
      </w:r>
      <w:r>
        <w:rPr>
          <w:spacing w:val="-5"/>
        </w:rPr>
        <w:t> </w:t>
      </w:r>
      <w:r>
        <w:rPr>
          <w:spacing w:val="-2"/>
        </w:rPr>
        <w:t>reduced</w:t>
      </w:r>
      <w:r>
        <w:rPr>
          <w:spacing w:val="-5"/>
        </w:rPr>
        <w:t> </w:t>
      </w:r>
      <w:r>
        <w:rPr>
          <w:spacing w:val="-2"/>
        </w:rPr>
        <w:t>stock-outs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improved</w:t>
      </w:r>
      <w:r>
        <w:rPr>
          <w:spacing w:val="-5"/>
        </w:rPr>
        <w:t> </w:t>
      </w:r>
      <w:r>
        <w:rPr>
          <w:spacing w:val="-2"/>
        </w:rPr>
        <w:t>inventory</w:t>
      </w:r>
      <w:r>
        <w:rPr>
          <w:spacing w:val="-5"/>
        </w:rPr>
        <w:t> </w:t>
      </w:r>
      <w:r>
        <w:rPr>
          <w:spacing w:val="-2"/>
        </w:rPr>
        <w:t>forecasting</w:t>
      </w:r>
      <w:r>
        <w:rPr>
          <w:spacing w:val="-5"/>
        </w:rPr>
        <w:t> </w:t>
      </w:r>
      <w:r>
        <w:rPr>
          <w:spacing w:val="-2"/>
        </w:rPr>
        <w:t>accuracy. </w:t>
      </w:r>
      <w:r>
        <w:rPr/>
        <w:t>The customized dashboards and real-time reporting functionalities have enabled managers </w:t>
      </w:r>
      <w:r>
        <w:rPr/>
        <w:t>to quickly identify trends, track performance, and make informed decisions promptly.</w:t>
      </w:r>
    </w:p>
    <w:p>
      <w:pPr>
        <w:pStyle w:val="BodyText"/>
        <w:spacing w:before="8"/>
      </w:pPr>
    </w:p>
    <w:p>
      <w:pPr>
        <w:pStyle w:val="BodyText"/>
        <w:spacing w:line="415" w:lineRule="auto"/>
        <w:ind w:left="23" w:right="1438"/>
        <w:jc w:val="both"/>
      </w:pPr>
      <w:r>
        <w:rPr/>
        <w:t>The implementation of clearly defined access controls has strengthened data security and en- hanced regulatory compliance.</w:t>
      </w:r>
      <w:r>
        <w:rPr>
          <w:spacing w:val="40"/>
        </w:rPr>
        <w:t> </w:t>
      </w:r>
      <w:r>
        <w:rPr/>
        <w:t>Employees have clearly defined roles, and the reduction </w:t>
      </w:r>
      <w:r>
        <w:rPr/>
        <w:t>in manual data entry has minimized errors and increased productivity.</w:t>
      </w:r>
      <w:r>
        <w:rPr>
          <w:spacing w:val="40"/>
        </w:rPr>
        <w:t> </w:t>
      </w:r>
      <w:r>
        <w:rPr/>
        <w:t>Additionally, the valida- tion</w:t>
      </w:r>
      <w:r>
        <w:rPr>
          <w:spacing w:val="-4"/>
        </w:rPr>
        <w:t> </w:t>
      </w:r>
      <w:r>
        <w:rPr/>
        <w:t>rules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significantly</w:t>
      </w:r>
      <w:r>
        <w:rPr>
          <w:spacing w:val="-4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quality,</w:t>
      </w:r>
      <w:r>
        <w:rPr>
          <w:spacing w:val="-2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reliability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consistency</w:t>
      </w:r>
      <w:r>
        <w:rPr>
          <w:spacing w:val="-4"/>
        </w:rPr>
        <w:t> </w:t>
      </w:r>
      <w:r>
        <w:rPr/>
        <w:t>across the company’s data assets.</w:t>
      </w:r>
    </w:p>
    <w:p>
      <w:pPr>
        <w:pStyle w:val="BodyText"/>
        <w:spacing w:before="8"/>
      </w:pPr>
    </w:p>
    <w:p>
      <w:pPr>
        <w:pStyle w:val="BodyText"/>
        <w:spacing w:line="415" w:lineRule="auto"/>
        <w:ind w:left="23" w:right="1438"/>
        <w:jc w:val="both"/>
      </w:pPr>
      <w:r>
        <w:rPr/>
        <w:t>Although it is early to quantify the precise long-term impacts, initial feedback suggests </w:t>
      </w:r>
      <w:r>
        <w:rPr/>
        <w:t>that the implemented Salesforce CRM solution has substantially closed critical operational gaps, improved</w:t>
      </w:r>
      <w:r>
        <w:rPr>
          <w:spacing w:val="-15"/>
        </w:rPr>
        <w:t> </w:t>
      </w:r>
      <w:r>
        <w:rPr/>
        <w:t>business</w:t>
      </w:r>
      <w:r>
        <w:rPr>
          <w:spacing w:val="-15"/>
        </w:rPr>
        <w:t> </w:t>
      </w:r>
      <w:r>
        <w:rPr/>
        <w:t>processes,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positively</w:t>
      </w:r>
      <w:r>
        <w:rPr>
          <w:spacing w:val="-15"/>
        </w:rPr>
        <w:t> </w:t>
      </w:r>
      <w:r>
        <w:rPr/>
        <w:t>trending</w:t>
      </w:r>
      <w:r>
        <w:rPr>
          <w:spacing w:val="-15"/>
        </w:rPr>
        <w:t> </w:t>
      </w:r>
      <w:r>
        <w:rPr/>
        <w:t>toward</w:t>
      </w:r>
      <w:r>
        <w:rPr>
          <w:spacing w:val="-15"/>
        </w:rPr>
        <w:t> </w:t>
      </w:r>
      <w:r>
        <w:rPr/>
        <w:t>achieving</w:t>
      </w:r>
      <w:r>
        <w:rPr>
          <w:spacing w:val="-15"/>
        </w:rPr>
        <w:t> </w:t>
      </w:r>
      <w:r>
        <w:rPr/>
        <w:t>targeted</w:t>
      </w:r>
      <w:r>
        <w:rPr>
          <w:spacing w:val="-15"/>
        </w:rPr>
        <w:t> </w:t>
      </w:r>
      <w:r>
        <w:rPr/>
        <w:t>performance outcomes for Eason Sons &amp; Ltd.</w:t>
      </w:r>
    </w:p>
    <w:p>
      <w:pPr>
        <w:pStyle w:val="BodyText"/>
      </w:pPr>
    </w:p>
    <w:p>
      <w:pPr>
        <w:pStyle w:val="BodyText"/>
        <w:spacing w:before="263"/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516"/>
        <w:jc w:val="left"/>
      </w:pPr>
      <w:bookmarkStart w:name="Conclusions and Lessons Learned" w:id="24"/>
      <w:bookmarkEnd w:id="24"/>
      <w:r>
        <w:rPr>
          <w:b w:val="0"/>
        </w:rPr>
      </w:r>
      <w:r>
        <w:rPr/>
        <w:t>Conclusions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Lessons</w:t>
      </w:r>
      <w:r>
        <w:rPr>
          <w:spacing w:val="13"/>
        </w:rPr>
        <w:t> </w:t>
      </w:r>
      <w:r>
        <w:rPr>
          <w:spacing w:val="-2"/>
        </w:rPr>
        <w:t>Learned</w:t>
      </w:r>
    </w:p>
    <w:p>
      <w:pPr>
        <w:pStyle w:val="BodyText"/>
        <w:spacing w:before="318"/>
        <w:rPr>
          <w:b/>
          <w:sz w:val="34"/>
        </w:rPr>
      </w:pPr>
    </w:p>
    <w:p>
      <w:pPr>
        <w:pStyle w:val="BodyText"/>
        <w:spacing w:line="415" w:lineRule="auto"/>
        <w:ind w:left="23" w:right="1438"/>
        <w:jc w:val="both"/>
      </w:pPr>
      <w:r>
        <w:rPr/>
        <w:t>Throughout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Salesforce</w:t>
      </w:r>
      <w:r>
        <w:rPr>
          <w:spacing w:val="-5"/>
        </w:rPr>
        <w:t> </w:t>
      </w:r>
      <w:r>
        <w:rPr/>
        <w:t>CRM</w:t>
      </w:r>
      <w:r>
        <w:rPr>
          <w:spacing w:val="-5"/>
        </w:rPr>
        <w:t> </w:t>
      </w:r>
      <w:r>
        <w:rPr/>
        <w:t>solution,</w:t>
      </w:r>
      <w:r>
        <w:rPr>
          <w:spacing w:val="-4"/>
        </w:rPr>
        <w:t> </w:t>
      </w:r>
      <w:r>
        <w:rPr/>
        <w:t>several</w:t>
      </w:r>
      <w:r>
        <w:rPr>
          <w:spacing w:val="-5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insights</w:t>
      </w:r>
      <w:r>
        <w:rPr>
          <w:spacing w:val="-5"/>
        </w:rPr>
        <w:t> </w:t>
      </w:r>
      <w:r>
        <w:rPr/>
        <w:t>and lessons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acquired. Setting</w:t>
      </w:r>
      <w:r>
        <w:rPr>
          <w:spacing w:val="-11"/>
        </w:rPr>
        <w:t> </w:t>
      </w:r>
      <w:r>
        <w:rPr/>
        <w:t>up</w:t>
      </w:r>
      <w:r>
        <w:rPr>
          <w:spacing w:val="-11"/>
        </w:rPr>
        <w:t> </w:t>
      </w:r>
      <w:r>
        <w:rPr/>
        <w:t>comprehensive</w:t>
      </w:r>
      <w:r>
        <w:rPr>
          <w:spacing w:val="-11"/>
        </w:rPr>
        <w:t> </w:t>
      </w:r>
      <w:r>
        <w:rPr/>
        <w:t>access</w:t>
      </w:r>
      <w:r>
        <w:rPr>
          <w:spacing w:val="-11"/>
        </w:rPr>
        <w:t> </w:t>
      </w:r>
      <w:r>
        <w:rPr/>
        <w:t>controls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profiles</w:t>
      </w:r>
      <w:r>
        <w:rPr>
          <w:spacing w:val="-11"/>
        </w:rPr>
        <w:t> </w:t>
      </w:r>
      <w:r>
        <w:rPr/>
        <w:t>proved</w:t>
      </w:r>
      <w:r>
        <w:rPr>
          <w:spacing w:val="-11"/>
        </w:rPr>
        <w:t> </w:t>
      </w:r>
      <w:r>
        <w:rPr/>
        <w:t>complex, demanding a detailed understanding and meticulous configuration to ensure proper data </w:t>
      </w:r>
      <w:r>
        <w:rPr/>
        <w:t>visi- bility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security. If</w:t>
      </w:r>
      <w:r>
        <w:rPr>
          <w:spacing w:val="-9"/>
        </w:rPr>
        <w:t> </w:t>
      </w:r>
      <w:r>
        <w:rPr/>
        <w:t>approached</w:t>
      </w:r>
      <w:r>
        <w:rPr>
          <w:spacing w:val="-9"/>
        </w:rPr>
        <w:t> </w:t>
      </w:r>
      <w:r>
        <w:rPr/>
        <w:t>again,</w:t>
      </w:r>
      <w:r>
        <w:rPr>
          <w:spacing w:val="-9"/>
        </w:rPr>
        <w:t> </w:t>
      </w:r>
      <w:r>
        <w:rPr/>
        <w:t>investing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upfront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initial</w:t>
      </w:r>
      <w:r>
        <w:rPr>
          <w:spacing w:val="-9"/>
        </w:rPr>
        <w:t> </w:t>
      </w:r>
      <w:r>
        <w:rPr/>
        <w:t>planning</w:t>
      </w:r>
      <w:r>
        <w:rPr>
          <w:spacing w:val="-9"/>
        </w:rPr>
        <w:t> </w:t>
      </w:r>
      <w:r>
        <w:rPr/>
        <w:t>and testing phases could streamline the implementation process significantly.</w:t>
      </w:r>
    </w:p>
    <w:p>
      <w:pPr>
        <w:pStyle w:val="BodyText"/>
        <w:spacing w:before="8"/>
      </w:pPr>
    </w:p>
    <w:p>
      <w:pPr>
        <w:pStyle w:val="BodyText"/>
        <w:spacing w:line="415" w:lineRule="auto"/>
        <w:ind w:left="23" w:right="1438"/>
        <w:jc w:val="both"/>
      </w:pPr>
      <w:r>
        <w:rPr/>
        <w:t>For future improvement, the integration of Salesforce CRM with live e-commerce </w:t>
      </w:r>
      <w:r>
        <w:rPr/>
        <w:t>platforms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third-party</w:t>
      </w:r>
      <w:r>
        <w:rPr>
          <w:spacing w:val="-3"/>
        </w:rPr>
        <w:t> </w:t>
      </w:r>
      <w:r>
        <w:rPr>
          <w:spacing w:val="-2"/>
        </w:rPr>
        <w:t>applications</w:t>
      </w:r>
      <w:r>
        <w:rPr>
          <w:spacing w:val="-3"/>
        </w:rPr>
        <w:t>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enhance</w:t>
      </w:r>
      <w:r>
        <w:rPr>
          <w:spacing w:val="-3"/>
        </w:rPr>
        <w:t> </w:t>
      </w:r>
      <w:r>
        <w:rPr>
          <w:spacing w:val="-2"/>
        </w:rPr>
        <w:t>real-time</w:t>
      </w:r>
      <w:r>
        <w:rPr>
          <w:spacing w:val="-3"/>
        </w:rPr>
        <w:t> </w:t>
      </w:r>
      <w:r>
        <w:rPr>
          <w:spacing w:val="-2"/>
        </w:rPr>
        <w:t>inventory</w:t>
      </w:r>
      <w:r>
        <w:rPr>
          <w:spacing w:val="-3"/>
        </w:rPr>
        <w:t> </w:t>
      </w:r>
      <w:r>
        <w:rPr>
          <w:spacing w:val="-2"/>
        </w:rPr>
        <w:t>management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customer </w:t>
      </w:r>
      <w:r>
        <w:rPr/>
        <w:t>engagement.</w:t>
      </w:r>
      <w:r>
        <w:rPr>
          <w:spacing w:val="19"/>
        </w:rPr>
        <w:t> </w:t>
      </w:r>
      <w:r>
        <w:rPr/>
        <w:t>Additionally,</w:t>
      </w:r>
      <w:r>
        <w:rPr>
          <w:spacing w:val="-2"/>
        </w:rPr>
        <w:t> </w:t>
      </w:r>
      <w:r>
        <w:rPr/>
        <w:t>exploring</w:t>
      </w:r>
      <w:r>
        <w:rPr>
          <w:spacing w:val="-3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historical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sig- </w:t>
      </w:r>
      <w:r>
        <w:rPr>
          <w:spacing w:val="-2"/>
        </w:rPr>
        <w:t>nificantly</w:t>
      </w:r>
      <w:r>
        <w:rPr>
          <w:spacing w:val="-5"/>
        </w:rPr>
        <w:t> </w:t>
      </w:r>
      <w:r>
        <w:rPr>
          <w:spacing w:val="-2"/>
        </w:rPr>
        <w:t>enhance</w:t>
      </w:r>
      <w:r>
        <w:rPr>
          <w:spacing w:val="-5"/>
        </w:rPr>
        <w:t> </w:t>
      </w:r>
      <w:r>
        <w:rPr>
          <w:spacing w:val="-2"/>
        </w:rPr>
        <w:t>inventory</w:t>
      </w:r>
      <w:r>
        <w:rPr>
          <w:spacing w:val="-5"/>
        </w:rPr>
        <w:t> </w:t>
      </w:r>
      <w:r>
        <w:rPr>
          <w:spacing w:val="-2"/>
        </w:rPr>
        <w:t>forecasting,</w:t>
      </w:r>
      <w:r>
        <w:rPr>
          <w:spacing w:val="-3"/>
        </w:rPr>
        <w:t> </w:t>
      </w:r>
      <w:r>
        <w:rPr>
          <w:spacing w:val="-2"/>
        </w:rPr>
        <w:t>customer</w:t>
      </w:r>
      <w:r>
        <w:rPr>
          <w:spacing w:val="-5"/>
        </w:rPr>
        <w:t> </w:t>
      </w:r>
      <w:r>
        <w:rPr>
          <w:spacing w:val="-2"/>
        </w:rPr>
        <w:t>segmentation,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targeted</w:t>
      </w:r>
      <w:r>
        <w:rPr>
          <w:spacing w:val="-5"/>
        </w:rPr>
        <w:t> </w:t>
      </w:r>
      <w:r>
        <w:rPr>
          <w:spacing w:val="-2"/>
        </w:rPr>
        <w:t>marketing</w:t>
      </w:r>
      <w:r>
        <w:rPr>
          <w:spacing w:val="-5"/>
        </w:rPr>
        <w:t> </w:t>
      </w:r>
      <w:r>
        <w:rPr>
          <w:spacing w:val="-2"/>
        </w:rPr>
        <w:t>strate- gies.</w:t>
      </w:r>
      <w:r>
        <w:rPr>
          <w:spacing w:val="19"/>
        </w:rPr>
        <w:t> </w:t>
      </w:r>
      <w:r>
        <w:rPr>
          <w:spacing w:val="-2"/>
        </w:rPr>
        <w:t>Recent research indicates substantial improvements</w:t>
      </w:r>
      <w:r>
        <w:rPr>
          <w:spacing w:val="-3"/>
        </w:rPr>
        <w:t> </w:t>
      </w:r>
      <w:r>
        <w:rPr>
          <w:spacing w:val="-2"/>
        </w:rPr>
        <w:t>in forecasting accuracy and inventory</w:t>
      </w:r>
    </w:p>
    <w:p>
      <w:pPr>
        <w:pStyle w:val="BodyText"/>
        <w:spacing w:after="0" w:line="415" w:lineRule="auto"/>
        <w:jc w:val="both"/>
        <w:sectPr>
          <w:pgSz w:w="11910" w:h="16840"/>
          <w:pgMar w:header="0" w:footer="863" w:top="1360" w:bottom="1060" w:left="1417" w:right="0"/>
        </w:sectPr>
      </w:pPr>
    </w:p>
    <w:p>
      <w:pPr>
        <w:pStyle w:val="BodyText"/>
        <w:spacing w:before="77"/>
        <w:ind w:left="23"/>
      </w:pPr>
      <w:r>
        <w:rPr/>
        <w:t>optimization</w:t>
      </w:r>
      <w:r>
        <w:rPr>
          <w:spacing w:val="-9"/>
        </w:rPr>
        <w:t> </w:t>
      </w:r>
      <w:r>
        <w:rPr/>
        <w:t>through</w:t>
      </w:r>
      <w:r>
        <w:rPr>
          <w:spacing w:val="-8"/>
        </w:rPr>
        <w:t> </w:t>
      </w:r>
      <w:r>
        <w:rPr/>
        <w:t>predictive</w:t>
      </w:r>
      <w:r>
        <w:rPr>
          <w:spacing w:val="-9"/>
        </w:rPr>
        <w:t> </w:t>
      </w:r>
      <w:r>
        <w:rPr/>
        <w:t>analytics</w:t>
      </w:r>
      <w:r>
        <w:rPr>
          <w:spacing w:val="-8"/>
        </w:rPr>
        <w:t> </w:t>
      </w:r>
      <w:r>
        <w:rPr/>
        <w:t>techniques</w:t>
      </w:r>
      <w:r>
        <w:rPr>
          <w:spacing w:val="-8"/>
        </w:rPr>
        <w:t> </w:t>
      </w:r>
      <w:hyperlink w:history="true" w:anchor="_bookmark1">
        <w:r>
          <w:rPr/>
          <w:t>[2,</w:t>
        </w:r>
      </w:hyperlink>
      <w:r>
        <w:rPr>
          <w:spacing w:val="-9"/>
        </w:rPr>
        <w:t> </w:t>
      </w:r>
      <w:hyperlink w:history="true" w:anchor="_bookmark2">
        <w:r>
          <w:rPr/>
          <w:t>3,</w:t>
        </w:r>
      </w:hyperlink>
      <w:r>
        <w:rPr>
          <w:spacing w:val="-8"/>
        </w:rPr>
        <w:t> </w:t>
      </w:r>
      <w:hyperlink w:history="true" w:anchor="_bookmark3">
        <w:r>
          <w:rPr/>
          <w:t>4,</w:t>
        </w:r>
      </w:hyperlink>
      <w:r>
        <w:rPr>
          <w:spacing w:val="-8"/>
        </w:rPr>
        <w:t> </w:t>
      </w:r>
      <w:hyperlink w:history="true" w:anchor="_bookmark4">
        <w:r>
          <w:rPr/>
          <w:t>5]</w:t>
        </w:r>
      </w:hyperlink>
      <w:r>
        <w:rPr>
          <w:spacing w:val="-9"/>
        </w:rPr>
        <w:t> </w:t>
      </w:r>
      <w:r>
        <w:rPr>
          <w:spacing w:val="-1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6"/>
      </w:pPr>
    </w:p>
    <w:p>
      <w:pPr>
        <w:pStyle w:val="Heading1"/>
        <w:numPr>
          <w:ilvl w:val="0"/>
          <w:numId w:val="1"/>
        </w:numPr>
        <w:tabs>
          <w:tab w:pos="539" w:val="left" w:leader="none"/>
        </w:tabs>
        <w:spacing w:line="240" w:lineRule="auto" w:before="0" w:after="0"/>
        <w:ind w:left="539" w:right="0" w:hanging="516"/>
        <w:jc w:val="left"/>
      </w:pPr>
      <w:bookmarkStart w:name="References" w:id="25"/>
      <w:bookmarkEnd w:id="25"/>
      <w:r>
        <w:rPr>
          <w:b w:val="0"/>
        </w:rPr>
      </w:r>
      <w:r>
        <w:rPr>
          <w:spacing w:val="-2"/>
        </w:rPr>
        <w:t>References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1"/>
        <w:rPr>
          <w:b/>
          <w:sz w:val="34"/>
        </w:rPr>
      </w:pPr>
    </w:p>
    <w:p>
      <w:pPr>
        <w:spacing w:before="0"/>
        <w:ind w:left="23" w:right="0" w:firstLine="0"/>
        <w:jc w:val="left"/>
        <w:rPr>
          <w:b/>
          <w:sz w:val="34"/>
        </w:rPr>
      </w:pPr>
      <w:r>
        <w:rPr>
          <w:b/>
          <w:spacing w:val="-2"/>
          <w:sz w:val="34"/>
        </w:rPr>
        <w:t>References</w:t>
      </w:r>
    </w:p>
    <w:p>
      <w:pPr>
        <w:pStyle w:val="BodyText"/>
        <w:spacing w:before="136"/>
        <w:rPr>
          <w:b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415" w:lineRule="auto" w:before="0" w:after="0"/>
        <w:ind w:left="538" w:right="1438" w:hanging="396"/>
        <w:jc w:val="both"/>
        <w:rPr>
          <w:sz w:val="24"/>
        </w:rPr>
      </w:pPr>
      <w:bookmarkStart w:name="_bookmark0" w:id="26"/>
      <w:bookmarkEnd w:id="26"/>
      <w:r>
        <w:rPr/>
      </w:r>
      <w:r>
        <w:rPr>
          <w:sz w:val="24"/>
        </w:rPr>
        <w:t>Salesforce, “Import Limits - Salesforce Help,” Salesforce Documentation. </w:t>
      </w:r>
      <w:r>
        <w:rPr>
          <w:sz w:val="24"/>
        </w:rPr>
        <w:t>[Online]. Available: </w:t>
      </w:r>
      <w:hyperlink r:id="rId18">
        <w:r>
          <w:rPr>
            <w:rFonts w:ascii="Courier New" w:hAnsi="Courier New"/>
            <w:sz w:val="24"/>
          </w:rPr>
          <w:t>https://help.salesforce.com</w:t>
        </w:r>
      </w:hyperlink>
      <w:r>
        <w:rPr>
          <w:sz w:val="24"/>
        </w:rPr>
        <w:t>. [Accessed: Jul. 29, 2025].</w:t>
      </w: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415" w:lineRule="auto" w:before="181" w:after="0"/>
        <w:ind w:left="538" w:right="1438" w:hanging="396"/>
        <w:jc w:val="both"/>
        <w:rPr>
          <w:sz w:val="24"/>
        </w:rPr>
      </w:pPr>
      <w:bookmarkStart w:name="_bookmark1" w:id="27"/>
      <w:bookmarkEnd w:id="27"/>
      <w:r>
        <w:rPr/>
      </w:r>
      <w:r>
        <w:rPr>
          <w:sz w:val="24"/>
        </w:rPr>
        <w:t>P. Ganguly and I. Mukherjee, “Enhancing Retail Sales Forecasting with Optimized </w:t>
      </w:r>
      <w:r>
        <w:rPr>
          <w:sz w:val="24"/>
        </w:rPr>
        <w:t>Ma- chine Learning Models,” </w:t>
      </w:r>
      <w:r>
        <w:rPr>
          <w:i/>
          <w:sz w:val="24"/>
        </w:rPr>
        <w:t>arXiv preprint arXiv:2410.13773</w:t>
      </w:r>
      <w:r>
        <w:rPr>
          <w:sz w:val="24"/>
        </w:rPr>
        <w:t>, Oct. 2024.</w:t>
      </w: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415" w:lineRule="auto" w:before="201" w:after="0"/>
        <w:ind w:left="538" w:right="1438" w:hanging="396"/>
        <w:jc w:val="both"/>
        <w:rPr>
          <w:sz w:val="24"/>
        </w:rPr>
      </w:pPr>
      <w:bookmarkStart w:name="_bookmark2" w:id="28"/>
      <w:bookmarkEnd w:id="28"/>
      <w:r>
        <w:rPr/>
      </w:r>
      <w:r>
        <w:rPr>
          <w:sz w:val="24"/>
        </w:rPr>
        <w:t>S. Darshan, A. Rao, and T. Mehta, “Integrating Data Mining and Predictive Modeling Techniques for Enhanced Retail Optimization,” </w:t>
      </w:r>
      <w:r>
        <w:rPr>
          <w:i/>
          <w:sz w:val="24"/>
        </w:rPr>
        <w:t>arXiv preprint arXiv:2409.19248</w:t>
      </w:r>
      <w:r>
        <w:rPr>
          <w:sz w:val="24"/>
        </w:rPr>
        <w:t>, </w:t>
      </w:r>
      <w:r>
        <w:rPr>
          <w:sz w:val="24"/>
        </w:rPr>
        <w:t>Sep. </w:t>
      </w:r>
      <w:r>
        <w:rPr>
          <w:spacing w:val="-2"/>
          <w:sz w:val="24"/>
        </w:rPr>
        <w:t>2024.</w:t>
      </w: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415" w:lineRule="auto" w:before="201" w:after="0"/>
        <w:ind w:left="538" w:right="1438" w:hanging="396"/>
        <w:jc w:val="both"/>
        <w:rPr>
          <w:sz w:val="24"/>
        </w:rPr>
      </w:pPr>
      <w:bookmarkStart w:name="_bookmark3" w:id="29"/>
      <w:bookmarkEnd w:id="29"/>
      <w:r>
        <w:rPr/>
      </w:r>
      <w:r>
        <w:rPr>
          <w:sz w:val="24"/>
        </w:rPr>
        <w:t>A. Hossam, Y. Khaled, and M. Said, “Revolutionizing Retail Analytics: Advancing </w:t>
      </w:r>
      <w:r>
        <w:rPr>
          <w:sz w:val="24"/>
        </w:rPr>
        <w:t>In- ventory and Customer Insight with AI,” </w:t>
      </w:r>
      <w:r>
        <w:rPr>
          <w:i/>
          <w:sz w:val="24"/>
        </w:rPr>
        <w:t>arXiv preprint arXiv:2405.00023</w:t>
      </w:r>
      <w:r>
        <w:rPr>
          <w:sz w:val="24"/>
        </w:rPr>
        <w:t>, Feb. 2024.</w:t>
      </w:r>
    </w:p>
    <w:p>
      <w:pPr>
        <w:pStyle w:val="ListParagraph"/>
        <w:numPr>
          <w:ilvl w:val="0"/>
          <w:numId w:val="2"/>
        </w:numPr>
        <w:tabs>
          <w:tab w:pos="538" w:val="left" w:leader="none"/>
        </w:tabs>
        <w:spacing w:line="410" w:lineRule="auto" w:before="201" w:after="0"/>
        <w:ind w:left="538" w:right="1438" w:hanging="396"/>
        <w:jc w:val="both"/>
        <w:rPr>
          <w:rFonts w:ascii="Courier New" w:hAnsi="Courier New"/>
          <w:sz w:val="24"/>
        </w:rPr>
      </w:pPr>
      <w:bookmarkStart w:name="_bookmark4" w:id="30"/>
      <w:bookmarkEnd w:id="30"/>
      <w:r>
        <w:rPr/>
      </w:r>
      <w:r>
        <w:rPr>
          <w:sz w:val="24"/>
        </w:rPr>
        <w:t>Itransition,</w:t>
      </w:r>
      <w:r>
        <w:rPr>
          <w:spacing w:val="-12"/>
          <w:sz w:val="24"/>
        </w:rPr>
        <w:t> </w:t>
      </w:r>
      <w:r>
        <w:rPr>
          <w:sz w:val="24"/>
        </w:rPr>
        <w:t>“Predictive</w:t>
      </w:r>
      <w:r>
        <w:rPr>
          <w:spacing w:val="-12"/>
          <w:sz w:val="24"/>
        </w:rPr>
        <w:t> </w:t>
      </w:r>
      <w:r>
        <w:rPr>
          <w:sz w:val="24"/>
        </w:rPr>
        <w:t>analytics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retail: applications,</w:t>
      </w:r>
      <w:r>
        <w:rPr>
          <w:spacing w:val="-12"/>
          <w:sz w:val="24"/>
        </w:rPr>
        <w:t> </w:t>
      </w:r>
      <w:r>
        <w:rPr>
          <w:sz w:val="24"/>
        </w:rPr>
        <w:t>examples</w:t>
      </w:r>
      <w:r>
        <w:rPr>
          <w:spacing w:val="-12"/>
          <w:sz w:val="24"/>
        </w:rPr>
        <w:t> </w:t>
      </w:r>
      <w:r>
        <w:rPr>
          <w:sz w:val="24"/>
        </w:rPr>
        <w:t>&amp;</w:t>
      </w:r>
      <w:r>
        <w:rPr>
          <w:spacing w:val="-13"/>
          <w:sz w:val="24"/>
        </w:rPr>
        <w:t> </w:t>
      </w:r>
      <w:r>
        <w:rPr>
          <w:sz w:val="24"/>
        </w:rPr>
        <w:t>adoption</w:t>
      </w:r>
      <w:r>
        <w:rPr>
          <w:spacing w:val="-13"/>
          <w:sz w:val="24"/>
        </w:rPr>
        <w:t> </w:t>
      </w:r>
      <w:r>
        <w:rPr>
          <w:sz w:val="24"/>
        </w:rPr>
        <w:t>guidelines,” </w:t>
      </w:r>
      <w:r>
        <w:rPr>
          <w:i/>
          <w:sz w:val="24"/>
        </w:rPr>
        <w:t>Itransition Blog</w:t>
      </w:r>
      <w:r>
        <w:rPr>
          <w:sz w:val="24"/>
        </w:rPr>
        <w:t>, Mar. 2025. [Online]. Available:</w:t>
      </w:r>
      <w:r>
        <w:rPr>
          <w:spacing w:val="40"/>
          <w:sz w:val="24"/>
        </w:rPr>
        <w:t> </w:t>
      </w:r>
      <w:hyperlink r:id="rId19">
        <w:r>
          <w:rPr>
            <w:rFonts w:ascii="Courier New" w:hAnsi="Courier New"/>
            <w:sz w:val="24"/>
          </w:rPr>
          <w:t>https://www.itransition.</w:t>
        </w:r>
      </w:hyperlink>
      <w:r>
        <w:rPr>
          <w:rFonts w:ascii="Courier New" w:hAnsi="Courier New"/>
          <w:sz w:val="24"/>
        </w:rPr>
        <w:t> </w:t>
      </w:r>
      <w:hyperlink r:id="rId19">
        <w:r>
          <w:rPr>
            <w:rFonts w:ascii="Courier New" w:hAnsi="Courier New"/>
            <w:spacing w:val="-2"/>
            <w:sz w:val="24"/>
          </w:rPr>
          <w:t>com/predictive-analytics/retail</w:t>
        </w:r>
      </w:hyperlink>
    </w:p>
    <w:sectPr>
      <w:pgSz w:w="11910" w:h="16840"/>
      <w:pgMar w:header="0" w:footer="863" w:top="1360" w:bottom="1060" w:left="1417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7584">
              <wp:simplePos x="0" y="0"/>
              <wp:positionH relativeFrom="page">
                <wp:posOffset>3691382</wp:posOffset>
              </wp:positionH>
              <wp:positionV relativeFrom="page">
                <wp:posOffset>10004188</wp:posOffset>
              </wp:positionV>
              <wp:extent cx="177800" cy="20891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778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0.660004pt;margin-top:787.731384pt;width:14pt;height:16.45pt;mso-position-horizontal-relative:page;mso-position-vertical-relative:page;z-index:-1588889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38" w:hanging="3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3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9" w:hanging="3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4" w:hanging="3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9" w:hanging="3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4" w:hanging="3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9" w:hanging="3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3" w:hanging="3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8" w:hanging="39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39" w:hanging="5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8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0" w:hanging="71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8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2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5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17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0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3" w:hanging="20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39" w:hanging="516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68" w:hanging="645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40" w:hanging="717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74" w:line="820" w:lineRule="exact"/>
      <w:ind w:right="1414"/>
      <w:jc w:val="center"/>
    </w:pPr>
    <w:rPr>
      <w:rFonts w:ascii="Times New Roman" w:hAnsi="Times New Roman" w:eastAsia="Times New Roman" w:cs="Times New Roman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0" w:hanging="71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x23428902@student.ncirl.ie" TargetMode="External"/><Relationship Id="rId6" Type="http://schemas.openxmlformats.org/officeDocument/2006/relationships/hyperlink" Target="mailto:x24137782@student.ncirl.ie" TargetMode="External"/><Relationship Id="rId7" Type="http://schemas.openxmlformats.org/officeDocument/2006/relationships/hyperlink" Target="mailto:x23402661@student.ncirl.ie" TargetMode="External"/><Relationship Id="rId8" Type="http://schemas.openxmlformats.org/officeDocument/2006/relationships/footer" Target="footer1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hyperlink" Target="https://help.salesforce.com/" TargetMode="External"/><Relationship Id="rId19" Type="http://schemas.openxmlformats.org/officeDocument/2006/relationships/hyperlink" Target="https://www.itransition.com/predictive-analytics/retail" TargetMode="Externa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2025-08-01T12:50:58Z</dcterms:created>
  <dcterms:modified xsi:type="dcterms:W3CDTF">2025-08-01T12:50:58Z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2025-08-01T00:00:00Z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