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02">
      <w:pPr>
        <w:spacing w:line="301.09090909090907" w:lineRule="auto"/>
        <w:ind w:left="2160" w:firstLine="0"/>
        <w:jc w:val="left"/>
        <w:rPr>
          <w:rFonts w:ascii="Comic Sans MS" w:cs="Comic Sans MS" w:eastAsia="Comic Sans MS" w:hAnsi="Comic Sans MS"/>
          <w:sz w:val="22"/>
          <w:szCs w:val="22"/>
        </w:rPr>
      </w:pPr>
      <w:r w:rsidDel="00000000" w:rsidR="00000000" w:rsidRPr="00000000">
        <w:rPr>
          <w:rFonts w:ascii="Comic Sans MS" w:cs="Comic Sans MS" w:eastAsia="Comic Sans MS" w:hAnsi="Comic Sans MS"/>
          <w:b w:val="1"/>
          <w:sz w:val="22"/>
          <w:szCs w:val="22"/>
          <w:rtl w:val="0"/>
        </w:rPr>
        <w:t xml:space="preserve">CAVOLO BROCCOLO</w:t>
      </w:r>
      <w:r w:rsidDel="00000000" w:rsidR="00000000" w:rsidRPr="00000000">
        <w:rPr>
          <w:rFonts w:ascii="Comic Sans MS" w:cs="Comic Sans MS" w:eastAsia="Comic Sans MS" w:hAnsi="Comic Sans MS"/>
          <w:sz w:val="22"/>
          <w:szCs w:val="22"/>
          <w:rtl w:val="0"/>
        </w:rPr>
        <w:t xml:space="preserve"> (</w:t>
      </w:r>
      <w:r w:rsidDel="00000000" w:rsidR="00000000" w:rsidRPr="00000000">
        <w:rPr>
          <w:rFonts w:ascii="Comic Sans MS" w:cs="Comic Sans MS" w:eastAsia="Comic Sans MS" w:hAnsi="Comic Sans MS"/>
          <w:i w:val="1"/>
          <w:sz w:val="22"/>
          <w:szCs w:val="22"/>
          <w:rtl w:val="0"/>
        </w:rPr>
        <w:t xml:space="preserve">Brassica </w:t>
      </w:r>
      <w:r w:rsidDel="00000000" w:rsidR="00000000" w:rsidRPr="00000000">
        <w:rPr>
          <w:rFonts w:ascii="Comic Sans MS" w:cs="Comic Sans MS" w:eastAsia="Comic Sans MS" w:hAnsi="Comic Sans MS"/>
          <w:i w:val="1"/>
          <w:sz w:val="22"/>
          <w:szCs w:val="22"/>
          <w:highlight w:val="white"/>
          <w:rtl w:val="0"/>
        </w:rPr>
        <w:t xml:space="preserve">Oleracea var</w:t>
      </w:r>
      <w:r w:rsidDel="00000000" w:rsidR="00000000" w:rsidRPr="00000000">
        <w:rPr>
          <w:rFonts w:ascii="Comic Sans MS" w:cs="Comic Sans MS" w:eastAsia="Comic Sans MS" w:hAnsi="Comic Sans MS"/>
          <w:i w:val="1"/>
          <w:sz w:val="22"/>
          <w:szCs w:val="22"/>
          <w:rtl w:val="0"/>
        </w:rPr>
        <w:t xml:space="preserve"> italica</w:t>
      </w:r>
      <w:r w:rsidDel="00000000" w:rsidR="00000000" w:rsidRPr="00000000">
        <w:rPr>
          <w:rFonts w:ascii="Comic Sans MS" w:cs="Comic Sans MS" w:eastAsia="Comic Sans MS" w:hAnsi="Comic Sans MS"/>
          <w:sz w:val="22"/>
          <w:szCs w:val="22"/>
          <w:rtl w:val="0"/>
        </w:rPr>
        <w:t xml:space="preserve">)</w:t>
      </w:r>
    </w:p>
    <w:p w:rsidR="00000000" w:rsidDel="00000000" w:rsidP="00000000" w:rsidRDefault="00000000" w:rsidRPr="00000000" w14:paraId="00000003">
      <w:pPr>
        <w:spacing w:line="301.09090909090907" w:lineRule="auto"/>
        <w:ind w:left="2160" w:firstLine="0"/>
        <w:jc w:val="left"/>
        <w:rPr>
          <w:rFonts w:ascii="Comic Sans MS" w:cs="Comic Sans MS" w:eastAsia="Comic Sans MS" w:hAnsi="Comic Sans MS"/>
          <w:i w:val="1"/>
          <w:sz w:val="22"/>
          <w:szCs w:val="22"/>
        </w:rPr>
      </w:pPr>
      <w:r w:rsidDel="00000000" w:rsidR="00000000" w:rsidRPr="00000000">
        <w:rPr>
          <w:rtl w:val="0"/>
        </w:rPr>
      </w:r>
    </w:p>
    <w:p w:rsidR="00000000" w:rsidDel="00000000" w:rsidP="00000000" w:rsidRDefault="00000000" w:rsidRPr="00000000" w14:paraId="00000004">
      <w:pPr>
        <w:spacing w:after="240" w:line="276" w:lineRule="auto"/>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rtl w:val="0"/>
        </w:rPr>
        <w:t xml:space="preserve"> </w:t>
      </w:r>
      <w:r w:rsidDel="00000000" w:rsidR="00000000" w:rsidRPr="00000000">
        <w:rPr>
          <w:rFonts w:ascii="Comic Sans MS" w:cs="Comic Sans MS" w:eastAsia="Comic Sans MS" w:hAnsi="Comic Sans MS"/>
          <w:sz w:val="22"/>
          <w:szCs w:val="22"/>
          <w:highlight w:val="white"/>
          <w:rtl w:val="0"/>
        </w:rPr>
        <w:t xml:space="preserve">Il cavolo Broccolo appartiene alla famiglia delle Crucifere o Brassicacee.</w:t>
      </w:r>
    </w:p>
    <w:p w:rsidR="00000000" w:rsidDel="00000000" w:rsidP="00000000" w:rsidRDefault="00000000" w:rsidRPr="00000000" w14:paraId="00000005">
      <w:pPr>
        <w:spacing w:line="276" w:lineRule="auto"/>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La parola </w:t>
      </w:r>
      <w:r w:rsidDel="00000000" w:rsidR="00000000" w:rsidRPr="00000000">
        <w:rPr>
          <w:rFonts w:ascii="Comic Sans MS" w:cs="Comic Sans MS" w:eastAsia="Comic Sans MS" w:hAnsi="Comic Sans MS"/>
          <w:i w:val="1"/>
          <w:sz w:val="22"/>
          <w:szCs w:val="22"/>
          <w:rtl w:val="0"/>
        </w:rPr>
        <w:t xml:space="preserve">'broccolo'</w:t>
      </w:r>
      <w:r w:rsidDel="00000000" w:rsidR="00000000" w:rsidRPr="00000000">
        <w:rPr>
          <w:rFonts w:ascii="Comic Sans MS" w:cs="Comic Sans MS" w:eastAsia="Comic Sans MS" w:hAnsi="Comic Sans MS"/>
          <w:sz w:val="22"/>
          <w:szCs w:val="22"/>
          <w:highlight w:val="white"/>
          <w:rtl w:val="0"/>
        </w:rPr>
        <w:t xml:space="preserve">, diminutivo di 'brocco' deriva dal latino </w:t>
      </w:r>
      <w:r w:rsidDel="00000000" w:rsidR="00000000" w:rsidRPr="00000000">
        <w:rPr>
          <w:rFonts w:ascii="Comic Sans MS" w:cs="Comic Sans MS" w:eastAsia="Comic Sans MS" w:hAnsi="Comic Sans MS"/>
          <w:i w:val="1"/>
          <w:sz w:val="22"/>
          <w:szCs w:val="22"/>
          <w:rtl w:val="0"/>
        </w:rPr>
        <w:t xml:space="preserve">broccum</w:t>
      </w:r>
      <w:r w:rsidDel="00000000" w:rsidR="00000000" w:rsidRPr="00000000">
        <w:rPr>
          <w:rFonts w:ascii="Comic Sans MS" w:cs="Comic Sans MS" w:eastAsia="Comic Sans MS" w:hAnsi="Comic Sans MS"/>
          <w:sz w:val="22"/>
          <w:szCs w:val="22"/>
          <w:highlight w:val="white"/>
          <w:rtl w:val="0"/>
        </w:rPr>
        <w:t xml:space="preserve"> che significava </w:t>
      </w:r>
      <w:r w:rsidDel="00000000" w:rsidR="00000000" w:rsidRPr="00000000">
        <w:rPr>
          <w:rFonts w:ascii="Comic Sans MS" w:cs="Comic Sans MS" w:eastAsia="Comic Sans MS" w:hAnsi="Comic Sans MS"/>
          <w:i w:val="1"/>
          <w:sz w:val="22"/>
          <w:szCs w:val="22"/>
          <w:rtl w:val="0"/>
        </w:rPr>
        <w:t xml:space="preserve">dente sporgente</w:t>
      </w:r>
      <w:r w:rsidDel="00000000" w:rsidR="00000000" w:rsidRPr="00000000">
        <w:rPr>
          <w:rFonts w:ascii="Comic Sans MS" w:cs="Comic Sans MS" w:eastAsia="Comic Sans MS" w:hAnsi="Comic Sans MS"/>
          <w:sz w:val="22"/>
          <w:szCs w:val="22"/>
          <w:highlight w:val="white"/>
          <w:rtl w:val="0"/>
        </w:rPr>
        <w:t xml:space="preserve"> e poi </w:t>
      </w:r>
      <w:r w:rsidDel="00000000" w:rsidR="00000000" w:rsidRPr="00000000">
        <w:rPr>
          <w:rFonts w:ascii="Comic Sans MS" w:cs="Comic Sans MS" w:eastAsia="Comic Sans MS" w:hAnsi="Comic Sans MS"/>
          <w:i w:val="1"/>
          <w:sz w:val="22"/>
          <w:szCs w:val="22"/>
          <w:rtl w:val="0"/>
        </w:rPr>
        <w:t xml:space="preserve">germoglio</w:t>
      </w:r>
      <w:r w:rsidDel="00000000" w:rsidR="00000000" w:rsidRPr="00000000">
        <w:rPr>
          <w:rFonts w:ascii="Comic Sans MS" w:cs="Comic Sans MS" w:eastAsia="Comic Sans MS" w:hAnsi="Comic Sans MS"/>
          <w:sz w:val="22"/>
          <w:szCs w:val="22"/>
          <w:highlight w:val="white"/>
          <w:rtl w:val="0"/>
        </w:rPr>
        <w:t xml:space="preserve">. Il termine indica quindi in primis il tallo di taluni cavoli e rape quando cominciano a fiorire.</w:t>
        <w:br w:type="textWrapping"/>
        <w:t xml:space="preserve">Il termine Cruciferae deriva invece dalla caratteristica di queste piante di avere fiori con petali a croce</w:t>
      </w:r>
    </w:p>
    <w:p w:rsidR="00000000" w:rsidDel="00000000" w:rsidP="00000000" w:rsidRDefault="00000000" w:rsidRPr="00000000" w14:paraId="00000006">
      <w:pPr>
        <w:spacing w:line="276" w:lineRule="auto"/>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 </w:t>
      </w:r>
    </w:p>
    <w:p w:rsidR="00000000" w:rsidDel="00000000" w:rsidP="00000000" w:rsidRDefault="00000000" w:rsidRPr="00000000" w14:paraId="00000007">
      <w:pPr>
        <w:spacing w:line="276" w:lineRule="auto"/>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Il cavolo broccolo è una pianta originaria dell'area mediterranea compresa tra la Grecia, la Turchia, la Siria e l'Isola di Cipro. Da qui fu poi portata in Italia dai romani che l'apprezzavano sia per l'uso alimentare diretto che per la trasformazione in una sorta di olio.</w:t>
      </w:r>
    </w:p>
    <w:p w:rsidR="00000000" w:rsidDel="00000000" w:rsidP="00000000" w:rsidRDefault="00000000" w:rsidRPr="00000000" w14:paraId="00000008">
      <w:pPr>
        <w:spacing w:line="276"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 </w:t>
      </w:r>
    </w:p>
    <w:p w:rsidR="00000000" w:rsidDel="00000000" w:rsidP="00000000" w:rsidRDefault="00000000" w:rsidRPr="00000000" w14:paraId="00000009">
      <w:pPr>
        <w:spacing w:after="260" w:line="276" w:lineRule="auto"/>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rtl w:val="0"/>
        </w:rPr>
        <w:t xml:space="preserve">La pianta del cavolo broccolo ha fusto eretto, può superare i 50 cm, con foglie larghe e lisce che racchiudono un’infiorescenza centrale di colore verde. </w:t>
      </w:r>
      <w:r w:rsidDel="00000000" w:rsidR="00000000" w:rsidRPr="00000000">
        <w:rPr>
          <w:rFonts w:ascii="Comic Sans MS" w:cs="Comic Sans MS" w:eastAsia="Comic Sans MS" w:hAnsi="Comic Sans MS"/>
          <w:sz w:val="22"/>
          <w:szCs w:val="22"/>
          <w:highlight w:val="white"/>
          <w:rtl w:val="0"/>
        </w:rPr>
        <w:t xml:space="preserve">Il </w:t>
      </w:r>
      <w:r w:rsidDel="00000000" w:rsidR="00000000" w:rsidRPr="00000000">
        <w:rPr>
          <w:rFonts w:ascii="Comic Sans MS" w:cs="Comic Sans MS" w:eastAsia="Comic Sans MS" w:hAnsi="Comic Sans MS"/>
          <w:sz w:val="22"/>
          <w:szCs w:val="22"/>
          <w:rtl w:val="0"/>
        </w:rPr>
        <w:t xml:space="preserve">fiore</w:t>
      </w:r>
      <w:r w:rsidDel="00000000" w:rsidR="00000000" w:rsidRPr="00000000">
        <w:rPr>
          <w:rFonts w:ascii="Comic Sans MS" w:cs="Comic Sans MS" w:eastAsia="Comic Sans MS" w:hAnsi="Comic Sans MS"/>
          <w:b w:val="1"/>
          <w:sz w:val="22"/>
          <w:szCs w:val="22"/>
          <w:highlight w:val="white"/>
          <w:rtl w:val="0"/>
        </w:rPr>
        <w:t xml:space="preserve">,</w:t>
      </w:r>
      <w:r w:rsidDel="00000000" w:rsidR="00000000" w:rsidRPr="00000000">
        <w:rPr>
          <w:rFonts w:ascii="Comic Sans MS" w:cs="Comic Sans MS" w:eastAsia="Comic Sans MS" w:hAnsi="Comic Sans MS"/>
          <w:sz w:val="22"/>
          <w:szCs w:val="22"/>
          <w:highlight w:val="white"/>
          <w:rtl w:val="0"/>
        </w:rPr>
        <w:t xml:space="preserve"> che rappresenta la </w:t>
      </w:r>
      <w:r w:rsidDel="00000000" w:rsidR="00000000" w:rsidRPr="00000000">
        <w:rPr>
          <w:rFonts w:ascii="Comic Sans MS" w:cs="Comic Sans MS" w:eastAsia="Comic Sans MS" w:hAnsi="Comic Sans MS"/>
          <w:sz w:val="22"/>
          <w:szCs w:val="22"/>
          <w:rtl w:val="0"/>
        </w:rPr>
        <w:t xml:space="preserve">parte commestibile</w:t>
      </w:r>
      <w:r w:rsidDel="00000000" w:rsidR="00000000" w:rsidRPr="00000000">
        <w:rPr>
          <w:rFonts w:ascii="Comic Sans MS" w:cs="Comic Sans MS" w:eastAsia="Comic Sans MS" w:hAnsi="Comic Sans MS"/>
          <w:sz w:val="22"/>
          <w:szCs w:val="22"/>
          <w:highlight w:val="white"/>
          <w:rtl w:val="0"/>
        </w:rPr>
        <w:t xml:space="preserve"> della pianta, varia a seconda del tipo di broccolo per intensità di colore, ma generalmente si presenta come una struttura globosa e compatta.</w:t>
      </w:r>
    </w:p>
    <w:p w:rsidR="00000000" w:rsidDel="00000000" w:rsidP="00000000" w:rsidRDefault="00000000" w:rsidRPr="00000000" w14:paraId="0000000A">
      <w:pPr>
        <w:spacing w:line="276"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highlight w:val="white"/>
          <w:rtl w:val="0"/>
        </w:rPr>
        <w:t xml:space="preserve">Il cavolo broccolo è una pianta abbastanza adattabile, pur privilegiando il </w:t>
      </w:r>
      <w:r w:rsidDel="00000000" w:rsidR="00000000" w:rsidRPr="00000000">
        <w:rPr>
          <w:rFonts w:ascii="Comic Sans MS" w:cs="Comic Sans MS" w:eastAsia="Comic Sans MS" w:hAnsi="Comic Sans MS"/>
          <w:sz w:val="22"/>
          <w:szCs w:val="22"/>
          <w:rtl w:val="0"/>
        </w:rPr>
        <w:t xml:space="preserve">clima caldo-temperato</w:t>
      </w:r>
      <w:r w:rsidDel="00000000" w:rsidR="00000000" w:rsidRPr="00000000">
        <w:rPr>
          <w:rFonts w:ascii="Comic Sans MS" w:cs="Comic Sans MS" w:eastAsia="Comic Sans MS" w:hAnsi="Comic Sans MS"/>
          <w:sz w:val="22"/>
          <w:szCs w:val="22"/>
          <w:highlight w:val="white"/>
          <w:rtl w:val="0"/>
        </w:rPr>
        <w:t xml:space="preserve">. Preferisce un terreno di medio impasto, mescolato a ghiaia, torba o sabbia, teme i ristagni idrici. </w:t>
      </w:r>
      <w:r w:rsidDel="00000000" w:rsidR="00000000" w:rsidRPr="00000000">
        <w:rPr>
          <w:rFonts w:ascii="Comic Sans MS" w:cs="Comic Sans MS" w:eastAsia="Comic Sans MS" w:hAnsi="Comic Sans MS"/>
          <w:sz w:val="22"/>
          <w:szCs w:val="22"/>
          <w:rtl w:val="0"/>
        </w:rPr>
        <w:t xml:space="preserve">Le infiorescenze si raccolgono quando hanno un bel colore verde intenso prima che i boccioli dei fiori tendano ad aprirsi, tagliandole  alla base, senza però reciderle troppo in basso, ciò potrebbe causare la mancata emissione di nuovi ricacci, effettuando il taglio in modo trasversale sul fusto, per far defluire  l’acqua piovana agevolmente, senza causare marciumi alla pianta.</w:t>
      </w:r>
    </w:p>
    <w:p w:rsidR="00000000" w:rsidDel="00000000" w:rsidP="00000000" w:rsidRDefault="00000000" w:rsidRPr="00000000" w14:paraId="0000000B">
      <w:pPr>
        <w:spacing w:line="276" w:lineRule="auto"/>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b w:val="1"/>
          <w:sz w:val="22"/>
          <w:szCs w:val="22"/>
          <w:highlight w:val="white"/>
          <w:u w:val="single"/>
          <w:rtl w:val="0"/>
        </w:rPr>
        <w:t xml:space="preserve">Proprietà</w:t>
      </w:r>
      <w:r w:rsidDel="00000000" w:rsidR="00000000" w:rsidRPr="00000000">
        <w:rPr>
          <w:rFonts w:ascii="Comic Sans MS" w:cs="Comic Sans MS" w:eastAsia="Comic Sans MS" w:hAnsi="Comic Sans MS"/>
          <w:sz w:val="22"/>
          <w:szCs w:val="22"/>
          <w:highlight w:val="white"/>
          <w:rtl w:val="0"/>
        </w:rPr>
        <w:t xml:space="preserve"> </w:t>
      </w:r>
    </w:p>
    <w:p w:rsidR="00000000" w:rsidDel="00000000" w:rsidP="00000000" w:rsidRDefault="00000000" w:rsidRPr="00000000" w14:paraId="0000000C">
      <w:pPr>
        <w:spacing w:after="160" w:line="276"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highlight w:val="white"/>
          <w:rtl w:val="0"/>
        </w:rPr>
        <w:t xml:space="preserve">Il cavolfiore è molto ricco in acqua (più del 90%), ha un buon contenuto in vitamina C, K, potassio, fosforo e calcio. Contiene diversi composti solforati che, come per le altre crocifere, hanno un’azione antitumorale; p</w:t>
      </w:r>
      <w:r w:rsidDel="00000000" w:rsidR="00000000" w:rsidRPr="00000000">
        <w:rPr>
          <w:rFonts w:ascii="Comic Sans MS" w:cs="Comic Sans MS" w:eastAsia="Comic Sans MS" w:hAnsi="Comic Sans MS"/>
          <w:sz w:val="22"/>
          <w:szCs w:val="22"/>
          <w:rtl w:val="0"/>
        </w:rPr>
        <w:t xml:space="preserve">er beneficiare di queste preziose sostanze occorre tagliare il broccolo e masticarlo bene,  cuocerlo a vapore o</w:t>
      </w:r>
      <w:r w:rsidDel="00000000" w:rsidR="00000000" w:rsidRPr="00000000">
        <w:rPr>
          <w:rFonts w:ascii="Comic Sans MS" w:cs="Comic Sans MS" w:eastAsia="Comic Sans MS" w:hAnsi="Comic Sans MS"/>
          <w:b w:val="1"/>
          <w:sz w:val="22"/>
          <w:szCs w:val="22"/>
          <w:rtl w:val="0"/>
        </w:rPr>
        <w:t xml:space="preserve"> </w:t>
      </w:r>
      <w:hyperlink r:id="rId7">
        <w:r w:rsidDel="00000000" w:rsidR="00000000" w:rsidRPr="00000000">
          <w:rPr>
            <w:rFonts w:ascii="Comic Sans MS" w:cs="Comic Sans MS" w:eastAsia="Comic Sans MS" w:hAnsi="Comic Sans MS"/>
            <w:sz w:val="22"/>
            <w:szCs w:val="22"/>
            <w:rtl w:val="0"/>
          </w:rPr>
          <w:t xml:space="preserve">sbollentarl</w:t>
        </w:r>
      </w:hyperlink>
      <w:r w:rsidDel="00000000" w:rsidR="00000000" w:rsidRPr="00000000">
        <w:rPr>
          <w:rFonts w:ascii="Comic Sans MS" w:cs="Comic Sans MS" w:eastAsia="Comic Sans MS" w:hAnsi="Comic Sans MS"/>
          <w:sz w:val="22"/>
          <w:szCs w:val="22"/>
          <w:rtl w:val="0"/>
        </w:rPr>
        <w:t xml:space="preserve">o</w:t>
      </w:r>
      <w:r w:rsidDel="00000000" w:rsidR="00000000" w:rsidRPr="00000000">
        <w:rPr>
          <w:rFonts w:ascii="Comic Sans MS" w:cs="Comic Sans MS" w:eastAsia="Comic Sans MS" w:hAnsi="Comic Sans MS"/>
          <w:b w:val="1"/>
          <w:sz w:val="22"/>
          <w:szCs w:val="22"/>
          <w:rtl w:val="0"/>
        </w:rPr>
        <w:t xml:space="preserve"> </w:t>
      </w:r>
      <w:r w:rsidDel="00000000" w:rsidR="00000000" w:rsidRPr="00000000">
        <w:rPr>
          <w:rFonts w:ascii="Comic Sans MS" w:cs="Comic Sans MS" w:eastAsia="Comic Sans MS" w:hAnsi="Comic Sans MS"/>
          <w:sz w:val="22"/>
          <w:szCs w:val="22"/>
          <w:rtl w:val="0"/>
        </w:rPr>
        <w:t xml:space="preserve">in poca acqua per non più di 10 m</w:t>
      </w:r>
      <w:r w:rsidDel="00000000" w:rsidR="00000000" w:rsidRPr="00000000">
        <w:rPr>
          <w:rFonts w:ascii="Comic Sans MS" w:cs="Comic Sans MS" w:eastAsia="Comic Sans MS" w:hAnsi="Comic Sans MS"/>
          <w:b w:val="1"/>
          <w:sz w:val="22"/>
          <w:szCs w:val="22"/>
          <w:rtl w:val="0"/>
        </w:rPr>
        <w:t xml:space="preserve">i</w:t>
      </w:r>
      <w:r w:rsidDel="00000000" w:rsidR="00000000" w:rsidRPr="00000000">
        <w:rPr>
          <w:rFonts w:ascii="Comic Sans MS" w:cs="Comic Sans MS" w:eastAsia="Comic Sans MS" w:hAnsi="Comic Sans MS"/>
          <w:sz w:val="22"/>
          <w:szCs w:val="22"/>
          <w:rtl w:val="0"/>
        </w:rPr>
        <w:t xml:space="preserve">nuti. </w:t>
      </w:r>
    </w:p>
    <w:p w:rsidR="00000000" w:rsidDel="00000000" w:rsidP="00000000" w:rsidRDefault="00000000" w:rsidRPr="00000000" w14:paraId="0000000D">
      <w:pPr>
        <w:spacing w:after="160" w:line="276" w:lineRule="auto"/>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Contiene anche una grande quantità di fibre che aiutano il lavoro dell’intestino e scongiurano i tumori legati all’apparato digestivo. Essendo molto sazianti sono utili in una dieta ipocalorica.</w:t>
      </w:r>
    </w:p>
    <w:p w:rsidR="00000000" w:rsidDel="00000000" w:rsidP="00000000" w:rsidRDefault="00000000" w:rsidRPr="00000000" w14:paraId="0000000E">
      <w:pPr>
        <w:spacing w:after="160" w:line="276" w:lineRule="auto"/>
        <w:rPr>
          <w:rFonts w:ascii="Comic Sans MS" w:cs="Comic Sans MS" w:eastAsia="Comic Sans MS" w:hAnsi="Comic Sans MS"/>
          <w:b w:val="1"/>
          <w:sz w:val="22"/>
          <w:szCs w:val="22"/>
          <w:highlight w:val="white"/>
          <w:u w:val="single"/>
        </w:rPr>
      </w:pPr>
      <w:r w:rsidDel="00000000" w:rsidR="00000000" w:rsidRPr="00000000">
        <w:rPr>
          <w:rFonts w:ascii="Comic Sans MS" w:cs="Comic Sans MS" w:eastAsia="Comic Sans MS" w:hAnsi="Comic Sans MS"/>
          <w:b w:val="1"/>
          <w:sz w:val="22"/>
          <w:szCs w:val="22"/>
          <w:highlight w:val="white"/>
          <w:u w:val="single"/>
          <w:rtl w:val="0"/>
        </w:rPr>
        <w:t xml:space="preserve">Curiosità</w:t>
      </w:r>
    </w:p>
    <w:p w:rsidR="00000000" w:rsidDel="00000000" w:rsidP="00000000" w:rsidRDefault="00000000" w:rsidRPr="00000000" w14:paraId="0000000F">
      <w:pPr>
        <w:spacing w:after="160" w:line="276" w:lineRule="auto"/>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rtl w:val="0"/>
        </w:rPr>
        <w:t xml:space="preserve">La credenza che i bambini nascano sotto un cavolo deriva dal fatto che le contadine nel secolo scorso raccoglievano i cavoli nelle piantagioni dell’Europa centrale con un punteruolo di legno ed erano chiamate levatrici, come le ostetriche; inoltre il cavolo, simbolo di fecondità,</w:t>
      </w:r>
      <w:r w:rsidDel="00000000" w:rsidR="00000000" w:rsidRPr="00000000">
        <w:rPr>
          <w:rFonts w:ascii="Comic Sans MS" w:cs="Comic Sans MS" w:eastAsia="Comic Sans MS" w:hAnsi="Comic Sans MS"/>
          <w:sz w:val="22"/>
          <w:szCs w:val="22"/>
          <w:highlight w:val="white"/>
          <w:rtl w:val="0"/>
        </w:rPr>
        <w:t xml:space="preserve"> veniva seminato in marzo e raccolto dopo circa 9 mesi, come accade per la gestazione.</w:t>
      </w:r>
    </w:p>
    <w:p w:rsidR="00000000" w:rsidDel="00000000" w:rsidP="00000000" w:rsidRDefault="00000000" w:rsidRPr="00000000" w14:paraId="00000010">
      <w:pPr>
        <w:spacing w:after="160" w:line="276"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 </w:t>
      </w:r>
    </w:p>
    <w:p w:rsidR="00000000" w:rsidDel="00000000" w:rsidP="00000000" w:rsidRDefault="00000000" w:rsidRPr="00000000" w14:paraId="00000011">
      <w:pPr>
        <w:spacing w:after="160" w:line="276" w:lineRule="auto"/>
        <w:rPr>
          <w:rFonts w:ascii="Comic Sans MS" w:cs="Comic Sans MS" w:eastAsia="Comic Sans MS" w:hAnsi="Comic Sans MS"/>
          <w:b w:val="1"/>
          <w:sz w:val="22"/>
          <w:szCs w:val="22"/>
        </w:rPr>
      </w:pPr>
      <w:r w:rsidDel="00000000" w:rsidR="00000000" w:rsidRPr="00000000">
        <w:rPr>
          <w:rFonts w:ascii="Comic Sans MS" w:cs="Comic Sans MS" w:eastAsia="Comic Sans MS" w:hAnsi="Comic Sans MS"/>
          <w:b w:val="1"/>
          <w:sz w:val="22"/>
          <w:szCs w:val="22"/>
          <w:rtl w:val="0"/>
        </w:rPr>
        <w:t xml:space="preserve"> </w:t>
      </w:r>
    </w:p>
    <w:p w:rsidR="00000000" w:rsidDel="00000000" w:rsidP="00000000" w:rsidRDefault="00000000" w:rsidRPr="00000000" w14:paraId="00000012">
      <w:pPr>
        <w:spacing w:after="160" w:line="276"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 </w:t>
      </w:r>
    </w:p>
    <w:p w:rsidR="00000000" w:rsidDel="00000000" w:rsidP="00000000" w:rsidRDefault="00000000" w:rsidRPr="00000000" w14:paraId="00000013">
      <w:pPr>
        <w:spacing w:after="160" w:line="276" w:lineRule="auto"/>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rtl w:val="0"/>
        </w:rPr>
        <w:t xml:space="preserve"> </w:t>
      </w:r>
    </w:p>
    <w:p w:rsidR="00000000" w:rsidDel="00000000" w:rsidP="00000000" w:rsidRDefault="00000000" w:rsidRPr="00000000" w14:paraId="00000014">
      <w:pPr>
        <w:rPr>
          <w:rFonts w:ascii="Comic Sans MS" w:cs="Comic Sans MS" w:eastAsia="Comic Sans MS" w:hAnsi="Comic Sans MS"/>
          <w:b w:val="1"/>
          <w:sz w:val="22"/>
          <w:szCs w:val="22"/>
          <w:highlight w:val="white"/>
          <w:u w:val="single"/>
        </w:rPr>
      </w:pPr>
      <w:r w:rsidDel="00000000" w:rsidR="00000000" w:rsidRPr="00000000">
        <w:rPr>
          <w:rtl w:val="0"/>
        </w:rPr>
      </w:r>
    </w:p>
    <w:sectPr>
      <w:pgSz w:h="16838" w:w="11906" w:orient="portrait"/>
      <w:pgMar w:bottom="1134" w:top="1039"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apple-converted-space" w:customStyle="1">
    <w:name w:val="apple-converted-space"/>
    <w:basedOn w:val="Carpredefinitoparagrafo"/>
    <w:rsid w:val="00F1607E"/>
  </w:style>
  <w:style w:type="character" w:styleId="Enfasicorsivo">
    <w:name w:val="Emphasis"/>
    <w:basedOn w:val="Carpredefinitoparagrafo"/>
    <w:uiPriority w:val="20"/>
    <w:qFormat w:val="1"/>
    <w:rsid w:val="00F1607E"/>
    <w:rPr>
      <w:i w:val="1"/>
      <w:iCs w:val="1"/>
    </w:rPr>
  </w:style>
  <w:style w:type="paragraph" w:styleId="NormaleWeb">
    <w:name w:val="Normal (Web)"/>
    <w:basedOn w:val="Normale"/>
    <w:uiPriority w:val="99"/>
    <w:semiHidden w:val="1"/>
    <w:unhideWhenUsed w:val="1"/>
    <w:rsid w:val="00F1607E"/>
    <w:pPr>
      <w:spacing w:after="100" w:afterAutospacing="1" w:before="100" w:beforeAutospacing="1"/>
    </w:pPr>
    <w:rPr>
      <w:rFonts w:ascii="Times New Roman" w:cs="Times New Roman" w:eastAsia="Times New Roman" w:hAnsi="Times New Roman"/>
      <w:lang w:eastAsia="it-IT"/>
    </w:rPr>
  </w:style>
  <w:style w:type="character" w:styleId="Collegamentoipertestuale">
    <w:name w:val="Hyperlink"/>
    <w:basedOn w:val="Carpredefinitoparagrafo"/>
    <w:uiPriority w:val="99"/>
    <w:semiHidden w:val="1"/>
    <w:unhideWhenUsed w:val="1"/>
    <w:rsid w:val="00F1607E"/>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martfood.ieo.it/be-smart/cucinare-gli-alimenti/bollitur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f6NZuhldkM7wQ75uL6wnFltvzQ==">CgMxLjA4AHIhMUVIMUQzeHhHc0o1MGVldWhfXzJoRld2bG8yU2pPWmJz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2021-08-28T10:30:00Z</dcterms:created>
  <dc:creator>Romano Zanon</dc:creator>
</cp:coreProperties>
</file>