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ind w:left="2880" w:firstLine="72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GIRASOLE (Heliantus annuus L.)</w:t>
      </w:r>
    </w:p>
    <w:p w:rsidR="00000000" w:rsidDel="00000000" w:rsidP="00000000" w:rsidRDefault="00000000" w:rsidRPr="00000000" w14:paraId="00000002">
      <w:pPr>
        <w:spacing w:after="160" w:line="301.09090909090907" w:lineRule="auto"/>
        <w:ind w:left="2880" w:firstLine="72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Il suo nome è dovuto alla particolare capacità delle sue infiorescenze di seguire il corso del sole durante il giorno (eliotropismo); deriva dal greco 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Helios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sole e 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anthos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fiore</w:t>
      </w:r>
    </w:p>
    <w:p w:rsidR="00000000" w:rsidDel="00000000" w:rsidP="00000000" w:rsidRDefault="00000000" w:rsidRPr="00000000" w14:paraId="00000004">
      <w:pPr>
        <w:spacing w:after="160" w:line="301.09090909090907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girasole appartiene alla f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amiglia delle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Asteraceae. E’ originario dell’ovest degli Stati Uniti dove costituiva un'importante fonte di nutrimento per le popolazioni locali. È stato introdotto nel nostro continente a partire dagli inizi del 1500 con scopi ornamentali ed officinali. A partire dal 1700 viene coltivato per la produzione di olio, di semi e di fiori recisi. Negli ultimi anni viene utilizzato anche per la produzione di biocarburanti.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mic Sans MS" w:cs="Comic Sans MS" w:eastAsia="Comic Sans MS" w:hAnsi="Comic Sans MS"/>
          <w:color w:val="28282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girasole è una pianta che si adatta bene a diversi climi e terreni e non ha particolari esigenze nutritive. Necessita di una buona piovosità primaverile, di una forte luminosità e di un periodo di secco alla fine del ciclo. </w:t>
      </w:r>
      <w:r w:rsidDel="00000000" w:rsidR="00000000" w:rsidRPr="00000000">
        <w:rPr>
          <w:rFonts w:ascii="Comic Sans MS" w:cs="Comic Sans MS" w:eastAsia="Comic Sans MS" w:hAnsi="Comic Sans MS"/>
          <w:color w:val="282828"/>
          <w:highlight w:val="white"/>
          <w:rtl w:val="0"/>
        </w:rPr>
        <w:t xml:space="preserve">Le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828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282828"/>
          <w:rtl w:val="0"/>
        </w:rPr>
        <w:t xml:space="preserve">irrigazioni devono essere regolari ma non eccessive,</w:t>
      </w:r>
      <w:r w:rsidDel="00000000" w:rsidR="00000000" w:rsidRPr="00000000">
        <w:rPr>
          <w:rFonts w:ascii="Comic Sans MS" w:cs="Comic Sans MS" w:eastAsia="Comic Sans MS" w:hAnsi="Comic Sans MS"/>
          <w:color w:val="282828"/>
          <w:highlight w:val="white"/>
          <w:rtl w:val="0"/>
        </w:rPr>
        <w:t xml:space="preserve"> perché il girasole non ama ricevere troppa acqua e teme i ristagni. Il terreno deve dunque avere tempo di asciugare tra un’irrigazione e quella successiva. </w:t>
      </w:r>
    </w:p>
    <w:p w:rsidR="00000000" w:rsidDel="00000000" w:rsidP="00000000" w:rsidRDefault="00000000" w:rsidRPr="00000000" w14:paraId="00000006">
      <w:pPr>
        <w:spacing w:after="26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fusto del girasole è eretto, vigoroso, cilindrico, internamente pieno di midollo, la sua altezza varia dai 60 ai 220 cm e il suo diametro dai 2 ai 5 cm.</w:t>
        <w:br w:type="textWrapping"/>
        <w:t xml:space="preserve">Le foglie sono alterne, grandi, trinervate, con margine dentato e pubescenti su entrambi i lati. La forma varia a seconda della posizione, il numero varia da dodici a quaranta e il colore va da un verde scuro ad un verde tenue.</w:t>
        <w:br w:type="textWrapping"/>
        <w:t xml:space="preserve">L’infiorescenza (calatide) ha forma discoidale dal diametro dai 10 ai 40 cm. formata dai fiori del raggio, ligulati, di colore giallo e disposti radialmente in 1-2 file e dai fiori tubolosi disposti in archi spiraliformi che si irradiano dal centro del disco, di colore bruno-rossiccio. </w:t>
      </w:r>
      <w:r w:rsidDel="00000000" w:rsidR="00000000" w:rsidRPr="00000000">
        <w:rPr>
          <w:rFonts w:ascii="Comic Sans MS" w:cs="Comic Sans MS" w:eastAsia="Comic Sans MS" w:hAnsi="Comic Sans MS"/>
          <w:color w:val="333333"/>
          <w:rtl w:val="0"/>
        </w:rPr>
        <w:t xml:space="preserve">Il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frutto</w:t>
        </w:r>
      </w:hyperlink>
      <w:r w:rsidDel="00000000" w:rsidR="00000000" w:rsidRPr="00000000">
        <w:rPr>
          <w:rFonts w:ascii="Comic Sans MS" w:cs="Comic Sans MS" w:eastAsia="Comic Sans MS" w:hAnsi="Comic Sans MS"/>
          <w:color w:val="333333"/>
          <w:rtl w:val="0"/>
        </w:rPr>
        <w:t xml:space="preserve"> del girasole è un achenio</w:t>
      </w:r>
      <w:r w:rsidDel="00000000" w:rsidR="00000000" w:rsidRPr="00000000">
        <w:rPr>
          <w:rFonts w:ascii="Comic Sans MS" w:cs="Comic Sans MS" w:eastAsia="Comic Sans MS" w:hAnsi="Comic Sans MS"/>
          <w:color w:val="333333"/>
          <w:rtl w:val="0"/>
        </w:rPr>
        <w:t xml:space="preserve"> ed ha una forma romboidale allungata. È formato da un guscio esterno, che racchiude il seme vero e proprio, ricco di grassi e proteine di riserva.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L’apparato radicale consiste in un fittone centrale (che può superare i 2 m di profondità) dal quale si dipartono numerose ramificazioni. </w:t>
      </w:r>
    </w:p>
    <w:p w:rsidR="00000000" w:rsidDel="00000000" w:rsidP="00000000" w:rsidRDefault="00000000" w:rsidRPr="00000000" w14:paraId="00000007">
      <w:pPr>
        <w:spacing w:after="260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Utilizzato unicamente in passato come pianta ornamentale, il girasole  oggi ha ampie applicazioni: i suoi semi commestibili possono essere usati come snack o possono essere sfruttati per ricavare un olio utile in cosmetica, gastronomia e nella produzione di biodiesel e di idrogeno da biomassa vegetale Se tostati i semi possono fungere da mangime per uccelli, roditori e altri capi di bestiame. Il lattice ricavato dal fusto può inoltre essere utilizzato nella produzione di gomma ipoallergenica.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6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ssociati nel linguaggio dei fiori alla gioia e alla spensieratezza, i girasoli furono oggetto di dodici opere del pittore olandese Vincent Van Gogh. Realizzata nel biennio 1888-1889, la serie dei girasoli mostra esemplari di 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Helianthus annuus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in varie fasi del ciclo vitale, dal bocciolo all’appassimento.</w:t>
      </w:r>
    </w:p>
    <w:p w:rsidR="00000000" w:rsidDel="00000000" w:rsidP="00000000" w:rsidRDefault="00000000" w:rsidRPr="00000000" w14:paraId="0000000D">
      <w:pPr>
        <w:spacing w:after="160" w:line="301.09090909090907" w:lineRule="auto"/>
        <w:rPr>
          <w:rFonts w:ascii="Comic Sans MS" w:cs="Comic Sans MS" w:eastAsia="Comic Sans MS" w:hAnsi="Comic Sans MS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iopills.net/classificazione-dei-frutt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