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LINO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Linum usitatissimum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160" w:line="301.09090909090907" w:lineRule="auto"/>
        <w:jc w:val="center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lino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Linaceae.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nome “Linum” proviene dal greco “lìnon” che divenne “linum” in latino e “lino” in italiano. Mentre il termine “usitatissimum” deriva dal latino ed è il superlativo di “usitatus” ovvero “usuale, comune” e quindi “comunissimo”.</w:t>
      </w:r>
    </w:p>
    <w:p w:rsidR="00000000" w:rsidDel="00000000" w:rsidP="00000000" w:rsidRDefault="00000000" w:rsidRPr="00000000" w14:paraId="00000005">
      <w:pPr>
        <w:spacing w:after="240" w:before="240" w:line="301.09090909090907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lino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ha origine Indiane, in passato è stato vastamente utilizzato da Egizi, Greci e Romani. Cresce nelle zone con clima mite.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In paesi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più freddi, in particolare in Russia, Francia, Paesi Bassi e Romania, si ottiene la miglior produzione di fibra di lino.</w:t>
      </w:r>
    </w:p>
    <w:p w:rsidR="00000000" w:rsidDel="00000000" w:rsidP="00000000" w:rsidRDefault="00000000" w:rsidRPr="00000000" w14:paraId="00000006">
      <w:pPr>
        <w:spacing w:after="240" w:before="24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lino si semina tra marzo e aprile, quando il terreno è ben lavorato e sminuzzato. Ha bisogno di un clima temperato, con temperature tra 15-25 gradi, di una buona irrigazione. Fiorisce tra maggio e giugno, producendo fiori che durano solo un giorno, questi fiori poi si trasformano in frutti che contengono i semi che maturano tra luglio e agosto. La raccolta dei semi di lino avviene quando le capsule si scuriscono, mentre per il lino da fibra il periodo migliore è quando perde le foglie basali e il fusto si ingiallisce.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Lino è una pianta erbacea annuale, ha radice fittonante, sottile e poco ramificata; fusto eretto, abbastanza fragile e ramificato; foglie lanceolate;  fiori solitari o riuniti in corimbi, di colore azzurro-cielo, con 5 sepali e 5 petali; frutti, capsule, che contengono piccoli semi il cui colore varia dal marrone al giallo, a seconda della varietà del lino e ricchi di olio.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semi del Lino contengono mucillagini, fibre, acidi grassi, proteine, steroli, glucosidi, vitamine C, E, gruppo B, K, sali minerali (potassio, fosforo, magnesio, calcio, ferro, zinco, rame, manganese), luteina.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semi sono blandi lassativi, grazie alle mucillagini che richiamano acqua all’interno del lume intestinale formando un gel voluminoso che stimola i movimenti peristaltici. Hanno azione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ntidiabetica, anticoagulante, antiaggregante e ipocolesterolemizzante, grazie all’alto contenuto di omega-3 dell’olio di lino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 semi di lino sono generalmente considerati sicuri, ma è importante assumerli con un'adeguata quantità d’acqua per evitare il rischio di occlusione intestinale. Evitare l’assunzione dei semi di lino in contemporanea con i farmaci in quanto, a causa del loro alto contenuto in mucillagini, potrebbero causare una riduzione del loro assorbimento.</w:t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Dalla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paglia macerata si ottengono delle fibre lunghe e stoppa usate nell’industria tessile per l’abbigliamento, la biancheria, rivestimenti murali, tende e cordame. La fibra è molto pregiata, morbida, flessibile e resistente</w:t>
      </w:r>
    </w:p>
    <w:p w:rsidR="00000000" w:rsidDel="00000000" w:rsidP="00000000" w:rsidRDefault="00000000" w:rsidRPr="00000000" w14:paraId="0000000D">
      <w:pPr>
        <w:spacing w:after="120" w:before="120" w:line="301.09090909090907" w:lineRule="auto"/>
        <w:rPr>
          <w:rFonts w:ascii="Comic Sans MS" w:cs="Comic Sans MS" w:eastAsia="Comic Sans MS" w:hAnsi="Comic Sans MS"/>
          <w:color w:val="202122"/>
        </w:rPr>
      </w:pPr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Nell'industria delle vernici è usato come olio siccativo e diluente. Ha inoltre vari impieghi come ingrediente in prodotti per il trattamento del legno e la produzione di carte fini. </w:t>
      </w:r>
    </w:p>
    <w:p w:rsidR="00000000" w:rsidDel="00000000" w:rsidP="00000000" w:rsidRDefault="00000000" w:rsidRPr="00000000" w14:paraId="0000000E">
      <w:pPr>
        <w:spacing w:after="120" w:before="120" w:line="301.09090909090907" w:lineRule="auto"/>
        <w:rPr>
          <w:rFonts w:ascii="Comic Sans MS" w:cs="Comic Sans MS" w:eastAsia="Comic Sans MS" w:hAnsi="Comic Sans MS"/>
          <w:b w:val="1"/>
          <w:color w:val="2021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02122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F">
      <w:pPr>
        <w:spacing w:after="120" w:before="120" w:line="301.09090909090907" w:lineRule="auto"/>
        <w:rPr>
          <w:rFonts w:ascii="Comic Sans MS" w:cs="Comic Sans MS" w:eastAsia="Comic Sans MS" w:hAnsi="Comic Sans MS"/>
          <w:color w:val="202122"/>
        </w:rPr>
      </w:pPr>
      <w:r w:rsidDel="00000000" w:rsidR="00000000" w:rsidRPr="00000000">
        <w:rPr>
          <w:rFonts w:ascii="Comic Sans MS" w:cs="Comic Sans MS" w:eastAsia="Comic Sans MS" w:hAnsi="Comic Sans MS"/>
          <w:color w:val="202122"/>
          <w:rtl w:val="0"/>
        </w:rPr>
        <w:t xml:space="preserve">Gli antichi Egizi ricoprivano con il lino le mummie dei faraoni in segno di omaggio, i Fenici lo esportavano e commercializzavano in Nord europa.</w:t>
      </w:r>
    </w:p>
    <w:p w:rsidR="00000000" w:rsidDel="00000000" w:rsidP="00000000" w:rsidRDefault="00000000" w:rsidRPr="00000000" w14:paraId="00000010">
      <w:pPr>
        <w:spacing w:after="160" w:line="301.09090909090907" w:lineRule="auto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