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92.72727272727275" w:lineRule="auto"/>
        <w:jc w:val="center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NASTURZIO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(</w:t>
      </w:r>
      <w:r w:rsidDel="00000000" w:rsidR="00000000" w:rsidRPr="00000000">
        <w:rPr>
          <w:rFonts w:ascii="Comic Sans MS" w:cs="Comic Sans MS" w:eastAsia="Comic Sans MS" w:hAnsi="Comic Sans MS"/>
          <w:i w:val="1"/>
          <w:rtl w:val="0"/>
        </w:rPr>
        <w:t xml:space="preserve">Tropaeolum majus</w:t>
      </w: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 L.)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76" w:lineRule="auto"/>
        <w:rPr>
          <w:rFonts w:ascii="Comic Sans MS" w:cs="Comic Sans MS" w:eastAsia="Comic Sans MS" w:hAnsi="Comic Sans MS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Il nasturzio comune o crescione indiano, a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ppartiene alla famiglia delle </w:t>
      </w: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Tropaeolaceae.</w:t>
      </w:r>
    </w:p>
    <w:p w:rsidR="00000000" w:rsidDel="00000000" w:rsidP="00000000" w:rsidRDefault="00000000" w:rsidRPr="00000000" w14:paraId="00000003">
      <w:pPr>
        <w:spacing w:after="160" w:line="276" w:lineRule="auto"/>
        <w:rPr/>
      </w:pP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Il nome generico è il diminutivo del greco 'trópaion' (trofeo) in riferimento ai fiori particolarmente vistosi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spacing w:after="240" w:before="240" w:line="276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Il nasturzio è originario dei paesi dell’America centrale e meridionale, in particolare del Messico e del Perù, fu introdotto in Europa come pianta ornamentale e oggi è coltivato ovunque, sia come pianta ornamentale che per uso culinario ed erboristico.</w:t>
      </w:r>
    </w:p>
    <w:p w:rsidR="00000000" w:rsidDel="00000000" w:rsidP="00000000" w:rsidRDefault="00000000" w:rsidRPr="00000000" w14:paraId="00000005">
      <w:pPr>
        <w:spacing w:after="300" w:line="276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Il nasturzio </w:t>
      </w: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predilige esposizioni luminose e soleggiate e richiede irrigazioni regolari, soprattutto nei periodi più intensi di sviluppo e fioritura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che avviene tra la primavera e l’estate. Cresce su suoli piuttosto ricchi in sostanze azotate, di solito presso gli abitati, al di sotto della fascia montana superiore.</w:t>
      </w:r>
    </w:p>
    <w:p w:rsidR="00000000" w:rsidDel="00000000" w:rsidP="00000000" w:rsidRDefault="00000000" w:rsidRPr="00000000" w14:paraId="00000006">
      <w:pPr>
        <w:spacing w:after="300" w:line="276" w:lineRule="auto"/>
        <w:rPr>
          <w:rFonts w:ascii="Comic Sans MS" w:cs="Comic Sans MS" w:eastAsia="Comic Sans MS" w:hAnsi="Comic Sans MS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Il nasturzio è una pianta erbacea, annuale o perenne, strisciante o rampicante. La radice principale è sottile; il fusto è tondo, carnoso, ramificato e glabro, come del resto tutta la pianta. Le foglie sono alterne, lungamente picciolate dalla forma rotondeggiante, molto carnose, consistenti e profumate, con una spiccata </w:t>
      </w: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capacità idrorepellente.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I fiori sono campanulati e speronati, possono essere di colore rosso, giallo o arancio, con o senza striature rossastre. </w:t>
      </w: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Hanno un delicato profumo che ricorda il miele, per questo motivo sono fiori molto amati dalle api, dalle farfalle e dalle coccinelle. </w:t>
      </w:r>
    </w:p>
    <w:p w:rsidR="00000000" w:rsidDel="00000000" w:rsidP="00000000" w:rsidRDefault="00000000" w:rsidRPr="00000000" w14:paraId="00000007">
      <w:pPr>
        <w:spacing w:after="300" w:line="276" w:lineRule="auto"/>
        <w:rPr>
          <w:rFonts w:ascii="Comic Sans MS" w:cs="Comic Sans MS" w:eastAsia="Comic Sans MS" w:hAnsi="Comic Sans MS"/>
          <w:b w:val="1"/>
          <w:highlight w:val="white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highlight w:val="white"/>
          <w:u w:val="single"/>
          <w:rtl w:val="0"/>
        </w:rPr>
        <w:t xml:space="preserve">Proprietà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F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iori e foglie sono ricchi di vitamina C, contengono glucosinolati, composti organici solforati con proprietà antibatteriche, antifungine e antivirali che possono aiutare a combattere una serie di infezioni, comprese quelle del tratto urinario e respiratorio. Inoltre il nasturzio è ricco di carotenoidi, precursori della vitamina A, essenziale per la salute degli occhi, la crescita e lo sviluppo del corpo e il mantenimento di un sistema immunitario sano. Ci sono però anche effetti collaterali ed interazioni con alcuni farmaci (es per il diabete e l’ipertensione), quindi va utilizzato con cautela.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rFonts w:ascii="Comic Sans MS" w:cs="Comic Sans MS" w:eastAsia="Comic Sans MS" w:hAnsi="Comic Sans MS"/>
          <w:b w:val="1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u w:val="single"/>
          <w:rtl w:val="0"/>
        </w:rPr>
        <w:t xml:space="preserve">Curiosità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I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l nasturzio viene considerato un </w:t>
      </w:r>
      <w:hyperlink r:id="rId6">
        <w:r w:rsidDel="00000000" w:rsidR="00000000" w:rsidRPr="00000000">
          <w:rPr>
            <w:rFonts w:ascii="Comic Sans MS" w:cs="Comic Sans MS" w:eastAsia="Comic Sans MS" w:hAnsi="Comic Sans MS"/>
            <w:rtl w:val="0"/>
          </w:rPr>
          <w:t xml:space="preserve">repellente</w:t>
        </w:r>
      </w:hyperlink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per gli afidi, per questo motivo lo si pianta nei giardini per preservare le altre piante dagli attacchi di questi </w:t>
      </w:r>
      <w:hyperlink r:id="rId7">
        <w:r w:rsidDel="00000000" w:rsidR="00000000" w:rsidRPr="00000000">
          <w:rPr>
            <w:rFonts w:ascii="Comic Sans MS" w:cs="Comic Sans MS" w:eastAsia="Comic Sans MS" w:hAnsi="Comic Sans MS"/>
            <w:rtl w:val="0"/>
          </w:rPr>
          <w:t xml:space="preserve">insetti</w:t>
        </w:r>
      </w:hyperlink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.</w:t>
      </w:r>
    </w:p>
    <w:p w:rsidR="00000000" w:rsidDel="00000000" w:rsidP="00000000" w:rsidRDefault="00000000" w:rsidRPr="00000000" w14:paraId="0000000D">
      <w:pPr>
        <w:spacing w:after="300" w:line="276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I fiori del nasturzio attirano le api, il cui lavoro è essenziale per l'impollinazione e per l'equilibrio ecologico.</w:t>
      </w:r>
    </w:p>
    <w:p w:rsidR="00000000" w:rsidDel="00000000" w:rsidP="00000000" w:rsidRDefault="00000000" w:rsidRPr="00000000" w14:paraId="0000000E">
      <w:pPr>
        <w:spacing w:after="160" w:line="276" w:lineRule="auto"/>
        <w:rPr>
          <w:rFonts w:ascii="Comic Sans MS" w:cs="Comic Sans MS" w:eastAsia="Comic Sans MS" w:hAnsi="Comic Sans MS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Nel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linguaggio dei fiori e delle piante</w:t>
      </w: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 il nasturzio simboleggia la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lotta</w:t>
      </w: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e la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guerra</w:t>
      </w: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, tale significato lo si deve sia alla forma ad elmo dei suoi fiori e all’antica tradizione di utilizzare la pianta come palo sulla cui cima venivano legati gli elmi e le spade dei nemici uccisi.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ic Sans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my-personaltrainer.it/cosmetici/insettorepellenti.html" TargetMode="External"/><Relationship Id="rId7" Type="http://schemas.openxmlformats.org/officeDocument/2006/relationships/hyperlink" Target="https://www.my-personaltrainer.it/salute-benessere/punture-di-insett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