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0" w:line="276" w:lineRule="auto"/>
        <w:ind w:left="2160" w:firstLine="0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TARASSACO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Taraxacum officinal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e)</w:t>
      </w:r>
    </w:p>
    <w:p w:rsidR="00000000" w:rsidDel="00000000" w:rsidP="00000000" w:rsidRDefault="00000000" w:rsidRPr="00000000" w14:paraId="00000002">
      <w:pPr>
        <w:spacing w:after="15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Il nome della pianta sembrerebbe derivare dall’arabo 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tarakchaken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: insalata o cicoria. Per altri invece l’etimologia risalirebbe al greco 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tarassw-tarach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o 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tarasso-tarache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che significa “turbamento” o da 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sz w:val="22"/>
          <w:szCs w:val="22"/>
          <w:rtl w:val="0"/>
        </w:rPr>
        <w:t xml:space="preserve">taraxakos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highlight w:val="white"/>
          <w:rtl w:val="0"/>
        </w:rPr>
        <w:t xml:space="preserve"> “io guarisco”, a testimoniare le proprietà curative di questa pianta. Il tarassaco è comunemente chiamato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dente di leone.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line="276" w:lineRule="auto"/>
        <w:rPr>
          <w:rFonts w:ascii="Comic Sans MS" w:cs="Comic Sans MS" w:eastAsia="Comic Sans MS" w:hAnsi="Comic Sans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tarassaco appartiene alla 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amiglia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delle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Asteracee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tarassaco è originario dell’Europa, cresce spontaneamente ovunque, dalla pianura alla zona alpina fino oltre i 2000 metri, si trova nei prati, ai margini delle strade e nei luoghi incolti. Cresce in tutta Italia.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tarassaco è una pianta erbacea perenne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di altezza compresa tra i 10-30 cm. Presenta una grossa radice a fittone dalla quale si sviluppa, a livello del suolo, una rosetta basale di foglie munite di gambi corti e sotterranei. Le foglie sono semplici, oblunghe, lanceolate e lobate, con margine dentato. Il gambo è glabro e lattiginoso, il fiore è di colore giallo-dorato, denominato capolino. I fiori si chiudono al tramonto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si riaprono all'alba.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tarassaco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contiene inulina, sostanze amare, flavonoidi, vitamina A,B,C,D; sali minerali, soprattutto potassio e aminoacidi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Viene utilizzato per favorire la digestione, regolare il flusso biliare e per stimolare la diuresi, migliorando così l'attività del fegato e la digestione. L'assunzione di tarassaco è indicata in caso di disturbi digestivi lievi che includono la sensazione di pienezza, digestione lenta,  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inappetenza e flatulenza.</w:t>
      </w:r>
    </w:p>
    <w:p w:rsidR="00000000" w:rsidDel="00000000" w:rsidP="00000000" w:rsidRDefault="00000000" w:rsidRPr="00000000" w14:paraId="0000000B">
      <w:pPr>
        <w:spacing w:after="200" w:before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Nella tradizione contadina questa pianta è anche conosciuta come "piscialetto" o "pisciacane", appellativi che ben evidenziano le proprietà diuretiche di questa erba. La sua assunzione è perciò indicata in caso di lievi infiammazioni del tratto urinario, come aiuto nei disturbi urinari minori e come sgonfia pancia per le donne.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tarassaco può essere assunto sotto forma di infuso, estratto secco e tintura madre, con dosaggi diversi in base al disturbo. </w:t>
        <w:br w:type="textWrapping"/>
        <w:t xml:space="preserve">Il tarassaco è considerato una "droga sicura" che non presenta effetti collaterali gravi. Nei soggetti intolleranti, l'assunzione di tarassaco può però provocare reazioni allergiche. L'uso è controindicato in caso di ostruzione dei dotti biliari, di calcoli biliari, di malattie a carico del fegato, di ulcera peptica e di livello di potassio nel sangue troppo alto. L'uso del tarassaco è infine sconsigliato nei bambini con età inferiore ai 12 anni. </w:t>
      </w:r>
    </w:p>
    <w:p w:rsidR="00000000" w:rsidDel="00000000" w:rsidP="00000000" w:rsidRDefault="00000000" w:rsidRPr="00000000" w14:paraId="0000000D">
      <w:pPr>
        <w:spacing w:after="0" w:before="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F">
      <w:pPr>
        <w:spacing w:after="0" w:before="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Secondo un’antica leggenda italiana il tarassaco è un’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erba</w:t>
      </w: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in grado di esaudire un desiderio: basta prendere un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sz w:val="22"/>
            <w:szCs w:val="22"/>
            <w:u w:val="none"/>
            <w:rtl w:val="0"/>
          </w:rPr>
          <w:t xml:space="preserve">fiore</w:t>
        </w:r>
      </w:hyperlink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con i caratteristici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pappi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” e soffiarci sopra il più forte possibile, fino a vederli volare via. In questo modo le fate ritroveranno la strada per tornare nelle loro dimore e, per riconoscenza, avvereranno anche il vostro sogno più ardito.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kaya Telivigala" w:cs="Akaya Telivigala" w:eastAsia="Akaya Telivigala" w:hAnsi="Akaya Telivigala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6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kaya Telivigal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7E32B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7E32B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7E32B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7E32B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7E32B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7E32B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7E32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7E32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7E32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7E32B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7E32B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7E32B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7E32B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7E32B4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7E32B4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7E32B4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7E32B4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7E32B4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7E32B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E32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7E32B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7E32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7E32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7E32B4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7E32B4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7E32B4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7E32B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7E32B4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7E32B4"/>
    <w:rPr>
      <w:b w:val="1"/>
      <w:bCs w:val="1"/>
      <w:smallCaps w:val="1"/>
      <w:color w:val="0f4761" w:themeColor="accent1" w:themeShade="0000BF"/>
      <w:spacing w:val="5"/>
    </w:rPr>
  </w:style>
  <w:style w:type="character" w:styleId="apple-converted-space" w:customStyle="1">
    <w:name w:val="apple-converted-space"/>
    <w:basedOn w:val="Carpredefinitoparagrafo"/>
    <w:rsid w:val="007E32B4"/>
  </w:style>
  <w:style w:type="paragraph" w:styleId="NormaleWeb">
    <w:name w:val="Normal (Web)"/>
    <w:basedOn w:val="Normale"/>
    <w:uiPriority w:val="99"/>
    <w:semiHidden w:val="1"/>
    <w:unhideWhenUsed w:val="1"/>
    <w:rsid w:val="007E32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character" w:styleId="Enfasigrassetto">
    <w:name w:val="Strong"/>
    <w:basedOn w:val="Carpredefinitoparagrafo"/>
    <w:uiPriority w:val="22"/>
    <w:qFormat w:val="1"/>
    <w:rsid w:val="007E32B4"/>
    <w:rPr>
      <w:b w:val="1"/>
      <w:bCs w:val="1"/>
    </w:rPr>
  </w:style>
  <w:style w:type="character" w:styleId="Enfasicorsivo">
    <w:name w:val="Emphasis"/>
    <w:basedOn w:val="Carpredefinitoparagrafo"/>
    <w:uiPriority w:val="20"/>
    <w:qFormat w:val="1"/>
    <w:rsid w:val="00ED7DAF"/>
    <w:rPr>
      <w:i w:val="1"/>
      <w:i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47610E"/>
    <w:rPr>
      <w:color w:val="0000ff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olo.altervista.org/plumeria-il-fiore-profumato-che-guarisce-lanim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kayaTelivigala-regular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RREt+3n8iu+JJh/5k5qvYeq2w==">CgMxLjA4AHIhMXAzcFAxX09YOU0wQk5Ld0FlbG5zNXVHb1VVV1JjYnpy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2024-03-13T17:25:00Z</dcterms:created>
  <dc:creator>Caterina Braga</dc:creator>
</cp:coreProperties>
</file>