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Vite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sz w:val="20"/>
          <w:szCs w:val="20"/>
          <w:rtl w:val="0"/>
        </w:rPr>
        <w:t xml:space="preserve">Vitis vinifera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L)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Vitis vinifera, detta comunemente vite rossa, appartiene alla famiglia delle Vitaceae. 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La vite rossa è originaria del Sud Europa e dell’Asia occidentale. In Italia si può trovare anche una varietà spontanea nei boschi della zona mediterranea.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vitis vinifera si coltiva principalmente in regioni a clima caldo e temperato, con estati calde e inverni miti. Questa pianta è sensibile alle basse temperature e ha bisogno di una quantità d’acqua sufficiente per crescere e produrre uva di qualità.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vite è un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arbusto con fusto rampicante che può estendersi fino a raggiungere 20-30 metri, caratterizzato da una corteccia marrone scuro mentre i rami vanno dal marrone-giallastro al marrone-rossiccio. I rami giovani presentano dei viticci che permettono alla pianta di aggrapparsi.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Ha radici lunghissime; le foglie palmate. I fiori, ermafroditi, sono riuniti in pannocchie in posizione opposta alle foglie. I frutti sono bacche ovali, chiamati acini,  riuniti in grappoli il cui colore può essere: giallo, verde, rosso e quasi nero, con polpa succosa che possono contenere 1-4 semi piriformi e legnosi.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Le foglie della vite raggiungono il maggior contenuto di principi attivi dopo la vendemmia, quando assumono il caratteristico colore rosso, da cui deriva il termine “vite rossa”.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vite rossa ha proprietà antiossidante, vitaminizzante, vasoprotettrice, ipocolesterolemizzante e depurativa.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Della vite si usa tutto: le foglie rosse per le benefiche proprietà sulla circolazione; le gemme per la loro azione antinfiammatoria; i semi, da cui si estrae l’olio di vinaccioli, sono particolarmente ricchi in polinsaturi; i frutti contengono molti sali minerali (come potassio, ferro, rame e manganese) e vitamine (B1, B2, A, C, PP) in forma direttamente assimilabile dall’organismo.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Si narra che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origine la vite non facesse frutti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. Un contadino che possedeva una bella vite rigogliosa, decise di potarla abbondantemente per concedere anche alle altre piante un po’ di luce. La vite, così nuda e spoglia, era molto triste e iniziò a piangere. Un usignolo decise di cantare per lei per consolarla. Il canto era così dolce e confortevole che persino le stelle si commossero, donando un po’ della loro energia alla vite ferita. Come per magia, la vite riprese a vivere e quelle lacrime amare si trasformarono presto in dolci frutti. Così, secondo quanto si narra, nacquero i primi grappoli d’uva della storia.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