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B90" w:rsidRPr="00756B90" w:rsidRDefault="00756B90" w:rsidP="00756B90">
      <w:pPr>
        <w:rPr>
          <w:b/>
        </w:rPr>
      </w:pPr>
      <w:r w:rsidRPr="00756B90">
        <w:rPr>
          <w:b/>
        </w:rPr>
        <w:t xml:space="preserve">P/BIO 381 </w:t>
      </w:r>
      <w:proofErr w:type="gramStart"/>
      <w:r w:rsidRPr="00756B90">
        <w:rPr>
          <w:b/>
        </w:rPr>
        <w:t>Spring</w:t>
      </w:r>
      <w:proofErr w:type="gramEnd"/>
      <w:r w:rsidRPr="00756B90">
        <w:rPr>
          <w:b/>
        </w:rPr>
        <w:t xml:space="preserve"> 2017</w:t>
      </w:r>
    </w:p>
    <w:p w:rsidR="00756B90" w:rsidRDefault="00756B90" w:rsidP="00756B90">
      <w:pPr>
        <w:rPr>
          <w:b/>
        </w:rPr>
      </w:pPr>
      <w:r w:rsidRPr="00756B90">
        <w:rPr>
          <w:b/>
        </w:rPr>
        <w:t>Assignment #3: Population genomic diversity and structure</w:t>
      </w:r>
    </w:p>
    <w:p w:rsidR="004D72D9" w:rsidRDefault="004D72D9">
      <w:r w:rsidRPr="00756B90">
        <w:rPr>
          <w:b/>
        </w:rPr>
        <w:t>Introduction</w:t>
      </w:r>
      <w:r>
        <w:t xml:space="preserve">: The goal of this assignment was to demonstrate the impact of different filtering </w:t>
      </w:r>
      <w:r w:rsidR="00061D5A">
        <w:t>strategies on the</w:t>
      </w:r>
      <w:r w:rsidR="004445FB">
        <w:t xml:space="preserve"> interpretation of </w:t>
      </w:r>
      <w:r w:rsidR="00061D5A">
        <w:t>population genomic structure</w:t>
      </w:r>
      <w:r w:rsidR="002B0B28">
        <w:t xml:space="preserve"> in our data</w:t>
      </w:r>
      <w:r w:rsidR="004445FB">
        <w:t xml:space="preserve">. </w:t>
      </w:r>
      <w:r w:rsidR="00061D5A">
        <w:t xml:space="preserve">The population structure analyzed in this assignment, is the structure found within our sampled </w:t>
      </w:r>
      <w:r w:rsidR="00061D5A" w:rsidRPr="00061D5A">
        <w:rPr>
          <w:i/>
        </w:rPr>
        <w:t>Pisaster Ochraceus</w:t>
      </w:r>
      <w:r w:rsidR="00061D5A">
        <w:t xml:space="preserve"> individuals. </w:t>
      </w:r>
      <w:r w:rsidR="004445FB">
        <w:t xml:space="preserve">I used two different filtering strategies on </w:t>
      </w:r>
      <w:r w:rsidR="00061D5A">
        <w:t>these data</w:t>
      </w:r>
      <w:r w:rsidR="004445FB">
        <w:t xml:space="preserve">, resulting in two different sets of SNP data. I then </w:t>
      </w:r>
      <w:r w:rsidR="00061D5A">
        <w:t xml:space="preserve">computed PCAs </w:t>
      </w:r>
      <w:r w:rsidR="002B0B28">
        <w:t xml:space="preserve">in R </w:t>
      </w:r>
      <w:r w:rsidR="00061D5A">
        <w:t>for each set of SNP data</w:t>
      </w:r>
      <w:r w:rsidR="002B0B28">
        <w:rPr>
          <w:vertAlign w:val="superscript"/>
        </w:rPr>
        <w:t>1</w:t>
      </w:r>
      <w:r w:rsidR="00061D5A">
        <w:t xml:space="preserve">. These analyses facilitated my assessment of the level of population structure in our </w:t>
      </w:r>
      <w:r w:rsidR="00061D5A" w:rsidRPr="00061D5A">
        <w:rPr>
          <w:i/>
        </w:rPr>
        <w:t>Pisaster Ochraceus</w:t>
      </w:r>
      <w:r w:rsidR="00061D5A">
        <w:t xml:space="preserve"> samples, and the impact of filtering strategy on this assessment. </w:t>
      </w:r>
    </w:p>
    <w:p w:rsidR="00945DE1" w:rsidRDefault="00945DE1">
      <w:r w:rsidRPr="00756B90">
        <w:rPr>
          <w:b/>
        </w:rPr>
        <w:t>Methods</w:t>
      </w:r>
      <w:r>
        <w:t xml:space="preserve">: </w:t>
      </w:r>
      <w:r w:rsidR="007E4D63">
        <w:t>We assessed the quality of raw RNA-</w:t>
      </w:r>
      <w:proofErr w:type="spellStart"/>
      <w:r w:rsidR="007E4D63">
        <w:t>seq</w:t>
      </w:r>
      <w:proofErr w:type="spellEnd"/>
      <w:r w:rsidR="007E4D63">
        <w:t xml:space="preserve"> data using </w:t>
      </w:r>
      <w:proofErr w:type="spellStart"/>
      <w:r w:rsidR="007E4D63">
        <w:t>fastqc</w:t>
      </w:r>
      <w:proofErr w:type="spellEnd"/>
      <w:r w:rsidR="007E4D63">
        <w:t xml:space="preserve">, and cleaned our raw reads using </w:t>
      </w:r>
      <w:proofErr w:type="spellStart"/>
      <w:r w:rsidR="007E4D63">
        <w:t>Trimmomatic</w:t>
      </w:r>
      <w:proofErr w:type="spellEnd"/>
      <w:r w:rsidR="007E4D63">
        <w:t xml:space="preserve">. After removing adapters and low quality bases from our file, we again evaluated the quality using </w:t>
      </w:r>
      <w:proofErr w:type="spellStart"/>
      <w:r w:rsidR="007E4D63">
        <w:t>fastqc</w:t>
      </w:r>
      <w:proofErr w:type="spellEnd"/>
      <w:r w:rsidR="007E4D63">
        <w:t xml:space="preserve">. We then assembled a de novo transcriptome using </w:t>
      </w:r>
      <w:proofErr w:type="spellStart"/>
      <w:r w:rsidR="007E4D63">
        <w:t>fastq</w:t>
      </w:r>
      <w:proofErr w:type="spellEnd"/>
      <w:r w:rsidR="007E4D63">
        <w:t xml:space="preserve"> files from four sea stars (both sick and healthy). Clean reads were mapped to our reference transcriptome, producing sequence alignment files. </w:t>
      </w:r>
      <w:r w:rsidR="007E4D63">
        <w:t>We then utilized</w:t>
      </w:r>
      <w:r>
        <w:t xml:space="preserve"> the reads2snp method out</w:t>
      </w:r>
      <w:r w:rsidR="007E4D63">
        <w:t xml:space="preserve">lined in </w:t>
      </w:r>
      <w:proofErr w:type="spellStart"/>
      <w:r w:rsidR="007E4D63">
        <w:t>Gayral</w:t>
      </w:r>
      <w:proofErr w:type="spellEnd"/>
      <w:r w:rsidR="007E4D63">
        <w:t xml:space="preserve"> et al</w:t>
      </w:r>
      <w:r w:rsidR="002B0B28">
        <w:t>. (2013</w:t>
      </w:r>
      <w:r w:rsidR="007E4D63">
        <w:t>), using our SAM file to</w:t>
      </w:r>
      <w:r>
        <w:t xml:space="preserve"> call SNPs and genotyp</w:t>
      </w:r>
      <w:r w:rsidR="007E4D63">
        <w:t>es for each individual</w:t>
      </w:r>
      <w:r w:rsidR="002B0B28">
        <w:rPr>
          <w:vertAlign w:val="superscript"/>
        </w:rPr>
        <w:t>2</w:t>
      </w:r>
      <w:r w:rsidR="007E4D63">
        <w:t xml:space="preserve">. The variants called using this method were stored in a VCF file. I used two methods to filter this VCF </w:t>
      </w:r>
      <w:r w:rsidR="00C41916">
        <w:t xml:space="preserve">file. Data set 1.0 was filtered for </w:t>
      </w:r>
      <w:proofErr w:type="spellStart"/>
      <w:r w:rsidR="00C41916">
        <w:t>biallelic</w:t>
      </w:r>
      <w:proofErr w:type="spellEnd"/>
      <w:r w:rsidR="00C41916">
        <w:t xml:space="preserve"> loci, a minor allele frequency of 0.04, and a maximum of 15% missing data. Data set 2.0 used the same criteria, while also removing sites that significantly deviated from Hardy-Weinberg Equilibrium. Additionally, I removed the MM individuals (n=2) from both data sets, allowing for the sole comparison of healthy versus sick individuals. </w:t>
      </w:r>
      <w:r w:rsidR="00683E45">
        <w:t>I computed PCAs for each dataset, and identified individuals within each PCA plot by their health status (HH, or SS). For each PCA, I identified the SNPs that had loadings on PC1 in the 99.9</w:t>
      </w:r>
      <w:r w:rsidR="00683E45" w:rsidRPr="00683E45">
        <w:rPr>
          <w:vertAlign w:val="superscript"/>
        </w:rPr>
        <w:t>th</w:t>
      </w:r>
      <w:r w:rsidR="00683E45">
        <w:t xml:space="preserve"> percentile. </w:t>
      </w:r>
    </w:p>
    <w:p w:rsidR="00683E45" w:rsidRDefault="00683E45">
      <w:r w:rsidRPr="00756B90">
        <w:rPr>
          <w:b/>
        </w:rPr>
        <w:t>Results</w:t>
      </w:r>
      <w:r>
        <w:t xml:space="preserve">: </w:t>
      </w:r>
      <w:r w:rsidR="00D11B0A">
        <w:t xml:space="preserve">Our original VCF file contained 24 individuals, with </w:t>
      </w:r>
      <w:r w:rsidR="00FC1284">
        <w:t>7,486,938 SNPs. My first method of filtering these data (</w:t>
      </w:r>
      <w:proofErr w:type="spellStart"/>
      <w:r w:rsidR="00FC1284">
        <w:t>biallelic</w:t>
      </w:r>
      <w:proofErr w:type="spellEnd"/>
      <w:r w:rsidR="00FC1284">
        <w:t xml:space="preserve"> loci, </w:t>
      </w:r>
      <w:proofErr w:type="spellStart"/>
      <w:r w:rsidR="00FC1284">
        <w:t>maf</w:t>
      </w:r>
      <w:proofErr w:type="spellEnd"/>
      <w:r w:rsidR="00FC1284">
        <w:t xml:space="preserve"> =</w:t>
      </w:r>
      <w:r w:rsidR="00FC1284">
        <w:t xml:space="preserve"> 0.04, </w:t>
      </w:r>
      <w:r w:rsidR="00FC1284">
        <w:t>no MM, and a max. missing = 15%) yielded 22 individuals and 1,945 SNPs. My second method (</w:t>
      </w:r>
      <w:proofErr w:type="spellStart"/>
      <w:r w:rsidR="00FC1284">
        <w:t>biallelic</w:t>
      </w:r>
      <w:proofErr w:type="spellEnd"/>
      <w:r w:rsidR="00FC1284">
        <w:t xml:space="preserve"> loci, </w:t>
      </w:r>
      <w:proofErr w:type="spellStart"/>
      <w:r w:rsidR="00FC1284">
        <w:t>maf</w:t>
      </w:r>
      <w:proofErr w:type="spellEnd"/>
      <w:r w:rsidR="00FC1284">
        <w:t xml:space="preserve"> = 0.04, </w:t>
      </w:r>
      <w:r w:rsidR="00FC1284">
        <w:t xml:space="preserve">no MM, </w:t>
      </w:r>
      <w:r w:rsidR="00FC1284">
        <w:t>max. missing = 15%</w:t>
      </w:r>
      <w:r w:rsidR="00FC1284">
        <w:t>, HWE = 0.05</w:t>
      </w:r>
      <w:r w:rsidR="00FC1284">
        <w:t xml:space="preserve">) </w:t>
      </w:r>
      <w:r w:rsidR="00FC1284">
        <w:t xml:space="preserve">yielded 22 individuals 1,861 SNPs. </w:t>
      </w:r>
      <w:r>
        <w:t>PCA plots for data set 1.0</w:t>
      </w:r>
      <w:r w:rsidR="003968EE">
        <w:t xml:space="preserve"> and 2.0, demonstrate a</w:t>
      </w:r>
      <w:r>
        <w:t xml:space="preserve"> minimal </w:t>
      </w:r>
      <w:r w:rsidR="003968EE">
        <w:t xml:space="preserve">amount of </w:t>
      </w:r>
      <w:r>
        <w:t xml:space="preserve">population structure in our samples (Figure 1). </w:t>
      </w:r>
      <w:r w:rsidR="003968EE">
        <w:t xml:space="preserve">There are no clear clusters of individuals in either plot, and individuals do not group by health status. </w:t>
      </w:r>
      <w:r w:rsidR="002E0FFB">
        <w:t>Loading plots for each data set identified five SNPs in data set 1.0, and two SNPs in data set 2.0</w:t>
      </w:r>
      <w:r w:rsidR="002B0B28">
        <w:t xml:space="preserve"> that have loadings in the 99.9</w:t>
      </w:r>
      <w:r w:rsidR="002B0B28" w:rsidRPr="002B0B28">
        <w:rPr>
          <w:vertAlign w:val="superscript"/>
        </w:rPr>
        <w:t>th</w:t>
      </w:r>
      <w:r w:rsidR="002B0B28">
        <w:t xml:space="preserve"> percentile</w:t>
      </w:r>
      <w:r w:rsidR="002E0FFB">
        <w:t xml:space="preserve"> on PC1 (</w:t>
      </w:r>
      <w:r w:rsidR="00D11B0A">
        <w:t>Figure 2</w:t>
      </w:r>
      <w:r w:rsidR="002E0FFB">
        <w:t>). Despite minor differences in filtering strategy, there are no highly loaded SNPs in common between dataset 1.0 and 2.0</w:t>
      </w:r>
      <w:r w:rsidR="00D11B0A">
        <w:t xml:space="preserve"> (Table 1)</w:t>
      </w:r>
      <w:r w:rsidR="002E0FFB">
        <w:t xml:space="preserve">. </w:t>
      </w:r>
    </w:p>
    <w:p w:rsidR="00FC1284" w:rsidRDefault="00FC1284" w:rsidP="00FC1284">
      <w:pPr>
        <w:rPr>
          <w:rFonts w:ascii="Times New Roman" w:hAnsi="Times New Roman" w:cs="Times New Roman"/>
        </w:rPr>
      </w:pPr>
      <w:r>
        <w:rPr>
          <w:rFonts w:ascii="Times New Roman" w:hAnsi="Times New Roman" w:cs="Times New Roman"/>
        </w:rPr>
        <w:t xml:space="preserve">A. </w:t>
      </w:r>
      <w:r>
        <w:rPr>
          <w:noProof/>
        </w:rPr>
        <w:drawing>
          <wp:inline distT="0" distB="0" distL="0" distR="0">
            <wp:extent cx="240982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2209800"/>
                    </a:xfrm>
                    <a:prstGeom prst="rect">
                      <a:avLst/>
                    </a:prstGeom>
                    <a:noFill/>
                    <a:ln>
                      <a:noFill/>
                    </a:ln>
                  </pic:spPr>
                </pic:pic>
              </a:graphicData>
            </a:graphic>
          </wp:inline>
        </w:drawing>
      </w:r>
      <w:r>
        <w:rPr>
          <w:rFonts w:ascii="Times New Roman" w:hAnsi="Times New Roman" w:cs="Times New Roman"/>
        </w:rPr>
        <w:t xml:space="preserve">B. </w:t>
      </w:r>
      <w:r>
        <w:rPr>
          <w:noProof/>
        </w:rPr>
        <w:drawing>
          <wp:inline distT="0" distB="0" distL="0" distR="0">
            <wp:extent cx="2409825" cy="220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2209800"/>
                    </a:xfrm>
                    <a:prstGeom prst="rect">
                      <a:avLst/>
                    </a:prstGeom>
                    <a:noFill/>
                    <a:ln>
                      <a:noFill/>
                    </a:ln>
                  </pic:spPr>
                </pic:pic>
              </a:graphicData>
            </a:graphic>
          </wp:inline>
        </w:drawing>
      </w:r>
    </w:p>
    <w:p w:rsidR="00FC1284" w:rsidRDefault="00FC1284" w:rsidP="002B0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
      </w:pPr>
      <w:r>
        <w:rPr>
          <w:b/>
        </w:rPr>
        <w:t>Figure 1</w:t>
      </w:r>
      <w:r>
        <w:t>. PCA plots depicting the variation in SNP genotypes for each individual sea star. Individuals are</w:t>
      </w:r>
      <w:r w:rsidR="002B0B28">
        <w:t xml:space="preserve">   </w:t>
      </w:r>
      <w:r>
        <w:t xml:space="preserve"> labeled by health status. A) Depicts results from the PCA performed on dataset 1.0. B) Depicts results </w:t>
      </w:r>
      <w:r w:rsidR="002B0B28">
        <w:t xml:space="preserve">       </w:t>
      </w:r>
      <w:r>
        <w:t>from the PCA performed on dataset 2.0.</w:t>
      </w:r>
    </w:p>
    <w:p w:rsidR="00FC1284" w:rsidRDefault="00FC1284" w:rsidP="00FC1284">
      <w:pPr>
        <w:rPr>
          <w:rFonts w:ascii="Times New Roman" w:hAnsi="Times New Roman" w:cs="Times New Roman"/>
        </w:rPr>
      </w:pPr>
      <w:r>
        <w:rPr>
          <w:rFonts w:ascii="Times New Roman" w:hAnsi="Times New Roman" w:cs="Times New Roman"/>
        </w:rPr>
        <w:lastRenderedPageBreak/>
        <w:t xml:space="preserve">A. </w:t>
      </w:r>
      <w:r>
        <w:rPr>
          <w:noProof/>
        </w:rPr>
        <w:drawing>
          <wp:inline distT="0" distB="0" distL="0" distR="0">
            <wp:extent cx="207645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6450" cy="1895475"/>
                    </a:xfrm>
                    <a:prstGeom prst="rect">
                      <a:avLst/>
                    </a:prstGeom>
                    <a:noFill/>
                    <a:ln>
                      <a:noFill/>
                    </a:ln>
                  </pic:spPr>
                </pic:pic>
              </a:graphicData>
            </a:graphic>
          </wp:inline>
        </w:drawing>
      </w:r>
      <w:r>
        <w:rPr>
          <w:rFonts w:ascii="Times New Roman" w:hAnsi="Times New Roman" w:cs="Times New Roman"/>
        </w:rPr>
        <w:t xml:space="preserve">B. </w:t>
      </w:r>
      <w:r>
        <w:rPr>
          <w:noProof/>
        </w:rPr>
        <w:drawing>
          <wp:inline distT="0" distB="0" distL="0" distR="0">
            <wp:extent cx="209550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5500" cy="1924050"/>
                    </a:xfrm>
                    <a:prstGeom prst="rect">
                      <a:avLst/>
                    </a:prstGeom>
                    <a:noFill/>
                    <a:ln>
                      <a:noFill/>
                    </a:ln>
                  </pic:spPr>
                </pic:pic>
              </a:graphicData>
            </a:graphic>
          </wp:inline>
        </w:drawing>
      </w:r>
    </w:p>
    <w:p w:rsidR="00FC1284" w:rsidRDefault="00FC1284" w:rsidP="00D77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Pr>
          <w:b/>
        </w:rPr>
        <w:t>Figure 2</w:t>
      </w:r>
      <w:r>
        <w:t>. Plots depicting Loading for each SNP on PC1. The horizontal line depicts the 99.9</w:t>
      </w:r>
      <w:r>
        <w:rPr>
          <w:vertAlign w:val="superscript"/>
        </w:rPr>
        <w:t>th</w:t>
      </w:r>
      <w:r>
        <w:t xml:space="preserve"> percentile.    A) Depicts results from the PCA performed on dataset 1.0. B) Depicts results from the PCA performed on dataset 2.0.</w:t>
      </w:r>
    </w:p>
    <w:p w:rsidR="00FC1284" w:rsidRDefault="00FC1284"/>
    <w:tbl>
      <w:tblPr>
        <w:tblStyle w:val="TableGrid"/>
        <w:tblW w:w="0" w:type="auto"/>
        <w:tblInd w:w="0" w:type="dxa"/>
        <w:tblLook w:val="04A0" w:firstRow="1" w:lastRow="0" w:firstColumn="1" w:lastColumn="0" w:noHBand="0" w:noVBand="1"/>
      </w:tblPr>
      <w:tblGrid>
        <w:gridCol w:w="4675"/>
        <w:gridCol w:w="4675"/>
      </w:tblGrid>
      <w:tr w:rsidR="00D774DE" w:rsidTr="00D774DE">
        <w:tc>
          <w:tcPr>
            <w:tcW w:w="4675" w:type="dxa"/>
            <w:tcBorders>
              <w:top w:val="single" w:sz="4" w:space="0" w:color="auto"/>
              <w:left w:val="single" w:sz="4" w:space="0" w:color="auto"/>
              <w:bottom w:val="single" w:sz="4" w:space="0" w:color="auto"/>
              <w:right w:val="single" w:sz="4" w:space="0" w:color="auto"/>
            </w:tcBorders>
            <w:hideMark/>
          </w:tcPr>
          <w:p w:rsidR="00D774DE" w:rsidRDefault="00D774DE">
            <w:pPr>
              <w:rPr>
                <w:rFonts w:ascii="Times New Roman" w:hAnsi="Times New Roman" w:cs="Times New Roman"/>
                <w:b/>
              </w:rPr>
            </w:pPr>
            <w:r>
              <w:rPr>
                <w:rFonts w:ascii="Times New Roman" w:hAnsi="Times New Roman" w:cs="Times New Roman"/>
                <w:b/>
              </w:rPr>
              <w:t>Data Set</w:t>
            </w:r>
          </w:p>
        </w:tc>
        <w:tc>
          <w:tcPr>
            <w:tcW w:w="4675" w:type="dxa"/>
            <w:tcBorders>
              <w:top w:val="single" w:sz="4" w:space="0" w:color="auto"/>
              <w:left w:val="single" w:sz="4" w:space="0" w:color="auto"/>
              <w:bottom w:val="single" w:sz="4" w:space="0" w:color="auto"/>
              <w:right w:val="single" w:sz="4" w:space="0" w:color="auto"/>
            </w:tcBorders>
            <w:hideMark/>
          </w:tcPr>
          <w:p w:rsidR="00D774DE" w:rsidRDefault="00D774DE">
            <w:pPr>
              <w:rPr>
                <w:rFonts w:ascii="Times New Roman" w:hAnsi="Times New Roman" w:cs="Times New Roman"/>
                <w:b/>
              </w:rPr>
            </w:pPr>
            <w:r>
              <w:rPr>
                <w:rFonts w:ascii="Times New Roman" w:hAnsi="Times New Roman" w:cs="Times New Roman"/>
                <w:b/>
              </w:rPr>
              <w:t>SNPs with PC1 Loading in 99.9</w:t>
            </w:r>
            <w:r>
              <w:rPr>
                <w:rFonts w:ascii="Times New Roman" w:hAnsi="Times New Roman" w:cs="Times New Roman"/>
                <w:b/>
                <w:vertAlign w:val="superscript"/>
              </w:rPr>
              <w:t>th</w:t>
            </w:r>
            <w:r>
              <w:rPr>
                <w:rFonts w:ascii="Times New Roman" w:hAnsi="Times New Roman" w:cs="Times New Roman"/>
                <w:b/>
              </w:rPr>
              <w:t xml:space="preserve"> Percentile</w:t>
            </w:r>
          </w:p>
        </w:tc>
      </w:tr>
      <w:tr w:rsidR="00D774DE" w:rsidTr="00D774DE">
        <w:tc>
          <w:tcPr>
            <w:tcW w:w="4675" w:type="dxa"/>
            <w:tcBorders>
              <w:top w:val="single" w:sz="4" w:space="0" w:color="auto"/>
              <w:left w:val="single" w:sz="4" w:space="0" w:color="auto"/>
              <w:bottom w:val="single" w:sz="4" w:space="0" w:color="auto"/>
              <w:right w:val="single" w:sz="4" w:space="0" w:color="auto"/>
            </w:tcBorders>
            <w:hideMark/>
          </w:tcPr>
          <w:p w:rsidR="00D774DE" w:rsidRDefault="00D774DE">
            <w:pPr>
              <w:rPr>
                <w:rFonts w:ascii="Times New Roman" w:hAnsi="Times New Roman" w:cs="Times New Roman"/>
              </w:rPr>
            </w:pPr>
            <w:r>
              <w:rPr>
                <w:rFonts w:ascii="Times New Roman" w:hAnsi="Times New Roman" w:cs="Times New Roman"/>
              </w:rPr>
              <w:t>1.0</w:t>
            </w:r>
          </w:p>
        </w:tc>
        <w:tc>
          <w:tcPr>
            <w:tcW w:w="4675" w:type="dxa"/>
            <w:tcBorders>
              <w:top w:val="single" w:sz="4" w:space="0" w:color="auto"/>
              <w:left w:val="single" w:sz="4" w:space="0" w:color="auto"/>
              <w:bottom w:val="single" w:sz="4" w:space="0" w:color="auto"/>
              <w:right w:val="single" w:sz="4" w:space="0" w:color="auto"/>
            </w:tcBorders>
            <w:hideMark/>
          </w:tcPr>
          <w:p w:rsidR="00D774DE" w:rsidRDefault="00D774DE">
            <w:pPr>
              <w:rPr>
                <w:rFonts w:ascii="Times New Roman" w:hAnsi="Times New Roman" w:cs="Times New Roman"/>
              </w:rPr>
            </w:pPr>
            <w:r>
              <w:rPr>
                <w:rFonts w:ascii="Lucida Console" w:eastAsia="Times New Roman" w:hAnsi="Lucida Console" w:cs="Courier New"/>
                <w:color w:val="000000"/>
                <w:sz w:val="20"/>
                <w:szCs w:val="20"/>
              </w:rPr>
              <w:t>DN46269_c0_g1</w:t>
            </w:r>
          </w:p>
        </w:tc>
      </w:tr>
      <w:tr w:rsidR="00D774DE" w:rsidTr="00D774DE">
        <w:tc>
          <w:tcPr>
            <w:tcW w:w="4675" w:type="dxa"/>
            <w:tcBorders>
              <w:top w:val="single" w:sz="4" w:space="0" w:color="auto"/>
              <w:left w:val="single" w:sz="4" w:space="0" w:color="auto"/>
              <w:bottom w:val="single" w:sz="4" w:space="0" w:color="auto"/>
              <w:right w:val="single" w:sz="4" w:space="0" w:color="auto"/>
            </w:tcBorders>
            <w:hideMark/>
          </w:tcPr>
          <w:p w:rsidR="00D774DE" w:rsidRDefault="00D774DE">
            <w:pPr>
              <w:rPr>
                <w:rFonts w:ascii="Times New Roman" w:hAnsi="Times New Roman" w:cs="Times New Roman"/>
              </w:rPr>
            </w:pPr>
            <w:r>
              <w:rPr>
                <w:rFonts w:ascii="Times New Roman" w:hAnsi="Times New Roman" w:cs="Times New Roman"/>
              </w:rPr>
              <w:t>1.0</w:t>
            </w:r>
          </w:p>
        </w:tc>
        <w:tc>
          <w:tcPr>
            <w:tcW w:w="4675" w:type="dxa"/>
            <w:tcBorders>
              <w:top w:val="single" w:sz="4" w:space="0" w:color="auto"/>
              <w:left w:val="single" w:sz="4" w:space="0" w:color="auto"/>
              <w:bottom w:val="single" w:sz="4" w:space="0" w:color="auto"/>
              <w:right w:val="single" w:sz="4" w:space="0" w:color="auto"/>
            </w:tcBorders>
            <w:hideMark/>
          </w:tcPr>
          <w:p w:rsidR="00D774DE" w:rsidRDefault="00D774DE">
            <w:pPr>
              <w:rPr>
                <w:rFonts w:ascii="Times New Roman" w:hAnsi="Times New Roman" w:cs="Times New Roman"/>
              </w:rPr>
            </w:pPr>
            <w:r>
              <w:rPr>
                <w:rFonts w:ascii="Lucida Console" w:eastAsia="Times New Roman" w:hAnsi="Lucida Console" w:cs="Courier New"/>
                <w:color w:val="000000"/>
                <w:sz w:val="20"/>
                <w:szCs w:val="20"/>
              </w:rPr>
              <w:t>DN45155_c27_g1</w:t>
            </w:r>
          </w:p>
        </w:tc>
      </w:tr>
      <w:tr w:rsidR="00D774DE" w:rsidTr="00D774DE">
        <w:tc>
          <w:tcPr>
            <w:tcW w:w="4675" w:type="dxa"/>
            <w:tcBorders>
              <w:top w:val="single" w:sz="4" w:space="0" w:color="auto"/>
              <w:left w:val="single" w:sz="4" w:space="0" w:color="auto"/>
              <w:bottom w:val="single" w:sz="4" w:space="0" w:color="auto"/>
              <w:right w:val="single" w:sz="4" w:space="0" w:color="auto"/>
            </w:tcBorders>
            <w:hideMark/>
          </w:tcPr>
          <w:p w:rsidR="00D774DE" w:rsidRDefault="00D774DE">
            <w:pPr>
              <w:rPr>
                <w:rFonts w:ascii="Times New Roman" w:hAnsi="Times New Roman" w:cs="Times New Roman"/>
              </w:rPr>
            </w:pPr>
            <w:r>
              <w:rPr>
                <w:rFonts w:ascii="Times New Roman" w:hAnsi="Times New Roman" w:cs="Times New Roman"/>
              </w:rPr>
              <w:t>1.0</w:t>
            </w:r>
          </w:p>
        </w:tc>
        <w:tc>
          <w:tcPr>
            <w:tcW w:w="4675" w:type="dxa"/>
            <w:tcBorders>
              <w:top w:val="single" w:sz="4" w:space="0" w:color="auto"/>
              <w:left w:val="single" w:sz="4" w:space="0" w:color="auto"/>
              <w:bottom w:val="single" w:sz="4" w:space="0" w:color="auto"/>
              <w:right w:val="single" w:sz="4" w:space="0" w:color="auto"/>
            </w:tcBorders>
            <w:hideMark/>
          </w:tcPr>
          <w:p w:rsidR="00D774DE" w:rsidRDefault="00D774DE">
            <w:pPr>
              <w:rPr>
                <w:rFonts w:ascii="Times New Roman" w:hAnsi="Times New Roman" w:cs="Times New Roman"/>
              </w:rPr>
            </w:pPr>
            <w:r>
              <w:rPr>
                <w:rFonts w:ascii="Lucida Console" w:eastAsia="Times New Roman" w:hAnsi="Lucida Console" w:cs="Courier New"/>
                <w:color w:val="000000"/>
                <w:sz w:val="20"/>
                <w:szCs w:val="20"/>
              </w:rPr>
              <w:t>DN39079_c3_g1</w:t>
            </w:r>
          </w:p>
        </w:tc>
      </w:tr>
      <w:tr w:rsidR="00D774DE" w:rsidTr="00D774DE">
        <w:tc>
          <w:tcPr>
            <w:tcW w:w="4675" w:type="dxa"/>
            <w:tcBorders>
              <w:top w:val="single" w:sz="4" w:space="0" w:color="auto"/>
              <w:left w:val="single" w:sz="4" w:space="0" w:color="auto"/>
              <w:bottom w:val="single" w:sz="4" w:space="0" w:color="auto"/>
              <w:right w:val="single" w:sz="4" w:space="0" w:color="auto"/>
            </w:tcBorders>
            <w:hideMark/>
          </w:tcPr>
          <w:p w:rsidR="00D774DE" w:rsidRDefault="00D774DE">
            <w:pPr>
              <w:rPr>
                <w:rFonts w:ascii="Times New Roman" w:hAnsi="Times New Roman" w:cs="Times New Roman"/>
              </w:rPr>
            </w:pPr>
            <w:r>
              <w:rPr>
                <w:rFonts w:ascii="Times New Roman" w:hAnsi="Times New Roman" w:cs="Times New Roman"/>
              </w:rPr>
              <w:t>1.0</w:t>
            </w:r>
          </w:p>
        </w:tc>
        <w:tc>
          <w:tcPr>
            <w:tcW w:w="4675" w:type="dxa"/>
            <w:tcBorders>
              <w:top w:val="single" w:sz="4" w:space="0" w:color="auto"/>
              <w:left w:val="single" w:sz="4" w:space="0" w:color="auto"/>
              <w:bottom w:val="single" w:sz="4" w:space="0" w:color="auto"/>
              <w:right w:val="single" w:sz="4" w:space="0" w:color="auto"/>
            </w:tcBorders>
            <w:hideMark/>
          </w:tcPr>
          <w:p w:rsidR="00D774DE" w:rsidRDefault="00D774DE">
            <w:pPr>
              <w:rPr>
                <w:rFonts w:ascii="Times New Roman" w:hAnsi="Times New Roman" w:cs="Times New Roman"/>
              </w:rPr>
            </w:pPr>
            <w:r>
              <w:rPr>
                <w:rFonts w:ascii="Lucida Console" w:eastAsia="Times New Roman" w:hAnsi="Lucida Console" w:cs="Courier New"/>
                <w:color w:val="000000"/>
                <w:sz w:val="20"/>
                <w:szCs w:val="20"/>
              </w:rPr>
              <w:t>DN39696_c4_g1</w:t>
            </w:r>
          </w:p>
        </w:tc>
      </w:tr>
      <w:tr w:rsidR="00D774DE" w:rsidTr="00D774DE">
        <w:tc>
          <w:tcPr>
            <w:tcW w:w="4675" w:type="dxa"/>
            <w:tcBorders>
              <w:top w:val="single" w:sz="4" w:space="0" w:color="auto"/>
              <w:left w:val="single" w:sz="4" w:space="0" w:color="auto"/>
              <w:bottom w:val="single" w:sz="4" w:space="0" w:color="auto"/>
              <w:right w:val="single" w:sz="4" w:space="0" w:color="auto"/>
            </w:tcBorders>
            <w:hideMark/>
          </w:tcPr>
          <w:p w:rsidR="00D774DE" w:rsidRDefault="00D774DE">
            <w:pPr>
              <w:rPr>
                <w:rFonts w:ascii="Times New Roman" w:hAnsi="Times New Roman" w:cs="Times New Roman"/>
              </w:rPr>
            </w:pPr>
            <w:r>
              <w:rPr>
                <w:rFonts w:ascii="Times New Roman" w:hAnsi="Times New Roman" w:cs="Times New Roman"/>
              </w:rPr>
              <w:t>1.0</w:t>
            </w:r>
          </w:p>
        </w:tc>
        <w:tc>
          <w:tcPr>
            <w:tcW w:w="4675" w:type="dxa"/>
            <w:tcBorders>
              <w:top w:val="single" w:sz="4" w:space="0" w:color="auto"/>
              <w:left w:val="single" w:sz="4" w:space="0" w:color="auto"/>
              <w:bottom w:val="single" w:sz="4" w:space="0" w:color="auto"/>
              <w:right w:val="single" w:sz="4" w:space="0" w:color="auto"/>
            </w:tcBorders>
            <w:hideMark/>
          </w:tcPr>
          <w:p w:rsidR="00D774DE" w:rsidRDefault="00D774DE">
            <w:pPr>
              <w:rPr>
                <w:rFonts w:ascii="Times New Roman" w:hAnsi="Times New Roman" w:cs="Times New Roman"/>
              </w:rPr>
            </w:pPr>
            <w:r>
              <w:rPr>
                <w:rFonts w:ascii="Lucida Console" w:eastAsia="Times New Roman" w:hAnsi="Lucida Console" w:cs="Courier New"/>
                <w:color w:val="000000"/>
                <w:sz w:val="20"/>
                <w:szCs w:val="20"/>
              </w:rPr>
              <w:t>DN42225_c1_g1</w:t>
            </w:r>
          </w:p>
        </w:tc>
      </w:tr>
      <w:tr w:rsidR="00D774DE" w:rsidTr="00D774DE">
        <w:tc>
          <w:tcPr>
            <w:tcW w:w="4675" w:type="dxa"/>
            <w:tcBorders>
              <w:top w:val="single" w:sz="4" w:space="0" w:color="auto"/>
              <w:left w:val="single" w:sz="4" w:space="0" w:color="auto"/>
              <w:bottom w:val="single" w:sz="4" w:space="0" w:color="auto"/>
              <w:right w:val="single" w:sz="4" w:space="0" w:color="auto"/>
            </w:tcBorders>
            <w:hideMark/>
          </w:tcPr>
          <w:p w:rsidR="00D774DE" w:rsidRDefault="00D774DE">
            <w:pPr>
              <w:rPr>
                <w:rFonts w:ascii="Times New Roman" w:hAnsi="Times New Roman" w:cs="Times New Roman"/>
              </w:rPr>
            </w:pPr>
            <w:r>
              <w:rPr>
                <w:rFonts w:ascii="Times New Roman" w:hAnsi="Times New Roman" w:cs="Times New Roman"/>
              </w:rPr>
              <w:t>2.0</w:t>
            </w:r>
          </w:p>
        </w:tc>
        <w:tc>
          <w:tcPr>
            <w:tcW w:w="4675" w:type="dxa"/>
            <w:tcBorders>
              <w:top w:val="single" w:sz="4" w:space="0" w:color="auto"/>
              <w:left w:val="single" w:sz="4" w:space="0" w:color="auto"/>
              <w:bottom w:val="single" w:sz="4" w:space="0" w:color="auto"/>
              <w:right w:val="single" w:sz="4" w:space="0" w:color="auto"/>
            </w:tcBorders>
            <w:hideMark/>
          </w:tcPr>
          <w:p w:rsidR="00D774DE" w:rsidRDefault="00D774DE">
            <w:pPr>
              <w:rPr>
                <w:rFonts w:ascii="Times New Roman" w:hAnsi="Times New Roman" w:cs="Times New Roman"/>
              </w:rPr>
            </w:pPr>
            <w:r>
              <w:rPr>
                <w:rFonts w:ascii="Lucida Console" w:eastAsia="Times New Roman" w:hAnsi="Lucida Console" w:cs="Courier New"/>
                <w:color w:val="000000"/>
                <w:sz w:val="20"/>
                <w:szCs w:val="20"/>
              </w:rPr>
              <w:t>DN46193_c5_g2</w:t>
            </w:r>
          </w:p>
        </w:tc>
      </w:tr>
      <w:tr w:rsidR="00D774DE" w:rsidTr="00D774DE">
        <w:tc>
          <w:tcPr>
            <w:tcW w:w="4675" w:type="dxa"/>
            <w:tcBorders>
              <w:top w:val="single" w:sz="4" w:space="0" w:color="auto"/>
              <w:left w:val="single" w:sz="4" w:space="0" w:color="auto"/>
              <w:bottom w:val="single" w:sz="4" w:space="0" w:color="auto"/>
              <w:right w:val="single" w:sz="4" w:space="0" w:color="auto"/>
            </w:tcBorders>
            <w:hideMark/>
          </w:tcPr>
          <w:p w:rsidR="00D774DE" w:rsidRDefault="00D774DE" w:rsidP="00D774DE">
            <w:pPr>
              <w:rPr>
                <w:rFonts w:ascii="Times New Roman" w:hAnsi="Times New Roman" w:cs="Times New Roman"/>
              </w:rPr>
            </w:pPr>
            <w:r>
              <w:rPr>
                <w:rFonts w:ascii="Times New Roman" w:hAnsi="Times New Roman" w:cs="Times New Roman"/>
              </w:rPr>
              <w:t>2.0</w:t>
            </w:r>
          </w:p>
        </w:tc>
        <w:tc>
          <w:tcPr>
            <w:tcW w:w="4675" w:type="dxa"/>
            <w:tcBorders>
              <w:top w:val="single" w:sz="4" w:space="0" w:color="auto"/>
              <w:left w:val="single" w:sz="4" w:space="0" w:color="auto"/>
              <w:bottom w:val="single" w:sz="4" w:space="0" w:color="auto"/>
              <w:right w:val="single" w:sz="4" w:space="0" w:color="auto"/>
            </w:tcBorders>
            <w:hideMark/>
          </w:tcPr>
          <w:p w:rsidR="00D774DE" w:rsidRDefault="00D774DE" w:rsidP="00D774DE">
            <w:pPr>
              <w:rPr>
                <w:rFonts w:ascii="Times New Roman" w:hAnsi="Times New Roman" w:cs="Times New Roman"/>
              </w:rPr>
            </w:pPr>
            <w:r>
              <w:rPr>
                <w:rFonts w:ascii="Lucida Console" w:eastAsia="Times New Roman" w:hAnsi="Lucida Console" w:cs="Courier New"/>
                <w:color w:val="000000"/>
                <w:sz w:val="20"/>
                <w:szCs w:val="20"/>
              </w:rPr>
              <w:t>DN44693_c5_g1</w:t>
            </w:r>
          </w:p>
        </w:tc>
      </w:tr>
    </w:tbl>
    <w:p w:rsidR="00D774DE" w:rsidRPr="00D774DE" w:rsidRDefault="00D774DE" w:rsidP="00D77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16"/>
          <w:szCs w:val="16"/>
        </w:rPr>
      </w:pPr>
    </w:p>
    <w:p w:rsidR="00D774DE" w:rsidRDefault="00D774DE" w:rsidP="00D77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b/>
        </w:rPr>
        <w:t>Table 1</w:t>
      </w:r>
      <w:r>
        <w:t>. List of SNPs from datase</w:t>
      </w:r>
      <w:r w:rsidR="002B0B28">
        <w:t>t 1.0 and 2.0 with loadings in the 99.9</w:t>
      </w:r>
      <w:r w:rsidR="002B0B28" w:rsidRPr="002B0B28">
        <w:rPr>
          <w:vertAlign w:val="superscript"/>
        </w:rPr>
        <w:t>th</w:t>
      </w:r>
      <w:r w:rsidR="002B0B28">
        <w:t xml:space="preserve"> percentile</w:t>
      </w:r>
      <w:r>
        <w:t xml:space="preserve"> on PC1.</w:t>
      </w:r>
    </w:p>
    <w:p w:rsidR="00D774DE" w:rsidRDefault="00D774DE"/>
    <w:p w:rsidR="00E82766" w:rsidRDefault="00D774DE">
      <w:r w:rsidRPr="00756B90">
        <w:rPr>
          <w:b/>
        </w:rPr>
        <w:t>Discussion</w:t>
      </w:r>
      <w:r>
        <w:t xml:space="preserve">: </w:t>
      </w:r>
      <w:r w:rsidR="00EE6D7B">
        <w:t>The use of different filtering strategies resulted in fine scale differences in my PCA plots, but did not impact my inference of the population structure in our sampled sea stars. Both analyses show no indication of population structure in our data. This outcome is unsurprising, considering the relatively high gene flow among sea star populations and the fact that all sampled individuals were collected from the same isolated region. The impact of filtering strategy is more evident when looking at the loadings of different SNPs. In this case</w:t>
      </w:r>
      <w:r w:rsidR="00D726B3">
        <w:t xml:space="preserve">, the additional filter of removing Hardy-Weinberg deviants changed my results for which SNPs load most strongly on the first Principal Component. In future analyses, I could improve my filtration strategy by removing individuals that have a large amount of missing data. </w:t>
      </w:r>
      <w:r w:rsidR="002B0B28">
        <w:t>Additionally, I c</w:t>
      </w:r>
      <w:r w:rsidR="005D085C">
        <w:t xml:space="preserve">ould use my two datasets to look at the difference in SNP allele frequencies between healthy and sick individuals. This would demonstrate the sensitivity of my results to different filtering strategies. </w:t>
      </w:r>
      <w:bookmarkStart w:id="0" w:name="_GoBack"/>
      <w:bookmarkEnd w:id="0"/>
    </w:p>
    <w:p w:rsidR="00D11B0A" w:rsidRDefault="00E82766">
      <w:r w:rsidRPr="00BE587F">
        <w:rPr>
          <w:b/>
        </w:rPr>
        <w:t>Works Cited</w:t>
      </w:r>
      <w:r>
        <w:t xml:space="preserve">: 1. R Core Team (2016). R: A language and environment for statistical computing. R Foundation for Statistical Computing, Vienna, Austria. </w:t>
      </w:r>
      <w:proofErr w:type="gramStart"/>
      <w:r>
        <w:t>URL  https</w:t>
      </w:r>
      <w:proofErr w:type="gramEnd"/>
      <w:r>
        <w:t xml:space="preserve">://www.R-project.org/. </w:t>
      </w:r>
      <w:r>
        <w:t xml:space="preserve">2. </w:t>
      </w:r>
      <w:proofErr w:type="spellStart"/>
      <w:r w:rsidRPr="00E82766">
        <w:t>Gayral</w:t>
      </w:r>
      <w:proofErr w:type="spellEnd"/>
      <w:r w:rsidRPr="00E82766">
        <w:t xml:space="preserve"> P, </w:t>
      </w:r>
      <w:proofErr w:type="spellStart"/>
      <w:r w:rsidRPr="00E82766">
        <w:t>Melo</w:t>
      </w:r>
      <w:proofErr w:type="spellEnd"/>
      <w:r w:rsidRPr="00E82766">
        <w:t xml:space="preserve">-Ferreira J, </w:t>
      </w:r>
      <w:proofErr w:type="spellStart"/>
      <w:r w:rsidRPr="00E82766">
        <w:t>Glémin</w:t>
      </w:r>
      <w:proofErr w:type="spellEnd"/>
      <w:r w:rsidRPr="00E82766">
        <w:t xml:space="preserve"> S, </w:t>
      </w:r>
      <w:proofErr w:type="spellStart"/>
      <w:r w:rsidRPr="00E82766">
        <w:t>Bierne</w:t>
      </w:r>
      <w:proofErr w:type="spellEnd"/>
      <w:r w:rsidRPr="00E82766">
        <w:t xml:space="preserve"> N, </w:t>
      </w:r>
      <w:proofErr w:type="spellStart"/>
      <w:r w:rsidRPr="00E82766">
        <w:t>Carneiro</w:t>
      </w:r>
      <w:proofErr w:type="spellEnd"/>
      <w:r w:rsidRPr="00E82766">
        <w:t xml:space="preserve"> M, </w:t>
      </w:r>
      <w:proofErr w:type="spellStart"/>
      <w:r w:rsidRPr="00E82766">
        <w:t>Nabholz</w:t>
      </w:r>
      <w:proofErr w:type="spellEnd"/>
      <w:r w:rsidRPr="00E82766">
        <w:t xml:space="preserve"> B, et al. (2013) Reference-Free Population Genomics from Next-Generation Transcriptome Data and the Vertebrate–Invertebrate Gap. </w:t>
      </w:r>
      <w:proofErr w:type="spellStart"/>
      <w:r w:rsidRPr="00E82766">
        <w:t>PLoS</w:t>
      </w:r>
      <w:proofErr w:type="spellEnd"/>
      <w:r w:rsidRPr="00E82766">
        <w:t xml:space="preserve"> Genet 9(4): e1003457. doi:10.1371/journal.pgen.1003457</w:t>
      </w:r>
      <w:r w:rsidR="005D085C">
        <w:t xml:space="preserve"> </w:t>
      </w:r>
    </w:p>
    <w:sectPr w:rsidR="00D11B0A" w:rsidSect="002B0B28">
      <w:headerReference w:type="default" r:id="rId10"/>
      <w:pgSz w:w="12240" w:h="15840"/>
      <w:pgMar w:top="144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68C" w:rsidRDefault="00BF168C" w:rsidP="00756B90">
      <w:pPr>
        <w:spacing w:after="0" w:line="240" w:lineRule="auto"/>
      </w:pPr>
      <w:r>
        <w:separator/>
      </w:r>
    </w:p>
  </w:endnote>
  <w:endnote w:type="continuationSeparator" w:id="0">
    <w:p w:rsidR="00BF168C" w:rsidRDefault="00BF168C" w:rsidP="0075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68C" w:rsidRDefault="00BF168C" w:rsidP="00756B90">
      <w:pPr>
        <w:spacing w:after="0" w:line="240" w:lineRule="auto"/>
      </w:pPr>
      <w:r>
        <w:separator/>
      </w:r>
    </w:p>
  </w:footnote>
  <w:footnote w:type="continuationSeparator" w:id="0">
    <w:p w:rsidR="00BF168C" w:rsidRDefault="00BF168C" w:rsidP="00756B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B90" w:rsidRDefault="00756B90">
    <w:pPr>
      <w:pStyle w:val="Header"/>
    </w:pPr>
    <w:r>
      <w:t>Lauren Ashlock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5A"/>
    <w:rsid w:val="00061D5A"/>
    <w:rsid w:val="0018445A"/>
    <w:rsid w:val="002B0B28"/>
    <w:rsid w:val="002E0FFB"/>
    <w:rsid w:val="003968EE"/>
    <w:rsid w:val="004445FB"/>
    <w:rsid w:val="004D72D9"/>
    <w:rsid w:val="00594414"/>
    <w:rsid w:val="005D085C"/>
    <w:rsid w:val="00683E45"/>
    <w:rsid w:val="00756B90"/>
    <w:rsid w:val="007E4D63"/>
    <w:rsid w:val="00945DE1"/>
    <w:rsid w:val="00B46C3C"/>
    <w:rsid w:val="00BF168C"/>
    <w:rsid w:val="00C41916"/>
    <w:rsid w:val="00D11B0A"/>
    <w:rsid w:val="00D726B3"/>
    <w:rsid w:val="00D774DE"/>
    <w:rsid w:val="00E761BB"/>
    <w:rsid w:val="00E82766"/>
    <w:rsid w:val="00EE6D7B"/>
    <w:rsid w:val="00FC1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4CF86-8EDB-4506-97AB-D8AF646E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74D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6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B90"/>
  </w:style>
  <w:style w:type="paragraph" w:styleId="Footer">
    <w:name w:val="footer"/>
    <w:basedOn w:val="Normal"/>
    <w:link w:val="FooterChar"/>
    <w:uiPriority w:val="99"/>
    <w:unhideWhenUsed/>
    <w:rsid w:val="00756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64526">
      <w:bodyDiv w:val="1"/>
      <w:marLeft w:val="0"/>
      <w:marRight w:val="0"/>
      <w:marTop w:val="0"/>
      <w:marBottom w:val="0"/>
      <w:divBdr>
        <w:top w:val="none" w:sz="0" w:space="0" w:color="auto"/>
        <w:left w:val="none" w:sz="0" w:space="0" w:color="auto"/>
        <w:bottom w:val="none" w:sz="0" w:space="0" w:color="auto"/>
        <w:right w:val="none" w:sz="0" w:space="0" w:color="auto"/>
      </w:divBdr>
    </w:div>
    <w:div w:id="818617429">
      <w:bodyDiv w:val="1"/>
      <w:marLeft w:val="0"/>
      <w:marRight w:val="0"/>
      <w:marTop w:val="0"/>
      <w:marBottom w:val="0"/>
      <w:divBdr>
        <w:top w:val="none" w:sz="0" w:space="0" w:color="auto"/>
        <w:left w:val="none" w:sz="0" w:space="0" w:color="auto"/>
        <w:bottom w:val="none" w:sz="0" w:space="0" w:color="auto"/>
        <w:right w:val="none" w:sz="0" w:space="0" w:color="auto"/>
      </w:divBdr>
    </w:div>
    <w:div w:id="17132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Wynkoop</dc:creator>
  <cp:keywords/>
  <dc:description/>
  <cp:lastModifiedBy>Lauren Wynkoop</cp:lastModifiedBy>
  <cp:revision>6</cp:revision>
  <dcterms:created xsi:type="dcterms:W3CDTF">2017-04-05T22:58:00Z</dcterms:created>
  <dcterms:modified xsi:type="dcterms:W3CDTF">2017-04-06T03:38:00Z</dcterms:modified>
</cp:coreProperties>
</file>