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Sample characteristics by season**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Season of data collection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2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Missing (%)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 (7.4)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 (7.1)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 (7.6)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(3.6)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 (4.3)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 (1.7)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5.29%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 (NSE-AMAI)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(13.8%)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(15.3%)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(23.5%)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(9.79%)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(7.16%)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 (69.7%)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(71.0%)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4.03%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(16.4%)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(20.9%)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Mean (SD) for continuous variables; n (%) for categorical variables.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2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Kruskal-Wallis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2026-03-24T19:10:45Z</dcterms:modified>
  <cp:category/>
</cp:coreProperties>
</file>