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Panel A. Linear regression — Perceived Stress Score (PSS)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A. Linear regression — PSS (β). Models as columns.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reduced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score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WI neighborhood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Beta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reduced score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0.26***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[0.11, 0.40]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0.22***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[0.09, 0.35]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Water-insecure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[-1.35, 1.65]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 (Dry)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[-2.70, 0.59]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[-2.64, 0.64]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[-2.10, 1.17]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-0.11*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-0.01]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-0.12*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[-0.23, -0.02]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[-0.02, 0.01]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[-0.02, 0.01]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0.25]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0.25]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[-0.21, 0.25]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3.36**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[1.33, 5.39]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3.37**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[1.34, 5.40]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3.43**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[1.36, 5.50]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† p&lt;0.1  * p&lt;0.05  ** p&lt;0.01  *** p&lt;0.001</w:t>
            </w:r>
          </w:p>
        </w:tc>
      </w:tr>
    </w:tbl>
    <w:p>
      <w:pPr/>
      <w:r>
        <w:br w:type="page"/>
      </w:r>
    </w:p>
    <w:p>
      <w:pPr>
        <w:pStyle w:val="Titre1"/>
      </w:pPr>
      <w:r>
        <w:t xml:space="preserve">Panel B. Logistic regression — Water-related emotion (negative vs. positive)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Panel B. Logistic regression — Emotion (OR). Models as columns.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reduced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HWISE score</w:t>
            </w:r>
          </w:p>
        </w:tc>
        <w:tc>
          <w:tcPr>
            <w:gridSpan w:val="2"/>
            <w:tcBorders>
              <w:bottom w:val="none" w:sz="0" w:space="0" w:color="000000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WI neighborhood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Variable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OR</w:t>
            </w:r>
          </w:p>
        </w:tc>
        <w:tc>
          <w:tcPr>
            <w:tcBorders>
              <w:bottom w:val="single" w:sz="12" w:space="0" w:color="1A3A5C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1A3A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95% CI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 reduced score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1.27***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[1.19, 1.36]</w:t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12" w:space="0" w:color="1A3A5C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HWISE_FULL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1.24***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[1.17, 1.32]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Water-insecure neighborhood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1.72*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[1.07, 2.78]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Season (Dry)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[0.50, 1.63]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[0.50, 1.65]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[0.86, 2.48]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PSS total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[1.03, 1.11]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[1.03, 1.11]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1.09***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[1.05, 1.13]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1.04†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1.08]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1.03†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[1.00, 1.07]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SES score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1.01]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[0.99, 1.00]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Household size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1.10]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9F9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[0.95, 1.10]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Chronic disease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[0.27, 1.19]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[0.27, 1.19]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DC3C7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[0.30, 1.14]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4" w:space="0" w:color="BDC3C7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</w:pP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8"/>
                <w:szCs w:val="18"/>
                <w:color w:val="555555"/>
              </w:rPr>
              <w:t xml:space="preserve">† p&lt;0.1  * p&lt;0.05  ** p&lt;0.01  *** p&lt;0.001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2026-03-29T14:07:46Z</dcterms:modified>
  <cp:category/>
</cp:coreProperties>
</file>