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S2. Water-related variables and PSS by season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(0–56), Mean (SD)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 (6.9)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(7.6)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(83.5%)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 (6.2)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(66.3%)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(22.4%)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 (33.7%)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(51.7%)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(53.6%)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(31.6%)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(31.8%)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(45.8%)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(2.49%)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(4.59%)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 (2.7)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 (3.2)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 (57.7%)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(42.3%)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(61.2%)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 (1.9)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0.997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(67.4%)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(73.2%)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(82.1%)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(58.9%)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 (70.0)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 (69.0)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(81.7%)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(70.7%)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2026-03-23T14:43:30Z</dcterms:modified>
  <cp:category/>
</cp:coreProperties>
</file>