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2"/>
        <w:gridCol w:w="576"/>
        <w:gridCol w:w="2592"/>
        <w:gridCol w:w="576"/>
        <w:gridCol w:w="1008"/>
        <w:gridCol w:w="1152"/>
        <w:gridCol w:w="864"/>
      </w:tblGrid>
      <w:tr>
        <w:trPr>
          <w:trHeight w:val="360" w:hRule="auto"/>
          <w:tblHeader/>
        </w:trPr>
        <w:tc>
          <w:tcPr>
            <w:gridSpan w:val="7"/>
            <w:tcBorders>
              <w:bottom w:val="none" w:sz="0" w:space="0" w:color="000000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Unadj1. Unadjusted Linear Regression: Predictors of Perceived Stress Score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(95% CI)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Sig.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q-value (BH)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 (-0.19, 0.00)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0.057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 (-0.56, 0.63)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2,583.3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(-0.22, 0.20)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2,560.1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 (-0.02, 0.01)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2,661.1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388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-0.50 (-0.92, -0.09)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0.018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2,640.3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(-1.40, 1.83)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-0.69 (-2.89, 1.52)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1,450.8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1.36 (-0.25, 2.96)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3.00 (1.09, 4.91)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0.010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2,687.4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0.22 (0.11, 0.34)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0.004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2,682.5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0.38 (0.14, 0.61)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0.010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2,687.0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5-item subscale (high ≥ 3): High (ref: Low/none)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1.88 (0.46, 3.30)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0.010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0.039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2,690.1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HWISE: Low (4-11) (ref: Marginal (0-3))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1.92 (0.18, 3.67)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0.030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0.081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2,685.7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HWISE: Moderate/Severe (≥12) (ref: Marginal (0-3))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3.59 (1.65, 5.52)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0.004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2,685.7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0.62 (0.24, 1.01)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0.010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2,686.7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(-1.44, 1.42)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 (-1.02, 1.85)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1.72 (0.09, 3.34)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0.038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0.091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2,553.5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 (-2.05, 2.76)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1.58 (-0.28, 3.44)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 (-0.58, 0.12)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2,597.8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(-0.02, 0.01)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2,466.1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pressure: No/Low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 (-0.73, 2.76)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2,584.7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-0.08 (-0.14, -0.01)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0.025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0.074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2,474.3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Highlighted rows: p &lt; 0.05 (shown in amber). Sig.: † p&lt;0.10, * p&lt;0.05, ** p&lt;0.01, *** p&lt;0.001. p-value: unadjusted two-sided Wald test. q-value (BH): p-value corrected for multiple comparisons using the Benjamini-Hochberg false discovery rate (FDR) procedure across all predictors in this table. A q-value &lt; 0.05 indicates the result is expected to remain significant while controlling the FDR at 5%. AIC: Akaike Information Criterion; lower = better fit.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2"/>
        <w:gridCol w:w="576"/>
        <w:gridCol w:w="2592"/>
        <w:gridCol w:w="576"/>
        <w:gridCol w:w="1008"/>
        <w:gridCol w:w="1152"/>
        <w:gridCol w:w="864"/>
      </w:tblGrid>
      <w:tr>
        <w:trPr>
          <w:trHeight w:val="360" w:hRule="auto"/>
          <w:tblHeader/>
        </w:trPr>
        <w:tc>
          <w:tcPr>
            <w:gridSpan w:val="7"/>
            <w:tcBorders>
              <w:bottom w:val="none" w:sz="0" w:space="0" w:color="000000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Unadj2. Unadjusted Logistic Regression: Predictors of Negative Emotional Response to Water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(95% CI)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Sig.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q-value (BH)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361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(0.98, 1.04)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0.511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0.608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 (0.93, 1.33)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(0.95, 1.08)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(0.99, 1.00)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(0.84, 1.08)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(0.88, 2.25)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1.18 (0.60, 2.39)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(0.86, 2.34)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469.6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 (0.49, 1.56)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PSS-14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1.08 (1.05, 1.12)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446.3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1.25 (1.19, 1.33)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381.2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1.52 (1.36, 1.72)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5-item subscale (high ≥ 3): High (ref: Low/none)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5.29 (3.31, 8.60)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419.7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HWISE: Low (4-11) (ref: Marginal (0-3))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3.91 (2.30, 6.76)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398.5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HWISE: Moderate/Severe (≥12) (ref: Marginal (0-3))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20.22 (9.39, 48.06)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398.5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2.00 (1.69, 2.40)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386.9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(0.75, 1.79)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1.48 (0.96, 2.30)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3.04 (1.87, 4.99)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421.6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3.94 (1.70, 10.77)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0.003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0.006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439.8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3.51 (1.85, 7.17)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439.8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349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0.76 (0.66, 0.86)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433.0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332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0.99 (0.99, 1.00)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410.4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Adequate water pressure: No/Low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348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4.75 (2.44, 10.17)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7D3C00"/>
              </w:rPr>
              <w:t xml:space="preserve">429.5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(0.98, 1.02)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433.1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Highlighted rows: p &lt; 0.05 (shown in blue). OR: odds ratio from binary logistic regression (outcome: negative emotion = 1 vs. positive = 0); OR &gt; 1 indicates higher odds of negative emotional response. Sig.: † p&lt;0.10, * p&lt;0.05, ** p&lt;0.01, *** p&lt;0.001. p-value: unadjusted two-sided Wald test. q-value (BH): p-value corrected for multiple comparisons using the Benjamini-Hochberg false discovery rate (FDR) procedure across all predictors in this table. A q-value &lt; 0.05 indicates the result is expected to remain significant while controlling the FDR at 5%. AIC: Akaike Information Criterion; lower = better fit.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81"/>
        <w:gridCol w:w="1080"/>
        <w:gridCol w:w="1974"/>
        <w:gridCol w:w="1080"/>
        <w:gridCol w:w="1195"/>
        <w:gridCol w:w="1605"/>
      </w:tblGrid>
      <w:tr>
        <w:trPr>
          <w:trHeight w:val="60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2E6D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Unadj1. Unadjusted Linear Regression — Perceived Stress Score (PSS)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q-value (BH)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-0.09 [-0.19, 0.00]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2,680.2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0.097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 [-0.56, 0.63]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2,583.3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0.911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0.960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-0.01 [-0.22, 0.20]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2,560.1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0.960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 [-0.02,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2,661.1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0.891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0.960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-0.50 [-0.92, -0.09]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2,640.3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0.051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0.21 [-1.40, 1.83]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2,596.3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0.895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-0.69 [-2.89, 1.52]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1,450.8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0.541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0.672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1.36 [-0.25, 2.96]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2,694.1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0.152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3.00 [1.09, 4.91]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2,687.4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0.22 [0.11, 0.34]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2,682.5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0.004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 [0.14, 0.61]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2,687.0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(high ≥ 3): High (ref: Low/none)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1.88 [0.46, 3.30]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2,690.1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0.029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(4-11) (ref: Marginal (0-3))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1.92 [0.18, 3.67]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2,685.7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0.065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 (ref: Marginal (0-3))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3.59 [1.65, 5.52]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2,685.7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0.004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0.62 [0.24, 1.01]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2,686.7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items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HW1: Worried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 [0.30, 1.69]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2,689.0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HW2: Water interrupted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0.85 [0.11, 1.58]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2,691.7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0.059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HW3: Unable to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1.16 [0.43, 1.89]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HW4: Changed plans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0.81 [0.09, 1.52]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2,692.0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0.062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HW5: Unable to prepare food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 [0.01, 1.89]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0.047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0.087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HW6: Unable to wash hands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0.44 [-0.78, 1.65]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2,696.4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0.480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0.618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HW7: Unable to wash body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1.10 [0.29, 1.92]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2,689.9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0.027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HW8: No drinking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1.47 [0.38, 2.56]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2,689.8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0.027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HW9: 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1.12 [0.35, 1.90]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HW10: Went to sleep thirsty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2.55 [1.18, 3.92]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2,683.7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0.004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HW11: Had 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0.75 [0.01, 1.50]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0.087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HW12: 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0.50 [-0.80, 1.80]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2,696.3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0.597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-0.01 [-1.44, 1.42]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2,696.9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0.989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0.41 [-1.02, 1.85]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2,696.5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0.570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0.684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1.72 [0.09, 3.34]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2,553.5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0.076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0.36 [-2.05, 2.76]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0.771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0.895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1.58 [-0.28, 3.44]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0.152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-0.23 [-0.58, 0.12]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2,597.8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0.300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-0.01 [-0.02,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2,466.1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0.467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Adequate water pressure: No/Low (ref: Yes)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1.02 [-0.73, 2.76]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2,584.7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0.366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-0.08 [-0.14, -0.01]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2,474.3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0.059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4" w:space="0" w:color="2E6DA4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predictor entered in a separate unadjusted linear regression model. Predictor groups: Demographics (Age, Parity, Household size, Years in neighborhood); Socioeconomic (SES composite score, Education, Employed, Employment type); Health (Chronic pain, Chronic disease); HWISE (total score, 5-item subscale variants, HWISE categorical, Water worry subscale); HWISE items (each item separately); Water supply variables. β = unstandardised regression coefficient; 95% CI = confidence interval. AIC = Akaike Information Criterion (lower = better fit). p-value: unadjusted two-sided Wald test. q-value (BH): p-value adjusted for multiple comparisons using the Benjamini–Hochberg false discovery rate procedure across all predictors for this outcome. Green rows: BH-adjusted q &lt; 0.05. Bold blue: unadjusted p &lt; 0.05.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81"/>
        <w:gridCol w:w="1080"/>
        <w:gridCol w:w="1995"/>
        <w:gridCol w:w="1080"/>
        <w:gridCol w:w="1195"/>
        <w:gridCol w:w="1605"/>
      </w:tblGrid>
      <w:tr>
        <w:trPr>
          <w:trHeight w:val="571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2E6D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Unadj2. Unadjusted Logistic Regression — Negative Emotional Response to Water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q-value (BH)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1.01 [0.98, 1.04]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468.0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0.511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0.572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1.11 [0.93, 1.33]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0.247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0.315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1.01 [0.95, 1.08]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445.8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0.687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0.687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464.4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0.391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0.483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 [0.84, 1.08]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0.461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0.550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1.41 [0.88, 2.25]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0.212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1.18 [0.60, 2.39]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237.6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0.631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0.667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1.41 [0.86, 2.34]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469.6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0.238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0.86 [0.49, 1.56]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471.2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0.614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0.667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PSS-14 total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1.08 [1.05, 1.12]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446.3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1.25 [1.19, 1.33]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1.52 [1.36, 1.72]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395.9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(high ≥ 3): High (ref: Low/none)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5.29 [3.31, 8.60]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419.7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(4-11) (ref: Marginal (0-3))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3.91 [2.30, 6.76]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 (ref: Marginal (0-3))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20.22 [9.39, 48.06]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2.00 [1.69, 2.40]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386.9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items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HW1: Worried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2.53 [1.95, 3.35]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414.8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HW2: Water interrupted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2.14 [1.67, 2.78]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432.6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HW3: Unable to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2.73 [2.06, 3.70]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413.3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HW4: Changed plans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2.66 [1.99, 3.67]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418.5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HW5: Unable to prepare food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2.58 [1.74, 4.05]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444.7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HW6: Unable to wash hands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1.76 [1.16, 2.83]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464.0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0.018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HW7: Unable to wash body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2.32 [1.70, 3.26]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HW8: No drinking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2.38 [1.60, 3.67]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HW9: 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2.91 [2.15, 4.03]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414.5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HW10: Went to sleep thirsty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1.55 [1.00, 2.49]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0.086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HW11: Had 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1.74 [1.33, 2.32]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453.6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HW12: 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2.57 [1.50, 4.95]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0.003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1.16 [0.75, 1.79]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471.0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0.510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0.572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1.48 [0.96, 2.30]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468.3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0.108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3.04 [1.87, 4.99]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421.6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3.94 [1.70, 10.77]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3.51 [1.85, 7.17]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0.76 [0.66, 0.86]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433.0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410.4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Adequate water pressure: No/Low (ref: Yes)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4.75 [2.44, 10.17]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429.5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 [0.98, 1.02]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433.1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0.684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0.687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4" w:space="0" w:color="2E6DA4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predictor entered in a separate unadjusted logistic regression model. Outcome: negative water-related emotion (1) vs. positive (0). Predictor groups: Demographics (Age, Parity, Household size, Years in neighborhood); Socioeconomic (SES composite score, Education, Employed, Employment type); Health (Chronic pain, Chronic disease, PSS total); HWISE (total score, 5-item subscale variants, HWISE categorical, Water worry subscale); HWISE items (each item separately); Water supply variables. OR = odds ratio; 95% CI = confidence interval. OR &gt; 1 = higher odds of negative response. AIC = Akaike Information Criterion (lower = better fit). p-value: unadjusted two-sided Wald test. q-value (BH): p-value adjusted for multiple comparisons using the Benjamini–Hochberg false discovery rate procedure across all predictors for this outcome. Green rows: BH-adjusted q &lt; 0.05. Bold blue: unadjusted p &lt; 0.05.</w:t>
            </w:r>
          </w:p>
        </w:tc>
      </w:tr>
    </w:tbl>
    <w:sectPr>
      <w:pgMar w:header="708" w:bottom="1152" w:top="1152" w:right="1296" w:left="1296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2026-03-23T14:43:42Z</dcterms:modified>
  <cp:category/>
</cp:coreProperties>
</file>