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S1. Sample characteristics — full variable set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6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By season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(years),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(7.4)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Currently employed,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Hormonal treatment,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(2.29%)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(2.15%)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(2.45%)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12.1%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Regular medication use,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(6.21%)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(2.55%)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NA;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2026-03-21T14:22:15Z</dcterms:modified>
  <cp:category/>
</cp:coreProperties>
</file>