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Sample characteristics by season**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Season of data collection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397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Rainy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201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196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(7.4)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Bathrooms,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bathrooms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bathroom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bathrooms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Car ownership,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cars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cars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Internet access,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Workers in household,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workers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workers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workers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workers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Bedrooms,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bedrooms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bedroom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bedrooms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bedrooms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bedrooms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 (category),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disease, n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 sum test; NA;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2026-03-21T13:35:16Z</dcterms:modified>
  <cp:category/>
</cp:coreProperties>
</file>