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S3. Water-related variables and PSS by neighborhood (n = 397)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Neighborhood</w:t>
            </w:r>
          </w:p>
        </w:tc>
        <w:tc>
          <w:tcPr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40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Characteristic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Water Secure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Water Insecure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2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PSS-14 total score (0–56)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(7.2)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27.0 (7.7)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27.5 (6.8)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0.538</w:t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Perceived stress level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0.470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stress (0–18)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(11.1%)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stress (19–37)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319 (80.6%)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(78.1%)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166 (83.0%)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stress (38–56)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(8.33%)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(9.18%)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(7.50%)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total score (0–36)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 (6.1)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 (6.5)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 (5.7)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binary — Young 2019 (≥12 = insecure)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0.577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secure (0–11)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286 (72.0%)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 (73.5%)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 (70.6%)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insecure (≥12)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 (28.0%)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(26.5%)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 (29.4%)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Frongillo et al. 2024 (4 cat.)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0.240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to marginal (0–2)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(19.4%)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(23.0%)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(15.9%)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(3–11)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209 (52.6%)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 (50.5%)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 (54.7%)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(26.4%)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(24–36)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(2.04%)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Jepson et al. 2021 (5 cat.)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0.241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Marginal (0–3)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 (25.4%)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 (29.6%)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(21.4%)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(4–11)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185 (46.6%)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 (43.9%)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 (49.3%)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(24.4%)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(22.4%)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(21–29)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(4.08%)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(2.99%)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Severe (30–36)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(0–15)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 (3.0)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 (3.3)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 (2.7)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— binary (high ≥3)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0.109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(0–2)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 (48.4%)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 (52.6%)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 (44.3%)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(≥3)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205 (51.6%)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 (47.4%)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 (55.7%)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worry subscale (0–9)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 (1.8)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 (1.9)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 (1.8)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</w:t>
            </w:r>
          </w:p>
        </w:tc>
      </w:tr>
      <w:tr>
        <w:trPr>
          <w:trHeight w:val="57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**HWISE individual items**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 Worried about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0.837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 Water interrupted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0.436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3. Unable to wash clothes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0.285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4. Changed plans due to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0.225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5. Unable to prepare food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6. Unable to wash hands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0.699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7. Unable to wash body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0.394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8. No drinking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0.808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9. Felt angry about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0.055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10. Went to sleep thirsty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11. Had no water at all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0.185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12. Felt shame about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 (0.4)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continuity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Continuous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(28.3%)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(51.1%)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(5.76%)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Intermittent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 (47.9%)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177 (92.7%)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(1.31%)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(1.57%)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frequency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Daily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273 (70.5%)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 (81.6%)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118 (59.9%)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4–6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(8.42%)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(12.2%)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1–3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(19.1%)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(10.0%)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85.6 (69.7)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136.3 (56.9)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38.4 (41.9)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1–2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(13.1%)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(6.84%)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(19.2%)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3–5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(14.9%)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(11.6%)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6–7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 (72.1%)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 (81.6%)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 (62.7%)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Adequate water pressure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296 (76.3%)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 (72.5%)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 (80.0%)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No/Low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(21.9%)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(24.4%)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(19.5%)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(1.80%)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Trusts tap water quality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(18.6%)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 (21.9%)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 (15.4%)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Uses local purificadora garrafón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358 (95.0%)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177 (94.1%)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181 (95.8%)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0.492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Uses brand-name garrafón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(11.7%)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(12.8%)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(10.6%)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0.526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Uses bottled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 (34.7%)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(36.2%)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 (33.3%)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0.590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Has cisterna (underground tank)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189 (50.4%)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 (36.9%)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(63.8%)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Has tinaco (rooftop tank)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277 (73.9%)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125 (66.8%)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 (80.9%)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Has tambo (barrel)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 (46.7%)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(36.4%)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107 (56.9%)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Number of storage types in use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(2.40%)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(4.81%)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 (20.0%)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(28.3%)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(11.7%)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 (43.5%)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 (41.7%)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(45.2%)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 (27.5%)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(21.9%)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(33.0%)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(5.60%)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(2.14%)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(9.04%)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(1.07%)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Piped water bill waived (condonado)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(pays)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226 (68.9%)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 (97.6%)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 (39.1%)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(waived)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 (31.1%)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(2.40%)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 (60.9%)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Bimonthly piped water cost (pesos)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176.5 (270.5)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288.0 (288.5)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62.7 (193.8)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Ideal water supply improvement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quality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217 (61.5%)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 (63.7%)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(59.3%)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quantity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(13.6%)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(10.5%)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 (16.5%)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quality/quantity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(14.4%)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(11.1%)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(17.6%)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quality/pressure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(5.10%)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(7.02%)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(3.30%)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pressure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(3.40%)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(4.68%)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(2.20%)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nothing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(1.98%)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(2.92%)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(1.10%)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Mean (SD);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2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Fisher's exact test; NA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2026-03-27T14:23:01Z</dcterms:modified>
  <cp:category/>
</cp:coreProperties>
</file>