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S2. Water-related variables and PSS by season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(66.3%)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(31.8%)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(45.8%)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(4.59%)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 (3.2)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 (57.7%)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(42.3%)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 (70.0)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 (69.0)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Trusts tap water quality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(18.6%)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0.794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Uses local purificadora garrafón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358 (95.0%)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 (94.0%)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 (96.0%)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Uses brand-name garrafón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(15.5%)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(7.34%)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Uses bottled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 (34.7%)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(37.0%)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Has cisterna (underground tank)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 (50.4%)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(54.5%)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Has tinaco (rooftop tank)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 (71.5%)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(76.6%)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0.290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Has tambo (barrel)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(46.7%)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(51.5%)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(41.1%)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Number of storage types in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(2.40%)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(20.0%)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(20.0%)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(20.0%)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 (43.5%)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(27.5%)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(5.60%)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(3.43%)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(1.07%)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Piped water bill waived (condonado)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(pays)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 (68.9%)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(68.3%)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(waived)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 (31.1%)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(31.7%)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Bimonthly piped water cost (pesos)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176.5 (270.5)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198.4 (302.9)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148.6 (220.4)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Ideal water supply improvement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quality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(61.5%)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(59.4%)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 (63.9%)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(13.4%)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quality/quantity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(17.1%)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quality/pressure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(5.10%)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(5.42%)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(3.40%)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(3.21%)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(3.61%)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nothing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(1.98%)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2026-03-27T14:23:00Z</dcterms:modified>
  <cp:category/>
</cp:coreProperties>
</file>