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Aim 2 (HWISE-Adjusted) — All PSS Models (Linear Regression)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All HWISE-adjusted Aim 2 PSS models ranked by AIC. β = unstandardised regression coefficient; 95% CI = confidence interval. Adj. R² = adjusted R-squared of the full model; Δ Adj. R² = change over core-covariate-only model. All models adjusted for age, SES, household size, chronic disease, and HWISE total score. p_adj (BH) = F-test p-value adjusted using the Benjamini-Hochberg procedure across all Aim 2 PSS models.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#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Focal 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β [95% CI]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Adj.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Δ Adj.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p_adj (BH)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Hours of supply / week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[-0.01, 0.02]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2,257.8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0.276</w:t>
            </w:r>
          </w:p>
        </w:tc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a_loc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Years in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 [-0.13, 0.01]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2,371.3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Intermittent vs. continuous supply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 [-1.12, 2.35]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2,392.1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pressure: No/Low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-0.50 [-2.48, 1.47]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2,392.5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Excessive time managing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-0.51 [-2.26, 1.24]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frequency: 4–6 days/wk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-0.50 [-3.11, 2.12]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0.708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frequency: 1–3 days/wk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 [-1.87, 2.14]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Sufficiency rating (1–4)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[-0.84, 0.81]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2,456.1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worse than CDMX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-1.24 [-3.24, 0.76]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2,496.7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same as CDMX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-0.44 [-2.36, 1.48]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 vs. rainy season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 [-2.64, 0.64]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Water Insecure</w:t>
            </w: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[-1.55, 1.42]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0.967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Aim 2 (HWISE-Adjusted) — All Emotion Models (Logistic Regression)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All HWISE-adjusted Aim 2 emotion models ranked by AIC. OR = odds ratio; 95% CI = confidence interval. McFadden R² = pseudo-R² of the full model; Δ McFadden R² = change over core-covariate-only model. All models adjusted for age, SES, household size, perceived stress (PSS), chronic disease, and HWISE total score. p_adj (BH) = LRT p-value adjusted using the Benjamini-Hochberg procedure across all Aim 2 emotion models.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#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Focal 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OR [95% CI]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McFadden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Δ McFadden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p_adj (BH)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Hours of supply / week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[0.99, 1.00]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Intermittent vs. continuous supply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1.89 [1.05, 3.42]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Excessive time managing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3.43 [1.75, 7.05]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b_loc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Years in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 [0.97, 1.02]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0.612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frequency: 4–6 days/wk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2.34 [0.82, 7.88]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frequency: 1–3 days/wk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2.58 [1.21, 5.87]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pressure: No/Low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1.84 [0.82, 4.37]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same as CDMX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 [1.40, 5.51]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worse than CDMX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3.49 [1.70, 7.35]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Sufficiency rating (1–4)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 [0.49, 0.92]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Water Insecure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 [0.85, 2.46]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 vs. rainy season</w:t>
            </w: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 [0.50, 1.65]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2026-03-27T14:24:37Z</dcterms:modified>
  <cp:category/>
</cp:coreProperties>
</file>