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 </w:t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5325"/>
        <w:gridCol w:w="3045"/>
        <w:gridCol w:w="3210"/>
        <w:tblGridChange w:id="0">
          <w:tblGrid>
            <w:gridCol w:w="2820"/>
            <w:gridCol w:w="5325"/>
            <w:gridCol w:w="304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Presentational Communication (C.1 &amp; C.2)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and deliver formal and informal presentations, incorporating multimedia components.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proper verbal and nonverbal communication.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appropriate and relevant evidence to my purpose 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rhetorical devices (ethos, pathos, and logos)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my evidence to fill the expected time (2-4 minutes)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Include a clear claim and call to action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 my information in a logical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Multimedia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Choose a mode of visual that is appropriate for my topic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Effectively reference my visual to convey my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Delivery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-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Make purposeful eye contact throughout my presentation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volume appropriate to my audience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 at a pace that is appropriate to my content and audience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Nonverbal communication (gestures, arm movements, stance)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b w:val="1"/>
          <w:bCs w:val="1"/>
          <w:sz w:val="28"/>
          <w:szCs w:val="28"/>
          <w:rtl w:val="0"/>
        </w:rPr>
        <w:t xml:space="preserve">Name: ______________________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b w:val="1"/>
          <w:bCs w:val="1"/>
          <w:sz w:val="28"/>
          <w:szCs w:val="28"/>
          <w:rtl w:val="0"/>
        </w:rPr>
        <w:t xml:space="preserve">Topic: ______________________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Much like Brutus and Antony won the crowd to their position’s about Caesar’s fall, you’ll need to persuade us to your side on a topic of your choice. (I reserve the right to deny any topic.) Your speech should be engaging and include a call to action.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Speeches should be between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2-4 minutes and include a visual aid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These will most likely be slides and should support and enhance your speech. 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Ink Free" w:cs="Ink Free" w:eastAsia="Ink Free" w:hAnsi="Ink Free"/>
          <w:b w:val="1"/>
          <w:bCs w:val="1"/>
          <w:sz w:val="28"/>
          <w:szCs w:val="28"/>
          <w:rtl w:val="0"/>
        </w:rPr>
        <w:t xml:space="preserve">Claim: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can establish my purpose (claim)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b w:val="1"/>
          <w:bCs w:val="1"/>
          <w:sz w:val="28"/>
          <w:szCs w:val="28"/>
          <w:rtl w:val="0"/>
        </w:rPr>
        <w:t xml:space="preserve">Evidence: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can develop my ideas through evidence that supports my line of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Ink Free" w:cs="Ink Free" w:eastAsia="Ink Free" w:hAnsi="Ink Free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sz w:val="28"/>
          <w:szCs w:val="28"/>
          <w:rtl w:val="0"/>
        </w:rPr>
        <w:t xml:space="preserve">Logos: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Ink Free" w:cs="Ink Free" w:eastAsia="Ink Free" w:hAnsi="Ink Free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sz w:val="28"/>
          <w:szCs w:val="28"/>
          <w:rtl w:val="0"/>
        </w:rPr>
        <w:t xml:space="preserve">Pathos: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Ink Free" w:cs="Ink Free" w:eastAsia="Ink Free" w:hAnsi="Ink Free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sz w:val="28"/>
          <w:szCs w:val="28"/>
          <w:rtl w:val="0"/>
        </w:rPr>
        <w:t xml:space="preserve">Ethos: 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Ink Free" w:cs="Ink Free" w:eastAsia="Ink Free" w:hAnsi="Ink Free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sz w:val="28"/>
          <w:szCs w:val="28"/>
          <w:rtl w:val="0"/>
        </w:rPr>
        <w:t xml:space="preserve">What are you citing within your speech?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can verbally cite my evidence within my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Ink Free" w:cs="Ink Free" w:eastAsia="Ink Free" w:hAnsi="Ink Free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sz w:val="28"/>
          <w:szCs w:val="28"/>
          <w:rtl w:val="0"/>
        </w:rPr>
        <w:t xml:space="preserve">Call to Action: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can provide a persuasive call to action for my audience that motivates/inspires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Fonts w:ascii="Ink Free" w:cs="Ink Free" w:eastAsia="Ink Free" w:hAnsi="Ink Free"/>
          <w:b w:val="1"/>
          <w:bCs w:val="1"/>
          <w:sz w:val="28"/>
          <w:szCs w:val="28"/>
          <w:rtl w:val="0"/>
        </w:rPr>
        <w:t xml:space="preserve">Self-Reflection 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Ink Free" w:cs="Ink Free" w:eastAsia="Ink Free" w:hAnsi="Ink Free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Ink Fre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