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Name: Persepolis: Reading Analysis DC</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CHOOSE TWO</w:t>
      </w:r>
      <w:r w:rsidDel="00000000" w:rsidR="00000000" w:rsidRPr="00000000">
        <w:rPr>
          <w:rFonts w:ascii="Times New Roman" w:cs="Times New Roman" w:eastAsia="Times New Roman" w:hAnsi="Times New Roman"/>
          <w:sz w:val="24"/>
          <w:szCs w:val="24"/>
          <w:rtl w:val="0"/>
        </w:rPr>
        <w:t xml:space="preserve"> of the following questions to answer below.</w:t>
      </w:r>
      <w:r w:rsidDel="00000000" w:rsidR="00000000" w:rsidRPr="00000000">
        <w:rPr>
          <w:rtl w:val="0"/>
        </w:rPr>
      </w:r>
    </w:p>
    <w:p w:rsidR="00000000" w:rsidDel="00000000" w:rsidP="00000000" w:rsidRDefault="00000000" w:rsidRPr="00000000" w14:paraId="0000000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character development of Marjane in the book. How do her expressions of rebellion, especially under fundamentalist (strict religious) rule, reflect her process of coming-of-age during times of civil unrest and war?</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instances in the book where Marjane wrestles with her faith in religion or political ideology. How do these struggles reflect the larger socio-political dynamics within Iran during this time, and how do they contribute to her personal growth?</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depiction of war and harsh realities, Marjane deliberately includes moments of joy and humor in her narrative. How do these moments contribute to your understanding of life during wartime and the humanizing effect it has on the people living within it?</w:t>
      </w: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Which </w:t>
      </w:r>
      <w:r w:rsidDel="00000000" w:rsidR="00000000" w:rsidRPr="00000000">
        <w:rPr>
          <w:rFonts w:ascii="Times New Roman" w:cs="Times New Roman" w:eastAsia="Times New Roman" w:hAnsi="Times New Roman"/>
          <w:b w:val="1"/>
          <w:bCs w:val="1"/>
          <w:sz w:val="26"/>
          <w:szCs w:val="26"/>
          <w:rtl w:val="0"/>
        </w:rPr>
        <w:t xml:space="preserve">Question </w:t>
      </w:r>
      <w:r w:rsidDel="00000000" w:rsidR="00000000" w:rsidRPr="00000000">
        <w:rPr>
          <w:rFonts w:ascii="Times New Roman" w:cs="Times New Roman" w:eastAsia="Times New Roman" w:hAnsi="Times New Roman"/>
          <w:sz w:val="26"/>
          <w:szCs w:val="26"/>
          <w:rtl w:val="0"/>
        </w:rPr>
        <w:t xml:space="preserve">you are answering: ___________</w:t>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Claim</w:t>
      </w:r>
      <w:r w:rsidDel="00000000" w:rsidR="00000000" w:rsidRPr="00000000">
        <w:rPr>
          <w:rFonts w:ascii="Times New Roman" w:cs="Times New Roman" w:eastAsia="Times New Roman" w:hAnsi="Times New Roman"/>
          <w:sz w:val="26"/>
          <w:szCs w:val="26"/>
          <w:rtl w:val="0"/>
        </w:rPr>
        <w:t xml:space="preserve">: Answer the question in a single statement. </w:t>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Context with quote</w:t>
      </w:r>
      <w:r w:rsidDel="00000000" w:rsidR="00000000" w:rsidRPr="00000000">
        <w:rPr>
          <w:rFonts w:ascii="Times New Roman" w:cs="Times New Roman" w:eastAsia="Times New Roman" w:hAnsi="Times New Roman"/>
          <w:sz w:val="26"/>
          <w:szCs w:val="26"/>
          <w:rtl w:val="0"/>
        </w:rPr>
        <w:t xml:space="preserve">: Write a few sentences describing the specific scene/event/spot in the story that you are referring to. </w:t>
      </w:r>
    </w:p>
    <w:p w:rsidR="00000000" w:rsidDel="00000000" w:rsidP="00000000" w:rsidRDefault="00000000" w:rsidRPr="00000000" w14:paraId="000000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Quote</w:t>
      </w:r>
      <w:r w:rsidDel="00000000" w:rsidR="00000000" w:rsidRPr="00000000">
        <w:rPr>
          <w:rFonts w:ascii="Times New Roman" w:cs="Times New Roman" w:eastAsia="Times New Roman" w:hAnsi="Times New Roman"/>
          <w:sz w:val="26"/>
          <w:szCs w:val="26"/>
          <w:rtl w:val="0"/>
        </w:rPr>
        <w:t xml:space="preserve">: referring to the context that you just described. This does not need to be dialogue, just </w:t>
      </w:r>
      <w:r w:rsidDel="00000000" w:rsidR="00000000" w:rsidRPr="00000000">
        <w:rPr>
          <w:rFonts w:ascii="Times New Roman" w:cs="Times New Roman" w:eastAsia="Times New Roman" w:hAnsi="Times New Roman"/>
          <w:b w:val="1"/>
          <w:bCs w:val="1"/>
          <w:sz w:val="26"/>
          <w:szCs w:val="26"/>
          <w:rtl w:val="0"/>
        </w:rPr>
        <w:t xml:space="preserve">exact</w:t>
      </w:r>
      <w:r w:rsidDel="00000000" w:rsidR="00000000" w:rsidRPr="00000000">
        <w:rPr>
          <w:rFonts w:ascii="Times New Roman" w:cs="Times New Roman" w:eastAsia="Times New Roman" w:hAnsi="Times New Roman"/>
          <w:sz w:val="26"/>
          <w:szCs w:val="26"/>
          <w:rtl w:val="0"/>
        </w:rPr>
        <w:t xml:space="preserve"> words from the text. Remember to cite properly (Satrapi pg#). </w:t>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widowControl w:val="0"/>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r w:rsidDel="00000000" w:rsidR="00000000" w:rsidRPr="00000000">
        <w:rPr>
          <w:rFonts w:ascii="Times New Roman" w:cs="Times New Roman" w:eastAsia="Times New Roman" w:hAnsi="Times New Roman"/>
          <w:sz w:val="26"/>
          <w:szCs w:val="26"/>
          <w:rtl w:val="0"/>
        </w:rPr>
        <w:t xml:space="preserve">: Go beyond what the text has already stated.</w:t>
      </w:r>
    </w:p>
    <w:p w:rsidR="00000000" w:rsidDel="00000000" w:rsidP="00000000" w:rsidRDefault="00000000" w:rsidRPr="00000000" w14:paraId="0000001B">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widowControl w:val="0"/>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widowControl w:val="0"/>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Which </w:t>
      </w:r>
      <w:r w:rsidDel="00000000" w:rsidR="00000000" w:rsidRPr="00000000">
        <w:rPr>
          <w:rFonts w:ascii="Times New Roman" w:cs="Times New Roman" w:eastAsia="Times New Roman" w:hAnsi="Times New Roman"/>
          <w:b w:val="1"/>
          <w:bCs w:val="1"/>
          <w:sz w:val="26"/>
          <w:szCs w:val="26"/>
          <w:rtl w:val="0"/>
        </w:rPr>
        <w:t xml:space="preserve">Question</w:t>
      </w:r>
      <w:r w:rsidDel="00000000" w:rsidR="00000000" w:rsidRPr="00000000">
        <w:rPr>
          <w:rFonts w:ascii="Times New Roman" w:cs="Times New Roman" w:eastAsia="Times New Roman" w:hAnsi="Times New Roman"/>
          <w:sz w:val="26"/>
          <w:szCs w:val="26"/>
          <w:rtl w:val="0"/>
        </w:rPr>
        <w:t xml:space="preserve"> are you answering: ___________</w:t>
      </w:r>
    </w:p>
    <w:p w:rsidR="00000000" w:rsidDel="00000000" w:rsidP="00000000" w:rsidRDefault="00000000" w:rsidRPr="00000000" w14:paraId="00000024">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Claim</w:t>
      </w:r>
      <w:r w:rsidDel="00000000" w:rsidR="00000000" w:rsidRPr="00000000">
        <w:rPr>
          <w:rFonts w:ascii="Times New Roman" w:cs="Times New Roman" w:eastAsia="Times New Roman" w:hAnsi="Times New Roman"/>
          <w:sz w:val="26"/>
          <w:szCs w:val="26"/>
          <w:rtl w:val="0"/>
        </w:rPr>
        <w:t xml:space="preserve">: Answer the question in a single statement.</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Context with quote</w:t>
      </w:r>
      <w:r w:rsidDel="00000000" w:rsidR="00000000" w:rsidRPr="00000000">
        <w:rPr>
          <w:rFonts w:ascii="Times New Roman" w:cs="Times New Roman" w:eastAsia="Times New Roman" w:hAnsi="Times New Roman"/>
          <w:sz w:val="26"/>
          <w:szCs w:val="26"/>
          <w:rtl w:val="0"/>
        </w:rPr>
        <w:t xml:space="preserve">: Write a few sentences describing the specific scene/event/spot in the story that you are referring to. </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Quote</w:t>
      </w:r>
      <w:r w:rsidDel="00000000" w:rsidR="00000000" w:rsidRPr="00000000">
        <w:rPr>
          <w:rFonts w:ascii="Times New Roman" w:cs="Times New Roman" w:eastAsia="Times New Roman" w:hAnsi="Times New Roman"/>
          <w:sz w:val="26"/>
          <w:szCs w:val="26"/>
          <w:rtl w:val="0"/>
        </w:rPr>
        <w:t xml:space="preserve">: referring to the context that you just described. This does not need to be dialogue, just </w:t>
      </w:r>
      <w:r w:rsidDel="00000000" w:rsidR="00000000" w:rsidRPr="00000000">
        <w:rPr>
          <w:rFonts w:ascii="Times New Roman" w:cs="Times New Roman" w:eastAsia="Times New Roman" w:hAnsi="Times New Roman"/>
          <w:b w:val="1"/>
          <w:bCs w:val="1"/>
          <w:sz w:val="26"/>
          <w:szCs w:val="26"/>
          <w:rtl w:val="0"/>
        </w:rPr>
        <w:t xml:space="preserve">exact</w:t>
      </w:r>
      <w:r w:rsidDel="00000000" w:rsidR="00000000" w:rsidRPr="00000000">
        <w:rPr>
          <w:rFonts w:ascii="Times New Roman" w:cs="Times New Roman" w:eastAsia="Times New Roman" w:hAnsi="Times New Roman"/>
          <w:sz w:val="26"/>
          <w:szCs w:val="26"/>
          <w:rtl w:val="0"/>
        </w:rPr>
        <w:t xml:space="preserve"> words from the text. Remember to cite properly (Satrapi pg#). </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widowControl w:val="0"/>
        <w:spacing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widowControl w:val="0"/>
        <w:spacing w:line="360" w:lineRule="auto"/>
        <w:rPr>
          <w:rFonts w:ascii="Times New Roman" w:cs="Times New Roman" w:eastAsia="Times New Roman" w:hAnsi="Times New Roman"/>
          <w:b w:val="1"/>
          <w:bCs w:val="1"/>
          <w:sz w:val="24"/>
          <w:szCs w:val="24"/>
        </w:rPr>
        <w:sectPr>
          <w:headerReference r:id="rId6" w:type="default"/>
          <w:headerReference r:id="rId7" w:type="first"/>
          <w:footerReference r:id="rId8" w:type="first"/>
          <w:pgSz w:h="15840" w:w="12240" w:orient="portrait"/>
          <w:pgMar w:bottom="1440" w:top="1440" w:left="1440" w:right="1440" w:header="720" w:footer="720"/>
          <w:pgNumType w:start="1"/>
          <w:titlePg w:val="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Enduring Skill: Reading</w:t>
      </w:r>
    </w:p>
    <w:tbl>
      <w:tblPr>
        <w:tblStyle w:val="Table1"/>
        <w:tblW w:w="13350.0" w:type="dxa"/>
        <w:jc w:val="left"/>
        <w:tblInd w:w="-489.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2925"/>
        <w:gridCol w:w="3945"/>
        <w:gridCol w:w="3195"/>
        <w:tblGridChange w:id="0">
          <w:tblGrid>
            <w:gridCol w:w="3285"/>
            <w:gridCol w:w="2925"/>
            <w:gridCol w:w="394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 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 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 Partially 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 Still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proficiency, I can develop innovative connections by synthesizing information beyond the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right="1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can comprehend, evaluate, and/or analyze texts meeting all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comprehend, evaluate, and/or analyze texts meeting some success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attempt to comprehend, evaluate, and/or analyze texts meeting limited to no success criteria.</w:t>
            </w:r>
          </w:p>
        </w:tc>
      </w:tr>
    </w:tbl>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13545.0" w:type="dxa"/>
        <w:jc w:val="left"/>
        <w:tblInd w:w="-53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065"/>
        <w:gridCol w:w="1500"/>
        <w:gridCol w:w="4065"/>
        <w:gridCol w:w="4545"/>
        <w:tblGridChange w:id="0">
          <w:tblGrid>
            <w:gridCol w:w="2370"/>
            <w:gridCol w:w="1065"/>
            <w:gridCol w:w="1500"/>
            <w:gridCol w:w="4065"/>
            <w:gridCol w:w="4545"/>
          </w:tblGrid>
        </w:tblGridChange>
      </w:tblGrid>
      <w:tr>
        <w:trPr>
          <w:cantSplit w:val="0"/>
          <w:trHeight w:val="420" w:hRule="atLeast"/>
          <w:tblHeader w:val="0"/>
        </w:trPr>
        <w:tc>
          <w:tcPr>
            <w:gridSpan w:val="5"/>
            <w:shd w:fill="b7b7b7"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ELOs: Reading Analysis (R.8 a/b)</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Learners will:</w:t>
            </w:r>
          </w:p>
          <w:p w:rsidR="00000000" w:rsidDel="00000000" w:rsidP="00000000" w:rsidRDefault="00000000" w:rsidRPr="00000000" w14:paraId="00000049">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literary elements and how they impact the meaning, using textual evidence to support the analysis. </w:t>
            </w:r>
          </w:p>
          <w:p w:rsidR="00000000" w:rsidDel="00000000" w:rsidP="00000000" w:rsidRDefault="00000000" w:rsidRPr="00000000" w14:paraId="0000004A">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literary elements develop, interact with other elements, and advance the plot or develop the theme(s). </w:t>
            </w:r>
          </w:p>
          <w:p w:rsidR="00000000" w:rsidDel="00000000" w:rsidP="00000000" w:rsidRDefault="00000000" w:rsidRPr="00000000" w14:paraId="0000004B">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the character or author's point of view is influenced by outside factors and how it affects the telling of a story.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(*need all for proficiency)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Concepts for Practice &amp; Opportunities for Feedback</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can I improve and develop my skills? I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Reflection and Self-Assessment</w:t>
            </w:r>
          </w:p>
        </w:tc>
      </w:tr>
      <w:tr>
        <w:trPr>
          <w:cantSplit w:val="0"/>
          <w:trHeight w:val="169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Textual Evidence</w:t>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w:t>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details from the text to respond to the prompt</w:t>
            </w:r>
          </w:p>
          <w:p w:rsidR="00000000" w:rsidDel="00000000" w:rsidP="00000000" w:rsidRDefault="00000000" w:rsidRPr="00000000" w14:paraId="0000005C">
            <w:pPr>
              <w:widowControl w:val="0"/>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evidence in direct quotes and/or paraphrases</w:t>
            </w:r>
          </w:p>
          <w:p w:rsidR="00000000" w:rsidDel="00000000" w:rsidP="00000000" w:rsidRDefault="00000000" w:rsidRPr="00000000" w14:paraId="0000005D">
            <w:pPr>
              <w:widowControl w:val="0"/>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 evidence of direct quotes and/or paraphrases properly. </w:t>
            </w:r>
          </w:p>
          <w:p w:rsidR="00000000" w:rsidDel="00000000" w:rsidP="00000000" w:rsidRDefault="00000000" w:rsidRPr="00000000" w14:paraId="0000005E">
            <w:pPr>
              <w:widowControl w:val="0"/>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accurate and relevant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1440" w:hanging="360"/>
              <w:rPr>
                <w:rFonts w:ascii="Times New Roman" w:cs="Times New Roman" w:eastAsia="Times New Roman" w:hAnsi="Times New Roman"/>
                <w:sz w:val="24"/>
                <w:szCs w:val="24"/>
              </w:rPr>
            </w:pPr>
            <w:r w:rsidDel="00000000" w:rsidR="00000000" w:rsidRPr="00000000">
              <w:rPr>
                <w:rtl w:val="0"/>
              </w:rPr>
            </w:r>
          </w:p>
        </w:tc>
      </w:tr>
      <w:tr>
        <w:trPr>
          <w:cantSplit w:val="0"/>
          <w:trHeight w:val="164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Literary Analysis</w:t>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w:t>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influence of time period, environment, and culture on the character </w:t>
            </w:r>
          </w:p>
          <w:p w:rsidR="00000000" w:rsidDel="00000000" w:rsidP="00000000" w:rsidRDefault="00000000" w:rsidRPr="00000000" w14:paraId="00000067">
            <w:pPr>
              <w:widowControl w:val="0"/>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impact of events on the character</w:t>
            </w:r>
          </w:p>
          <w:p w:rsidR="00000000" w:rsidDel="00000000" w:rsidP="00000000" w:rsidRDefault="00000000" w:rsidRPr="00000000" w14:paraId="00000068">
            <w:pPr>
              <w:widowControl w:val="0"/>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impact of characters on other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1440" w:hanging="36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bril Fatface">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Fonts w:ascii="Abril Fatface" w:cs="Abril Fatface" w:eastAsia="Abril Fatface" w:hAnsi="Abril Fatface"/>
        <w:i w:val="1"/>
        <w:iCs w:val="1"/>
        <w:sz w:val="28"/>
        <w:szCs w:val="28"/>
        <w:rtl w:val="0"/>
      </w:rPr>
      <w:t xml:space="preserve">Persepolis </w:t>
    </w:r>
    <w:r w:rsidDel="00000000" w:rsidR="00000000" w:rsidRPr="00000000">
      <w:rPr>
        <w:rFonts w:ascii="Abril Fatface" w:cs="Abril Fatface" w:eastAsia="Abril Fatface" w:hAnsi="Abril Fatface"/>
        <w:sz w:val="28"/>
        <w:szCs w:val="28"/>
        <w:rtl w:val="0"/>
      </w:rPr>
      <w:t xml:space="preserve">Reading Analysis Game</w:t>
    </w:r>
    <w:r w:rsidDel="00000000" w:rsidR="00000000" w:rsidRPr="00000000">
      <w:rPr>
        <w:rFonts w:ascii="Times New Roman" w:cs="Times New Roman" w:eastAsia="Times New Roman" w:hAnsi="Times New Roman"/>
        <w:sz w:val="24"/>
        <w:szCs w:val="24"/>
        <w:rtl w:val="0"/>
      </w:rPr>
      <w:t xml:space="preserve"> </w:t>
      <w:tab/>
      <w:tab/>
      <w:tab/>
      <w:t xml:space="preserve">Name________________ </w:t>
    </w:r>
  </w:p>
  <w:p w:rsidR="00000000" w:rsidDel="00000000" w:rsidP="00000000" w:rsidRDefault="00000000" w:rsidRPr="00000000" w14:paraId="0000006F">
    <w:pPr>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brilFatfac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