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8"/>
          <w:szCs w:val="28"/>
        </w:rPr>
      </w:pPr>
      <w:r w:rsidDel="00000000" w:rsidR="00000000" w:rsidRPr="00000000">
        <w:rPr>
          <w:sz w:val="28"/>
          <w:szCs w:val="28"/>
          <w:rtl w:val="0"/>
        </w:rPr>
        <w:t xml:space="preserve">*Directions:</w:t>
      </w:r>
    </w:p>
    <w:p w:rsidR="00000000" w:rsidDel="00000000" w:rsidP="00000000" w:rsidRDefault="00000000" w:rsidRPr="00000000" w14:paraId="00000002">
      <w:pPr>
        <w:numPr>
          <w:ilvl w:val="0"/>
          <w:numId w:val="1"/>
        </w:numPr>
        <w:ind w:left="720" w:hanging="360"/>
        <w:rPr>
          <w:sz w:val="28"/>
          <w:szCs w:val="28"/>
          <w:u w:val="none"/>
        </w:rPr>
      </w:pPr>
      <w:r w:rsidDel="00000000" w:rsidR="00000000" w:rsidRPr="00000000">
        <w:rPr>
          <w:sz w:val="28"/>
          <w:szCs w:val="28"/>
          <w:rtl w:val="0"/>
        </w:rPr>
        <w:t xml:space="preserve">Make a Copy of this document and include the book title in the name.  </w:t>
      </w:r>
    </w:p>
    <w:p w:rsidR="00000000" w:rsidDel="00000000" w:rsidP="00000000" w:rsidRDefault="00000000" w:rsidRPr="00000000" w14:paraId="00000003">
      <w:pPr>
        <w:numPr>
          <w:ilvl w:val="0"/>
          <w:numId w:val="1"/>
        </w:numPr>
        <w:ind w:left="720" w:hanging="360"/>
        <w:rPr>
          <w:b w:val="1"/>
          <w:bCs w:val="1"/>
          <w:sz w:val="28"/>
          <w:szCs w:val="28"/>
        </w:rPr>
      </w:pPr>
      <w:r w:rsidDel="00000000" w:rsidR="00000000" w:rsidRPr="00000000">
        <w:rPr>
          <w:b w:val="1"/>
          <w:bCs w:val="1"/>
          <w:sz w:val="28"/>
          <w:szCs w:val="28"/>
          <w:rtl w:val="0"/>
        </w:rPr>
        <w:t xml:space="preserve">Share so anyone at FPS can view. </w:t>
      </w:r>
    </w:p>
    <w:p w:rsidR="00000000" w:rsidDel="00000000" w:rsidP="00000000" w:rsidRDefault="00000000" w:rsidRPr="00000000" w14:paraId="00000004">
      <w:pPr>
        <w:numPr>
          <w:ilvl w:val="0"/>
          <w:numId w:val="1"/>
        </w:numPr>
        <w:ind w:left="720" w:hanging="360"/>
        <w:rPr>
          <w:sz w:val="28"/>
          <w:szCs w:val="28"/>
          <w:u w:val="none"/>
        </w:rPr>
      </w:pPr>
      <w:r w:rsidDel="00000000" w:rsidR="00000000" w:rsidRPr="00000000">
        <w:rPr>
          <w:sz w:val="28"/>
          <w:szCs w:val="28"/>
          <w:rtl w:val="0"/>
        </w:rPr>
        <w:t xml:space="preserve">Submit in the request database with the book purchase request. </w:t>
      </w:r>
    </w:p>
    <w:p w:rsidR="00000000" w:rsidDel="00000000" w:rsidP="00000000" w:rsidRDefault="00000000" w:rsidRPr="00000000" w14:paraId="00000005">
      <w:pPr>
        <w:ind w:left="0" w:firstLine="0"/>
        <w:rPr>
          <w:sz w:val="28"/>
          <w:szCs w:val="28"/>
        </w:rPr>
      </w:pPr>
      <w:r w:rsidDel="00000000" w:rsidR="00000000" w:rsidRPr="00000000">
        <w:rPr>
          <w:sz w:val="28"/>
          <w:szCs w:val="28"/>
          <w:rtl w:val="0"/>
        </w:rPr>
        <w:t xml:space="preserve">*See your librarian with questions or for help.</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 </w:t>
      </w:r>
      <w:r w:rsidDel="00000000" w:rsidR="00000000" w:rsidRPr="00000000">
        <w:rPr>
          <w:b w:val="1"/>
          <w:bCs w:val="1"/>
          <w:u w:val="single"/>
          <w:rtl w:val="0"/>
        </w:rPr>
        <w:t xml:space="preserve">Book Rationale</w:t>
      </w:r>
      <w:r w:rsidDel="00000000" w:rsidR="00000000" w:rsidRPr="00000000">
        <w:rPr>
          <w:rtl w:val="0"/>
        </w:rPr>
        <w:t xml:space="preserve"> must be submitted for any new books to be used in the classroom, for any of the following activities:</w:t>
      </w:r>
    </w:p>
    <w:p w:rsidR="00000000" w:rsidDel="00000000" w:rsidP="00000000" w:rsidRDefault="00000000" w:rsidRPr="00000000" w14:paraId="00000008">
      <w:pPr>
        <w:keepLines w:val="0"/>
        <w:widowControl w:val="0"/>
        <w:numPr>
          <w:ilvl w:val="0"/>
          <w:numId w:val="2"/>
        </w:numPr>
        <w:spacing w:line="240" w:lineRule="auto"/>
        <w:ind w:left="720" w:hanging="360"/>
        <w:rPr/>
      </w:pPr>
      <w:r w:rsidDel="00000000" w:rsidR="00000000" w:rsidRPr="00000000">
        <w:rPr>
          <w:rtl w:val="0"/>
        </w:rPr>
        <w:t xml:space="preserve">Whole-group instruction</w:t>
        <w:tab/>
        <w:tab/>
      </w:r>
    </w:p>
    <w:p w:rsidR="00000000" w:rsidDel="00000000" w:rsidP="00000000" w:rsidRDefault="00000000" w:rsidRPr="00000000" w14:paraId="00000009">
      <w:pPr>
        <w:keepLines w:val="0"/>
        <w:widowControl w:val="0"/>
        <w:numPr>
          <w:ilvl w:val="0"/>
          <w:numId w:val="2"/>
        </w:numPr>
        <w:spacing w:line="240" w:lineRule="auto"/>
        <w:ind w:left="720" w:hanging="360"/>
        <w:rPr/>
      </w:pPr>
      <w:r w:rsidDel="00000000" w:rsidR="00000000" w:rsidRPr="00000000">
        <w:rPr>
          <w:rtl w:val="0"/>
        </w:rPr>
        <w:t xml:space="preserve">Small-group instruction</w:t>
      </w:r>
    </w:p>
    <w:p w:rsidR="00000000" w:rsidDel="00000000" w:rsidP="00000000" w:rsidRDefault="00000000" w:rsidRPr="00000000" w14:paraId="0000000A">
      <w:pPr>
        <w:keepLines w:val="0"/>
        <w:widowControl w:val="0"/>
        <w:numPr>
          <w:ilvl w:val="0"/>
          <w:numId w:val="2"/>
        </w:numPr>
        <w:spacing w:line="240" w:lineRule="auto"/>
        <w:ind w:left="720" w:hanging="360"/>
        <w:rPr/>
      </w:pPr>
      <w:r w:rsidDel="00000000" w:rsidR="00000000" w:rsidRPr="00000000">
        <w:rPr>
          <w:rtl w:val="0"/>
        </w:rPr>
        <w:t xml:space="preserve">Books used in </w:t>
      </w:r>
      <w:r w:rsidDel="00000000" w:rsidR="00000000" w:rsidRPr="00000000">
        <w:rPr>
          <w:rtl w:val="0"/>
        </w:rPr>
        <w:t xml:space="preserve">literature circles</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rationale is required for titles that are not part of purchased curricular programs and will be used for instruction. </w:t>
      </w:r>
    </w:p>
    <w:p w:rsidR="00000000" w:rsidDel="00000000" w:rsidP="00000000" w:rsidRDefault="00000000" w:rsidRPr="00000000" w14:paraId="0000000C">
      <w:pPr>
        <w:rPr/>
      </w:pPr>
      <w:r w:rsidDel="00000000" w:rsidR="00000000" w:rsidRPr="00000000">
        <w:rPr>
          <w:rtl w:val="0"/>
        </w:rPr>
        <w:t xml:space="preserve">*The ENTIRE work must be read by the team before submitting a request for purchase.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Complete the form below.</w:t>
      </w:r>
      <w:r w:rsidDel="00000000" w:rsidR="00000000" w:rsidRPr="00000000">
        <w:rPr>
          <w:rtl w:val="0"/>
        </w:rPr>
      </w:r>
    </w:p>
    <w:tbl>
      <w:tblPr>
        <w:tblStyle w:val="Table1"/>
        <w:tblW w:w="1092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10"/>
        <w:gridCol w:w="7410"/>
        <w:tblGridChange w:id="0">
          <w:tblGrid>
            <w:gridCol w:w="3510"/>
            <w:gridCol w:w="7410"/>
          </w:tblGrid>
        </w:tblGridChange>
      </w:tblGrid>
      <w:tr>
        <w:trPr>
          <w:cantSplit w:val="0"/>
          <w:trHeight w:val="280" w:hRule="atLeast"/>
          <w:tblHeader w:val="0"/>
        </w:trPr>
        <w:tc>
          <w:tcPr>
            <w:gridSpan w:val="2"/>
            <w:shd w:fill="cccccc" w:val="clear"/>
          </w:tcPr>
          <w:p w:rsidR="00000000" w:rsidDel="00000000" w:rsidP="00000000" w:rsidRDefault="00000000" w:rsidRPr="00000000" w14:paraId="0000000F">
            <w:pPr>
              <w:jc w:val="center"/>
              <w:rPr>
                <w:b w:val="1"/>
                <w:bCs w:val="1"/>
                <w:sz w:val="28"/>
                <w:szCs w:val="28"/>
              </w:rPr>
            </w:pPr>
            <w:r w:rsidDel="00000000" w:rsidR="00000000" w:rsidRPr="00000000">
              <w:rPr>
                <w:b w:val="1"/>
                <w:bCs w:val="1"/>
                <w:sz w:val="28"/>
                <w:szCs w:val="28"/>
                <w:rtl w:val="0"/>
              </w:rPr>
              <w:t xml:space="preserve">Fargo Public Schools Book Rationale</w:t>
            </w:r>
          </w:p>
        </w:tc>
      </w:tr>
      <w:tr>
        <w:trPr>
          <w:cantSplit w:val="0"/>
          <w:tblHeader w:val="0"/>
        </w:trPr>
        <w:tc>
          <w:tcPr/>
          <w:p w:rsidR="00000000" w:rsidDel="00000000" w:rsidP="00000000" w:rsidRDefault="00000000" w:rsidRPr="00000000" w14:paraId="00000011">
            <w:pPr>
              <w:rPr>
                <w:b w:val="1"/>
                <w:bCs w:val="1"/>
              </w:rPr>
            </w:pPr>
            <w:r w:rsidDel="00000000" w:rsidR="00000000" w:rsidRPr="00000000">
              <w:rPr>
                <w:b w:val="1"/>
                <w:bCs w:val="1"/>
                <w:rtl w:val="0"/>
              </w:rPr>
              <w:t xml:space="preserve">PLC/Course Group Completing Request:</w:t>
            </w:r>
          </w:p>
          <w:p w:rsidR="00000000" w:rsidDel="00000000" w:rsidP="00000000" w:rsidRDefault="00000000" w:rsidRPr="00000000" w14:paraId="00000012">
            <w:pPr>
              <w:rPr>
                <w:b w:val="1"/>
                <w:bCs w:val="1"/>
              </w:rPr>
            </w:pPr>
            <w:r w:rsidDel="00000000" w:rsidR="00000000" w:rsidRPr="00000000">
              <w:rPr>
                <w:rtl w:val="0"/>
              </w:rPr>
            </w:r>
          </w:p>
        </w:tc>
        <w:tc>
          <w:tcPr/>
          <w:p w:rsidR="00000000" w:rsidDel="00000000" w:rsidP="00000000" w:rsidRDefault="00000000" w:rsidRPr="00000000" w14:paraId="00000013">
            <w:pPr>
              <w:spacing w:line="276" w:lineRule="auto"/>
              <w:rPr/>
            </w:pPr>
            <w:r w:rsidDel="00000000" w:rsidR="00000000" w:rsidRPr="00000000">
              <w:rPr>
                <w:rtl w:val="0"/>
              </w:rPr>
              <w:t xml:space="preserve">ELA 10th Grade</w:t>
            </w:r>
          </w:p>
        </w:tc>
      </w:tr>
      <w:tr>
        <w:trPr>
          <w:cantSplit w:val="0"/>
          <w:tblHeader w:val="0"/>
        </w:trPr>
        <w:tc>
          <w:tcPr/>
          <w:p w:rsidR="00000000" w:rsidDel="00000000" w:rsidP="00000000" w:rsidRDefault="00000000" w:rsidRPr="00000000" w14:paraId="00000014">
            <w:pPr>
              <w:rPr>
                <w:b w:val="1"/>
                <w:bCs w:val="1"/>
              </w:rPr>
            </w:pPr>
            <w:r w:rsidDel="00000000" w:rsidR="00000000" w:rsidRPr="00000000">
              <w:rPr>
                <w:b w:val="1"/>
                <w:bCs w:val="1"/>
                <w:rtl w:val="0"/>
              </w:rPr>
              <w:t xml:space="preserve">School: </w:t>
            </w:r>
          </w:p>
          <w:p w:rsidR="00000000" w:rsidDel="00000000" w:rsidP="00000000" w:rsidRDefault="00000000" w:rsidRPr="00000000" w14:paraId="00000015">
            <w:pPr>
              <w:rPr>
                <w:b w:val="1"/>
                <w:bCs w:val="1"/>
              </w:rPr>
            </w:pPr>
            <w:r w:rsidDel="00000000" w:rsidR="00000000" w:rsidRPr="00000000">
              <w:rPr>
                <w:rtl w:val="0"/>
              </w:rPr>
            </w:r>
          </w:p>
        </w:tc>
        <w:tc>
          <w:tcPr/>
          <w:p w:rsidR="00000000" w:rsidDel="00000000" w:rsidP="00000000" w:rsidRDefault="00000000" w:rsidRPr="00000000" w14:paraId="00000016">
            <w:pPr>
              <w:spacing w:line="276" w:lineRule="auto"/>
              <w:rPr/>
            </w:pPr>
            <w:r w:rsidDel="00000000" w:rsidR="00000000" w:rsidRPr="00000000">
              <w:rPr>
                <w:rtl w:val="0"/>
              </w:rPr>
              <w:t xml:space="preserve">PLC team from South - read, but for District use</w:t>
            </w:r>
            <w:r w:rsidDel="00000000" w:rsidR="00000000" w:rsidRPr="00000000">
              <w:rPr>
                <w:rtl w:val="0"/>
              </w:rPr>
            </w:r>
          </w:p>
        </w:tc>
      </w:tr>
      <w:tr>
        <w:trPr>
          <w:cantSplit w:val="0"/>
          <w:tblHeader w:val="0"/>
        </w:trPr>
        <w:tc>
          <w:tcPr/>
          <w:p w:rsidR="00000000" w:rsidDel="00000000" w:rsidP="00000000" w:rsidRDefault="00000000" w:rsidRPr="00000000" w14:paraId="00000017">
            <w:pPr>
              <w:rPr>
                <w:b w:val="1"/>
                <w:bCs w:val="1"/>
              </w:rPr>
            </w:pPr>
            <w:r w:rsidDel="00000000" w:rsidR="00000000" w:rsidRPr="00000000">
              <w:rPr>
                <w:b w:val="1"/>
                <w:bCs w:val="1"/>
                <w:rtl w:val="0"/>
              </w:rPr>
              <w:t xml:space="preserve">Grade Level / (Course) for use:</w:t>
            </w:r>
          </w:p>
          <w:p w:rsidR="00000000" w:rsidDel="00000000" w:rsidP="00000000" w:rsidRDefault="00000000" w:rsidRPr="00000000" w14:paraId="00000018">
            <w:pPr>
              <w:rPr>
                <w:b w:val="1"/>
                <w:bCs w:val="1"/>
                <w:sz w:val="22"/>
                <w:szCs w:val="22"/>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Does this book need to be RESERVED for this grade only? </w:t>
            </w:r>
          </w:p>
          <w:p w:rsidR="00000000" w:rsidDel="00000000" w:rsidP="00000000" w:rsidRDefault="00000000" w:rsidRPr="00000000" w14:paraId="0000001A">
            <w:pPr>
              <w:rPr>
                <w:b w:val="1"/>
                <w:bCs w:val="1"/>
                <w:sz w:val="22"/>
                <w:szCs w:val="22"/>
              </w:rPr>
            </w:pPr>
            <w:r w:rsidDel="00000000" w:rsidR="00000000" w:rsidRPr="00000000">
              <w:rPr>
                <w:b w:val="1"/>
                <w:bCs w:val="1"/>
                <w:rtl w:val="0"/>
              </w:rPr>
              <w:t xml:space="preserve">YES/NO</w:t>
            </w:r>
            <w:r w:rsidDel="00000000" w:rsidR="00000000" w:rsidRPr="00000000">
              <w:rPr>
                <w:rtl w:val="0"/>
              </w:rPr>
            </w:r>
          </w:p>
        </w:tc>
        <w:tc>
          <w:tcPr/>
          <w:p w:rsidR="00000000" w:rsidDel="00000000" w:rsidP="00000000" w:rsidRDefault="00000000" w:rsidRPr="00000000" w14:paraId="0000001B">
            <w:pPr>
              <w:rPr/>
            </w:pPr>
            <w:r w:rsidDel="00000000" w:rsidR="00000000" w:rsidRPr="00000000">
              <w:rPr>
                <w:rtl w:val="0"/>
              </w:rPr>
              <w:t xml:space="preserve">10th</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No, not reserved. However, this title (and the other lit circle titles) are not to be used as a whole class novel/book: only as choice in lit circle</w:t>
            </w:r>
          </w:p>
        </w:tc>
      </w:tr>
      <w:tr>
        <w:trPr>
          <w:cantSplit w:val="0"/>
          <w:tblHeader w:val="0"/>
        </w:trPr>
        <w:tc>
          <w:tcPr/>
          <w:p w:rsidR="00000000" w:rsidDel="00000000" w:rsidP="00000000" w:rsidRDefault="00000000" w:rsidRPr="00000000" w14:paraId="0000001F">
            <w:pPr>
              <w:rPr>
                <w:b w:val="1"/>
                <w:bCs w:val="1"/>
              </w:rPr>
            </w:pPr>
            <w:r w:rsidDel="00000000" w:rsidR="00000000" w:rsidRPr="00000000">
              <w:rPr>
                <w:b w:val="1"/>
                <w:bCs w:val="1"/>
                <w:rtl w:val="0"/>
              </w:rPr>
              <w:t xml:space="preserve">Date Submitted:</w:t>
            </w:r>
          </w:p>
          <w:p w:rsidR="00000000" w:rsidDel="00000000" w:rsidP="00000000" w:rsidRDefault="00000000" w:rsidRPr="00000000" w14:paraId="00000020">
            <w:pPr>
              <w:rPr/>
            </w:pPr>
            <w:r w:rsidDel="00000000" w:rsidR="00000000" w:rsidRPr="00000000">
              <w:rPr>
                <w:rtl w:val="0"/>
              </w:rPr>
              <w:t xml:space="preserve">(MM-DD-YYYY)</w:t>
            </w:r>
          </w:p>
          <w:p w:rsidR="00000000" w:rsidDel="00000000" w:rsidP="00000000" w:rsidRDefault="00000000" w:rsidRPr="00000000" w14:paraId="00000021">
            <w:pPr>
              <w:rPr/>
            </w:pPr>
            <w:r w:rsidDel="00000000" w:rsidR="00000000" w:rsidRPr="00000000">
              <w:rPr>
                <w:rtl w:val="0"/>
              </w:rPr>
            </w:r>
          </w:p>
        </w:tc>
        <w:tc>
          <w:tcPr/>
          <w:p w:rsidR="00000000" w:rsidDel="00000000" w:rsidP="00000000" w:rsidRDefault="00000000" w:rsidRPr="00000000" w14:paraId="00000022">
            <w:pPr>
              <w:rPr/>
            </w:pPr>
            <w:r w:rsidDel="00000000" w:rsidR="00000000" w:rsidRPr="00000000">
              <w:rPr>
                <w:rtl w:val="0"/>
              </w:rPr>
              <w:t xml:space="preserve">December 13, 2023</w:t>
            </w:r>
          </w:p>
        </w:tc>
      </w:tr>
      <w:tr>
        <w:trPr>
          <w:cantSplit w:val="0"/>
          <w:tblHeader w:val="0"/>
        </w:trPr>
        <w:tc>
          <w:tcPr/>
          <w:p w:rsidR="00000000" w:rsidDel="00000000" w:rsidP="00000000" w:rsidRDefault="00000000" w:rsidRPr="00000000" w14:paraId="00000023">
            <w:pPr>
              <w:rPr>
                <w:b w:val="1"/>
                <w:bCs w:val="1"/>
              </w:rPr>
            </w:pPr>
            <w:r w:rsidDel="00000000" w:rsidR="00000000" w:rsidRPr="00000000">
              <w:rPr>
                <w:b w:val="1"/>
                <w:bCs w:val="1"/>
                <w:rtl w:val="0"/>
              </w:rPr>
              <w:t xml:space="preserve">Title:</w:t>
            </w:r>
          </w:p>
          <w:p w:rsidR="00000000" w:rsidDel="00000000" w:rsidP="00000000" w:rsidRDefault="00000000" w:rsidRPr="00000000" w14:paraId="00000024">
            <w:pPr>
              <w:rPr>
                <w:b w:val="1"/>
                <w:bCs w:val="1"/>
              </w:rPr>
            </w:pPr>
            <w:r w:rsidDel="00000000" w:rsidR="00000000" w:rsidRPr="00000000">
              <w:rPr>
                <w:rtl w:val="0"/>
              </w:rPr>
            </w:r>
          </w:p>
        </w:tc>
        <w:tc>
          <w:tcPr/>
          <w:p w:rsidR="00000000" w:rsidDel="00000000" w:rsidP="00000000" w:rsidRDefault="00000000" w:rsidRPr="00000000" w14:paraId="00000025">
            <w:pPr>
              <w:spacing w:line="276" w:lineRule="auto"/>
              <w:rPr>
                <w:i w:val="1"/>
                <w:iCs w:val="1"/>
              </w:rPr>
            </w:pPr>
            <w:r w:rsidDel="00000000" w:rsidR="00000000" w:rsidRPr="00000000">
              <w:rPr>
                <w:i w:val="1"/>
                <w:iCs w:val="1"/>
                <w:rtl w:val="0"/>
              </w:rPr>
              <w:t xml:space="preserve">We Are Not From Here</w:t>
            </w:r>
          </w:p>
        </w:tc>
      </w:tr>
      <w:tr>
        <w:trPr>
          <w:cantSplit w:val="0"/>
          <w:tblHeader w:val="0"/>
        </w:trPr>
        <w:tc>
          <w:tcPr/>
          <w:p w:rsidR="00000000" w:rsidDel="00000000" w:rsidP="00000000" w:rsidRDefault="00000000" w:rsidRPr="00000000" w14:paraId="00000026">
            <w:pPr>
              <w:rPr>
                <w:b w:val="1"/>
                <w:bCs w:val="1"/>
              </w:rPr>
            </w:pPr>
            <w:r w:rsidDel="00000000" w:rsidR="00000000" w:rsidRPr="00000000">
              <w:rPr>
                <w:b w:val="1"/>
                <w:bCs w:val="1"/>
                <w:rtl w:val="0"/>
              </w:rPr>
              <w:t xml:space="preserve">Author:</w:t>
            </w:r>
          </w:p>
          <w:p w:rsidR="00000000" w:rsidDel="00000000" w:rsidP="00000000" w:rsidRDefault="00000000" w:rsidRPr="00000000" w14:paraId="00000027">
            <w:pPr>
              <w:rPr>
                <w:b w:val="1"/>
                <w:bCs w:val="1"/>
              </w:rPr>
            </w:pPr>
            <w:r w:rsidDel="00000000" w:rsidR="00000000" w:rsidRPr="00000000">
              <w:rPr>
                <w:rtl w:val="0"/>
              </w:rPr>
            </w:r>
          </w:p>
        </w:tc>
        <w:tc>
          <w:tcPr/>
          <w:p w:rsidR="00000000" w:rsidDel="00000000" w:rsidP="00000000" w:rsidRDefault="00000000" w:rsidRPr="00000000" w14:paraId="00000028">
            <w:pPr>
              <w:spacing w:line="276" w:lineRule="auto"/>
              <w:rPr/>
            </w:pPr>
            <w:r w:rsidDel="00000000" w:rsidR="00000000" w:rsidRPr="00000000">
              <w:rPr>
                <w:rtl w:val="0"/>
              </w:rPr>
              <w:t xml:space="preserve">Jenny Torrez Sanchez</w:t>
            </w:r>
          </w:p>
        </w:tc>
      </w:tr>
      <w:tr>
        <w:trPr>
          <w:cantSplit w:val="0"/>
          <w:tblHeader w:val="0"/>
        </w:trPr>
        <w:tc>
          <w:tcPr/>
          <w:p w:rsidR="00000000" w:rsidDel="00000000" w:rsidP="00000000" w:rsidRDefault="00000000" w:rsidRPr="00000000" w14:paraId="00000029">
            <w:pPr>
              <w:rPr>
                <w:b w:val="1"/>
                <w:bCs w:val="1"/>
              </w:rPr>
            </w:pPr>
            <w:r w:rsidDel="00000000" w:rsidR="00000000" w:rsidRPr="00000000">
              <w:rPr>
                <w:b w:val="1"/>
                <w:bCs w:val="1"/>
                <w:rtl w:val="0"/>
              </w:rPr>
              <w:t xml:space="preserve">ISBN:</w:t>
            </w:r>
          </w:p>
          <w:p w:rsidR="00000000" w:rsidDel="00000000" w:rsidP="00000000" w:rsidRDefault="00000000" w:rsidRPr="00000000" w14:paraId="0000002A">
            <w:pPr>
              <w:rPr>
                <w:b w:val="1"/>
                <w:bCs w:val="1"/>
              </w:rPr>
            </w:pPr>
            <w:r w:rsidDel="00000000" w:rsidR="00000000" w:rsidRPr="00000000">
              <w:rPr>
                <w:rtl w:val="0"/>
              </w:rPr>
            </w:r>
          </w:p>
        </w:tc>
        <w:tc>
          <w:tcPr/>
          <w:p w:rsidR="00000000" w:rsidDel="00000000" w:rsidP="00000000" w:rsidRDefault="00000000" w:rsidRPr="00000000" w14:paraId="0000002B">
            <w:pPr>
              <w:rPr/>
            </w:pPr>
            <w:r w:rsidDel="00000000" w:rsidR="00000000" w:rsidRPr="00000000">
              <w:rPr>
                <w:rFonts w:ascii="Arial" w:cs="Arial" w:eastAsia="Arial" w:hAnsi="Arial"/>
                <w:color w:val="0f1111"/>
                <w:sz w:val="21"/>
                <w:szCs w:val="21"/>
                <w:highlight w:val="white"/>
                <w:rtl w:val="0"/>
              </w:rPr>
              <w:t xml:space="preserve">978-1984812285</w:t>
            </w:r>
            <w:r w:rsidDel="00000000" w:rsidR="00000000" w:rsidRPr="00000000">
              <w:rPr>
                <w:rtl w:val="0"/>
              </w:rPr>
            </w:r>
          </w:p>
        </w:tc>
      </w:tr>
      <w:tr>
        <w:trPr>
          <w:cantSplit w:val="0"/>
          <w:tblHeader w:val="0"/>
        </w:trPr>
        <w:tc>
          <w:tcPr/>
          <w:p w:rsidR="00000000" w:rsidDel="00000000" w:rsidP="00000000" w:rsidRDefault="00000000" w:rsidRPr="00000000" w14:paraId="0000002C">
            <w:pPr>
              <w:rPr>
                <w:b w:val="1"/>
                <w:bCs w:val="1"/>
              </w:rPr>
            </w:pPr>
            <w:r w:rsidDel="00000000" w:rsidR="00000000" w:rsidRPr="00000000">
              <w:rPr>
                <w:b w:val="1"/>
                <w:bCs w:val="1"/>
                <w:rtl w:val="0"/>
              </w:rPr>
              <w:t xml:space="preserve">Publisher, Copyright Date:</w:t>
            </w:r>
          </w:p>
          <w:p w:rsidR="00000000" w:rsidDel="00000000" w:rsidP="00000000" w:rsidRDefault="00000000" w:rsidRPr="00000000" w14:paraId="0000002D">
            <w:pPr>
              <w:rPr>
                <w:b w:val="1"/>
                <w:bCs w:val="1"/>
              </w:rPr>
            </w:pPr>
            <w:r w:rsidDel="00000000" w:rsidR="00000000" w:rsidRPr="00000000">
              <w:rPr>
                <w:rtl w:val="0"/>
              </w:rPr>
            </w:r>
          </w:p>
        </w:tc>
        <w:tc>
          <w:tcPr/>
          <w:p w:rsidR="00000000" w:rsidDel="00000000" w:rsidP="00000000" w:rsidRDefault="00000000" w:rsidRPr="00000000" w14:paraId="0000002E">
            <w:pPr>
              <w:rPr/>
            </w:pPr>
            <w:r w:rsidDel="00000000" w:rsidR="00000000" w:rsidRPr="00000000">
              <w:rPr>
                <w:rtl w:val="0"/>
              </w:rPr>
              <w:t xml:space="preserve">  Penguin Random House, 2020</w:t>
            </w:r>
          </w:p>
        </w:tc>
      </w:tr>
      <w:tr>
        <w:trPr>
          <w:cantSplit w:val="0"/>
          <w:tblHeader w:val="0"/>
        </w:trPr>
        <w:tc>
          <w:tcPr/>
          <w:p w:rsidR="00000000" w:rsidDel="00000000" w:rsidP="00000000" w:rsidRDefault="00000000" w:rsidRPr="00000000" w14:paraId="0000002F">
            <w:pPr>
              <w:rPr>
                <w:b w:val="1"/>
                <w:bCs w:val="1"/>
              </w:rPr>
            </w:pPr>
            <w:r w:rsidDel="00000000" w:rsidR="00000000" w:rsidRPr="00000000">
              <w:rPr>
                <w:b w:val="1"/>
                <w:bCs w:val="1"/>
                <w:rtl w:val="0"/>
              </w:rPr>
              <w:t xml:space="preserve">Has the team submitting the request read the entire work?</w:t>
            </w:r>
          </w:p>
          <w:p w:rsidR="00000000" w:rsidDel="00000000" w:rsidP="00000000" w:rsidRDefault="00000000" w:rsidRPr="00000000" w14:paraId="00000030">
            <w:pPr>
              <w:rPr>
                <w:b w:val="1"/>
                <w:bCs w:val="1"/>
              </w:rPr>
            </w:pPr>
            <w:r w:rsidDel="00000000" w:rsidR="00000000" w:rsidRPr="00000000">
              <w:rPr>
                <w:b w:val="1"/>
                <w:bCs w:val="1"/>
                <w:rtl w:val="0"/>
              </w:rPr>
              <w:t xml:space="preserve">YES/NO</w:t>
            </w:r>
          </w:p>
          <w:p w:rsidR="00000000" w:rsidDel="00000000" w:rsidP="00000000" w:rsidRDefault="00000000" w:rsidRPr="00000000" w14:paraId="00000031">
            <w:pPr>
              <w:rPr>
                <w:b w:val="1"/>
                <w:bCs w:val="1"/>
              </w:rPr>
            </w:pPr>
            <w:r w:rsidDel="00000000" w:rsidR="00000000" w:rsidRPr="00000000">
              <w:rPr>
                <w:rtl w:val="0"/>
              </w:rPr>
            </w:r>
          </w:p>
        </w:tc>
        <w:tc>
          <w:tcPr/>
          <w:p w:rsidR="00000000" w:rsidDel="00000000" w:rsidP="00000000" w:rsidRDefault="00000000" w:rsidRPr="00000000" w14:paraId="00000032">
            <w:pPr>
              <w:rPr/>
            </w:pPr>
            <w:r w:rsidDel="00000000" w:rsidR="00000000" w:rsidRPr="00000000">
              <w:rPr>
                <w:rtl w:val="0"/>
              </w:rPr>
              <w:t xml:space="preserve">Yes – the English 2 -  PLC team</w:t>
            </w:r>
          </w:p>
        </w:tc>
      </w:tr>
      <w:tr>
        <w:trPr>
          <w:cantSplit w:val="0"/>
          <w:trHeight w:val="240" w:hRule="atLeast"/>
          <w:tblHeader w:val="0"/>
        </w:trPr>
        <w:tc>
          <w:tcPr>
            <w:gridSpan w:val="2"/>
          </w:tcPr>
          <w:p w:rsidR="00000000" w:rsidDel="00000000" w:rsidP="00000000" w:rsidRDefault="00000000" w:rsidRPr="00000000" w14:paraId="00000033">
            <w:pPr>
              <w:rPr>
                <w:color w:val="0f1111"/>
                <w:sz w:val="21"/>
                <w:szCs w:val="21"/>
                <w:highlight w:val="white"/>
              </w:rPr>
            </w:pPr>
            <w:r w:rsidDel="00000000" w:rsidR="00000000" w:rsidRPr="00000000">
              <w:rPr>
                <w:b w:val="1"/>
                <w:bCs w:val="1"/>
                <w:rtl w:val="0"/>
              </w:rPr>
              <w:t xml:space="preserve">Brief plot summary:</w:t>
            </w:r>
            <w:r w:rsidDel="00000000" w:rsidR="00000000" w:rsidRPr="00000000">
              <w:rPr>
                <w:rtl w:val="0"/>
              </w:rPr>
            </w:r>
          </w:p>
          <w:p w:rsidR="00000000" w:rsidDel="00000000" w:rsidP="00000000" w:rsidRDefault="00000000" w:rsidRPr="00000000" w14:paraId="00000034">
            <w:pPr>
              <w:rPr>
                <w:color w:val="0f1111"/>
                <w:sz w:val="21"/>
                <w:szCs w:val="21"/>
                <w:highlight w:val="white"/>
              </w:rPr>
            </w:pPr>
            <w:r w:rsidDel="00000000" w:rsidR="00000000" w:rsidRPr="00000000">
              <w:rPr>
                <w:color w:val="0f1111"/>
                <w:sz w:val="21"/>
                <w:szCs w:val="21"/>
                <w:highlight w:val="white"/>
                <w:rtl w:val="0"/>
              </w:rPr>
              <w:t xml:space="preserve">pasted from Kirkus Reviews</w:t>
            </w:r>
          </w:p>
          <w:p w:rsidR="00000000" w:rsidDel="00000000" w:rsidP="00000000" w:rsidRDefault="00000000" w:rsidRPr="00000000" w14:paraId="00000035">
            <w:pPr>
              <w:rPr>
                <w:color w:val="0f1111"/>
                <w:sz w:val="21"/>
                <w:szCs w:val="21"/>
                <w:highlight w:val="white"/>
              </w:rPr>
            </w:pPr>
            <w:r w:rsidDel="00000000" w:rsidR="00000000" w:rsidRPr="00000000">
              <w:rPr>
                <w:rtl w:val="0"/>
              </w:rPr>
            </w:r>
          </w:p>
          <w:p w:rsidR="00000000" w:rsidDel="00000000" w:rsidP="00000000" w:rsidRDefault="00000000" w:rsidRPr="00000000" w14:paraId="00000036">
            <w:pPr>
              <w:rPr>
                <w:color w:val="0f1111"/>
                <w:sz w:val="21"/>
                <w:szCs w:val="21"/>
                <w:highlight w:val="white"/>
              </w:rPr>
            </w:pPr>
            <w:r w:rsidDel="00000000" w:rsidR="00000000" w:rsidRPr="00000000">
              <w:rPr>
                <w:color w:val="0f1111"/>
                <w:sz w:val="21"/>
                <w:szCs w:val="21"/>
                <w:highlight w:val="white"/>
                <w:rtl w:val="0"/>
              </w:rPr>
              <w:t xml:space="preserve">Three Guatemalan teenagers flee their dangerous hometown.</w:t>
            </w:r>
          </w:p>
          <w:p w:rsidR="00000000" w:rsidDel="00000000" w:rsidP="00000000" w:rsidRDefault="00000000" w:rsidRPr="00000000" w14:paraId="00000037">
            <w:pPr>
              <w:rPr>
                <w:color w:val="0f1111"/>
                <w:sz w:val="21"/>
                <w:szCs w:val="21"/>
                <w:highlight w:val="white"/>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color w:val="0f1111"/>
                <w:sz w:val="21"/>
                <w:szCs w:val="21"/>
                <w:highlight w:val="white"/>
                <w:rtl w:val="0"/>
              </w:rPr>
              <w:t xml:space="preserve">In this action-packed and beautifully rendered depiction of the refugee migrant experience, Sanchez tells the story of 15-year-old Pulga; his brother by choice, Chico; and his cousin Pequeña, three teenagers from Puerto Barrios, Guatemala, who must sneak away from their town to survive. Pulga and Chico unfortunately happen to be at the wrong place at the wrong time when they witness the murder of Don Felicio, the convenience store owner who gives them Cokes in exchange for help. Pequeña, who is 17 and a new mother, wants to escape Rey, the gang member who raped her and wants to force her into marriage—and who murdered Don Felicio. The chapters switch between the first-person perspectives of Pulga, who has the heart of an artist, and Pequeña, who sees beyond her surroundings and escapes reality during stressful situations. Scared of a future controlled by Rey, the trio embark on the journey that will bring them to the United States. But first they must conquer La Bestia, the name given by migrants to the train that claims the limbs and lives of many who flee violence. Sanchez delivers a brutally honest, not-to-be-missed narrative enriched by linguistic and cultural nuances in which she gracefully describes the harrowing experiences the young people endure after making the choice to survive.</w:t>
            </w: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rtl w:val="0"/>
              </w:rPr>
            </w:r>
          </w:p>
        </w:tc>
      </w:tr>
      <w:tr>
        <w:trPr>
          <w:cantSplit w:val="0"/>
          <w:trHeight w:val="240" w:hRule="atLeast"/>
          <w:tblHeader w:val="0"/>
        </w:trPr>
        <w:tc>
          <w:tcPr>
            <w:gridSpan w:val="2"/>
          </w:tcPr>
          <w:p w:rsidR="00000000" w:rsidDel="00000000" w:rsidP="00000000" w:rsidRDefault="00000000" w:rsidRPr="00000000" w14:paraId="0000003B">
            <w:pPr>
              <w:rPr>
                <w:b w:val="1"/>
                <w:bCs w:val="1"/>
              </w:rPr>
            </w:pPr>
            <w:r w:rsidDel="00000000" w:rsidR="00000000" w:rsidRPr="00000000">
              <w:rPr>
                <w:b w:val="1"/>
                <w:bCs w:val="1"/>
                <w:rtl w:val="0"/>
              </w:rPr>
              <w:t xml:space="preserve">Essential Learning Outcomes (ELOs) supported by this work:</w:t>
            </w:r>
          </w:p>
          <w:p w:rsidR="00000000" w:rsidDel="00000000" w:rsidP="00000000" w:rsidRDefault="00000000" w:rsidRPr="00000000" w14:paraId="0000003C">
            <w:pPr>
              <w:rPr>
                <w:b w:val="1"/>
                <w:bCs w:val="1"/>
              </w:rPr>
            </w:pPr>
            <w:r w:rsidDel="00000000" w:rsidR="00000000" w:rsidRPr="00000000">
              <w:rPr>
                <w:rtl w:val="0"/>
              </w:rPr>
              <w:t xml:space="preserve">Reading, Writing, and Communication</w:t>
            </w: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rtl w:val="0"/>
              </w:rPr>
            </w:r>
          </w:p>
        </w:tc>
      </w:tr>
      <w:tr>
        <w:trPr>
          <w:cantSplit w:val="0"/>
          <w:trHeight w:val="240" w:hRule="atLeast"/>
          <w:tblHeader w:val="0"/>
        </w:trPr>
        <w:tc>
          <w:tcPr>
            <w:gridSpan w:val="2"/>
          </w:tcPr>
          <w:p w:rsidR="00000000" w:rsidDel="00000000" w:rsidP="00000000" w:rsidRDefault="00000000" w:rsidRPr="00000000" w14:paraId="0000003F">
            <w:pPr>
              <w:rPr>
                <w:b w:val="1"/>
                <w:bCs w:val="1"/>
              </w:rPr>
            </w:pPr>
            <w:r w:rsidDel="00000000" w:rsidR="00000000" w:rsidRPr="00000000">
              <w:rPr>
                <w:b w:val="1"/>
                <w:bCs w:val="1"/>
                <w:rtl w:val="0"/>
              </w:rPr>
              <w:t xml:space="preserve">What unit does this tie into, how is it being used? (Content, Rhetoric, Theme, Characterization, Critical Lens)</w:t>
            </w:r>
          </w:p>
          <w:p w:rsidR="00000000" w:rsidDel="00000000" w:rsidP="00000000" w:rsidRDefault="00000000" w:rsidRPr="00000000" w14:paraId="00000040">
            <w:pPr>
              <w:spacing w:after="240" w:before="240" w:lineRule="auto"/>
              <w:rPr>
                <w:b w:val="1"/>
                <w:bCs w:val="1"/>
              </w:rPr>
            </w:pPr>
            <w:r w:rsidDel="00000000" w:rsidR="00000000" w:rsidRPr="00000000">
              <w:rPr>
                <w:rtl w:val="0"/>
              </w:rPr>
              <w:t xml:space="preserve">New unit of student choice from </w:t>
            </w:r>
            <w:r w:rsidDel="00000000" w:rsidR="00000000" w:rsidRPr="00000000">
              <w:rPr>
                <w:i w:val="1"/>
                <w:iCs w:val="1"/>
                <w:rtl w:val="0"/>
              </w:rPr>
              <w:t xml:space="preserve">Almond, I Must Betray You, We are Not From Here, </w:t>
            </w:r>
            <w:r w:rsidDel="00000000" w:rsidR="00000000" w:rsidRPr="00000000">
              <w:rPr>
                <w:rtl w:val="0"/>
              </w:rPr>
              <w:t xml:space="preserve">and </w:t>
            </w:r>
            <w:r w:rsidDel="00000000" w:rsidR="00000000" w:rsidRPr="00000000">
              <w:rPr>
                <w:i w:val="1"/>
                <w:iCs w:val="1"/>
                <w:rtl w:val="0"/>
              </w:rPr>
              <w:t xml:space="preserve">A Long Way Gone, </w:t>
            </w:r>
            <w:r w:rsidDel="00000000" w:rsidR="00000000" w:rsidRPr="00000000">
              <w:rPr>
                <w:rtl w:val="0"/>
              </w:rPr>
              <w:t xml:space="preserve">to survey world perspectives, identifying themes of adversity, self and community, self discovery, the universal human experience. (i.e.Content, Rhetoric, Theme, Characterization, Critical Lens) </w:t>
            </w:r>
            <w:r w:rsidDel="00000000" w:rsidR="00000000" w:rsidRPr="00000000">
              <w:rPr>
                <w:rtl w:val="0"/>
              </w:rPr>
            </w:r>
          </w:p>
        </w:tc>
      </w:tr>
      <w:tr>
        <w:trPr>
          <w:cantSplit w:val="0"/>
          <w:trHeight w:val="240" w:hRule="atLeast"/>
          <w:tblHeader w:val="0"/>
        </w:trPr>
        <w:tc>
          <w:tcPr>
            <w:gridSpan w:val="2"/>
          </w:tcPr>
          <w:p w:rsidR="00000000" w:rsidDel="00000000" w:rsidP="00000000" w:rsidRDefault="00000000" w:rsidRPr="00000000" w14:paraId="00000042">
            <w:pPr>
              <w:rPr>
                <w:b w:val="1"/>
                <w:bCs w:val="1"/>
              </w:rPr>
            </w:pPr>
            <w:r w:rsidDel="00000000" w:rsidR="00000000" w:rsidRPr="00000000">
              <w:rPr>
                <w:b w:val="1"/>
                <w:bCs w:val="1"/>
                <w:rtl w:val="0"/>
              </w:rPr>
              <w:t xml:space="preserve">What need is being fulfilled with this text that is currently not fulfilled in your curriculum?</w:t>
            </w:r>
          </w:p>
          <w:p w:rsidR="00000000" w:rsidDel="00000000" w:rsidP="00000000" w:rsidRDefault="00000000" w:rsidRPr="00000000" w14:paraId="00000043">
            <w:pPr>
              <w:spacing w:after="240" w:before="240" w:lineRule="auto"/>
              <w:rPr>
                <w:b w:val="1"/>
                <w:bCs w:val="1"/>
              </w:rPr>
            </w:pPr>
            <w:r w:rsidDel="00000000" w:rsidR="00000000" w:rsidRPr="00000000">
              <w:rPr>
                <w:rtl w:val="0"/>
              </w:rPr>
              <w:t xml:space="preserve">This novel, in combination with three other Lit Circle options, fills a gap that exists in grades 9-12 of diverse voices from the global perspective.</w:t>
            </w:r>
            <w:r w:rsidDel="00000000" w:rsidR="00000000" w:rsidRPr="00000000">
              <w:rPr>
                <w:rtl w:val="0"/>
              </w:rPr>
            </w:r>
          </w:p>
        </w:tc>
      </w:tr>
      <w:tr>
        <w:trPr>
          <w:cantSplit w:val="0"/>
          <w:trHeight w:val="240" w:hRule="atLeast"/>
          <w:tblHeader w:val="0"/>
        </w:trPr>
        <w:tc>
          <w:tcPr>
            <w:gridSpan w:val="2"/>
          </w:tcPr>
          <w:p w:rsidR="00000000" w:rsidDel="00000000" w:rsidP="00000000" w:rsidRDefault="00000000" w:rsidRPr="00000000" w14:paraId="00000045">
            <w:pPr>
              <w:rPr>
                <w:b w:val="1"/>
                <w:bCs w:val="1"/>
              </w:rPr>
            </w:pPr>
            <w:r w:rsidDel="00000000" w:rsidR="00000000" w:rsidRPr="00000000">
              <w:rPr>
                <w:b w:val="1"/>
                <w:bCs w:val="1"/>
                <w:rtl w:val="0"/>
              </w:rPr>
              <w:t xml:space="preserve">Potential problems (e.g. language, actions, and situations) that might arise in relation to the book:</w:t>
            </w:r>
          </w:p>
          <w:p w:rsidR="00000000" w:rsidDel="00000000" w:rsidP="00000000" w:rsidRDefault="00000000" w:rsidRPr="00000000" w14:paraId="00000046">
            <w:pPr>
              <w:rPr>
                <w:b w:val="1"/>
                <w:bCs w:val="1"/>
              </w:rPr>
            </w:pPr>
            <w:r w:rsidDel="00000000" w:rsidR="00000000" w:rsidRPr="00000000">
              <w:rPr>
                <w:b w:val="1"/>
                <w:bCs w:val="1"/>
                <w:rtl w:val="0"/>
              </w:rPr>
              <w:t xml:space="preserve">*Please be specific.</w:t>
            </w:r>
          </w:p>
          <w:p w:rsidR="00000000" w:rsidDel="00000000" w:rsidP="00000000" w:rsidRDefault="00000000" w:rsidRPr="00000000" w14:paraId="00000047">
            <w:pPr>
              <w:rPr/>
            </w:pPr>
            <w:r w:rsidDel="00000000" w:rsidR="00000000" w:rsidRPr="00000000">
              <w:rPr>
                <w:rtl w:val="0"/>
              </w:rPr>
              <w:t xml:space="preserve">Language (limited vulgarity)</w:t>
            </w:r>
          </w:p>
          <w:p w:rsidR="00000000" w:rsidDel="00000000" w:rsidP="00000000" w:rsidRDefault="00000000" w:rsidRPr="00000000" w14:paraId="00000048">
            <w:pPr>
              <w:rPr/>
            </w:pPr>
            <w:r w:rsidDel="00000000" w:rsidR="00000000" w:rsidRPr="00000000">
              <w:rPr>
                <w:rtl w:val="0"/>
              </w:rPr>
              <w:t xml:space="preserve">Childbirth</w:t>
            </w:r>
          </w:p>
          <w:p w:rsidR="00000000" w:rsidDel="00000000" w:rsidP="00000000" w:rsidRDefault="00000000" w:rsidRPr="00000000" w14:paraId="00000049">
            <w:pPr>
              <w:rPr/>
            </w:pPr>
            <w:r w:rsidDel="00000000" w:rsidR="00000000" w:rsidRPr="00000000">
              <w:rPr>
                <w:rtl w:val="0"/>
              </w:rPr>
              <w:t xml:space="preserve">Reference to sexual assault  </w:t>
            </w:r>
          </w:p>
          <w:p w:rsidR="00000000" w:rsidDel="00000000" w:rsidP="00000000" w:rsidRDefault="00000000" w:rsidRPr="00000000" w14:paraId="0000004A">
            <w:pPr>
              <w:rPr/>
            </w:pPr>
            <w:r w:rsidDel="00000000" w:rsidR="00000000" w:rsidRPr="00000000">
              <w:rPr>
                <w:rtl w:val="0"/>
              </w:rPr>
              <w:t xml:space="preserve">Violence and threatened violence from gangs and criminals </w:t>
            </w:r>
          </w:p>
          <w:p w:rsidR="00000000" w:rsidDel="00000000" w:rsidP="00000000" w:rsidRDefault="00000000" w:rsidRPr="00000000" w14:paraId="0000004B">
            <w:pPr>
              <w:rPr/>
            </w:pPr>
            <w:r w:rsidDel="00000000" w:rsidR="00000000" w:rsidRPr="00000000">
              <w:rPr>
                <w:rtl w:val="0"/>
              </w:rPr>
              <w:t xml:space="preserve">Death </w:t>
            </w:r>
          </w:p>
        </w:tc>
      </w:tr>
      <w:tr>
        <w:trPr>
          <w:cantSplit w:val="0"/>
          <w:trHeight w:val="240" w:hRule="atLeast"/>
          <w:tblHeader w:val="0"/>
        </w:trPr>
        <w:tc>
          <w:tcPr>
            <w:gridSpan w:val="2"/>
          </w:tcPr>
          <w:p w:rsidR="00000000" w:rsidDel="00000000" w:rsidP="00000000" w:rsidRDefault="00000000" w:rsidRPr="00000000" w14:paraId="0000004D">
            <w:pPr>
              <w:rPr>
                <w:b w:val="1"/>
                <w:bCs w:val="1"/>
              </w:rPr>
            </w:pPr>
            <w:r w:rsidDel="00000000" w:rsidR="00000000" w:rsidRPr="00000000">
              <w:rPr>
                <w:b w:val="1"/>
                <w:bCs w:val="1"/>
                <w:rtl w:val="0"/>
              </w:rPr>
              <w:t xml:space="preserve">Ways a teacher might handle the potential problems: Ex. Offer an alternative selection.</w:t>
            </w:r>
          </w:p>
          <w:p w:rsidR="00000000" w:rsidDel="00000000" w:rsidP="00000000" w:rsidRDefault="00000000" w:rsidRPr="00000000" w14:paraId="0000004E">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Teachers will introduce choices including possible triggers. Since this is a selection for a literature circle (no whole-class instruction), students can choose another text: </w:t>
            </w:r>
          </w:p>
          <w:p w:rsidR="00000000" w:rsidDel="00000000" w:rsidP="00000000" w:rsidRDefault="00000000" w:rsidRPr="00000000" w14:paraId="0000004F">
            <w:pPr>
              <w:spacing w:line="276" w:lineRule="auto"/>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I Must Betray You</w:t>
            </w:r>
            <w:r w:rsidDel="00000000" w:rsidR="00000000" w:rsidRPr="00000000">
              <w:rPr>
                <w:rFonts w:ascii="Arial" w:cs="Arial" w:eastAsia="Arial" w:hAnsi="Arial"/>
                <w:sz w:val="22"/>
                <w:szCs w:val="22"/>
                <w:rtl w:val="0"/>
              </w:rPr>
              <w:t xml:space="preserve"> novel by Ruta Sepetys</w:t>
            </w:r>
          </w:p>
          <w:p w:rsidR="00000000" w:rsidDel="00000000" w:rsidP="00000000" w:rsidRDefault="00000000" w:rsidRPr="00000000" w14:paraId="00000050">
            <w:pPr>
              <w:spacing w:line="276" w:lineRule="auto"/>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A Long Way Gone</w:t>
            </w:r>
            <w:r w:rsidDel="00000000" w:rsidR="00000000" w:rsidRPr="00000000">
              <w:rPr>
                <w:rFonts w:ascii="Arial" w:cs="Arial" w:eastAsia="Arial" w:hAnsi="Arial"/>
                <w:sz w:val="22"/>
                <w:szCs w:val="22"/>
                <w:rtl w:val="0"/>
              </w:rPr>
              <w:t xml:space="preserve"> memoir by Ishmael Beah </w:t>
            </w:r>
          </w:p>
          <w:p w:rsidR="00000000" w:rsidDel="00000000" w:rsidP="00000000" w:rsidRDefault="00000000" w:rsidRPr="00000000" w14:paraId="00000051">
            <w:pPr>
              <w:spacing w:line="276" w:lineRule="auto"/>
              <w:rPr/>
            </w:pPr>
            <w:r w:rsidDel="00000000" w:rsidR="00000000" w:rsidRPr="00000000">
              <w:rPr>
                <w:rFonts w:ascii="Arial" w:cs="Arial" w:eastAsia="Arial" w:hAnsi="Arial"/>
                <w:i w:val="1"/>
                <w:iCs w:val="1"/>
                <w:sz w:val="22"/>
                <w:szCs w:val="22"/>
                <w:rtl w:val="0"/>
              </w:rPr>
              <w:t xml:space="preserve">Almond </w:t>
            </w:r>
            <w:r w:rsidDel="00000000" w:rsidR="00000000" w:rsidRPr="00000000">
              <w:rPr>
                <w:rFonts w:ascii="Arial" w:cs="Arial" w:eastAsia="Arial" w:hAnsi="Arial"/>
                <w:sz w:val="22"/>
                <w:szCs w:val="22"/>
                <w:rtl w:val="0"/>
              </w:rPr>
              <w:t xml:space="preserve">by </w:t>
            </w:r>
            <w:hyperlink r:id="rId6">
              <w:r w:rsidDel="00000000" w:rsidR="00000000" w:rsidRPr="00000000">
                <w:rPr>
                  <w:rFonts w:ascii="Arial" w:cs="Arial" w:eastAsia="Arial" w:hAnsi="Arial"/>
                  <w:sz w:val="22"/>
                  <w:szCs w:val="22"/>
                  <w:rtl w:val="0"/>
                </w:rPr>
                <w:t xml:space="preserve">Won-pyung Sohn</w:t>
              </w:r>
            </w:hyperlink>
            <w:r w:rsidDel="00000000" w:rsidR="00000000" w:rsidRPr="00000000">
              <w:rPr>
                <w:rFonts w:ascii="Arial" w:cs="Arial" w:eastAsia="Arial" w:hAnsi="Arial"/>
                <w:sz w:val="22"/>
                <w:szCs w:val="22"/>
                <w:rtl w:val="0"/>
              </w:rPr>
              <w:t xml:space="preserve"> </w:t>
            </w:r>
            <w:r w:rsidDel="00000000" w:rsidR="00000000" w:rsidRPr="00000000">
              <w:rPr>
                <w:rtl w:val="0"/>
              </w:rPr>
            </w:r>
          </w:p>
        </w:tc>
      </w:tr>
      <w:tr>
        <w:trPr>
          <w:cantSplit w:val="0"/>
          <w:trHeight w:val="240" w:hRule="atLeast"/>
          <w:tblHeader w:val="0"/>
        </w:trPr>
        <w:tc>
          <w:tcPr>
            <w:gridSpan w:val="2"/>
          </w:tcPr>
          <w:p w:rsidR="00000000" w:rsidDel="00000000" w:rsidP="00000000" w:rsidRDefault="00000000" w:rsidRPr="00000000" w14:paraId="00000053">
            <w:pPr>
              <w:rPr>
                <w:b w:val="1"/>
                <w:bCs w:val="1"/>
              </w:rPr>
            </w:pPr>
            <w:r w:rsidDel="00000000" w:rsidR="00000000" w:rsidRPr="00000000">
              <w:rPr>
                <w:b w:val="1"/>
                <w:bCs w:val="1"/>
                <w:rtl w:val="0"/>
              </w:rPr>
              <w:t xml:space="preserve">Literary qualities/summary of reviews: *Your Library Media Specialist can assist with this if needed.</w:t>
            </w:r>
          </w:p>
          <w:p w:rsidR="00000000" w:rsidDel="00000000" w:rsidP="00000000" w:rsidRDefault="00000000" w:rsidRPr="00000000" w14:paraId="00000054">
            <w:pPr>
              <w:rPr>
                <w:b w:val="1"/>
                <w:bCs w:val="1"/>
              </w:rPr>
            </w:pPr>
            <w:r w:rsidDel="00000000" w:rsidR="00000000" w:rsidRPr="00000000">
              <w:rPr>
                <w:rFonts w:ascii="Arial" w:cs="Arial" w:eastAsia="Arial" w:hAnsi="Arial"/>
                <w:b w:val="1"/>
                <w:bCs w:val="1"/>
                <w:color w:val="0f1111"/>
                <w:sz w:val="21"/>
                <w:szCs w:val="21"/>
                <w:highlight w:val="white"/>
                <w:rtl w:val="0"/>
              </w:rPr>
              <w:t xml:space="preserve">“A brutally honest, not-to-be-missed narrative...gripping, heart-wrenching, and thrilling” – Kirkus Review</w:t>
            </w: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rtl w:val="0"/>
              </w:rPr>
            </w:r>
          </w:p>
        </w:tc>
      </w:tr>
    </w:tbl>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tbl>
      <w:tblPr>
        <w:tblStyle w:val="Table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Name of Library Media Specialist who has reviewed this rationale: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rPr/>
            </w:pPr>
            <w:r w:rsidDel="00000000" w:rsidR="00000000" w:rsidRPr="00000000">
              <w:rPr>
                <w:rtl w:val="0"/>
              </w:rPr>
              <w:t xml:space="preserve">Name of Building Administrator who has been informed of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rPr/>
            </w:pPr>
            <w:r w:rsidDel="00000000" w:rsidR="00000000" w:rsidRPr="00000000">
              <w:rPr>
                <w:rtl w:val="0"/>
              </w:rPr>
            </w:r>
          </w:p>
        </w:tc>
      </w:tr>
    </w:tbl>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i w:val="1"/>
          <w:iCs w:val="1"/>
          <w:rtl w:val="0"/>
        </w:rPr>
        <w:t xml:space="preserve">Link this rationale to your purchase request in the HUB Request Tool. Your Library Media Specialist can assist you with this process.</w:t>
      </w:r>
      <w:r w:rsidDel="00000000" w:rsidR="00000000" w:rsidRPr="00000000">
        <w:rPr>
          <w:rtl w:val="0"/>
        </w:rPr>
      </w:r>
    </w:p>
    <w:sectPr>
      <w:footerReference r:id="rId7"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rPr>
        <w:i w:val="1"/>
        <w:iCs w:val="1"/>
        <w:sz w:val="20"/>
        <w:szCs w:val="20"/>
      </w:rPr>
    </w:pPr>
    <w:r w:rsidDel="00000000" w:rsidR="00000000" w:rsidRPr="00000000">
      <w:rPr>
        <w:i w:val="1"/>
        <w:iCs w:val="1"/>
        <w:sz w:val="20"/>
        <w:szCs w:val="20"/>
        <w:rtl w:val="0"/>
      </w:rPr>
      <w:t xml:space="preserve">Revised July 28, 2022</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amazon.com/s/ref=dp_byline_sr_book_1?ie=UTF8&amp;field-author=Won-pyung+Sohn&amp;text=Won-pyung+Sohn&amp;sort=relevancerank&amp;search-alias=books" TargetMode="Externa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