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Conflict Current Event Analysis</w:t>
        <w:tab/>
        <w:tab/>
        <w:tab/>
        <w:t xml:space="preserve">Name: ___________________________________</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spacing w:line="276" w:lineRule="auto"/>
        <w:rPr>
          <w:b w:val="1"/>
          <w:bCs w:val="1"/>
          <w:sz w:val="20"/>
          <w:szCs w:val="20"/>
          <w:highlight w:val="yellow"/>
          <w:u w:val="single"/>
        </w:rPr>
      </w:pPr>
      <w:r w:rsidDel="00000000" w:rsidR="00000000" w:rsidRPr="00000000">
        <w:rPr>
          <w:b w:val="1"/>
          <w:bCs w:val="1"/>
          <w:sz w:val="20"/>
          <w:szCs w:val="20"/>
          <w:u w:val="single"/>
          <w:rtl w:val="0"/>
        </w:rPr>
        <w:t xml:space="preserve">Skill: Interpretation and Analysis</w:t>
      </w:r>
      <w:r w:rsidDel="00000000" w:rsidR="00000000" w:rsidRPr="00000000">
        <w:rPr>
          <w:rtl w:val="0"/>
        </w:rPr>
      </w:r>
    </w:p>
    <w:p w:rsidR="00000000" w:rsidDel="00000000" w:rsidP="00000000" w:rsidRDefault="00000000" w:rsidRPr="00000000" w14:paraId="00000004">
      <w:pPr>
        <w:spacing w:line="276" w:lineRule="auto"/>
        <w:rPr>
          <w:color w:val="ff0000"/>
          <w:sz w:val="20"/>
          <w:szCs w:val="20"/>
          <w:highlight w:val="cyan"/>
        </w:rPr>
      </w:pPr>
      <w:r w:rsidDel="00000000" w:rsidR="00000000" w:rsidRPr="00000000">
        <w:rPr>
          <w:b w:val="1"/>
          <w:bCs w:val="1"/>
          <w:sz w:val="20"/>
          <w:szCs w:val="20"/>
          <w:rtl w:val="0"/>
        </w:rPr>
        <w:t xml:space="preserve">Standard: </w:t>
      </w:r>
      <w:r w:rsidDel="00000000" w:rsidR="00000000" w:rsidRPr="00000000">
        <w:rPr>
          <w:sz w:val="20"/>
          <w:szCs w:val="20"/>
          <w:rtl w:val="0"/>
        </w:rPr>
        <w:t xml:space="preserve">Student identifies and analyzes the interpretation(s), argument(s), or claim(s) provided. Students analyze the features of the evidence based on discipline-specific content (authorship, time period, purpose, format and/or audience).</w:t>
      </w:r>
      <w:r w:rsidDel="00000000" w:rsidR="00000000" w:rsidRPr="00000000">
        <w:rPr>
          <w:rtl w:val="0"/>
        </w:rPr>
      </w:r>
    </w:p>
    <w:p w:rsidR="00000000" w:rsidDel="00000000" w:rsidP="00000000" w:rsidRDefault="00000000" w:rsidRPr="00000000" w14:paraId="00000005">
      <w:pPr>
        <w:spacing w:line="276" w:lineRule="auto"/>
        <w:rPr>
          <w:sz w:val="20"/>
          <w:szCs w:val="20"/>
          <w:highlight w:val="yellow"/>
        </w:rPr>
      </w:pPr>
      <w:r w:rsidDel="00000000" w:rsidR="00000000" w:rsidRPr="00000000">
        <w:rPr>
          <w:rtl w:val="0"/>
        </w:rPr>
      </w:r>
    </w:p>
    <w:tbl>
      <w:tblPr>
        <w:tblStyle w:val="Table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915"/>
        <w:gridCol w:w="2400"/>
        <w:gridCol w:w="1905"/>
        <w:tblGridChange w:id="0">
          <w:tblGrid>
            <w:gridCol w:w="2565"/>
            <w:gridCol w:w="3915"/>
            <w:gridCol w:w="2400"/>
            <w:gridCol w:w="190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sz w:val="20"/>
                <w:szCs w:val="20"/>
              </w:rPr>
            </w:pPr>
            <w:r w:rsidDel="00000000" w:rsidR="00000000" w:rsidRPr="00000000">
              <w:rPr>
                <w:sz w:val="20"/>
                <w:szCs w:val="20"/>
                <w:rtl w:val="0"/>
              </w:rPr>
              <w:t xml:space="preserve">In addition to proficiency, I can connect and synthesize ideas within an unfamiliar context. </w:t>
            </w:r>
          </w:p>
          <w:p w:rsidR="00000000" w:rsidDel="00000000" w:rsidP="00000000" w:rsidRDefault="00000000" w:rsidRPr="00000000" w14:paraId="0000000B">
            <w:pP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I can analyze and/or interpret by drawing conclusions that are accurate, relevant, and sufficient using all success criteria.</w:t>
            </w:r>
          </w:p>
          <w:p w:rsidR="00000000" w:rsidDel="00000000" w:rsidP="00000000" w:rsidRDefault="00000000" w:rsidRPr="00000000" w14:paraId="0000000D">
            <w:pPr>
              <w:widowControl w:val="0"/>
              <w:numPr>
                <w:ilvl w:val="0"/>
                <w:numId w:val="7"/>
              </w:numPr>
              <w:spacing w:line="276" w:lineRule="auto"/>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0E">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I can analyze and/or interpret by drawing conclusions.</w:t>
            </w:r>
          </w:p>
          <w:p w:rsidR="00000000" w:rsidDel="00000000" w:rsidP="00000000" w:rsidRDefault="00000000" w:rsidRPr="00000000" w14:paraId="00000010">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I attempt to analyze and/or interpret by drawing conclusions.</w:t>
            </w:r>
          </w:p>
          <w:p w:rsidR="00000000" w:rsidDel="00000000" w:rsidP="00000000" w:rsidRDefault="00000000" w:rsidRPr="00000000" w14:paraId="00000012">
            <w:pPr>
              <w:widowControl w:val="0"/>
              <w:spacing w:line="276" w:lineRule="auto"/>
              <w:rPr>
                <w:sz w:val="20"/>
                <w:szCs w:val="2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ELO Specific Content: </w:t>
            </w:r>
          </w:p>
        </w:tc>
      </w:tr>
    </w:tbl>
    <w:p w:rsidR="00000000" w:rsidDel="00000000" w:rsidP="00000000" w:rsidRDefault="00000000" w:rsidRPr="00000000" w14:paraId="00000017">
      <w:pPr>
        <w:spacing w:line="276" w:lineRule="auto"/>
        <w:rPr>
          <w:sz w:val="20"/>
          <w:szCs w:val="20"/>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8490"/>
        <w:tblGridChange w:id="0">
          <w:tblGrid>
            <w:gridCol w:w="2295"/>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Success Criteria</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sz w:val="20"/>
                <w:szCs w:val="20"/>
              </w:rPr>
            </w:pPr>
            <w:r w:rsidDel="00000000" w:rsidR="00000000" w:rsidRPr="00000000">
              <w:rPr>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Sourcing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numPr>
                <w:ilvl w:val="0"/>
                <w:numId w:val="10"/>
              </w:numPr>
              <w:spacing w:line="240" w:lineRule="auto"/>
              <w:ind w:left="720" w:hanging="360"/>
              <w:rPr>
                <w:sz w:val="20"/>
                <w:szCs w:val="20"/>
              </w:rPr>
            </w:pPr>
            <w:r w:rsidDel="00000000" w:rsidR="00000000" w:rsidRPr="00000000">
              <w:rPr>
                <w:sz w:val="20"/>
                <w:szCs w:val="20"/>
                <w:rtl w:val="0"/>
              </w:rPr>
              <w:t xml:space="preserve"> /     --</w:t>
            </w:r>
          </w:p>
          <w:p w:rsidR="00000000" w:rsidDel="00000000" w:rsidP="00000000" w:rsidRDefault="00000000" w:rsidRPr="00000000" w14:paraId="0000001E">
            <w:pPr>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can identify what the source is trying to convey.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Analysis</w:t>
            </w:r>
          </w:p>
          <w:p w:rsidR="00000000" w:rsidDel="00000000" w:rsidP="00000000" w:rsidRDefault="00000000" w:rsidRPr="00000000" w14:paraId="00000021">
            <w:pPr>
              <w:spacing w:line="240" w:lineRule="auto"/>
              <w:rPr>
                <w:sz w:val="20"/>
                <w:szCs w:val="20"/>
              </w:rPr>
            </w:pPr>
            <w:r w:rsidDel="00000000" w:rsidR="00000000" w:rsidRPr="00000000">
              <w:rPr>
                <w:rtl w:val="0"/>
              </w:rPr>
            </w:r>
          </w:p>
          <w:p w:rsidR="00000000" w:rsidDel="00000000" w:rsidP="00000000" w:rsidRDefault="00000000" w:rsidRPr="00000000" w14:paraId="00000022">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8"/>
              </w:numPr>
              <w:spacing w:line="240" w:lineRule="auto"/>
              <w:ind w:left="450" w:hanging="360"/>
              <w:rPr>
                <w:sz w:val="20"/>
                <w:szCs w:val="20"/>
              </w:rPr>
            </w:pPr>
            <w:r w:rsidDel="00000000" w:rsidR="00000000" w:rsidRPr="00000000">
              <w:rPr>
                <w:sz w:val="20"/>
                <w:szCs w:val="20"/>
                <w:rtl w:val="0"/>
              </w:rPr>
              <w:t xml:space="preserve">I am able to accurately interpret the purpose of the documents that are used.</w:t>
            </w:r>
          </w:p>
          <w:p w:rsidR="00000000" w:rsidDel="00000000" w:rsidP="00000000" w:rsidRDefault="00000000" w:rsidRPr="00000000" w14:paraId="00000024">
            <w:pPr>
              <w:widowControl w:val="0"/>
              <w:numPr>
                <w:ilvl w:val="0"/>
                <w:numId w:val="8"/>
              </w:numPr>
              <w:spacing w:line="240" w:lineRule="auto"/>
              <w:ind w:left="450" w:hanging="360"/>
              <w:rPr>
                <w:sz w:val="20"/>
                <w:szCs w:val="20"/>
              </w:rPr>
            </w:pPr>
            <w:r w:rsidDel="00000000" w:rsidR="00000000" w:rsidRPr="00000000">
              <w:rPr>
                <w:sz w:val="20"/>
                <w:szCs w:val="20"/>
                <w:rtl w:val="0"/>
              </w:rPr>
              <w:t xml:space="preserve">I am able to identify bias within the source.</w:t>
            </w:r>
          </w:p>
          <w:p w:rsidR="00000000" w:rsidDel="00000000" w:rsidP="00000000" w:rsidRDefault="00000000" w:rsidRPr="00000000" w14:paraId="00000025">
            <w:pPr>
              <w:widowControl w:val="0"/>
              <w:spacing w:line="240" w:lineRule="auto"/>
              <w:ind w:left="72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Textual Evidence </w:t>
            </w:r>
          </w:p>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450" w:hanging="360"/>
              <w:rPr>
                <w:sz w:val="20"/>
                <w:szCs w:val="20"/>
              </w:rPr>
            </w:pPr>
            <w:r w:rsidDel="00000000" w:rsidR="00000000" w:rsidRPr="00000000">
              <w:rPr>
                <w:sz w:val="20"/>
                <w:szCs w:val="20"/>
                <w:rtl w:val="0"/>
              </w:rPr>
              <w:t xml:space="preserve">I can accurately identify relevant evidence within each source. </w:t>
            </w:r>
          </w:p>
          <w:p w:rsidR="00000000" w:rsidDel="00000000" w:rsidP="00000000" w:rsidRDefault="00000000" w:rsidRPr="00000000" w14:paraId="0000002A">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B">
      <w:pPr>
        <w:spacing w:line="276" w:lineRule="auto"/>
        <w:rPr>
          <w:b w:val="1"/>
          <w:bCs w:val="1"/>
          <w:u w:val="single"/>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Skill: Literacy</w:t>
      </w: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accurately obtain, and communicate historical information using all success criteria. </w:t>
            </w:r>
          </w:p>
          <w:p w:rsidR="00000000" w:rsidDel="00000000" w:rsidP="00000000" w:rsidRDefault="00000000" w:rsidRPr="00000000" w14:paraId="0000003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ELO Specific Content: </w:t>
            </w:r>
            <w:r w:rsidDel="00000000" w:rsidR="00000000" w:rsidRPr="00000000">
              <w:rPr>
                <w:rtl w:val="0"/>
              </w:rPr>
            </w:r>
          </w:p>
        </w:tc>
      </w:tr>
    </w:tbl>
    <w:p w:rsidR="00000000" w:rsidDel="00000000" w:rsidP="00000000" w:rsidRDefault="00000000" w:rsidRPr="00000000" w14:paraId="0000003B">
      <w:pPr>
        <w:spacing w:line="276" w:lineRule="auto"/>
        <w:rPr>
          <w:rFonts w:ascii="Times New Roman" w:cs="Times New Roman" w:eastAsia="Times New Roman" w:hAnsi="Times New Roman"/>
          <w:sz w:val="8"/>
          <w:szCs w:val="8"/>
        </w:rPr>
      </w:pPr>
      <w:r w:rsidDel="00000000" w:rsidR="00000000" w:rsidRPr="00000000">
        <w:rPr>
          <w:rtl w:val="0"/>
        </w:rPr>
      </w:r>
    </w:p>
    <w:tbl>
      <w:tblPr>
        <w:tblStyle w:val="Table4"/>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9270"/>
        <w:tblGridChange w:id="0">
          <w:tblGrid>
            <w:gridCol w:w="1545"/>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Criteria</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Obtain</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talk to the text.</w:t>
            </w:r>
          </w:p>
          <w:p w:rsidR="00000000" w:rsidDel="00000000" w:rsidP="00000000" w:rsidRDefault="00000000" w:rsidRPr="00000000" w14:paraId="00000043">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Underline words I don’t understand / need to look up and define</w:t>
            </w:r>
          </w:p>
          <w:p w:rsidR="00000000" w:rsidDel="00000000" w:rsidP="00000000" w:rsidRDefault="00000000" w:rsidRPr="00000000" w14:paraId="00000044">
            <w:pPr>
              <w:widowControl w:val="0"/>
              <w:numPr>
                <w:ilvl w:val="1"/>
                <w:numId w:val="4"/>
              </w:numPr>
              <w:spacing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Highlight important terms and phrases</w:t>
            </w:r>
          </w:p>
          <w:p w:rsidR="00000000" w:rsidDel="00000000" w:rsidP="00000000" w:rsidRDefault="00000000" w:rsidRPr="00000000" w14:paraId="00000045">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questions about the information in the reading as you are reading (one / two per paragraph) </w:t>
            </w:r>
          </w:p>
          <w:p w:rsidR="00000000" w:rsidDel="00000000" w:rsidP="00000000" w:rsidRDefault="00000000" w:rsidRPr="00000000" w14:paraId="00000046">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sentence summaries for each paragraph</w:t>
            </w:r>
          </w:p>
          <w:p w:rsidR="00000000" w:rsidDel="00000000" w:rsidP="00000000" w:rsidRDefault="00000000" w:rsidRPr="00000000" w14:paraId="00000047">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w:t>
            </w:r>
          </w:p>
          <w:p w:rsidR="00000000" w:rsidDel="00000000" w:rsidP="00000000" w:rsidRDefault="00000000" w:rsidRPr="00000000" w14:paraId="00000049">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create a clear, concise and accurate summary of the reading.</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C">
      <w:pPr>
        <w:spacing w:line="276" w:lineRule="auto"/>
        <w:rPr>
          <w:b w:val="1"/>
          <w:bCs w:val="1"/>
          <w:u w:val="single"/>
        </w:rPr>
      </w:pPr>
      <w:r w:rsidDel="00000000" w:rsidR="00000000" w:rsidRPr="00000000">
        <w:rPr>
          <w:rtl w:val="0"/>
        </w:rPr>
      </w:r>
    </w:p>
    <w:p w:rsidR="00000000" w:rsidDel="00000000" w:rsidP="00000000" w:rsidRDefault="00000000" w:rsidRPr="00000000" w14:paraId="0000004D">
      <w:pPr>
        <w:pageBreakBefore w:val="0"/>
        <w:rPr>
          <w:b w:val="1"/>
          <w:bCs w:val="1"/>
          <w:u w:val="single"/>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b w:val="1"/>
          <w:bCs w:val="1"/>
          <w:u w:val="single"/>
          <w:rtl w:val="0"/>
        </w:rPr>
        <w:t xml:space="preserve">Directions</w:t>
      </w:r>
      <w:r w:rsidDel="00000000" w:rsidR="00000000" w:rsidRPr="00000000">
        <w:rPr>
          <w:rtl w:val="0"/>
        </w:rPr>
        <w:t xml:space="preserve">: Find a recent news article online related to North Korea. The article should be from within the last month (possibly two, if you ask). Once you’ve read your article, answer the questions below in complete sentences using </w:t>
      </w:r>
      <w:r w:rsidDel="00000000" w:rsidR="00000000" w:rsidRPr="00000000">
        <w:rPr>
          <w:b w:val="1"/>
          <w:bCs w:val="1"/>
          <w:color w:val="ff0000"/>
          <w:rtl w:val="0"/>
        </w:rPr>
        <w:t xml:space="preserve">red </w:t>
      </w:r>
      <w:r w:rsidDel="00000000" w:rsidR="00000000" w:rsidRPr="00000000">
        <w:rPr>
          <w:rtl w:val="0"/>
        </w:rPr>
        <w:t xml:space="preserve">or </w:t>
      </w:r>
      <w:r w:rsidDel="00000000" w:rsidR="00000000" w:rsidRPr="00000000">
        <w:rPr>
          <w:b w:val="1"/>
          <w:bCs w:val="1"/>
          <w:color w:val="0000ff"/>
          <w:rtl w:val="0"/>
        </w:rPr>
        <w:t xml:space="preserve">blue </w:t>
      </w:r>
      <w:r w:rsidDel="00000000" w:rsidR="00000000" w:rsidRPr="00000000">
        <w:rPr>
          <w:rtl w:val="0"/>
        </w:rPr>
        <w:t xml:space="preserve">font.</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numPr>
          <w:ilvl w:val="0"/>
          <w:numId w:val="9"/>
        </w:numPr>
        <w:ind w:left="720" w:hanging="360"/>
        <w:rPr/>
      </w:pPr>
      <w:r w:rsidDel="00000000" w:rsidR="00000000" w:rsidRPr="00000000">
        <w:rPr>
          <w:rtl w:val="0"/>
        </w:rPr>
        <w:t xml:space="preserve">Give the details of your article below.</w:t>
      </w:r>
      <w:r w:rsidDel="00000000" w:rsidR="00000000" w:rsidRPr="00000000">
        <w:rPr>
          <w:rtl w:val="0"/>
        </w:rPr>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Title of Article: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Date published (Ask if you need help):</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Website URL:</w:t>
            </w:r>
          </w:p>
        </w:tc>
      </w:tr>
    </w:tbl>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numPr>
          <w:ilvl w:val="0"/>
          <w:numId w:val="9"/>
        </w:numPr>
        <w:ind w:left="720" w:hanging="360"/>
        <w:rPr/>
      </w:pPr>
      <w:r w:rsidDel="00000000" w:rsidR="00000000" w:rsidRPr="00000000">
        <w:rPr>
          <w:rtl w:val="0"/>
        </w:rPr>
        <w:t xml:space="preserve">Give a 1-paragraph summary (5-7 sentences) of your article.</w:t>
      </w:r>
      <w:r w:rsidDel="00000000" w:rsidR="00000000" w:rsidRPr="00000000">
        <w:rPr>
          <w:rtl w:val="0"/>
        </w:rPr>
      </w:r>
    </w:p>
    <w:tbl>
      <w:tblPr>
        <w:tblStyle w:val="Table6"/>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numPr>
          <w:ilvl w:val="0"/>
          <w:numId w:val="9"/>
        </w:numPr>
        <w:ind w:left="720" w:hanging="360"/>
        <w:rPr/>
      </w:pPr>
      <w:r w:rsidDel="00000000" w:rsidR="00000000" w:rsidRPr="00000000">
        <w:rPr>
          <w:rtl w:val="0"/>
        </w:rPr>
        <w:t xml:space="preserve">Is there bias in your article? (Ask what bias is if you don’t know) Explain.</w:t>
      </w:r>
      <w:r w:rsidDel="00000000" w:rsidR="00000000" w:rsidRPr="00000000">
        <w:rPr>
          <w:rtl w:val="0"/>
        </w:rPr>
      </w:r>
    </w:p>
    <w:tbl>
      <w:tblPr>
        <w:tblStyle w:val="Table7"/>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numPr>
          <w:ilvl w:val="0"/>
          <w:numId w:val="9"/>
        </w:numPr>
        <w:ind w:left="720" w:hanging="360"/>
        <w:rPr/>
      </w:pPr>
      <w:r w:rsidDel="00000000" w:rsidR="00000000" w:rsidRPr="00000000">
        <w:rPr>
          <w:rtl w:val="0"/>
        </w:rPr>
        <w:t xml:space="preserve">What questions do you have after reading your article?</w:t>
      </w:r>
      <w:r w:rsidDel="00000000" w:rsidR="00000000" w:rsidRPr="00000000">
        <w:rPr>
          <w:rtl w:val="0"/>
        </w:rPr>
      </w:r>
    </w:p>
    <w:tbl>
      <w:tblPr>
        <w:tblStyle w:val="Table8"/>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