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3631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12744140625" w:line="240" w:lineRule="auto"/>
        <w:ind w:left="0" w:right="0" w:firstLine="0"/>
        <w:jc w:val="center"/>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Document A: Raymond d’Aguiliers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(Modified)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0810546875" w:line="230.94238758087158" w:lineRule="auto"/>
        <w:ind w:left="248.64959716796875" w:right="345.364990234375" w:hanging="2.5054931640625"/>
        <w:jc w:val="left"/>
        <w:rPr>
          <w:rFonts w:ascii="Arial" w:cs="Arial" w:eastAsia="Arial" w:hAnsi="Arial"/>
          <w:b w:val="0"/>
          <w:bCs w:val="0"/>
          <w:i w:val="1"/>
          <w:iCs w:val="1"/>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84000015258789"/>
          <w:szCs w:val="27.84000015258789"/>
          <w:u w:val="none"/>
          <w:shd w:fill="auto" w:val="clear"/>
          <w:vertAlign w:val="baseline"/>
          <w:rtl w:val="0"/>
        </w:rPr>
        <w:t xml:space="preserve">Raymond d'Aguiliers was an eyewitness to the First Crusade. He followed  the crusading armies to Jerusalem and wrote a history of his experiences.  The passage below is a modified excerpt from his account of the  Crusaders’ siege of Jerusalem that he wrote sometime after the First  Crusade.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13134765625" w:line="231.32512092590332" w:lineRule="auto"/>
        <w:ind w:left="238.07037353515625" w:right="148.01513671875" w:firstLine="20.32318115234375"/>
        <w:jc w:val="lef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Finally, our men took possession of the walls and towers, and wonderful  sights were to be seen. Some of our men (and this was more merciful) cut  off the heads of their enemies; others shot them with arrows, so that they  fell from the towers. It was necessary to pick one's way over the bodies of  men and horses. In the </w:t>
      </w: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Temple of Solomon</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men rode in blood up to their  knees and </w:t>
      </w: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bridle reins</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Indeed, it was a just and splendid judgment of God  that this place should be filled with the blood of the unbelievers, since it had  suffered so long from their </w:t>
      </w: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blasphemies</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Some of the enemy took refuge  in the Tower of David, and, petitioning Count Raymond for protection,  surrendered the Tower into his hands.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3697509765625" w:line="230.94187259674072" w:lineRule="auto"/>
        <w:ind w:left="248.92791748046875" w:right="167.63671875" w:firstLine="8.908843994140625"/>
        <w:jc w:val="lef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How the pilgrims rejoiced and exulted and sang a new song to the Lord!  On this day, the children of the apostles regained the city and fatherland for  God and the fathers.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4144287109375" w:line="230.94210147857666" w:lineRule="auto"/>
        <w:ind w:left="250.04150390625" w:right="815.8038330078125" w:firstLine="2.783966064453125"/>
        <w:jc w:val="left"/>
        <w:rPr>
          <w:rFonts w:ascii="Arial" w:cs="Arial" w:eastAsia="Arial" w:hAnsi="Arial"/>
          <w:b w:val="0"/>
          <w:bCs w:val="0"/>
          <w:i w:val="1"/>
          <w:iCs w:val="1"/>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7.84000015258789"/>
          <w:szCs w:val="27.84000015258789"/>
          <w:u w:val="none"/>
          <w:shd w:fill="auto" w:val="clear"/>
          <w:vertAlign w:val="baseline"/>
          <w:rtl w:val="0"/>
        </w:rPr>
        <w:t xml:space="preserve">Source: </w:t>
      </w:r>
      <w:r w:rsidDel="00000000" w:rsidR="00000000" w:rsidRPr="00000000">
        <w:rPr>
          <w:rFonts w:ascii="Arial" w:cs="Arial" w:eastAsia="Arial" w:hAnsi="Arial"/>
          <w:b w:val="0"/>
          <w:bCs w:val="0"/>
          <w:i w:val="1"/>
          <w:iCs w:val="1"/>
          <w:smallCaps w:val="0"/>
          <w:strike w:val="0"/>
          <w:color w:val="000000"/>
          <w:sz w:val="27.84000015258789"/>
          <w:szCs w:val="27.84000015258789"/>
          <w:u w:val="none"/>
          <w:shd w:fill="auto" w:val="clear"/>
          <w:vertAlign w:val="baseline"/>
          <w:rtl w:val="0"/>
        </w:rPr>
        <w:t xml:space="preserve">Raymond d'Aguiliers, “The Siege and Capture of Jerusalem,”  exact date unknown.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808349609375" w:line="240" w:lineRule="auto"/>
        <w:ind w:left="225.9649658203125" w:right="0" w:firstLine="0"/>
        <w:jc w:val="left"/>
        <w:rPr>
          <w:rFonts w:ascii="Arial" w:cs="Arial" w:eastAsia="Arial" w:hAnsi="Arial"/>
          <w:b w:val="1"/>
          <w:bCs w:val="1"/>
          <w:i w:val="0"/>
          <w:iCs w:val="0"/>
          <w:smallCaps w:val="0"/>
          <w:strike w:val="0"/>
          <w:color w:val="000000"/>
          <w:sz w:val="22.500612258911133"/>
          <w:szCs w:val="22.5006122589111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00612258911133"/>
          <w:szCs w:val="22.500612258911133"/>
          <w:u w:val="none"/>
          <w:shd w:fill="auto" w:val="clear"/>
          <w:vertAlign w:val="baseline"/>
          <w:rtl w:val="0"/>
        </w:rPr>
        <w:t xml:space="preserve">Vocabulary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74853515625" w:line="236.1289644241333" w:lineRule="auto"/>
        <w:ind w:left="242.78396606445312" w:right="339.476318359375" w:hanging="11.519927978515625"/>
        <w:jc w:val="left"/>
        <w:rPr>
          <w:rFonts w:ascii="Arial" w:cs="Arial" w:eastAsia="Arial" w:hAnsi="Arial"/>
          <w:b w:val="0"/>
          <w:bCs w:val="0"/>
          <w:i w:val="0"/>
          <w:iCs w:val="0"/>
          <w:smallCaps w:val="0"/>
          <w:strike w:val="0"/>
          <w:color w:val="000000"/>
          <w:sz w:val="22.554895401000977"/>
          <w:szCs w:val="22.5548954010009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4895401000977"/>
          <w:szCs w:val="22.554895401000977"/>
          <w:u w:val="single"/>
          <w:shd w:fill="auto" w:val="clear"/>
          <w:vertAlign w:val="baseline"/>
          <w:rtl w:val="0"/>
        </w:rPr>
        <w:t xml:space="preserve">Temple of Solomon: </w:t>
      </w:r>
      <w:r w:rsidDel="00000000" w:rsidR="00000000" w:rsidRPr="00000000">
        <w:rPr>
          <w:rFonts w:ascii="Arial" w:cs="Arial" w:eastAsia="Arial" w:hAnsi="Arial"/>
          <w:b w:val="0"/>
          <w:bCs w:val="0"/>
          <w:i w:val="0"/>
          <w:iCs w:val="0"/>
          <w:smallCaps w:val="0"/>
          <w:strike w:val="0"/>
          <w:color w:val="000000"/>
          <w:sz w:val="22.554895401000977"/>
          <w:szCs w:val="22.554895401000977"/>
          <w:u w:val="none"/>
          <w:shd w:fill="auto" w:val="clear"/>
          <w:vertAlign w:val="baseline"/>
          <w:rtl w:val="0"/>
        </w:rPr>
        <w:t xml:space="preserve">Temple of Solomon was a Jewish temple, first destroyed by the  Babylonians and then by the Romans in 70 CE. In the 600s CE, Muslims built the Al-Aqsa  Mosque and the Dome of the Rock on the same site.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2412109375" w:line="240" w:lineRule="auto"/>
        <w:ind w:left="240.94085693359375" w:right="0" w:firstLine="0"/>
        <w:jc w:val="left"/>
        <w:rPr>
          <w:rFonts w:ascii="Arial" w:cs="Arial" w:eastAsia="Arial" w:hAnsi="Arial"/>
          <w:b w:val="0"/>
          <w:bCs w:val="0"/>
          <w:i w:val="0"/>
          <w:iCs w:val="0"/>
          <w:smallCaps w:val="0"/>
          <w:strike w:val="0"/>
          <w:color w:val="000000"/>
          <w:sz w:val="22.554895401000977"/>
          <w:szCs w:val="22.5548954010009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4895401000977"/>
          <w:szCs w:val="22.554895401000977"/>
          <w:u w:val="single"/>
          <w:shd w:fill="auto" w:val="clear"/>
          <w:vertAlign w:val="baseline"/>
          <w:rtl w:val="0"/>
        </w:rPr>
        <w:t xml:space="preserve">bridle reins: </w:t>
      </w:r>
      <w:r w:rsidDel="00000000" w:rsidR="00000000" w:rsidRPr="00000000">
        <w:rPr>
          <w:rFonts w:ascii="Arial" w:cs="Arial" w:eastAsia="Arial" w:hAnsi="Arial"/>
          <w:b w:val="0"/>
          <w:bCs w:val="0"/>
          <w:i w:val="0"/>
          <w:iCs w:val="0"/>
          <w:smallCaps w:val="0"/>
          <w:strike w:val="0"/>
          <w:color w:val="000000"/>
          <w:sz w:val="22.554895401000977"/>
          <w:szCs w:val="22.554895401000977"/>
          <w:u w:val="none"/>
          <w:shd w:fill="auto" w:val="clear"/>
          <w:vertAlign w:val="baseline"/>
          <w:rtl w:val="0"/>
        </w:rPr>
        <w:t xml:space="preserve">headgear and rope used to control a horse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8460693359375" w:line="240" w:lineRule="auto"/>
        <w:ind w:left="240.94085693359375" w:right="0" w:firstLine="0"/>
        <w:jc w:val="left"/>
        <w:rPr>
          <w:rFonts w:ascii="Arial" w:cs="Arial" w:eastAsia="Arial" w:hAnsi="Arial"/>
          <w:b w:val="0"/>
          <w:bCs w:val="0"/>
          <w:i w:val="0"/>
          <w:iCs w:val="0"/>
          <w:smallCaps w:val="0"/>
          <w:strike w:val="0"/>
          <w:color w:val="000000"/>
          <w:sz w:val="22.554895401000977"/>
          <w:szCs w:val="22.5548954010009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4895401000977"/>
          <w:szCs w:val="22.554895401000977"/>
          <w:u w:val="single"/>
          <w:shd w:fill="auto" w:val="clear"/>
          <w:vertAlign w:val="baseline"/>
          <w:rtl w:val="0"/>
        </w:rPr>
        <w:t xml:space="preserve">blasphemies: </w:t>
      </w:r>
      <w:r w:rsidDel="00000000" w:rsidR="00000000" w:rsidRPr="00000000">
        <w:rPr>
          <w:rFonts w:ascii="Arial" w:cs="Arial" w:eastAsia="Arial" w:hAnsi="Arial"/>
          <w:b w:val="0"/>
          <w:bCs w:val="0"/>
          <w:i w:val="0"/>
          <w:iCs w:val="0"/>
          <w:smallCaps w:val="0"/>
          <w:strike w:val="0"/>
          <w:color w:val="000000"/>
          <w:sz w:val="22.554895401000977"/>
          <w:szCs w:val="22.554895401000977"/>
          <w:u w:val="none"/>
          <w:shd w:fill="auto" w:val="clear"/>
          <w:vertAlign w:val="baseline"/>
          <w:rtl w:val="0"/>
        </w:rPr>
        <w:t xml:space="preserve">speech or behavior that is inappropriate towards God.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3631591796875" w:right="0" w:firstLine="0"/>
        <w:jc w:val="left"/>
        <w:rPr>
          <w:rFonts w:ascii="Helvetica Neue" w:cs="Helvetica Neue" w:eastAsia="Helvetica Neue" w:hAnsi="Helvetica Neue"/>
          <w:b w:val="1"/>
          <w:bCs w:val="1"/>
          <w:sz w:val="20.15999984741211"/>
          <w:szCs w:val="20.15999984741211"/>
        </w:rPr>
      </w:pPr>
      <w:r w:rsidDel="00000000" w:rsidR="00000000" w:rsidRPr="00000000">
        <w:br w:type="page"/>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3631591796875" w:right="0" w:firstLine="0"/>
        <w:jc w:val="left"/>
        <w:rPr>
          <w:rFonts w:ascii="Helvetica Neue" w:cs="Helvetica Neue" w:eastAsia="Helvetica Neue" w:hAnsi="Helvetica Neue"/>
          <w:b w:val="1"/>
          <w:bCs w:val="1"/>
          <w:sz w:val="20.15999984741211"/>
          <w:szCs w:val="20.15999984741211"/>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712890625" w:line="240" w:lineRule="auto"/>
        <w:ind w:left="0" w:right="0" w:firstLine="0"/>
        <w:jc w:val="center"/>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Document B: Ibn al-Athir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(Modified)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0791015625" w:line="230.9423017501831" w:lineRule="auto"/>
        <w:ind w:left="244.75189208984375" w:right="383.72802734375" w:firstLine="6.681671142578125"/>
        <w:jc w:val="left"/>
        <w:rPr>
          <w:rFonts w:ascii="Arial" w:cs="Arial" w:eastAsia="Arial" w:hAnsi="Arial"/>
          <w:b w:val="0"/>
          <w:bCs w:val="0"/>
          <w:i w:val="1"/>
          <w:iCs w:val="1"/>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84000015258789"/>
          <w:szCs w:val="27.84000015258789"/>
          <w:u w:val="none"/>
          <w:shd w:fill="auto" w:val="clear"/>
          <w:vertAlign w:val="baseline"/>
          <w:rtl w:val="0"/>
        </w:rPr>
        <w:t xml:space="preserve">Ibn al-Athir (1160-1233) was an Arab historian who wrote a history of the  first three crusades, though he only witnessed the third one. The passage  below is a modified excerpt from his account of the siege of Jerusalem  during the First Crusade.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413330078125" w:line="231.18829250335693" w:lineRule="auto"/>
        <w:ind w:left="235.56472778320312" w:right="143.69140625" w:firstLine="7.51678466796875"/>
        <w:jc w:val="lef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Jerusalem was taken from the north on the morning of July 15, 1099. The  population was put to the sword by the Franks, who pillaged the area for a  week. A band of Muslims barricaded themselves into the Tower of David  and fought on for several days. They were granted their lives in return for  surrendering. The Franks honored their word, and the group left by nightfor  Ascalon. In the </w:t>
      </w: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Al-Aqsa Mosque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Franks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slaughtered more than  70,000 people, among them a large number of </w:t>
      </w: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Imams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and Muslim  scholars, </w:t>
      </w: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devout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men who had left their homelands to live lives of religious  seclusion in the Holy Place. The Franks stripped the Dome of the Rock of  more than forty silver </w:t>
      </w: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candelabra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and more than twenty gold ones, and a  great deal more booty. Refugees reached Baghdad and told the </w:t>
      </w: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Caliph</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’s  ministers a story that wrung their hearts and brought tears to their eyes. They begged for help, weeping so that their hearers wept with them as they  described the sufferings of the Muslims in that Holy City: the men killed, the  women and children taken prisoner, the homes </w:t>
      </w: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pillaged</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128173828125" w:line="230.94210147857666" w:lineRule="auto"/>
        <w:ind w:left="276.76788330078125" w:right="902.176513671875" w:hanging="23.942413330078125"/>
        <w:jc w:val="left"/>
        <w:rPr>
          <w:rFonts w:ascii="Arial" w:cs="Arial" w:eastAsia="Arial" w:hAnsi="Arial"/>
          <w:b w:val="0"/>
          <w:bCs w:val="0"/>
          <w:i w:val="1"/>
          <w:iCs w:val="1"/>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7.84000015258789"/>
          <w:szCs w:val="27.84000015258789"/>
          <w:u w:val="none"/>
          <w:shd w:fill="auto" w:val="clear"/>
          <w:vertAlign w:val="baseline"/>
          <w:rtl w:val="0"/>
        </w:rPr>
        <w:t xml:space="preserve">Source: </w:t>
      </w:r>
      <w:r w:rsidDel="00000000" w:rsidR="00000000" w:rsidRPr="00000000">
        <w:rPr>
          <w:rFonts w:ascii="Arial" w:cs="Arial" w:eastAsia="Arial" w:hAnsi="Arial"/>
          <w:b w:val="0"/>
          <w:bCs w:val="0"/>
          <w:i w:val="1"/>
          <w:iCs w:val="1"/>
          <w:smallCaps w:val="0"/>
          <w:strike w:val="0"/>
          <w:color w:val="000000"/>
          <w:sz w:val="27.84000015258789"/>
          <w:szCs w:val="27.84000015258789"/>
          <w:u w:val="none"/>
          <w:shd w:fill="auto" w:val="clear"/>
          <w:vertAlign w:val="baseline"/>
          <w:rtl w:val="0"/>
        </w:rPr>
        <w:t xml:space="preserve">Excerpt from Ibn al-Athir’s “The Complete History,” written in  1231.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8077392578125" w:line="240" w:lineRule="auto"/>
        <w:ind w:left="230.76492309570312" w:right="0" w:firstLine="0"/>
        <w:jc w:val="left"/>
        <w:rPr>
          <w:rFonts w:ascii="Arial" w:cs="Arial" w:eastAsia="Arial" w:hAnsi="Arial"/>
          <w:b w:val="1"/>
          <w:bCs w:val="1"/>
          <w:i w:val="0"/>
          <w:iCs w:val="0"/>
          <w:smallCaps w:val="0"/>
          <w:strike w:val="0"/>
          <w:color w:val="000000"/>
          <w:sz w:val="22.500612258911133"/>
          <w:szCs w:val="22.5006122589111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500612258911133"/>
          <w:szCs w:val="22.500612258911133"/>
          <w:u w:val="none"/>
          <w:shd w:fill="auto" w:val="clear"/>
          <w:vertAlign w:val="baseline"/>
          <w:rtl w:val="0"/>
        </w:rPr>
        <w:t xml:space="preserve">Vocabulary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752685546875" w:line="240" w:lineRule="auto"/>
        <w:ind w:left="230.76492309570312" w:right="0" w:firstLine="0"/>
        <w:jc w:val="left"/>
        <w:rPr>
          <w:rFonts w:ascii="Arial" w:cs="Arial" w:eastAsia="Arial" w:hAnsi="Arial"/>
          <w:b w:val="0"/>
          <w:bCs w:val="0"/>
          <w:i w:val="0"/>
          <w:iCs w:val="0"/>
          <w:smallCaps w:val="0"/>
          <w:strike w:val="0"/>
          <w:color w:val="000000"/>
          <w:sz w:val="22.554895401000977"/>
          <w:szCs w:val="22.5548954010009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4895401000977"/>
          <w:szCs w:val="22.554895401000977"/>
          <w:u w:val="single"/>
          <w:shd w:fill="auto" w:val="clear"/>
          <w:vertAlign w:val="baseline"/>
          <w:rtl w:val="0"/>
        </w:rPr>
        <w:t xml:space="preserve">Al-Aqsa Mosque: </w:t>
      </w:r>
      <w:r w:rsidDel="00000000" w:rsidR="00000000" w:rsidRPr="00000000">
        <w:rPr>
          <w:rFonts w:ascii="Arial" w:cs="Arial" w:eastAsia="Arial" w:hAnsi="Arial"/>
          <w:b w:val="0"/>
          <w:bCs w:val="0"/>
          <w:i w:val="0"/>
          <w:iCs w:val="0"/>
          <w:smallCaps w:val="0"/>
          <w:strike w:val="0"/>
          <w:color w:val="000000"/>
          <w:sz w:val="22.554895401000977"/>
          <w:szCs w:val="22.554895401000977"/>
          <w:u w:val="none"/>
          <w:shd w:fill="auto" w:val="clear"/>
          <w:vertAlign w:val="baseline"/>
          <w:rtl w:val="0"/>
        </w:rPr>
        <w:t xml:space="preserve">see note on Temple of Solomon above.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8399658203125" w:line="240" w:lineRule="auto"/>
        <w:ind w:left="249.65774536132812" w:right="0" w:firstLine="0"/>
        <w:jc w:val="left"/>
        <w:rPr>
          <w:rFonts w:ascii="Arial" w:cs="Arial" w:eastAsia="Arial" w:hAnsi="Arial"/>
          <w:b w:val="0"/>
          <w:bCs w:val="0"/>
          <w:i w:val="0"/>
          <w:iCs w:val="0"/>
          <w:smallCaps w:val="0"/>
          <w:strike w:val="0"/>
          <w:color w:val="000000"/>
          <w:sz w:val="22.554895401000977"/>
          <w:szCs w:val="22.5548954010009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4895401000977"/>
          <w:szCs w:val="22.554895401000977"/>
          <w:u w:val="single"/>
          <w:shd w:fill="auto" w:val="clear"/>
          <w:vertAlign w:val="baseline"/>
          <w:rtl w:val="0"/>
        </w:rPr>
        <w:t xml:space="preserve">Franks: </w:t>
      </w:r>
      <w:r w:rsidDel="00000000" w:rsidR="00000000" w:rsidRPr="00000000">
        <w:rPr>
          <w:rFonts w:ascii="Arial" w:cs="Arial" w:eastAsia="Arial" w:hAnsi="Arial"/>
          <w:b w:val="0"/>
          <w:bCs w:val="0"/>
          <w:i w:val="0"/>
          <w:iCs w:val="0"/>
          <w:smallCaps w:val="0"/>
          <w:strike w:val="0"/>
          <w:color w:val="000000"/>
          <w:sz w:val="22.554895401000977"/>
          <w:szCs w:val="22.554895401000977"/>
          <w:u w:val="none"/>
          <w:shd w:fill="auto" w:val="clear"/>
          <w:vertAlign w:val="baseline"/>
          <w:rtl w:val="0"/>
        </w:rPr>
        <w:t xml:space="preserve">Christians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441162109375" w:line="240" w:lineRule="auto"/>
        <w:ind w:left="252.19207763671875" w:right="0" w:firstLine="0"/>
        <w:jc w:val="left"/>
        <w:rPr>
          <w:rFonts w:ascii="Arial" w:cs="Arial" w:eastAsia="Arial" w:hAnsi="Arial"/>
          <w:b w:val="0"/>
          <w:bCs w:val="0"/>
          <w:i w:val="0"/>
          <w:iCs w:val="0"/>
          <w:smallCaps w:val="0"/>
          <w:strike w:val="0"/>
          <w:color w:val="000000"/>
          <w:sz w:val="22.554895401000977"/>
          <w:szCs w:val="22.5548954010009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4895401000977"/>
          <w:szCs w:val="22.554895401000977"/>
          <w:u w:val="single"/>
          <w:shd w:fill="auto" w:val="clear"/>
          <w:vertAlign w:val="baseline"/>
          <w:rtl w:val="0"/>
        </w:rPr>
        <w:t xml:space="preserve">Imams: </w:t>
      </w:r>
      <w:r w:rsidDel="00000000" w:rsidR="00000000" w:rsidRPr="00000000">
        <w:rPr>
          <w:rFonts w:ascii="Arial" w:cs="Arial" w:eastAsia="Arial" w:hAnsi="Arial"/>
          <w:b w:val="0"/>
          <w:bCs w:val="0"/>
          <w:i w:val="0"/>
          <w:iCs w:val="0"/>
          <w:smallCaps w:val="0"/>
          <w:strike w:val="0"/>
          <w:color w:val="000000"/>
          <w:sz w:val="22.554895401000977"/>
          <w:szCs w:val="22.554895401000977"/>
          <w:u w:val="none"/>
          <w:shd w:fill="auto" w:val="clear"/>
          <w:vertAlign w:val="baseline"/>
          <w:rtl w:val="0"/>
        </w:rPr>
        <w:t xml:space="preserve">Islamic leader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59848022460938" w:right="0" w:firstLine="0"/>
        <w:jc w:val="left"/>
        <w:rPr>
          <w:rFonts w:ascii="Arial" w:cs="Arial" w:eastAsia="Arial" w:hAnsi="Arial"/>
          <w:b w:val="0"/>
          <w:bCs w:val="0"/>
          <w:i w:val="0"/>
          <w:iCs w:val="0"/>
          <w:smallCaps w:val="0"/>
          <w:strike w:val="0"/>
          <w:color w:val="000000"/>
          <w:sz w:val="22.554895401000977"/>
          <w:szCs w:val="22.5548954010009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4895401000977"/>
          <w:szCs w:val="22.554895401000977"/>
          <w:u w:val="single"/>
          <w:shd w:fill="auto" w:val="clear"/>
          <w:vertAlign w:val="baseline"/>
          <w:rtl w:val="0"/>
        </w:rPr>
        <w:t xml:space="preserve">devout: </w:t>
      </w:r>
      <w:r w:rsidDel="00000000" w:rsidR="00000000" w:rsidRPr="00000000">
        <w:rPr>
          <w:rFonts w:ascii="Arial" w:cs="Arial" w:eastAsia="Arial" w:hAnsi="Arial"/>
          <w:b w:val="0"/>
          <w:bCs w:val="0"/>
          <w:i w:val="0"/>
          <w:iCs w:val="0"/>
          <w:smallCaps w:val="0"/>
          <w:strike w:val="0"/>
          <w:color w:val="000000"/>
          <w:sz w:val="22.554895401000977"/>
          <w:szCs w:val="22.554895401000977"/>
          <w:u w:val="none"/>
          <w:shd w:fill="auto" w:val="clear"/>
          <w:vertAlign w:val="baseline"/>
          <w:rtl w:val="0"/>
        </w:rPr>
        <w:t xml:space="preserve">very religious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441162109375" w:line="240" w:lineRule="auto"/>
        <w:ind w:left="239.75051879882812" w:right="0" w:firstLine="0"/>
        <w:jc w:val="left"/>
        <w:rPr>
          <w:rFonts w:ascii="Arial" w:cs="Arial" w:eastAsia="Arial" w:hAnsi="Arial"/>
          <w:b w:val="0"/>
          <w:bCs w:val="0"/>
          <w:i w:val="0"/>
          <w:iCs w:val="0"/>
          <w:smallCaps w:val="0"/>
          <w:strike w:val="0"/>
          <w:color w:val="000000"/>
          <w:sz w:val="22.554895401000977"/>
          <w:szCs w:val="22.5548954010009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4895401000977"/>
          <w:szCs w:val="22.554895401000977"/>
          <w:u w:val="single"/>
          <w:shd w:fill="auto" w:val="clear"/>
          <w:vertAlign w:val="baseline"/>
          <w:rtl w:val="0"/>
        </w:rPr>
        <w:t xml:space="preserve">candelabra: </w:t>
      </w:r>
      <w:r w:rsidDel="00000000" w:rsidR="00000000" w:rsidRPr="00000000">
        <w:rPr>
          <w:rFonts w:ascii="Arial" w:cs="Arial" w:eastAsia="Arial" w:hAnsi="Arial"/>
          <w:b w:val="0"/>
          <w:bCs w:val="0"/>
          <w:i w:val="0"/>
          <w:iCs w:val="0"/>
          <w:smallCaps w:val="0"/>
          <w:strike w:val="0"/>
          <w:color w:val="000000"/>
          <w:sz w:val="22.554895401000977"/>
          <w:szCs w:val="22.554895401000977"/>
          <w:u w:val="none"/>
          <w:shd w:fill="auto" w:val="clear"/>
          <w:vertAlign w:val="baseline"/>
          <w:rtl w:val="0"/>
        </w:rPr>
        <w:t xml:space="preserve">large candlesticks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441162109375" w:line="240" w:lineRule="auto"/>
        <w:ind w:left="242.28485107421875" w:right="0" w:firstLine="0"/>
        <w:jc w:val="left"/>
        <w:rPr>
          <w:rFonts w:ascii="Arial" w:cs="Arial" w:eastAsia="Arial" w:hAnsi="Arial"/>
          <w:b w:val="0"/>
          <w:bCs w:val="0"/>
          <w:i w:val="0"/>
          <w:iCs w:val="0"/>
          <w:smallCaps w:val="0"/>
          <w:strike w:val="0"/>
          <w:color w:val="000000"/>
          <w:sz w:val="22.554895401000977"/>
          <w:szCs w:val="22.5548954010009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54895401000977"/>
          <w:szCs w:val="22.554895401000977"/>
          <w:u w:val="single"/>
          <w:shd w:fill="auto" w:val="clear"/>
          <w:vertAlign w:val="baseline"/>
          <w:rtl w:val="0"/>
        </w:rPr>
        <w:t xml:space="preserve">Caliph: </w:t>
      </w:r>
      <w:r w:rsidDel="00000000" w:rsidR="00000000" w:rsidRPr="00000000">
        <w:rPr>
          <w:rFonts w:ascii="Arial" w:cs="Arial" w:eastAsia="Arial" w:hAnsi="Arial"/>
          <w:b w:val="0"/>
          <w:bCs w:val="0"/>
          <w:i w:val="0"/>
          <w:iCs w:val="0"/>
          <w:smallCaps w:val="0"/>
          <w:strike w:val="0"/>
          <w:color w:val="000000"/>
          <w:sz w:val="22.554895401000977"/>
          <w:szCs w:val="22.554895401000977"/>
          <w:u w:val="none"/>
          <w:shd w:fill="auto" w:val="clear"/>
          <w:vertAlign w:val="baseline"/>
          <w:rtl w:val="0"/>
        </w:rPr>
        <w:t xml:space="preserve">Islamic ruler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441162109375" w:line="240" w:lineRule="auto"/>
        <w:ind w:left="245.97137451171875" w:right="0" w:firstLine="0"/>
        <w:jc w:val="left"/>
        <w:rPr>
          <w:sz w:val="22.554895401000977"/>
          <w:szCs w:val="22.554895401000977"/>
        </w:rPr>
      </w:pPr>
      <w:r w:rsidDel="00000000" w:rsidR="00000000" w:rsidRPr="00000000">
        <w:rPr>
          <w:rFonts w:ascii="Arial" w:cs="Arial" w:eastAsia="Arial" w:hAnsi="Arial"/>
          <w:b w:val="0"/>
          <w:bCs w:val="0"/>
          <w:i w:val="0"/>
          <w:iCs w:val="0"/>
          <w:smallCaps w:val="0"/>
          <w:strike w:val="0"/>
          <w:color w:val="000000"/>
          <w:sz w:val="22.554895401000977"/>
          <w:szCs w:val="22.554895401000977"/>
          <w:u w:val="single"/>
          <w:shd w:fill="auto" w:val="clear"/>
          <w:vertAlign w:val="baseline"/>
          <w:rtl w:val="0"/>
        </w:rPr>
        <w:t xml:space="preserve">pillaged: </w:t>
      </w:r>
      <w:r w:rsidDel="00000000" w:rsidR="00000000" w:rsidRPr="00000000">
        <w:rPr>
          <w:rFonts w:ascii="Arial" w:cs="Arial" w:eastAsia="Arial" w:hAnsi="Arial"/>
          <w:b w:val="0"/>
          <w:bCs w:val="0"/>
          <w:i w:val="0"/>
          <w:iCs w:val="0"/>
          <w:smallCaps w:val="0"/>
          <w:strike w:val="0"/>
          <w:color w:val="000000"/>
          <w:sz w:val="22.554895401000977"/>
          <w:szCs w:val="22.554895401000977"/>
          <w:u w:val="none"/>
          <w:shd w:fill="auto" w:val="clear"/>
          <w:vertAlign w:val="baseline"/>
          <w:rtl w:val="0"/>
        </w:rPr>
        <w:t xml:space="preserve">rob violently</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441162109375" w:line="240" w:lineRule="auto"/>
        <w:ind w:left="245.97137451171875" w:right="0" w:firstLine="0"/>
        <w:jc w:val="left"/>
        <w:rPr>
          <w:sz w:val="22.554895401000977"/>
          <w:szCs w:val="22.554895401000977"/>
        </w:rPr>
      </w:pPr>
      <w:r w:rsidDel="00000000" w:rsidR="00000000" w:rsidRPr="00000000">
        <w:br w:type="page"/>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441162109375" w:line="240" w:lineRule="auto"/>
        <w:ind w:left="245.97137451171875" w:right="0" w:firstLine="0"/>
        <w:jc w:val="left"/>
        <w:rPr>
          <w:rFonts w:ascii="Helvetica Neue" w:cs="Helvetica Neue" w:eastAsia="Helvetica Neue" w:hAnsi="Helvetica Neue"/>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3631591796875" w:right="0" w:firstLine="0"/>
        <w:jc w:val="left"/>
        <w:rPr>
          <w:rFonts w:ascii="Helvetica Neue" w:cs="Helvetica Neue" w:eastAsia="Helvetica Neue" w:hAnsi="Helvetica Neue"/>
          <w:b w:val="1"/>
          <w:bCs w:val="1"/>
          <w:i w:val="0"/>
          <w:iCs w:val="0"/>
          <w:smallCaps w:val="0"/>
          <w:strike w:val="0"/>
          <w:color w:val="000000"/>
          <w:sz w:val="20.15999984741211"/>
          <w:szCs w:val="20.15999984741211"/>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712890625" w:line="240" w:lineRule="auto"/>
        <w:ind w:left="0" w:right="0" w:firstLine="0"/>
        <w:jc w:val="center"/>
        <w:rPr>
          <w:rFonts w:ascii="Arial" w:cs="Arial" w:eastAsia="Arial" w:hAnsi="Arial"/>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Document C: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0791015625" w:line="230.9422731399536" w:lineRule="auto"/>
        <w:ind w:left="235.56472778320312" w:right="215.6298828125" w:hanging="2.505645751953125"/>
        <w:jc w:val="lef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At the noon hour on Friday, with trumpets sounding, amid great commotion  the Franks entered the city. . . Men joyfully rushed into the city to pursue  and kill the </w:t>
      </w:r>
      <w:r w:rsidDel="00000000" w:rsidR="00000000" w:rsidRPr="00000000">
        <w:rPr>
          <w:rFonts w:ascii="Arial" w:cs="Arial" w:eastAsia="Arial" w:hAnsi="Arial"/>
          <w:b w:val="0"/>
          <w:bCs w:val="0"/>
          <w:i w:val="0"/>
          <w:iCs w:val="0"/>
          <w:smallCaps w:val="0"/>
          <w:strike w:val="0"/>
          <w:color w:val="000000"/>
          <w:sz w:val="27.84000015258789"/>
          <w:szCs w:val="27.84000015258789"/>
          <w:u w:val="single"/>
          <w:shd w:fill="auto" w:val="clear"/>
          <w:vertAlign w:val="baseline"/>
          <w:rtl w:val="0"/>
        </w:rPr>
        <w:t xml:space="preserve">nefarious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enemies, as their comrades were already doing. Many of our enemies fled to the roof of the temple of Solomon, and were  shot with arrows, so that they fell to the ground dead. In this temple almost  10,000 were killed. Indeed, if you had been there you would have seen our  feet colored to our ankles with the blood of the slain. But what more shall I  relate? None of them were left alive; neither women nor children were  spared.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9664306640625" w:line="240" w:lineRule="auto"/>
        <w:ind w:left="235.5645751953125" w:right="0" w:firstLine="0"/>
        <w:jc w:val="left"/>
        <w:rPr>
          <w:rFonts w:ascii="Arial" w:cs="Arial" w:eastAsia="Arial" w:hAnsi="Arial"/>
          <w:b w:val="1"/>
          <w:bCs w:val="1"/>
          <w:i w:val="0"/>
          <w:iCs w:val="0"/>
          <w:smallCaps w:val="0"/>
          <w:strike w:val="0"/>
          <w:color w:val="000000"/>
          <w:sz w:val="24.42481231689453"/>
          <w:szCs w:val="24.4248123168945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42481231689453"/>
          <w:szCs w:val="24.42481231689453"/>
          <w:u w:val="none"/>
          <w:shd w:fill="auto" w:val="clear"/>
          <w:vertAlign w:val="baseline"/>
          <w:rtl w:val="0"/>
        </w:rPr>
        <w:t xml:space="preserve">Vocabulary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577392578125" w:line="240" w:lineRule="auto"/>
        <w:ind w:left="252.03826904296875" w:right="0" w:firstLine="0"/>
        <w:jc w:val="left"/>
        <w:rPr>
          <w:rFonts w:ascii="Arial" w:cs="Arial" w:eastAsia="Arial" w:hAnsi="Arial"/>
          <w:b w:val="0"/>
          <w:bCs w:val="0"/>
          <w:i w:val="0"/>
          <w:iCs w:val="0"/>
          <w:smallCaps w:val="0"/>
          <w:strike w:val="0"/>
          <w:color w:val="000000"/>
          <w:sz w:val="24.47529411315918"/>
          <w:szCs w:val="24.475294113159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47529411315918"/>
          <w:szCs w:val="24.47529411315918"/>
          <w:u w:val="single"/>
          <w:shd w:fill="auto" w:val="clear"/>
          <w:vertAlign w:val="baseline"/>
          <w:rtl w:val="0"/>
        </w:rPr>
        <w:t xml:space="preserve">nefarious: </w:t>
      </w:r>
      <w:r w:rsidDel="00000000" w:rsidR="00000000" w:rsidRPr="00000000">
        <w:rPr>
          <w:rFonts w:ascii="Arial" w:cs="Arial" w:eastAsia="Arial" w:hAnsi="Arial"/>
          <w:b w:val="0"/>
          <w:bCs w:val="0"/>
          <w:i w:val="0"/>
          <w:iCs w:val="0"/>
          <w:smallCaps w:val="0"/>
          <w:strike w:val="0"/>
          <w:color w:val="000000"/>
          <w:sz w:val="24.47529411315918"/>
          <w:szCs w:val="24.47529411315918"/>
          <w:u w:val="none"/>
          <w:shd w:fill="auto" w:val="clear"/>
          <w:vertAlign w:val="baseline"/>
          <w:rtl w:val="0"/>
        </w:rPr>
        <w:t xml:space="preserve">wicked or criminal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3631591796875" w:right="0" w:firstLine="0"/>
        <w:jc w:val="left"/>
        <w:rPr>
          <w:rFonts w:ascii="Helvetica Neue" w:cs="Helvetica Neue" w:eastAsia="Helvetica Neue" w:hAnsi="Helvetica Neue"/>
          <w:b w:val="1"/>
          <w:bCs w:val="1"/>
          <w:sz w:val="20.15999984741211"/>
          <w:szCs w:val="20.15999984741211"/>
        </w:rPr>
      </w:pPr>
      <w:r w:rsidDel="00000000" w:rsidR="00000000" w:rsidRPr="00000000">
        <w:br w:type="page"/>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3631591796875" w:right="0" w:firstLine="0"/>
        <w:jc w:val="left"/>
        <w:rPr>
          <w:rFonts w:ascii="Helvetica Neue" w:cs="Helvetica Neue" w:eastAsia="Helvetica Neue" w:hAnsi="Helvetica Neue"/>
          <w:b w:val="1"/>
          <w:bCs w:val="1"/>
          <w:sz w:val="20.15999984741211"/>
          <w:szCs w:val="20.15999984741211"/>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712890625" w:line="240" w:lineRule="auto"/>
        <w:ind w:left="0" w:right="0" w:firstLine="0"/>
        <w:jc w:val="center"/>
        <w:rPr>
          <w:rFonts w:ascii="Arial" w:cs="Arial" w:eastAsia="Arial" w:hAnsi="Arial"/>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First Crusade Reading Guide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078125" w:line="240" w:lineRule="auto"/>
        <w:ind w:left="252.844696044921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Document A: Raymond d’Aguiliers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8896484375" w:line="229.90779876708984" w:lineRule="auto"/>
        <w:ind w:left="603.0049133300781" w:right="1090.41748046875" w:hanging="341.28021240234375"/>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Read Document A. While you are reading, underline any words, phrases, or  sentences that indicate that this document was written from a Crusader’s  perspective. </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41259765625" w:line="223.91045093536377" w:lineRule="auto"/>
        <w:ind w:left="610.9248352050781" w:right="552.81982421875" w:hanging="368.400115966796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Share with your partner what parts of the document you underlined, and why you  underlined those parts.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10107421875" w:line="240" w:lineRule="auto"/>
        <w:ind w:left="252.844696044921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Document B: Ibn al-Athir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603.0049133300781" w:right="549.696044921875" w:hanging="341.28021240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Read Document B. While you are reading, underline any words, phrases, or  sentences that indicate that this document was written from a Muslim perspective.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13427734375" w:line="227.908673286438" w:lineRule="auto"/>
        <w:ind w:left="610.9248352050781" w:right="552.81982421875" w:hanging="368.400115966796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Share with your partner what parts of the document you underlined, and why you  underlined those parts.</w:t>
      </w:r>
    </w:p>
    <w:tbl>
      <w:tblPr>
        <w:tblStyle w:val="Table1"/>
        <w:tblW w:w="8855.997924804688" w:type="dxa"/>
        <w:jc w:val="left"/>
        <w:tblInd w:w="480.36483764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5.997924804688"/>
        <w:tblGridChange w:id="0">
          <w:tblGrid>
            <w:gridCol w:w="8855.997924804688"/>
          </w:tblGrid>
        </w:tblGridChange>
      </w:tblGrid>
      <w:tr>
        <w:trPr>
          <w:cantSplit w:val="0"/>
          <w:trHeight w:val="56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d9d9d9" w:val="clear"/>
                <w:vertAlign w:val="baseline"/>
                <w:rtl w:val="0"/>
              </w:rPr>
              <w:t xml:space="preserve">Corroboration</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d9d9d9"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d9d9d9" w:val="clear"/>
                <w:vertAlign w:val="baseline"/>
                <w:rtl w:val="0"/>
              </w:rPr>
              <w:t xml:space="preserve">Identify 1-2 </w:t>
            </w:r>
            <w:r w:rsidDel="00000000" w:rsidR="00000000" w:rsidRPr="00000000">
              <w:rPr>
                <w:rFonts w:ascii="Arial" w:cs="Arial" w:eastAsia="Arial" w:hAnsi="Arial"/>
                <w:b w:val="1"/>
                <w:bCs w:val="1"/>
                <w:i w:val="1"/>
                <w:iCs w:val="1"/>
                <w:smallCaps w:val="0"/>
                <w:strike w:val="0"/>
                <w:color w:val="000000"/>
                <w:sz w:val="24"/>
                <w:szCs w:val="24"/>
                <w:u w:val="none"/>
                <w:shd w:fill="d9d9d9" w:val="clear"/>
                <w:vertAlign w:val="baseline"/>
                <w:rtl w:val="0"/>
              </w:rPr>
              <w:t xml:space="preserve">similarities </w:t>
            </w:r>
            <w:r w:rsidDel="00000000" w:rsidR="00000000" w:rsidRPr="00000000">
              <w:rPr>
                <w:rFonts w:ascii="Arial" w:cs="Arial" w:eastAsia="Arial" w:hAnsi="Arial"/>
                <w:b w:val="1"/>
                <w:bCs w:val="1"/>
                <w:i w:val="0"/>
                <w:iCs w:val="0"/>
                <w:smallCaps w:val="0"/>
                <w:strike w:val="0"/>
                <w:color w:val="000000"/>
                <w:sz w:val="24"/>
                <w:szCs w:val="24"/>
                <w:u w:val="none"/>
                <w:shd w:fill="d9d9d9" w:val="clear"/>
                <w:vertAlign w:val="baseline"/>
                <w:rtl w:val="0"/>
              </w:rPr>
              <w:t xml:space="preserve">and 1-2 </w:t>
            </w:r>
            <w:r w:rsidDel="00000000" w:rsidR="00000000" w:rsidRPr="00000000">
              <w:rPr>
                <w:rFonts w:ascii="Arial" w:cs="Arial" w:eastAsia="Arial" w:hAnsi="Arial"/>
                <w:b w:val="1"/>
                <w:bCs w:val="1"/>
                <w:i w:val="1"/>
                <w:iCs w:val="1"/>
                <w:smallCaps w:val="0"/>
                <w:strike w:val="0"/>
                <w:color w:val="000000"/>
                <w:sz w:val="24"/>
                <w:szCs w:val="24"/>
                <w:u w:val="none"/>
                <w:shd w:fill="d9d9d9" w:val="clear"/>
                <w:vertAlign w:val="baseline"/>
                <w:rtl w:val="0"/>
              </w:rPr>
              <w:t xml:space="preserve">differences </w:t>
            </w:r>
            <w:r w:rsidDel="00000000" w:rsidR="00000000" w:rsidRPr="00000000">
              <w:rPr>
                <w:rFonts w:ascii="Arial" w:cs="Arial" w:eastAsia="Arial" w:hAnsi="Arial"/>
                <w:b w:val="1"/>
                <w:bCs w:val="1"/>
                <w:i w:val="0"/>
                <w:iCs w:val="0"/>
                <w:smallCaps w:val="0"/>
                <w:strike w:val="0"/>
                <w:color w:val="000000"/>
                <w:sz w:val="24"/>
                <w:szCs w:val="24"/>
                <w:u w:val="none"/>
                <w:shd w:fill="d9d9d9" w:val="clear"/>
                <w:vertAlign w:val="baseline"/>
                <w:rtl w:val="0"/>
              </w:rPr>
              <w:t xml:space="preserve">of these accounts</w:t>
            </w:r>
          </w:p>
        </w:tc>
      </w:tr>
      <w:tr>
        <w:trPr>
          <w:cantSplit w:val="0"/>
          <w:trHeight w:val="312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2.80319213867188" w:right="0" w:firstLine="0"/>
              <w:jc w:val="left"/>
              <w:rPr>
                <w:rFonts w:ascii="Arial" w:cs="Arial" w:eastAsia="Arial" w:hAnsi="Arial"/>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1200008392334"/>
                <w:szCs w:val="21.1200008392334"/>
                <w:u w:val="none"/>
                <w:shd w:fill="auto" w:val="clear"/>
                <w:vertAlign w:val="baseline"/>
                <w:rtl w:val="0"/>
              </w:rPr>
              <w:t xml:space="preserve">Similarities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253.3465576171875" w:line="240" w:lineRule="auto"/>
              <w:ind w:left="132.55233764648438" w:right="0" w:firstLine="0"/>
              <w:jc w:val="left"/>
              <w:rPr>
                <w:rFonts w:ascii="Arial" w:cs="Arial" w:eastAsia="Arial" w:hAnsi="Arial"/>
                <w:b w:val="1"/>
                <w:bCs w:val="1"/>
                <w:i w:val="0"/>
                <w:iCs w:val="0"/>
                <w:smallCaps w:val="0"/>
                <w:strike w:val="0"/>
                <w:color w:val="000000"/>
                <w:sz w:val="21.538259506225586"/>
                <w:szCs w:val="21.53825950622558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538259506225586"/>
                <w:szCs w:val="21.538259506225586"/>
                <w:u w:val="none"/>
                <w:shd w:fill="auto" w:val="clear"/>
                <w:vertAlign w:val="baseline"/>
                <w:rtl w:val="0"/>
              </w:rPr>
              <w:t xml:space="preserve">1) </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1015.8489990234375" w:line="240" w:lineRule="auto"/>
              <w:ind w:left="120.69137573242188" w:right="0" w:firstLine="0"/>
              <w:jc w:val="left"/>
              <w:rPr>
                <w:rFonts w:ascii="Arial" w:cs="Arial" w:eastAsia="Arial" w:hAnsi="Arial"/>
                <w:b w:val="1"/>
                <w:bCs w:val="1"/>
                <w:i w:val="0"/>
                <w:iCs w:val="0"/>
                <w:smallCaps w:val="0"/>
                <w:strike w:val="0"/>
                <w:color w:val="000000"/>
                <w:sz w:val="21.538259506225586"/>
                <w:szCs w:val="21.53825950622558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538259506225586"/>
                <w:szCs w:val="21.538259506225586"/>
                <w:u w:val="none"/>
                <w:shd w:fill="auto" w:val="clear"/>
                <w:vertAlign w:val="baseline"/>
                <w:rtl w:val="0"/>
              </w:rPr>
              <w:t xml:space="preserve">2)</w:t>
            </w:r>
          </w:p>
        </w:tc>
      </w:tr>
      <w:tr>
        <w:trPr>
          <w:cantSplit w:val="0"/>
          <w:trHeight w:val="31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0.406494140625" w:right="0" w:firstLine="0"/>
              <w:jc w:val="left"/>
              <w:rPr>
                <w:rFonts w:ascii="Arial" w:cs="Arial" w:eastAsia="Arial" w:hAnsi="Arial"/>
                <w:b w:val="1"/>
                <w:bCs w:val="1"/>
                <w:i w:val="0"/>
                <w:iCs w:val="0"/>
                <w:smallCaps w:val="0"/>
                <w:strike w:val="0"/>
                <w:color w:val="000000"/>
                <w:sz w:val="21.1200008392334"/>
                <w:szCs w:val="21.120000839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1200008392334"/>
                <w:szCs w:val="21.1200008392334"/>
                <w:u w:val="none"/>
                <w:shd w:fill="auto" w:val="clear"/>
                <w:vertAlign w:val="baseline"/>
                <w:rtl w:val="0"/>
              </w:rPr>
              <w:t xml:space="preserve">Differences  </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253.3465576171875" w:line="240" w:lineRule="auto"/>
              <w:ind w:left="132.55233764648438" w:right="0" w:firstLine="0"/>
              <w:jc w:val="left"/>
              <w:rPr>
                <w:rFonts w:ascii="Arial" w:cs="Arial" w:eastAsia="Arial" w:hAnsi="Arial"/>
                <w:b w:val="1"/>
                <w:bCs w:val="1"/>
                <w:i w:val="0"/>
                <w:iCs w:val="0"/>
                <w:smallCaps w:val="0"/>
                <w:strike w:val="0"/>
                <w:color w:val="000000"/>
                <w:sz w:val="21.538259506225586"/>
                <w:szCs w:val="21.53825950622558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538259506225586"/>
                <w:szCs w:val="21.538259506225586"/>
                <w:u w:val="none"/>
                <w:shd w:fill="auto" w:val="clear"/>
                <w:vertAlign w:val="baseline"/>
                <w:rtl w:val="0"/>
              </w:rPr>
              <w:t xml:space="preserve">1) </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1015.8486938476562" w:line="240" w:lineRule="auto"/>
              <w:ind w:left="120.69137573242188" w:right="0" w:firstLine="0"/>
              <w:jc w:val="left"/>
              <w:rPr>
                <w:rFonts w:ascii="Arial" w:cs="Arial" w:eastAsia="Arial" w:hAnsi="Arial"/>
                <w:b w:val="1"/>
                <w:bCs w:val="1"/>
                <w:i w:val="0"/>
                <w:iCs w:val="0"/>
                <w:smallCaps w:val="0"/>
                <w:strike w:val="0"/>
                <w:color w:val="000000"/>
                <w:sz w:val="21.538259506225586"/>
                <w:szCs w:val="21.53825950622558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538259506225586"/>
                <w:szCs w:val="21.538259506225586"/>
                <w:u w:val="none"/>
                <w:shd w:fill="auto" w:val="clear"/>
                <w:vertAlign w:val="baseline"/>
                <w:rtl w:val="0"/>
              </w:rPr>
              <w:t xml:space="preserve">2)</w:t>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15999984741211"/>
          <w:szCs w:val="20.15999984741211"/>
          <w:u w:val="none"/>
          <w:shd w:fill="auto" w:val="clear"/>
          <w:vertAlign w:val="baseline"/>
          <w:rtl w:val="0"/>
        </w:rPr>
        <w:t xml:space="preserve">STANFORD HISTORY EDUCATION GROUP sheg.stanford.edu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3631591796875" w:right="0" w:firstLine="0"/>
        <w:jc w:val="left"/>
        <w:rPr>
          <w:rFonts w:ascii="Helvetica Neue" w:cs="Helvetica Neue" w:eastAsia="Helvetica Neue" w:hAnsi="Helvetica Neue"/>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15999984741211"/>
          <w:szCs w:val="20.15999984741211"/>
          <w:u w:val="none"/>
          <w:shd w:fill="auto" w:val="clear"/>
          <w:vertAlign w:val="baseline"/>
        </w:rPr>
        <w:drawing>
          <wp:inline distB="19050" distT="19050" distL="19050" distR="19050">
            <wp:extent cx="1304300" cy="2254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04300" cy="22542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9130859375" w:line="240" w:lineRule="auto"/>
        <w:ind w:left="252.844696044921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Document C: ?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1875" w:line="223.91045093536377" w:lineRule="auto"/>
        <w:ind w:left="261.7247009277344" w:right="1076.0198974609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Read Document C. While you are reading, underline any words, phrases, or  sentences that might indicate the perspective of the document’s author.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1025390625" w:line="240" w:lineRule="auto"/>
        <w:ind w:left="242.524719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Which document is Document C more similar to? Document A or  Document B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1982421875" w:line="227.908673286438" w:lineRule="auto"/>
        <w:ind w:left="604.4448852539062" w:right="1138.4173583984375" w:firstLine="10.0799560546875"/>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Explain your choice. Use 2-3 specific examples from the documents in your  explanation: </w:t>
      </w:r>
      <w:r w:rsidDel="00000000" w:rsidR="00000000" w:rsidRPr="00000000">
        <w:rPr>
          <w:rtl w:val="0"/>
        </w:rPr>
      </w:r>
    </w:p>
    <w:tbl>
      <w:tblPr>
        <w:tblStyle w:val="Table2"/>
        <w:tblW w:w="9193.555114746094" w:type="dxa"/>
        <w:jc w:val="left"/>
        <w:tblInd w:w="604.44488525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3.555114746094"/>
        <w:tblGridChange w:id="0">
          <w:tblGrid>
            <w:gridCol w:w="9193.55511474609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1982421875" w:line="227.908673286438" w:lineRule="auto"/>
        <w:ind w:left="604.4448852539062" w:right="1138.4173583984375" w:firstLine="10.0799560546875"/>
        <w:jc w:val="left"/>
        <w:rPr>
          <w:sz w:val="24"/>
          <w:szCs w:val="24"/>
        </w:rPr>
      </w:pPr>
      <w:r w:rsidDel="00000000" w:rsidR="00000000" w:rsidRPr="00000000">
        <w:rPr>
          <w:rtl w:val="0"/>
        </w:rPr>
      </w:r>
    </w:p>
    <w:p w:rsidR="00000000" w:rsidDel="00000000" w:rsidP="00000000" w:rsidRDefault="00000000" w:rsidRPr="00000000" w14:paraId="0000003D">
      <w:pPr>
        <w:rPr>
          <w:b w:val="1"/>
          <w:bCs w:val="1"/>
          <w:sz w:val="24"/>
          <w:szCs w:val="24"/>
          <w:u w:val="single"/>
        </w:rPr>
      </w:pPr>
      <w:r w:rsidDel="00000000" w:rsidR="00000000" w:rsidRPr="00000000">
        <w:rPr>
          <w:b w:val="1"/>
          <w:bCs w:val="1"/>
          <w:rtl w:val="0"/>
        </w:rPr>
        <w:t xml:space="preserve">Skill: Argumentation</w:t>
      </w:r>
      <w:r w:rsidDel="00000000" w:rsidR="00000000" w:rsidRPr="00000000">
        <w:rPr>
          <w:rtl w:val="0"/>
        </w:rPr>
      </w:r>
    </w:p>
    <w:p w:rsidR="00000000" w:rsidDel="00000000" w:rsidP="00000000" w:rsidRDefault="00000000" w:rsidRPr="00000000" w14:paraId="0000003E">
      <w:pPr>
        <w:spacing w:line="276" w:lineRule="auto"/>
        <w:rPr>
          <w:sz w:val="20"/>
          <w:szCs w:val="20"/>
          <w:highlight w:val="yellow"/>
        </w:rPr>
      </w:pPr>
      <w:r w:rsidDel="00000000" w:rsidR="00000000" w:rsidRPr="00000000">
        <w:rPr>
          <w:b w:val="1"/>
          <w:bCs w:val="1"/>
          <w:rtl w:val="0"/>
        </w:rPr>
        <w:t xml:space="preserve">Standard: </w:t>
      </w:r>
      <w:r w:rsidDel="00000000" w:rsidR="00000000" w:rsidRPr="00000000">
        <w:rPr>
          <w:rtl w:val="0"/>
        </w:rPr>
        <w:t xml:space="preserve">Students can write arguments focused on discipline-specific content. </w:t>
      </w:r>
      <w:r w:rsidDel="00000000" w:rsidR="00000000" w:rsidRPr="00000000">
        <w:rPr>
          <w:rtl w:val="0"/>
        </w:rPr>
      </w:r>
    </w:p>
    <w:tbl>
      <w:tblPr>
        <w:tblStyle w:val="Table3"/>
        <w:tblW w:w="11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4020"/>
        <w:gridCol w:w="2320"/>
        <w:gridCol w:w="2540"/>
        <w:tblGridChange w:id="0">
          <w:tblGrid>
            <w:gridCol w:w="2120"/>
            <w:gridCol w:w="4020"/>
            <w:gridCol w:w="2320"/>
            <w:gridCol w:w="2540"/>
          </w:tblGrid>
        </w:tblGridChange>
      </w:tblGrid>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sz w:val="20"/>
                <w:szCs w:val="20"/>
              </w:rPr>
            </w:pPr>
            <w:r w:rsidDel="00000000" w:rsidR="00000000" w:rsidRPr="00000000">
              <w:rPr>
                <w:sz w:val="20"/>
                <w:szCs w:val="20"/>
                <w:rtl w:val="0"/>
              </w:rPr>
              <w:t xml:space="preserve">4 - Advanced</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sz w:val="20"/>
                <w:szCs w:val="20"/>
              </w:rPr>
            </w:pPr>
            <w:r w:rsidDel="00000000" w:rsidR="00000000" w:rsidRPr="00000000">
              <w:rPr>
                <w:sz w:val="20"/>
                <w:szCs w:val="20"/>
                <w:rtl w:val="0"/>
              </w:rPr>
              <w:t xml:space="preserve">3 -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sz w:val="20"/>
                <w:szCs w:val="20"/>
              </w:rPr>
            </w:pPr>
            <w:r w:rsidDel="00000000" w:rsidR="00000000" w:rsidRPr="00000000">
              <w:rPr>
                <w:sz w:val="20"/>
                <w:szCs w:val="20"/>
                <w:rtl w:val="0"/>
              </w:rPr>
              <w:t xml:space="preserve">2 - Partially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sz w:val="20"/>
                <w:szCs w:val="20"/>
              </w:rPr>
            </w:pPr>
            <w:r w:rsidDel="00000000" w:rsidR="00000000" w:rsidRPr="00000000">
              <w:rPr>
                <w:sz w:val="20"/>
                <w:szCs w:val="20"/>
                <w:rtl w:val="0"/>
              </w:rPr>
              <w:t xml:space="preserve">1 - Developing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In addition to proficiency, I can make an insightful argument and include a well-developed counterclaim.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I can produce a well-reasoned argument by supporting claim(s) with valid, relevant, and sufficient evidence.</w:t>
            </w:r>
          </w:p>
          <w:p w:rsidR="00000000" w:rsidDel="00000000" w:rsidP="00000000" w:rsidRDefault="00000000" w:rsidRPr="00000000" w14:paraId="00000045">
            <w:pPr>
              <w:widowControl w:val="0"/>
              <w:numPr>
                <w:ilvl w:val="0"/>
                <w:numId w:val="5"/>
              </w:numPr>
              <w:spacing w:line="276" w:lineRule="auto"/>
              <w:ind w:left="720" w:hanging="360"/>
              <w:rPr>
                <w:sz w:val="20"/>
                <w:szCs w:val="20"/>
              </w:rPr>
            </w:pPr>
            <w:r w:rsidDel="00000000" w:rsidR="00000000" w:rsidRPr="00000000">
              <w:rPr>
                <w:sz w:val="20"/>
                <w:szCs w:val="20"/>
                <w:rtl w:val="0"/>
              </w:rPr>
              <w:t xml:space="preserve">Accurately applies ELO content </w:t>
            </w:r>
          </w:p>
          <w:p w:rsidR="00000000" w:rsidDel="00000000" w:rsidP="00000000" w:rsidRDefault="00000000" w:rsidRPr="00000000" w14:paraId="00000046">
            <w:pPr>
              <w:widowControl w:val="0"/>
              <w:spacing w:line="276"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My arguments attempt to develop supporting claim(s) but contain inconsistencies. The evidence is fragmented and/or incomplete.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My argument is incomplete, illogical, or not supported with relevant and sufficient evidence.</w:t>
            </w:r>
          </w:p>
        </w:tc>
      </w:tr>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sz w:val="20"/>
                <w:szCs w:val="20"/>
                <w:highlight w:val="yellow"/>
              </w:rPr>
            </w:pPr>
            <w:r w:rsidDel="00000000" w:rsidR="00000000" w:rsidRPr="00000000">
              <w:rPr>
                <w:sz w:val="20"/>
                <w:szCs w:val="20"/>
                <w:highlight w:val="yellow"/>
                <w:rtl w:val="0"/>
              </w:rPr>
              <w:t xml:space="preserve">ELO Specific Content</w:t>
            </w:r>
            <w:r w:rsidDel="00000000" w:rsidR="00000000" w:rsidRPr="00000000">
              <w:rPr>
                <w:b w:val="1"/>
                <w:bCs w:val="1"/>
                <w:sz w:val="20"/>
                <w:szCs w:val="20"/>
                <w:rtl w:val="0"/>
              </w:rPr>
              <w:t xml:space="preserve">:</w:t>
            </w:r>
            <w:r w:rsidDel="00000000" w:rsidR="00000000" w:rsidRPr="00000000">
              <w:rPr>
                <w:sz w:val="20"/>
                <w:szCs w:val="20"/>
                <w:rtl w:val="0"/>
              </w:rPr>
              <w:t xml:space="preserve"> </w:t>
            </w:r>
            <w:r w:rsidDel="00000000" w:rsidR="00000000" w:rsidRPr="00000000">
              <w:rPr>
                <w:rtl w:val="0"/>
              </w:rPr>
            </w:r>
          </w:p>
        </w:tc>
      </w:tr>
    </w:tbl>
    <w:p w:rsidR="00000000" w:rsidDel="00000000" w:rsidP="00000000" w:rsidRDefault="00000000" w:rsidRPr="00000000" w14:paraId="0000004D">
      <w:pPr>
        <w:spacing w:line="276" w:lineRule="auto"/>
        <w:rPr>
          <w:sz w:val="10"/>
          <w:szCs w:val="10"/>
        </w:rPr>
      </w:pPr>
      <w:r w:rsidDel="00000000" w:rsidR="00000000" w:rsidRPr="00000000">
        <w:rPr>
          <w:rtl w:val="0"/>
        </w:rPr>
      </w:r>
    </w:p>
    <w:tbl>
      <w:tblPr>
        <w:tblStyle w:val="Table4"/>
        <w:tblW w:w="1102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8900"/>
        <w:tblGridChange w:id="0">
          <w:tblGrid>
            <w:gridCol w:w="2120"/>
            <w:gridCol w:w="8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b w:val="1"/>
                <w:bCs w:val="1"/>
              </w:rPr>
            </w:pPr>
            <w:r w:rsidDel="00000000" w:rsidR="00000000" w:rsidRPr="00000000">
              <w:rPr>
                <w:b w:val="1"/>
                <w:bCs w:val="1"/>
                <w:rtl w:val="0"/>
              </w:rPr>
              <w:t xml:space="preserve">Success Criteria</w:t>
            </w:r>
          </w:p>
          <w:p w:rsidR="00000000" w:rsidDel="00000000" w:rsidP="00000000" w:rsidRDefault="00000000" w:rsidRPr="00000000" w14:paraId="0000004F">
            <w:pPr>
              <w:widowControl w:val="0"/>
              <w:spacing w:line="240" w:lineRule="auto"/>
              <w:rPr>
                <w:sz w:val="16"/>
                <w:szCs w:val="16"/>
              </w:rPr>
            </w:pPr>
            <w:r w:rsidDel="00000000" w:rsidR="00000000" w:rsidRPr="00000000">
              <w:rPr>
                <w:sz w:val="16"/>
                <w:szCs w:val="16"/>
                <w:rtl w:val="0"/>
              </w:rPr>
              <w:t xml:space="preserve">(*all are needed to achieve proficiency)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b w:val="1"/>
                <w:bCs w:val="1"/>
              </w:rPr>
            </w:pPr>
            <w:r w:rsidDel="00000000" w:rsidR="00000000" w:rsidRPr="00000000">
              <w:rPr>
                <w:b w:val="1"/>
                <w:bCs w:val="1"/>
                <w:rtl w:val="0"/>
              </w:rPr>
              <w:t xml:space="preserve">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sz w:val="20"/>
                <w:szCs w:val="20"/>
              </w:rPr>
            </w:pPr>
            <w:r w:rsidDel="00000000" w:rsidR="00000000" w:rsidRPr="00000000">
              <w:rPr>
                <w:sz w:val="20"/>
                <w:szCs w:val="20"/>
                <w:rtl w:val="0"/>
              </w:rPr>
              <w:t xml:space="preserve">Claim</w:t>
            </w:r>
          </w:p>
          <w:p w:rsidR="00000000" w:rsidDel="00000000" w:rsidP="00000000" w:rsidRDefault="00000000" w:rsidRPr="00000000" w14:paraId="00000052">
            <w:pPr>
              <w:spacing w:line="240" w:lineRule="auto"/>
              <w:rPr>
                <w:sz w:val="20"/>
                <w:szCs w:val="20"/>
              </w:rPr>
            </w:pPr>
            <w:r w:rsidDel="00000000" w:rsidR="00000000" w:rsidRPr="00000000">
              <w:rPr>
                <w:rtl w:val="0"/>
              </w:rPr>
            </w:r>
          </w:p>
          <w:p w:rsidR="00000000" w:rsidDel="00000000" w:rsidP="00000000" w:rsidRDefault="00000000" w:rsidRPr="00000000" w14:paraId="00000053">
            <w:pPr>
              <w:numPr>
                <w:ilvl w:val="0"/>
                <w:numId w:val="1"/>
              </w:numPr>
              <w:spacing w:line="240" w:lineRule="auto"/>
              <w:ind w:left="720" w:hanging="360"/>
              <w:rPr>
                <w:sz w:val="20"/>
                <w:szCs w:val="20"/>
              </w:rPr>
            </w:pPr>
            <w:r w:rsidDel="00000000" w:rsidR="00000000" w:rsidRPr="00000000">
              <w:rPr>
                <w:sz w:val="20"/>
                <w:szCs w:val="20"/>
                <w:rtl w:val="0"/>
              </w:rPr>
              <w:t xml:space="preserve"> /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numPr>
                <w:ilvl w:val="0"/>
                <w:numId w:val="3"/>
              </w:numPr>
              <w:spacing w:line="240" w:lineRule="auto"/>
              <w:ind w:left="720" w:hanging="360"/>
              <w:rPr>
                <w:sz w:val="18"/>
                <w:szCs w:val="18"/>
              </w:rPr>
            </w:pPr>
            <w:r w:rsidDel="00000000" w:rsidR="00000000" w:rsidRPr="00000000">
              <w:rPr>
                <w:sz w:val="18"/>
                <w:szCs w:val="18"/>
                <w:rtl w:val="0"/>
              </w:rPr>
              <w:t xml:space="preserve">My claim is clear and presents an argument based on the prompt.</w:t>
            </w:r>
          </w:p>
          <w:p w:rsidR="00000000" w:rsidDel="00000000" w:rsidP="00000000" w:rsidRDefault="00000000" w:rsidRPr="00000000" w14:paraId="00000055">
            <w:pPr>
              <w:widowControl w:val="0"/>
              <w:numPr>
                <w:ilvl w:val="0"/>
                <w:numId w:val="3"/>
              </w:numPr>
              <w:spacing w:line="240" w:lineRule="auto"/>
              <w:ind w:left="720" w:hanging="360"/>
              <w:rPr>
                <w:sz w:val="18"/>
                <w:szCs w:val="18"/>
              </w:rPr>
            </w:pPr>
            <w:r w:rsidDel="00000000" w:rsidR="00000000" w:rsidRPr="00000000">
              <w:rPr>
                <w:sz w:val="18"/>
                <w:szCs w:val="18"/>
                <w:rtl w:val="0"/>
              </w:rPr>
              <w:t xml:space="preserve">My claim clearly </w:t>
            </w:r>
            <w:r w:rsidDel="00000000" w:rsidR="00000000" w:rsidRPr="00000000">
              <w:rPr>
                <w:sz w:val="18"/>
                <w:szCs w:val="18"/>
                <w:rtl w:val="0"/>
              </w:rPr>
              <w:t xml:space="preserve">chooses unite</w:t>
            </w:r>
            <w:r w:rsidDel="00000000" w:rsidR="00000000" w:rsidRPr="00000000">
              <w:rPr>
                <w:sz w:val="18"/>
                <w:szCs w:val="18"/>
                <w:rtl w:val="0"/>
              </w:rPr>
              <w:t xml:space="preserve"> </w:t>
            </w:r>
            <w:r w:rsidDel="00000000" w:rsidR="00000000" w:rsidRPr="00000000">
              <w:rPr>
                <w:sz w:val="18"/>
                <w:szCs w:val="18"/>
                <w:u w:val="single"/>
                <w:rtl w:val="0"/>
              </w:rPr>
              <w:t xml:space="preserve">OR</w:t>
            </w:r>
            <w:r w:rsidDel="00000000" w:rsidR="00000000" w:rsidRPr="00000000">
              <w:rPr>
                <w:sz w:val="18"/>
                <w:szCs w:val="18"/>
                <w:rtl w:val="0"/>
              </w:rPr>
              <w:t xml:space="preserve"> divide, and does not “sit on the fence” by saying “it does both.”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sz w:val="20"/>
                <w:szCs w:val="20"/>
              </w:rPr>
            </w:pPr>
            <w:r w:rsidDel="00000000" w:rsidR="00000000" w:rsidRPr="00000000">
              <w:rPr>
                <w:sz w:val="20"/>
                <w:szCs w:val="20"/>
                <w:rtl w:val="0"/>
              </w:rPr>
              <w:t xml:space="preserve">Evidence </w:t>
            </w:r>
          </w:p>
          <w:p w:rsidR="00000000" w:rsidDel="00000000" w:rsidP="00000000" w:rsidRDefault="00000000" w:rsidRPr="00000000" w14:paraId="00000057">
            <w:pPr>
              <w:spacing w:line="240" w:lineRule="auto"/>
              <w:rPr>
                <w:sz w:val="20"/>
                <w:szCs w:val="20"/>
              </w:rPr>
            </w:pPr>
            <w:r w:rsidDel="00000000" w:rsidR="00000000" w:rsidRPr="00000000">
              <w:rPr>
                <w:rtl w:val="0"/>
              </w:rPr>
            </w:r>
          </w:p>
          <w:p w:rsidR="00000000" w:rsidDel="00000000" w:rsidP="00000000" w:rsidRDefault="00000000" w:rsidRPr="00000000" w14:paraId="00000058">
            <w:pPr>
              <w:numPr>
                <w:ilvl w:val="0"/>
                <w:numId w:val="1"/>
              </w:numPr>
              <w:spacing w:line="240" w:lineRule="auto"/>
              <w:ind w:left="720" w:hanging="360"/>
              <w:rPr>
                <w:sz w:val="20"/>
                <w:szCs w:val="20"/>
              </w:rPr>
            </w:pPr>
            <w:r w:rsidDel="00000000" w:rsidR="00000000" w:rsidRPr="00000000">
              <w:rPr>
                <w:sz w:val="20"/>
                <w:szCs w:val="20"/>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numPr>
                <w:ilvl w:val="0"/>
                <w:numId w:val="2"/>
              </w:numPr>
              <w:spacing w:line="240" w:lineRule="auto"/>
              <w:ind w:left="720" w:hanging="360"/>
              <w:rPr>
                <w:sz w:val="18"/>
                <w:szCs w:val="18"/>
              </w:rPr>
            </w:pPr>
            <w:r w:rsidDel="00000000" w:rsidR="00000000" w:rsidRPr="00000000">
              <w:rPr>
                <w:sz w:val="18"/>
                <w:szCs w:val="18"/>
                <w:rtl w:val="0"/>
              </w:rPr>
              <w:t xml:space="preserve">I used at least three of the provided sources as evidence.</w:t>
            </w:r>
          </w:p>
          <w:p w:rsidR="00000000" w:rsidDel="00000000" w:rsidP="00000000" w:rsidRDefault="00000000" w:rsidRPr="00000000" w14:paraId="0000005A">
            <w:pPr>
              <w:widowControl w:val="0"/>
              <w:numPr>
                <w:ilvl w:val="0"/>
                <w:numId w:val="2"/>
              </w:numPr>
              <w:spacing w:line="240" w:lineRule="auto"/>
              <w:ind w:left="720" w:hanging="360"/>
              <w:rPr>
                <w:sz w:val="18"/>
                <w:szCs w:val="18"/>
              </w:rPr>
            </w:pPr>
            <w:r w:rsidDel="00000000" w:rsidR="00000000" w:rsidRPr="00000000">
              <w:rPr>
                <w:strike w:val="1"/>
                <w:sz w:val="18"/>
                <w:szCs w:val="18"/>
                <w:rtl w:val="0"/>
              </w:rPr>
              <w:t xml:space="preserve">I used classroom notes and/or discussion as evidence.</w:t>
            </w:r>
          </w:p>
          <w:p w:rsidR="00000000" w:rsidDel="00000000" w:rsidP="00000000" w:rsidRDefault="00000000" w:rsidRPr="00000000" w14:paraId="0000005B">
            <w:pPr>
              <w:widowControl w:val="0"/>
              <w:numPr>
                <w:ilvl w:val="0"/>
                <w:numId w:val="2"/>
              </w:numPr>
              <w:spacing w:line="240" w:lineRule="auto"/>
              <w:ind w:left="720" w:hanging="360"/>
              <w:rPr>
                <w:sz w:val="18"/>
                <w:szCs w:val="18"/>
              </w:rPr>
            </w:pPr>
            <w:r w:rsidDel="00000000" w:rsidR="00000000" w:rsidRPr="00000000">
              <w:rPr>
                <w:sz w:val="18"/>
                <w:szCs w:val="18"/>
                <w:rtl w:val="0"/>
              </w:rPr>
              <w:t xml:space="preserve">My evidence supports my claim.</w:t>
            </w:r>
          </w:p>
          <w:p w:rsidR="00000000" w:rsidDel="00000000" w:rsidP="00000000" w:rsidRDefault="00000000" w:rsidRPr="00000000" w14:paraId="0000005C">
            <w:pPr>
              <w:widowControl w:val="0"/>
              <w:numPr>
                <w:ilvl w:val="0"/>
                <w:numId w:val="6"/>
              </w:numPr>
              <w:spacing w:line="240" w:lineRule="auto"/>
              <w:ind w:left="720" w:hanging="360"/>
              <w:rPr>
                <w:sz w:val="18"/>
                <w:szCs w:val="18"/>
              </w:rPr>
            </w:pPr>
            <w:r w:rsidDel="00000000" w:rsidR="00000000" w:rsidRPr="00000000">
              <w:rPr>
                <w:sz w:val="18"/>
                <w:szCs w:val="18"/>
                <w:rtl w:val="0"/>
              </w:rPr>
              <w:t xml:space="preserve">I provided appropriate credit to the source for all pieces of evidence in my argument.</w:t>
            </w:r>
          </w:p>
          <w:p w:rsidR="00000000" w:rsidDel="00000000" w:rsidP="00000000" w:rsidRDefault="00000000" w:rsidRPr="00000000" w14:paraId="0000005D">
            <w:pPr>
              <w:widowControl w:val="0"/>
              <w:spacing w:line="240" w:lineRule="auto"/>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sz w:val="20"/>
                <w:szCs w:val="20"/>
              </w:rPr>
            </w:pPr>
            <w:r w:rsidDel="00000000" w:rsidR="00000000" w:rsidRPr="00000000">
              <w:rPr>
                <w:sz w:val="20"/>
                <w:szCs w:val="20"/>
                <w:rtl w:val="0"/>
              </w:rPr>
              <w:t xml:space="preserve"> Reasoning</w:t>
            </w:r>
          </w:p>
          <w:p w:rsidR="00000000" w:rsidDel="00000000" w:rsidP="00000000" w:rsidRDefault="00000000" w:rsidRPr="00000000" w14:paraId="0000005F">
            <w:pPr>
              <w:spacing w:line="240" w:lineRule="auto"/>
              <w:rPr>
                <w:sz w:val="20"/>
                <w:szCs w:val="20"/>
              </w:rPr>
            </w:pPr>
            <w:r w:rsidDel="00000000" w:rsidR="00000000" w:rsidRPr="00000000">
              <w:rPr>
                <w:rtl w:val="0"/>
              </w:rPr>
            </w:r>
          </w:p>
          <w:p w:rsidR="00000000" w:rsidDel="00000000" w:rsidP="00000000" w:rsidRDefault="00000000" w:rsidRPr="00000000" w14:paraId="00000060">
            <w:pPr>
              <w:numPr>
                <w:ilvl w:val="0"/>
                <w:numId w:val="1"/>
              </w:numPr>
              <w:spacing w:line="240" w:lineRule="auto"/>
              <w:ind w:left="720" w:hanging="360"/>
              <w:rPr>
                <w:sz w:val="20"/>
                <w:szCs w:val="20"/>
              </w:rPr>
            </w:pPr>
            <w:r w:rsidDel="00000000" w:rsidR="00000000" w:rsidRPr="00000000">
              <w:rPr>
                <w:sz w:val="20"/>
                <w:szCs w:val="20"/>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numPr>
                <w:ilvl w:val="0"/>
                <w:numId w:val="4"/>
              </w:numPr>
              <w:spacing w:line="240" w:lineRule="auto"/>
              <w:ind w:left="720" w:hanging="360"/>
              <w:rPr>
                <w:sz w:val="18"/>
                <w:szCs w:val="18"/>
              </w:rPr>
            </w:pPr>
            <w:r w:rsidDel="00000000" w:rsidR="00000000" w:rsidRPr="00000000">
              <w:rPr>
                <w:sz w:val="18"/>
                <w:szCs w:val="18"/>
                <w:rtl w:val="0"/>
              </w:rPr>
              <w:t xml:space="preserve">I provided reasoning for each piece of evidence.</w:t>
            </w:r>
          </w:p>
          <w:p w:rsidR="00000000" w:rsidDel="00000000" w:rsidP="00000000" w:rsidRDefault="00000000" w:rsidRPr="00000000" w14:paraId="00000062">
            <w:pPr>
              <w:widowControl w:val="0"/>
              <w:numPr>
                <w:ilvl w:val="0"/>
                <w:numId w:val="4"/>
              </w:numPr>
              <w:spacing w:line="240" w:lineRule="auto"/>
              <w:ind w:left="720" w:hanging="360"/>
              <w:rPr>
                <w:sz w:val="18"/>
                <w:szCs w:val="18"/>
              </w:rPr>
            </w:pPr>
            <w:r w:rsidDel="00000000" w:rsidR="00000000" w:rsidRPr="00000000">
              <w:rPr>
                <w:sz w:val="18"/>
                <w:szCs w:val="18"/>
                <w:rtl w:val="0"/>
              </w:rPr>
              <w:t xml:space="preserve">My reasoning supports my claim.</w:t>
            </w:r>
          </w:p>
          <w:p w:rsidR="00000000" w:rsidDel="00000000" w:rsidP="00000000" w:rsidRDefault="00000000" w:rsidRPr="00000000" w14:paraId="00000063">
            <w:pPr>
              <w:widowControl w:val="0"/>
              <w:spacing w:line="240" w:lineRule="auto"/>
              <w:rPr>
                <w:sz w:val="18"/>
                <w:szCs w:val="18"/>
              </w:rPr>
            </w:pPr>
            <w:r w:rsidDel="00000000" w:rsidR="00000000" w:rsidRPr="00000000">
              <w:rPr>
                <w:rtl w:val="0"/>
              </w:rPr>
            </w:r>
          </w:p>
        </w:tc>
      </w:tr>
    </w:tbl>
    <w:p w:rsidR="00000000" w:rsidDel="00000000" w:rsidP="00000000" w:rsidRDefault="00000000" w:rsidRPr="00000000" w14:paraId="00000064">
      <w:pPr>
        <w:spacing w:line="276" w:lineRule="auto"/>
        <w:rPr>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01123046875" w:line="240" w:lineRule="auto"/>
        <w:ind w:left="245.64468383789062" w:right="0" w:firstLine="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Do you think this document is from a Christian or Muslim perspective? Why?</w:t>
      </w:r>
      <w:r w:rsidDel="00000000" w:rsidR="00000000" w:rsidRPr="00000000">
        <w:rPr>
          <w:rtl w:val="0"/>
        </w:rPr>
      </w:r>
    </w:p>
    <w:tbl>
      <w:tblPr>
        <w:tblStyle w:val="Table5"/>
        <w:tblW w:w="9552.35531616211" w:type="dxa"/>
        <w:jc w:val="left"/>
        <w:tblInd w:w="245.644683837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52.35531616211"/>
        <w:tblGridChange w:id="0">
          <w:tblGrid>
            <w:gridCol w:w="9552.3553161621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01123046875" w:line="240" w:lineRule="auto"/>
        <w:ind w:left="0" w:right="0" w:firstLine="0"/>
        <w:jc w:val="left"/>
        <w:rPr>
          <w:sz w:val="24"/>
          <w:szCs w:val="24"/>
        </w:rPr>
      </w:pPr>
      <w:r w:rsidDel="00000000" w:rsidR="00000000" w:rsidRPr="00000000">
        <w:rPr>
          <w:rtl w:val="0"/>
        </w:rPr>
      </w:r>
    </w:p>
    <w:sectPr>
      <w:pgSz w:h="15840" w:w="12240" w:orient="portrait"/>
      <w:pgMar w:bottom="714.935302734375" w:top="765.46630859375" w:left="1226.4692687988281" w:right="1216.0290527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