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4BB6" w14:textId="56B3CD16" w:rsidR="003B281B" w:rsidRPr="00F73F44" w:rsidRDefault="00D34CAC" w:rsidP="00D34CAC">
      <w:pPr>
        <w:jc w:val="center"/>
        <w:rPr>
          <w:b/>
          <w:bCs/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中央型肺癌</w:t>
      </w:r>
    </w:p>
    <w:p w14:paraId="76FE86AE" w14:textId="0C0BD641" w:rsidR="00D34CAC" w:rsidRDefault="00D34CAC" w:rsidP="00F73F44">
      <w:pPr>
        <w:spacing w:line="600" w:lineRule="auto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【简介】</w:t>
      </w:r>
      <w:r>
        <w:rPr>
          <w:rFonts w:hint="eastAsia"/>
          <w:sz w:val="24"/>
          <w:szCs w:val="24"/>
        </w:rPr>
        <w:t>：</w:t>
      </w:r>
      <w:r w:rsidR="00D06A1F" w:rsidRPr="00D06A1F">
        <w:rPr>
          <w:rFonts w:hint="eastAsia"/>
          <w:sz w:val="24"/>
          <w:szCs w:val="24"/>
        </w:rPr>
        <w:t>中央型肺癌（</w:t>
      </w:r>
      <w:r w:rsidR="00D06A1F" w:rsidRPr="00D06A1F">
        <w:rPr>
          <w:sz w:val="24"/>
          <w:szCs w:val="24"/>
        </w:rPr>
        <w:t>central primary lung cancer）是指起源于</w:t>
      </w:r>
      <w:proofErr w:type="gramStart"/>
      <w:r w:rsidR="00D06A1F" w:rsidRPr="00D06A1F">
        <w:rPr>
          <w:sz w:val="24"/>
          <w:szCs w:val="24"/>
        </w:rPr>
        <w:t>段及段以上</w:t>
      </w:r>
      <w:proofErr w:type="gramEnd"/>
      <w:r w:rsidR="00D06A1F" w:rsidRPr="00D06A1F">
        <w:rPr>
          <w:sz w:val="24"/>
          <w:szCs w:val="24"/>
        </w:rPr>
        <w:t>的支气管黏膜上皮或腺体、位于肺门附近的肺部恶性肿瘤，是肺癌最常见的一种类型，约占60%-70%，在外科切除肺癌中占15%-35%。</w:t>
      </w:r>
    </w:p>
    <w:p w14:paraId="22354351" w14:textId="4F37F461" w:rsidR="00D06A1F" w:rsidRDefault="00D06A1F" w:rsidP="00F73F44">
      <w:pPr>
        <w:spacing w:line="600" w:lineRule="auto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【临床与病理】</w:t>
      </w:r>
      <w:r>
        <w:rPr>
          <w:rFonts w:hint="eastAsia"/>
          <w:sz w:val="24"/>
          <w:szCs w:val="24"/>
        </w:rPr>
        <w:t>：</w:t>
      </w:r>
      <w:r w:rsidRPr="00D06A1F">
        <w:rPr>
          <w:rFonts w:hint="eastAsia"/>
          <w:sz w:val="24"/>
          <w:szCs w:val="24"/>
        </w:rPr>
        <w:t>中央型肺癌在临床上属于常见恶性肿瘤</w:t>
      </w:r>
      <w:r w:rsidRPr="00D06A1F">
        <w:rPr>
          <w:sz w:val="24"/>
          <w:szCs w:val="24"/>
        </w:rPr>
        <w:t>, 原发于支气管腺上皮、上皮、肺泡上皮, 发生在肺段及</w:t>
      </w:r>
      <w:proofErr w:type="gramStart"/>
      <w:r w:rsidRPr="00D06A1F">
        <w:rPr>
          <w:sz w:val="24"/>
          <w:szCs w:val="24"/>
        </w:rPr>
        <w:t>及</w:t>
      </w:r>
      <w:proofErr w:type="gramEnd"/>
      <w:r w:rsidRPr="00D06A1F">
        <w:rPr>
          <w:sz w:val="24"/>
          <w:szCs w:val="24"/>
        </w:rPr>
        <w:t>肺段以上, 主要为大细胞癌、小细胞癌、鳞状上皮癌、腺癌。该肿瘤的生长方式主要有管内、管外、管壁3种类型, 可单独存在或者同时存在[1]</w:t>
      </w:r>
      <w:r>
        <w:rPr>
          <w:rFonts w:hint="eastAsia"/>
          <w:sz w:val="24"/>
          <w:szCs w:val="24"/>
        </w:rPr>
        <w:t>。</w:t>
      </w:r>
    </w:p>
    <w:p w14:paraId="11998985" w14:textId="0B140565" w:rsidR="00D06A1F" w:rsidRPr="00F73F44" w:rsidRDefault="00D06A1F" w:rsidP="00F73F44">
      <w:pPr>
        <w:spacing w:line="600" w:lineRule="auto"/>
        <w:jc w:val="left"/>
        <w:rPr>
          <w:b/>
          <w:bCs/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【影像学表现】</w:t>
      </w:r>
    </w:p>
    <w:p w14:paraId="4BCA2961" w14:textId="643901CF" w:rsidR="00D06A1F" w:rsidRPr="00F73F44" w:rsidRDefault="00F73F44" w:rsidP="00F73F44">
      <w:pPr>
        <w:spacing w:line="600" w:lineRule="auto"/>
        <w:jc w:val="left"/>
        <w:rPr>
          <w:b/>
          <w:bCs/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1,</w:t>
      </w:r>
      <w:r>
        <w:rPr>
          <w:rFonts w:hint="eastAsia"/>
          <w:b/>
          <w:bCs/>
          <w:sz w:val="24"/>
          <w:szCs w:val="24"/>
        </w:rPr>
        <w:t xml:space="preserve">  </w:t>
      </w:r>
      <w:r w:rsidR="00D06A1F" w:rsidRPr="00F73F44">
        <w:rPr>
          <w:rFonts w:hint="eastAsia"/>
          <w:b/>
          <w:bCs/>
          <w:sz w:val="24"/>
          <w:szCs w:val="24"/>
        </w:rPr>
        <w:t>X线</w:t>
      </w:r>
    </w:p>
    <w:p w14:paraId="10110107" w14:textId="24520D07" w:rsidR="00D06A1F" w:rsidRPr="00D06A1F" w:rsidRDefault="00D06A1F" w:rsidP="00F73F44">
      <w:pPr>
        <w:pStyle w:val="a3"/>
        <w:numPr>
          <w:ilvl w:val="0"/>
          <w:numId w:val="2"/>
        </w:numPr>
        <w:spacing w:line="600" w:lineRule="auto"/>
        <w:ind w:firstLineChars="0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直接征象</w:t>
      </w:r>
      <w:r w:rsidRPr="00D06A1F">
        <w:rPr>
          <w:rFonts w:hint="eastAsia"/>
          <w:sz w:val="24"/>
          <w:szCs w:val="24"/>
        </w:rPr>
        <w:t>：小癌灶胸片可无任何异常。肿瘤增大后可出现肺门区边界较清的不规则软组织肿块影，为肺癌的直接征象或瘤体与肺门淋巴结的融合影。</w:t>
      </w:r>
    </w:p>
    <w:p w14:paraId="15FCF50F" w14:textId="774ABEE8" w:rsidR="00D06A1F" w:rsidRDefault="00D06A1F" w:rsidP="00F73F44">
      <w:pPr>
        <w:pStyle w:val="a3"/>
        <w:numPr>
          <w:ilvl w:val="0"/>
          <w:numId w:val="2"/>
        </w:numPr>
        <w:spacing w:line="6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F73F44">
        <w:rPr>
          <w:rFonts w:hint="eastAsia"/>
          <w:b/>
          <w:bCs/>
          <w:sz w:val="24"/>
          <w:szCs w:val="24"/>
        </w:rPr>
        <w:t>间接征象</w:t>
      </w:r>
      <w:r>
        <w:rPr>
          <w:rFonts w:hint="eastAsia"/>
          <w:sz w:val="24"/>
          <w:szCs w:val="24"/>
        </w:rPr>
        <w:t>;</w:t>
      </w:r>
      <w:r w:rsidRPr="00D06A1F">
        <w:rPr>
          <w:rFonts w:hint="eastAsia"/>
        </w:rPr>
        <w:t xml:space="preserve"> </w:t>
      </w:r>
      <w:r w:rsidRPr="00D06A1F">
        <w:rPr>
          <w:rFonts w:hint="eastAsia"/>
          <w:sz w:val="24"/>
          <w:szCs w:val="24"/>
        </w:rPr>
        <w:t>当癌灶局限于支气管内时，阻塞性肺气肿可为最早的间接征象，表现为肺叶体积增大，透亮度增加，肺纹理稀疏。</w:t>
      </w:r>
      <w:proofErr w:type="gramStart"/>
      <w:r w:rsidRPr="00D06A1F">
        <w:rPr>
          <w:rFonts w:hint="eastAsia"/>
          <w:sz w:val="24"/>
          <w:szCs w:val="24"/>
        </w:rPr>
        <w:t>纵隔</w:t>
      </w:r>
      <w:proofErr w:type="gramEnd"/>
      <w:r w:rsidRPr="00D06A1F">
        <w:rPr>
          <w:rFonts w:hint="eastAsia"/>
          <w:sz w:val="24"/>
          <w:szCs w:val="24"/>
        </w:rPr>
        <w:t>、横膈及叶间裂移位。阻塞性肺炎为局限性斑片状影或肺段、肺叶实变影。支气管完全阻塞时发生肺不张，可发生于一个肺段、肺叶或一侧肺，其体积缩小、密度增高，周围结构向病变处移位。右上叶不张时，肺叶体积缩小，水平裂上移，呈凹面向下，其与肺门肿块的下缘相连，形成反置或横置的“</w:t>
      </w:r>
      <w:r w:rsidRPr="00D06A1F">
        <w:rPr>
          <w:sz w:val="24"/>
          <w:szCs w:val="24"/>
        </w:rPr>
        <w:t>S”状，称为“反S征”</w:t>
      </w:r>
      <w:r w:rsidRPr="00D06A1F">
        <w:rPr>
          <w:sz w:val="24"/>
          <w:szCs w:val="24"/>
        </w:rPr>
        <w:lastRenderedPageBreak/>
        <w:t>或“横S征”。</w:t>
      </w:r>
      <w:r w:rsidR="005E23BE" w:rsidRPr="005E23BE">
        <w:rPr>
          <w:rFonts w:hint="eastAsia"/>
        </w:rPr>
        <w:t xml:space="preserve"> </w:t>
      </w:r>
      <w:r w:rsidR="005E23BE" w:rsidRPr="005E23BE">
        <w:rPr>
          <w:rFonts w:hint="eastAsia"/>
          <w:sz w:val="24"/>
          <w:szCs w:val="24"/>
        </w:rPr>
        <w:t>阻塞性支气管扩张伴黏液</w:t>
      </w:r>
      <w:proofErr w:type="gramStart"/>
      <w:r w:rsidR="005E23BE" w:rsidRPr="005E23BE">
        <w:rPr>
          <w:rFonts w:hint="eastAsia"/>
          <w:sz w:val="24"/>
          <w:szCs w:val="24"/>
        </w:rPr>
        <w:t>栓</w:t>
      </w:r>
      <w:proofErr w:type="gramEnd"/>
      <w:r w:rsidR="005E23BE" w:rsidRPr="005E23BE">
        <w:rPr>
          <w:rFonts w:hint="eastAsia"/>
          <w:sz w:val="24"/>
          <w:szCs w:val="24"/>
        </w:rPr>
        <w:t>时可表现为带状或条状致密影，有时呈指套状表现，称为“指套征”</w:t>
      </w:r>
      <w:r w:rsidR="005E23BE">
        <w:rPr>
          <w:rFonts w:hint="eastAsia"/>
          <w:sz w:val="24"/>
          <w:szCs w:val="24"/>
        </w:rPr>
        <w:t>。</w:t>
      </w:r>
    </w:p>
    <w:p w14:paraId="6AE2FA7A" w14:textId="7B5646A0" w:rsidR="007039C5" w:rsidRDefault="007039C5" w:rsidP="00F73F44">
      <w:pPr>
        <w:pStyle w:val="a3"/>
        <w:numPr>
          <w:ilvl w:val="0"/>
          <w:numId w:val="2"/>
        </w:numPr>
        <w:spacing w:line="600" w:lineRule="auto"/>
        <w:ind w:firstLineChars="0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转移征象</w:t>
      </w:r>
      <w:r>
        <w:rPr>
          <w:rFonts w:hint="eastAsia"/>
          <w:sz w:val="24"/>
          <w:szCs w:val="24"/>
        </w:rPr>
        <w:t>：</w:t>
      </w:r>
      <w:r w:rsidRPr="007039C5">
        <w:rPr>
          <w:rFonts w:hint="eastAsia"/>
          <w:sz w:val="24"/>
          <w:szCs w:val="24"/>
        </w:rPr>
        <w:t>转移到邻近的肺门淋巴结引起肺门影增大。</w:t>
      </w:r>
      <w:proofErr w:type="gramStart"/>
      <w:r w:rsidRPr="007039C5">
        <w:rPr>
          <w:rFonts w:hint="eastAsia"/>
          <w:sz w:val="24"/>
          <w:szCs w:val="24"/>
        </w:rPr>
        <w:t>纵隔</w:t>
      </w:r>
      <w:proofErr w:type="gramEnd"/>
      <w:r w:rsidRPr="007039C5">
        <w:rPr>
          <w:rFonts w:hint="eastAsia"/>
          <w:sz w:val="24"/>
          <w:szCs w:val="24"/>
        </w:rPr>
        <w:t>淋巴结转移引起</w:t>
      </w:r>
      <w:proofErr w:type="gramStart"/>
      <w:r w:rsidRPr="007039C5">
        <w:rPr>
          <w:rFonts w:hint="eastAsia"/>
          <w:sz w:val="24"/>
          <w:szCs w:val="24"/>
        </w:rPr>
        <w:t>纵隔</w:t>
      </w:r>
      <w:proofErr w:type="gramEnd"/>
      <w:r w:rsidRPr="007039C5">
        <w:rPr>
          <w:rFonts w:hint="eastAsia"/>
          <w:sz w:val="24"/>
          <w:szCs w:val="24"/>
        </w:rPr>
        <w:t>影增宽。左侧喉返神经</w:t>
      </w:r>
      <w:proofErr w:type="gramStart"/>
      <w:r w:rsidRPr="007039C5">
        <w:rPr>
          <w:rFonts w:hint="eastAsia"/>
          <w:sz w:val="24"/>
          <w:szCs w:val="24"/>
        </w:rPr>
        <w:t>受侵可出现</w:t>
      </w:r>
      <w:proofErr w:type="gramEnd"/>
      <w:r w:rsidRPr="007039C5">
        <w:rPr>
          <w:rFonts w:hint="eastAsia"/>
          <w:sz w:val="24"/>
          <w:szCs w:val="24"/>
        </w:rPr>
        <w:t>声音嘶哑；膈神经</w:t>
      </w:r>
      <w:proofErr w:type="gramStart"/>
      <w:r w:rsidRPr="007039C5">
        <w:rPr>
          <w:rFonts w:hint="eastAsia"/>
          <w:sz w:val="24"/>
          <w:szCs w:val="24"/>
        </w:rPr>
        <w:t>受侵可导致</w:t>
      </w:r>
      <w:proofErr w:type="gramEnd"/>
      <w:r w:rsidRPr="007039C5">
        <w:rPr>
          <w:rFonts w:hint="eastAsia"/>
          <w:sz w:val="24"/>
          <w:szCs w:val="24"/>
        </w:rPr>
        <w:t>横</w:t>
      </w:r>
      <w:proofErr w:type="gramStart"/>
      <w:r w:rsidRPr="007039C5">
        <w:rPr>
          <w:rFonts w:hint="eastAsia"/>
          <w:sz w:val="24"/>
          <w:szCs w:val="24"/>
        </w:rPr>
        <w:t>膈矛盾</w:t>
      </w:r>
      <w:proofErr w:type="gramEnd"/>
      <w:r w:rsidRPr="007039C5">
        <w:rPr>
          <w:rFonts w:hint="eastAsia"/>
          <w:sz w:val="24"/>
          <w:szCs w:val="24"/>
        </w:rPr>
        <w:t>运动。其他转移表现为肺内结节、胸腔积液、肋骨破坏及心包积液等</w:t>
      </w:r>
      <w:r>
        <w:rPr>
          <w:rFonts w:hint="eastAsia"/>
          <w:sz w:val="24"/>
          <w:szCs w:val="24"/>
        </w:rPr>
        <w:t>。</w:t>
      </w:r>
    </w:p>
    <w:p w14:paraId="373A4E66" w14:textId="26C67ACE" w:rsidR="007039C5" w:rsidRPr="00F73F44" w:rsidRDefault="00F73F44" w:rsidP="00F73F44">
      <w:pPr>
        <w:spacing w:line="600" w:lineRule="auto"/>
        <w:jc w:val="left"/>
        <w:rPr>
          <w:b/>
          <w:bCs/>
          <w:sz w:val="24"/>
          <w:szCs w:val="24"/>
        </w:rPr>
      </w:pPr>
      <w:proofErr w:type="gramStart"/>
      <w:r w:rsidRPr="00F73F44">
        <w:rPr>
          <w:rFonts w:hint="eastAsia"/>
          <w:b/>
          <w:bCs/>
          <w:sz w:val="24"/>
          <w:szCs w:val="24"/>
        </w:rPr>
        <w:t xml:space="preserve">2,  </w:t>
      </w:r>
      <w:r w:rsidR="007039C5" w:rsidRPr="00F73F44">
        <w:rPr>
          <w:rFonts w:hint="eastAsia"/>
          <w:b/>
          <w:bCs/>
          <w:sz w:val="24"/>
          <w:szCs w:val="24"/>
        </w:rPr>
        <w:t>CT</w:t>
      </w:r>
      <w:proofErr w:type="gramEnd"/>
      <w:r w:rsidR="007039C5" w:rsidRPr="00F73F44">
        <w:rPr>
          <w:rFonts w:hint="eastAsia"/>
          <w:b/>
          <w:bCs/>
          <w:sz w:val="24"/>
          <w:szCs w:val="24"/>
        </w:rPr>
        <w:t>;</w:t>
      </w:r>
    </w:p>
    <w:p w14:paraId="5EFDD1CE" w14:textId="33AA55EB" w:rsidR="007039C5" w:rsidRDefault="007039C5" w:rsidP="00F73F44">
      <w:pPr>
        <w:pStyle w:val="a3"/>
        <w:numPr>
          <w:ilvl w:val="0"/>
          <w:numId w:val="3"/>
        </w:numPr>
        <w:spacing w:line="600" w:lineRule="auto"/>
        <w:ind w:firstLineChars="0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直接征象</w:t>
      </w:r>
      <w:r>
        <w:rPr>
          <w:rFonts w:hint="eastAsia"/>
          <w:sz w:val="24"/>
          <w:szCs w:val="24"/>
        </w:rPr>
        <w:t>：</w:t>
      </w:r>
      <w:r w:rsidRPr="007039C5">
        <w:rPr>
          <w:rFonts w:hint="eastAsia"/>
          <w:sz w:val="24"/>
          <w:szCs w:val="24"/>
        </w:rPr>
        <w:t>当肿瘤局限于支气管内时，薄层</w:t>
      </w:r>
      <w:r w:rsidRPr="007039C5">
        <w:rPr>
          <w:sz w:val="24"/>
          <w:szCs w:val="24"/>
        </w:rPr>
        <w:t>CT或HRCT可见支气管管壁不规则增厚及腔内、外结节，引起支气管狭窄甚至截断，范围较局限，管腔形态不规则，</w:t>
      </w:r>
      <w:proofErr w:type="gramStart"/>
      <w:r w:rsidRPr="007039C5">
        <w:rPr>
          <w:sz w:val="24"/>
          <w:szCs w:val="24"/>
        </w:rPr>
        <w:t>狭窄段常呈</w:t>
      </w:r>
      <w:proofErr w:type="gramEnd"/>
      <w:r w:rsidRPr="007039C5">
        <w:rPr>
          <w:sz w:val="24"/>
          <w:szCs w:val="24"/>
        </w:rPr>
        <w:t>楔形。当病变进展时可见肺门肿块，螺旋CT多平面重组(MPR)及三维容积重组能够显示肿瘤的部位、范围及狭窄远端的情况。支气管仿真内镜可显示支气管内病变的表面。</w:t>
      </w:r>
    </w:p>
    <w:p w14:paraId="5727DA79" w14:textId="01EFDCA6" w:rsidR="007039C5" w:rsidRDefault="007039C5" w:rsidP="00F73F44">
      <w:pPr>
        <w:pStyle w:val="a3"/>
        <w:numPr>
          <w:ilvl w:val="0"/>
          <w:numId w:val="3"/>
        </w:numPr>
        <w:spacing w:line="600" w:lineRule="auto"/>
        <w:ind w:firstLineChars="0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间接征象</w:t>
      </w:r>
      <w:r>
        <w:rPr>
          <w:rFonts w:hint="eastAsia"/>
          <w:sz w:val="24"/>
          <w:szCs w:val="24"/>
        </w:rPr>
        <w:t>：</w:t>
      </w:r>
      <w:r w:rsidRPr="007039C5">
        <w:rPr>
          <w:rFonts w:hint="eastAsia"/>
          <w:sz w:val="24"/>
          <w:szCs w:val="24"/>
        </w:rPr>
        <w:t>阻塞性肺气肿表现为肺叶范围的密度减低区；阻塞性肺炎表现为小片状、肺段或肺叶实变影，肺体积常缩小，可合并支气管血管束增粗、模糊；阻塞性肺不张可见肺门区肿块</w:t>
      </w:r>
      <w:proofErr w:type="gramStart"/>
      <w:r w:rsidRPr="007039C5">
        <w:rPr>
          <w:rFonts w:hint="eastAsia"/>
          <w:sz w:val="24"/>
          <w:szCs w:val="24"/>
        </w:rPr>
        <w:t>影突出</w:t>
      </w:r>
      <w:proofErr w:type="gramEnd"/>
      <w:r w:rsidRPr="007039C5">
        <w:rPr>
          <w:rFonts w:hint="eastAsia"/>
          <w:sz w:val="24"/>
          <w:szCs w:val="24"/>
        </w:rPr>
        <w:t>于肺不张的外缘。增强扫描可见肺不张内的肿块轮廓，且可显示肺不张内条状或</w:t>
      </w:r>
      <w:proofErr w:type="gramStart"/>
      <w:r w:rsidRPr="007039C5">
        <w:rPr>
          <w:rFonts w:hint="eastAsia"/>
          <w:sz w:val="24"/>
          <w:szCs w:val="24"/>
        </w:rPr>
        <w:t>结节状低密度</w:t>
      </w:r>
      <w:proofErr w:type="gramEnd"/>
      <w:r w:rsidRPr="007039C5">
        <w:rPr>
          <w:rFonts w:hint="eastAsia"/>
          <w:sz w:val="24"/>
          <w:szCs w:val="24"/>
        </w:rPr>
        <w:t>影，为支气管腔内潴留的</w:t>
      </w:r>
      <w:proofErr w:type="gramStart"/>
      <w:r w:rsidRPr="007039C5">
        <w:rPr>
          <w:rFonts w:hint="eastAsia"/>
          <w:sz w:val="24"/>
          <w:szCs w:val="24"/>
        </w:rPr>
        <w:t>不</w:t>
      </w:r>
      <w:proofErr w:type="gramEnd"/>
      <w:r w:rsidRPr="007039C5">
        <w:rPr>
          <w:rFonts w:hint="eastAsia"/>
          <w:sz w:val="24"/>
          <w:szCs w:val="24"/>
        </w:rPr>
        <w:t>强化黏液，即“黏液支气管征”。阻塞性支气管扩张可表现为柱状或带状略高密度的“指套征”。</w:t>
      </w:r>
    </w:p>
    <w:p w14:paraId="49FE51DB" w14:textId="25EE0668" w:rsidR="007039C5" w:rsidRDefault="007039C5" w:rsidP="00F73F44">
      <w:pPr>
        <w:pStyle w:val="a3"/>
        <w:numPr>
          <w:ilvl w:val="0"/>
          <w:numId w:val="3"/>
        </w:numPr>
        <w:spacing w:line="600" w:lineRule="auto"/>
        <w:ind w:firstLineChars="0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转移征象</w:t>
      </w:r>
      <w:r>
        <w:rPr>
          <w:rFonts w:hint="eastAsia"/>
          <w:sz w:val="24"/>
          <w:szCs w:val="24"/>
        </w:rPr>
        <w:t>：</w:t>
      </w:r>
      <w:r w:rsidRPr="007039C5">
        <w:rPr>
          <w:rFonts w:hint="eastAsia"/>
          <w:sz w:val="24"/>
          <w:szCs w:val="24"/>
        </w:rPr>
        <w:t>胸内淋巴结转移引起肺门及</w:t>
      </w:r>
      <w:proofErr w:type="gramStart"/>
      <w:r w:rsidRPr="007039C5">
        <w:rPr>
          <w:rFonts w:hint="eastAsia"/>
          <w:sz w:val="24"/>
          <w:szCs w:val="24"/>
        </w:rPr>
        <w:t>纵隔</w:t>
      </w:r>
      <w:proofErr w:type="gramEnd"/>
      <w:r w:rsidRPr="007039C5">
        <w:rPr>
          <w:rFonts w:hint="eastAsia"/>
          <w:sz w:val="24"/>
          <w:szCs w:val="24"/>
        </w:rPr>
        <w:t>淋巴结肿大，以气管隆嵴下、主</w:t>
      </w:r>
      <w:r w:rsidRPr="007039C5">
        <w:rPr>
          <w:rFonts w:hint="eastAsia"/>
          <w:sz w:val="24"/>
          <w:szCs w:val="24"/>
        </w:rPr>
        <w:lastRenderedPageBreak/>
        <w:t>动脉弓旁、上腔静脉后、主肺动脉窗、气管旁及两肺门组淋巴结多见，增强扫描显示更为明显，可显示邻近结构的侵犯，如肺</w:t>
      </w:r>
      <w:r>
        <w:rPr>
          <w:rFonts w:hint="eastAsia"/>
          <w:sz w:val="24"/>
          <w:szCs w:val="24"/>
        </w:rPr>
        <w:t>静脉，上腔静脉内瘤</w:t>
      </w:r>
      <w:proofErr w:type="gramStart"/>
      <w:r>
        <w:rPr>
          <w:rFonts w:hint="eastAsia"/>
          <w:sz w:val="24"/>
          <w:szCs w:val="24"/>
        </w:rPr>
        <w:t>栓</w:t>
      </w:r>
      <w:proofErr w:type="gramEnd"/>
      <w:r>
        <w:rPr>
          <w:rFonts w:hint="eastAsia"/>
          <w:sz w:val="24"/>
          <w:szCs w:val="24"/>
        </w:rPr>
        <w:t>等。</w:t>
      </w:r>
    </w:p>
    <w:p w14:paraId="78F7AE0B" w14:textId="32947C40" w:rsidR="007039C5" w:rsidRPr="00F73F44" w:rsidRDefault="00F73F44" w:rsidP="00F73F44">
      <w:pPr>
        <w:spacing w:line="600" w:lineRule="auto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 xml:space="preserve">3,  </w:t>
      </w:r>
      <w:r w:rsidR="007039C5" w:rsidRPr="00F73F44">
        <w:rPr>
          <w:rFonts w:hint="eastAsia"/>
          <w:b/>
          <w:bCs/>
          <w:sz w:val="24"/>
          <w:szCs w:val="24"/>
        </w:rPr>
        <w:t>MRI</w:t>
      </w:r>
      <w:r w:rsidR="007039C5" w:rsidRPr="00F73F44">
        <w:rPr>
          <w:rFonts w:hint="eastAsia"/>
          <w:sz w:val="24"/>
          <w:szCs w:val="24"/>
        </w:rPr>
        <w:t>：当癌灶较大时，</w:t>
      </w:r>
      <w:r w:rsidR="007039C5" w:rsidRPr="00F73F44">
        <w:rPr>
          <w:sz w:val="24"/>
          <w:szCs w:val="24"/>
        </w:rPr>
        <w:t>MRI平扫即可显示肿块的形态、大小、信号以及支气管狭窄等征象，还可显</w:t>
      </w:r>
      <w:r w:rsidR="007039C5" w:rsidRPr="00F73F44">
        <w:rPr>
          <w:rFonts w:hint="eastAsia"/>
          <w:sz w:val="24"/>
          <w:szCs w:val="24"/>
        </w:rPr>
        <w:t>示邻近支气管、血管受累及</w:t>
      </w:r>
      <w:proofErr w:type="gramStart"/>
      <w:r w:rsidR="007039C5" w:rsidRPr="00F73F44">
        <w:rPr>
          <w:rFonts w:hint="eastAsia"/>
          <w:sz w:val="24"/>
          <w:szCs w:val="24"/>
        </w:rPr>
        <w:t>纵隔</w:t>
      </w:r>
      <w:proofErr w:type="gramEnd"/>
      <w:r w:rsidR="007039C5" w:rsidRPr="00F73F44">
        <w:rPr>
          <w:rFonts w:hint="eastAsia"/>
          <w:sz w:val="24"/>
          <w:szCs w:val="24"/>
        </w:rPr>
        <w:t>淋巴结肿大等征象，有助于临床分期。</w:t>
      </w:r>
    </w:p>
    <w:p w14:paraId="2D71CB60" w14:textId="77777777" w:rsidR="007039C5" w:rsidRPr="007039C5" w:rsidRDefault="007039C5" w:rsidP="00F73F44">
      <w:pPr>
        <w:spacing w:line="600" w:lineRule="auto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【诊断及鉴别诊断】</w:t>
      </w:r>
      <w:r>
        <w:rPr>
          <w:rFonts w:hint="eastAsia"/>
          <w:sz w:val="24"/>
          <w:szCs w:val="24"/>
        </w:rPr>
        <w:t>：</w:t>
      </w:r>
      <w:r w:rsidRPr="00F73F44">
        <w:rPr>
          <w:b/>
          <w:bCs/>
          <w:sz w:val="24"/>
          <w:szCs w:val="24"/>
        </w:rPr>
        <w:t>(1)</w:t>
      </w:r>
      <w:r w:rsidRPr="007039C5">
        <w:rPr>
          <w:sz w:val="24"/>
          <w:szCs w:val="24"/>
        </w:rPr>
        <w:t>中央型肺癌：支气管壁增厚，可合并支气管腔内结节及腔外肿块。即肺门区肿块是诊断的重要依据。需与支气管内膜结核鉴别，后者支气管壁不规则增厚，管腔狭窄范围较长。阻塞性肺炎应与普通肺炎或肺结核鉴别。阻塞性肺不张应与其他原因引起的肺不张鉴别。</w:t>
      </w:r>
    </w:p>
    <w:p w14:paraId="0193E132" w14:textId="056F7E5E" w:rsidR="007039C5" w:rsidRPr="007039C5" w:rsidRDefault="00F73F44" w:rsidP="00F73F44">
      <w:pPr>
        <w:spacing w:line="600" w:lineRule="auto"/>
        <w:jc w:val="left"/>
        <w:rPr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(</w:t>
      </w:r>
      <w:r w:rsidR="007039C5" w:rsidRPr="00F73F44">
        <w:rPr>
          <w:b/>
          <w:bCs/>
          <w:sz w:val="24"/>
          <w:szCs w:val="24"/>
        </w:rPr>
        <w:t>2)</w:t>
      </w:r>
      <w:r w:rsidR="007039C5" w:rsidRPr="007039C5">
        <w:rPr>
          <w:sz w:val="24"/>
          <w:szCs w:val="24"/>
        </w:rPr>
        <w:t>周围型肺癌：典型者可见毛刺征、分叶征、胸膜凹陷征、血管集束征及“小泡征”等。需与肺结核球、错构瘤和炎性肌纤维母细胞瘤等鉴别。GGN表现的周围型肺癌需与AAH和局灶性肺炎鉴别，部分实性结节的肺癌需与肺炎症等鉴别。</w:t>
      </w:r>
    </w:p>
    <w:p w14:paraId="70F9792C" w14:textId="2132DAF0" w:rsidR="007039C5" w:rsidRDefault="007039C5" w:rsidP="00F73F44">
      <w:pPr>
        <w:spacing w:line="600" w:lineRule="auto"/>
        <w:jc w:val="left"/>
        <w:rPr>
          <w:sz w:val="24"/>
          <w:szCs w:val="24"/>
        </w:rPr>
      </w:pPr>
      <w:r w:rsidRPr="00F73F44">
        <w:rPr>
          <w:b/>
          <w:bCs/>
          <w:sz w:val="24"/>
          <w:szCs w:val="24"/>
        </w:rPr>
        <w:t>(3)</w:t>
      </w:r>
      <w:r w:rsidRPr="007039C5">
        <w:rPr>
          <w:sz w:val="24"/>
          <w:szCs w:val="24"/>
        </w:rPr>
        <w:t>弥漫型肺癌：当表现为两肺多发斑片影及肺叶、段实变时，与肺炎鉴别困难。如病变经抗感染治疗不吸收，且有淋巴结肿大，应考虑该类型肺癌可能，可行穿刺活检确定诊断。</w:t>
      </w:r>
    </w:p>
    <w:p w14:paraId="08B34FE3" w14:textId="77777777" w:rsidR="007039C5" w:rsidRPr="00F73F44" w:rsidRDefault="007039C5" w:rsidP="00F73F44">
      <w:pPr>
        <w:spacing w:line="600" w:lineRule="auto"/>
        <w:jc w:val="left"/>
        <w:rPr>
          <w:b/>
          <w:bCs/>
          <w:sz w:val="24"/>
          <w:szCs w:val="24"/>
        </w:rPr>
      </w:pPr>
      <w:r w:rsidRPr="00F73F44">
        <w:rPr>
          <w:rFonts w:hint="eastAsia"/>
          <w:b/>
          <w:bCs/>
          <w:sz w:val="24"/>
          <w:szCs w:val="24"/>
        </w:rPr>
        <w:t>参考文献：</w:t>
      </w:r>
    </w:p>
    <w:p w14:paraId="770641E5" w14:textId="2E302976" w:rsidR="007039C5" w:rsidRPr="007039C5" w:rsidRDefault="007039C5" w:rsidP="00F73F44">
      <w:pPr>
        <w:spacing w:line="600" w:lineRule="auto"/>
        <w:jc w:val="left"/>
        <w:rPr>
          <w:sz w:val="24"/>
          <w:szCs w:val="24"/>
        </w:rPr>
      </w:pPr>
      <w:r w:rsidRPr="00F73F44">
        <w:rPr>
          <w:b/>
          <w:bCs/>
          <w:sz w:val="24"/>
          <w:szCs w:val="24"/>
        </w:rPr>
        <w:lastRenderedPageBreak/>
        <w:t>[1]</w:t>
      </w:r>
      <w:r w:rsidRPr="007039C5">
        <w:rPr>
          <w:sz w:val="24"/>
          <w:szCs w:val="24"/>
        </w:rPr>
        <w:t>马晓玲，周舒畅，夏黎明.动态增强MRI在孤立性肺结节鉴别诊断中的应用J1.磁共振成像，2015，6(2)：125-130.</w:t>
      </w:r>
    </w:p>
    <w:sectPr w:rsidR="007039C5" w:rsidRPr="0070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EBA95" w14:textId="77777777" w:rsidR="00687C1A" w:rsidRDefault="00687C1A" w:rsidP="00F73F44">
      <w:r>
        <w:separator/>
      </w:r>
    </w:p>
  </w:endnote>
  <w:endnote w:type="continuationSeparator" w:id="0">
    <w:p w14:paraId="300DBE40" w14:textId="77777777" w:rsidR="00687C1A" w:rsidRDefault="00687C1A" w:rsidP="00F7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47D0E" w14:textId="77777777" w:rsidR="00687C1A" w:rsidRDefault="00687C1A" w:rsidP="00F73F44">
      <w:r>
        <w:separator/>
      </w:r>
    </w:p>
  </w:footnote>
  <w:footnote w:type="continuationSeparator" w:id="0">
    <w:p w14:paraId="12FA5D88" w14:textId="77777777" w:rsidR="00687C1A" w:rsidRDefault="00687C1A" w:rsidP="00F7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C18FA"/>
    <w:multiLevelType w:val="hybridMultilevel"/>
    <w:tmpl w:val="0C685BF2"/>
    <w:lvl w:ilvl="0" w:tplc="ADECDFE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F934D6"/>
    <w:multiLevelType w:val="hybridMultilevel"/>
    <w:tmpl w:val="BFA24CEE"/>
    <w:lvl w:ilvl="0" w:tplc="CA3E359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34C16FB"/>
    <w:multiLevelType w:val="hybridMultilevel"/>
    <w:tmpl w:val="1BF26FEE"/>
    <w:lvl w:ilvl="0" w:tplc="410A92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5797388">
    <w:abstractNumId w:val="2"/>
  </w:num>
  <w:num w:numId="2" w16cid:durableId="1139952986">
    <w:abstractNumId w:val="0"/>
  </w:num>
  <w:num w:numId="3" w16cid:durableId="1757746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AC"/>
    <w:rsid w:val="00364957"/>
    <w:rsid w:val="003B281B"/>
    <w:rsid w:val="005E23BE"/>
    <w:rsid w:val="00687C1A"/>
    <w:rsid w:val="007039C5"/>
    <w:rsid w:val="00711281"/>
    <w:rsid w:val="00D06A1F"/>
    <w:rsid w:val="00D34CAC"/>
    <w:rsid w:val="00F7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6B66C"/>
  <w15:chartTrackingRefBased/>
  <w15:docId w15:val="{9E545549-9FE1-417A-9E28-FC8D94FE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A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3F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3F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3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3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文恒 邱</dc:creator>
  <cp:keywords/>
  <dc:description/>
  <cp:lastModifiedBy>文恒 邱</cp:lastModifiedBy>
  <cp:revision>2</cp:revision>
  <dcterms:created xsi:type="dcterms:W3CDTF">2024-05-26T05:20:00Z</dcterms:created>
  <dcterms:modified xsi:type="dcterms:W3CDTF">2024-05-26T05:20:00Z</dcterms:modified>
</cp:coreProperties>
</file>