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sz w:val="32"/>
          <w:szCs w:val="32"/>
          <w:lang w:eastAsia="zh-CN"/>
        </w:rPr>
        <w:t xml:space="preserve">            冠状动脉粥样硬化性心脏病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冠</w:t>
      </w:r>
      <w:r>
        <w:rPr>
          <w:rFonts w:hint="eastAsia"/>
        </w:rPr>
        <w:t>状动脉粥样硬化性心胜病（coronary atory dtaease, CA</w:t>
      </w:r>
      <w:r>
        <w:rPr>
          <w:rFonts w:hint="eastAsia"/>
          <w:lang w:eastAsia="zh-CN"/>
        </w:rPr>
        <w:t>D）简称冠心病</w:t>
      </w:r>
      <w:r>
        <w:rPr>
          <w:rFonts w:hint="eastAsia"/>
        </w:rPr>
        <w:t>，其定义</w:t>
      </w:r>
      <w:r>
        <w:rPr>
          <w:rFonts w:hint="eastAsia"/>
          <w:lang w:eastAsia="zh-CN"/>
        </w:rPr>
        <w:t>是</w:t>
      </w:r>
      <w:r>
        <w:rPr>
          <w:rFonts w:hint="eastAsia"/>
        </w:rPr>
        <w:t>冠状</w:t>
      </w:r>
      <w:r>
        <w:rPr>
          <w:rFonts w:hint="eastAsia"/>
          <w:lang w:eastAsia="zh-CN"/>
        </w:rPr>
        <w:t>动脉血</w:t>
      </w:r>
      <w:r>
        <w:rPr>
          <w:rFonts w:hint="eastAsia"/>
        </w:rPr>
        <w:t>管的在何一处发现由动脉</w:t>
      </w:r>
      <w:r>
        <w:rPr>
          <w:rFonts w:hint="eastAsia"/>
          <w:lang w:eastAsia="zh-CN"/>
        </w:rPr>
        <w:t>粥样</w:t>
      </w:r>
      <w:r>
        <w:rPr>
          <w:rFonts w:hint="eastAsia"/>
        </w:rPr>
        <w:t>硬化</w:t>
      </w:r>
      <w:r>
        <w:rPr>
          <w:rFonts w:hint="eastAsia"/>
          <w:lang w:eastAsia="zh-CN"/>
        </w:rPr>
        <w:t>病</w:t>
      </w:r>
      <w:r>
        <w:rPr>
          <w:rFonts w:hint="eastAsia"/>
        </w:rPr>
        <w:t>变导致的≥50％的管腔狭窄。因此该定义含有两层</w:t>
      </w:r>
      <w:r>
        <w:rPr>
          <w:rFonts w:hint="eastAsia"/>
          <w:lang w:eastAsia="zh-CN"/>
        </w:rPr>
        <w:t>含</w:t>
      </w:r>
      <w:r>
        <w:rPr>
          <w:rFonts w:hint="eastAsia"/>
        </w:rPr>
        <w:t>义，一是冠心精是动脉粥样硬化病变导致的，二是存在≥50%的狭窄病变。</w:t>
      </w: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【临床与病理】</w:t>
      </w:r>
    </w:p>
    <w:p>
      <w:pPr>
        <w:rPr>
          <w:rFonts w:hint="eastAsia"/>
        </w:rPr>
      </w:pPr>
      <w:r>
        <w:rPr>
          <w:rFonts w:hint="eastAsia"/>
        </w:rPr>
        <w:t>冠状动肤粥样硬化的病理改变可分片四个阶段：①脂质浸润前期血管内腹改变，常有</w:t>
      </w:r>
      <w:r>
        <w:rPr>
          <w:rFonts w:hint="eastAsia"/>
          <w:lang w:eastAsia="zh-CN"/>
        </w:rPr>
        <w:t>内</w:t>
      </w:r>
      <w:r>
        <w:rPr>
          <w:rFonts w:hint="eastAsia"/>
        </w:rPr>
        <w:t>皮</w:t>
      </w:r>
      <w:r>
        <w:rPr>
          <w:rFonts w:hint="eastAsia"/>
          <w:lang w:eastAsia="zh-CN"/>
        </w:rPr>
        <w:t>细胞损伤</w:t>
      </w:r>
      <w:r>
        <w:rPr>
          <w:rFonts w:hint="eastAsia"/>
        </w:rPr>
        <w:t>；②脂点、脂纹和粥样斑块形成，由于脂质浸润，血管内膜上有点片状黄色隆起；③由粥样斑块发展成纤维斑块，此时有钙化发生；④复合性斑块，斑块中央脂质坏死，内膜破溃形成粥样</w:t>
      </w:r>
      <w:r>
        <w:rPr>
          <w:rFonts w:hint="eastAsia"/>
          <w:lang w:eastAsia="zh-CN"/>
        </w:rPr>
        <w:t>溃疡‘</w:t>
      </w:r>
      <w:r>
        <w:rPr>
          <w:rFonts w:hint="eastAsia"/>
        </w:rPr>
        <w:t>血小板聚集，可形成血栓。</w:t>
      </w:r>
    </w:p>
    <w:p>
      <w:pPr>
        <w:rPr>
          <w:rFonts w:hint="eastAsia"/>
        </w:rPr>
      </w:pPr>
      <w:r>
        <w:rPr>
          <w:rFonts w:hint="eastAsia"/>
        </w:rPr>
        <w:t>依据病变程度不同，冠心病的主要临床表现不同，主要包括：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1. 心绞痛</w:t>
      </w:r>
    </w:p>
    <w:p>
      <w:pPr>
        <w:rPr>
          <w:rFonts w:hint="eastAsia"/>
        </w:rPr>
      </w:pPr>
      <w:r>
        <w:rPr>
          <w:rFonts w:hint="eastAsia"/>
        </w:rPr>
        <w:t>主要由于心肌供血藏少和鎮氧所致，前由体力负荷增加、情绪激动或其他增加心肌</w:t>
      </w:r>
    </w:p>
    <w:p>
      <w:pPr>
        <w:rPr>
          <w:rFonts w:hint="eastAsia"/>
        </w:rPr>
      </w:pPr>
      <w:r>
        <w:rPr>
          <w:rFonts w:hint="eastAsia"/>
        </w:rPr>
        <w:t>需氧量的情况诱发，也可在无明显诱发因素下发生。典型的稳定型心绞痛表现为心前区、胸骨体上段或胸骨后压迫、发闷、紧缩感或烧灼感，伴濒死、恐惧感，常由体力劳动或情绪激动、饱食、寒冷等诱发，疼痛可放射至左肩、左上肢内侧或颈咽、下颌部，通常停止活动后或舌下含服硝酸甘油3~5分钟内逐渐消失。不稳定型心绞痛表现为胸痛无明显规律或诱因，发作时间、持续时间和程度等也不稳定。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2. 心肌梗死及其并发症</w:t>
      </w:r>
      <w:r>
        <w:rPr>
          <w:rFonts w:hint="eastAsia"/>
        </w:rPr>
        <w:t>：急性心肌梗死最常见的表现是剧烈胸痛，可向胸部其他部位和肩部、颈部放射，胸闷和呼吸困难，以及出冷汗、脸色苍白等，随着病情的加重，患者会出现呼吸困难、端坐呼吸、咳粉红色泡沫痰等急性左心功能不全的表现。并发症是心律失常、心力衰竭、心源性休克，严重者出现心脏破裂、猝死等。</w:t>
      </w: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【影像学表现】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1.X线</w:t>
      </w:r>
    </w:p>
    <w:p>
      <w:pPr>
        <w:rPr>
          <w:rFonts w:hint="eastAsia"/>
        </w:rPr>
      </w:pPr>
      <w:r>
        <w:rPr>
          <w:rFonts w:hint="eastAsia"/>
        </w:rPr>
        <w:t>（1）x线胸片：冠心病在不合并其他异常时，胸片上无异常表现，在陈旧性心肌梗死或室壁瘤形成的患者可表现为左心室增大，当出现左心功能不全时，可表现为肺淤血、肺水肿（图5-2-6d）。急性肺水肿的特点是来去迅速，治疗后短时间内迅速缓解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（2）</w:t>
      </w:r>
      <w:r>
        <w:rPr>
          <w:rFonts w:hint="eastAsia"/>
        </w:rPr>
        <w:t>冠状动脉造影：目前仍沩冠心病诊断的参照标准（仅在诊断管腔的狭窄程度方面）。可见病变段有狭窄或闭塞，管腔不规则或有瘤样扩张。侧支循环形成发生于较大分支的严重狭窄或阻塞。狭窄近端血流缓慢，狭窄远端显影和廓清时间延迟；闭塞近端管腔增粗及侧支血管，闭塞远端出现空白区和（或）逆行充盈的侧支循环血管。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2. 冠状动脉 CTA</w:t>
      </w:r>
    </w:p>
    <w:p>
      <w:pPr>
        <w:rPr>
          <w:rFonts w:hint="eastAsia"/>
        </w:rPr>
      </w:pPr>
      <w:r>
        <w:rPr>
          <w:rFonts w:hint="eastAsia"/>
        </w:rPr>
        <w:t>（1） 冠状动脉粥样斑块的 CT征象，根据 CT 密度值将斑块划分为钙化斑块、非钙化斑块和混合斑块。</w:t>
      </w:r>
    </w:p>
    <w:p>
      <w:pPr>
        <w:rPr>
          <w:rFonts w:hint="eastAsia"/>
        </w:rPr>
      </w:pPr>
      <w:r>
        <w:rPr>
          <w:rFonts w:hint="eastAsia"/>
        </w:rPr>
        <w:t xml:space="preserve">（2） 冠状动脉狭窄及闭塞的 CT </w:t>
      </w:r>
      <w:r>
        <w:rPr>
          <w:rFonts w:hint="eastAsia"/>
          <w:lang w:eastAsia="zh-CN"/>
        </w:rPr>
        <w:t>征象：根据</w:t>
      </w:r>
      <w:r>
        <w:rPr>
          <w:rFonts w:hint="eastAsia"/>
        </w:rPr>
        <w:t>CT 能够对管照狭窄程度、形态特征、病变范围进行定量或半定量分析。对于闭塞的血管，CT表现为无对比剂充盈。如果是急性闭磐病变，多伴有血栓形成，其CT 值较低，约20</w:t>
      </w:r>
      <w:r>
        <w:rPr>
          <w:rFonts w:hint="eastAsia"/>
          <w:lang w:eastAsia="zh-CN"/>
        </w:rPr>
        <w:t>HU</w:t>
      </w:r>
      <w:r>
        <w:rPr>
          <w:rFonts w:hint="eastAsia"/>
        </w:rPr>
        <w:t>。如果是陈旧性或慢性闭塞病变，则表现为闭塞血管</w:t>
      </w:r>
      <w:r>
        <w:rPr>
          <w:rFonts w:hint="eastAsia"/>
          <w:lang w:eastAsia="zh-CN"/>
        </w:rPr>
        <w:t>内</w:t>
      </w:r>
      <w:r>
        <w:rPr>
          <w:rFonts w:hint="eastAsia"/>
        </w:rPr>
        <w:t>内组织CT 值更高，血管“萎缩”，可有钙化形成。对于闭塞病变，应评估闭塞段CIT 值、累及范围、钙化程度、闭塞处远端血管的显影情况等，为临床治疗方案的选择提供更多信息。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（3）心肌缺血和心肌梗死的 CT征象心肌缺血视其严重程度不同，可能在CT 图像上为阴性表现，或者在增强扫描的CT 图像上缺血区的心肌密度略有减低，可仅心内膜下，也可为部分心肌或者透壁性心肌梗死，部分患者左室腔内还可见血栓形成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sz w:val="28"/>
          <w:szCs w:val="28"/>
          <w:lang w:eastAsia="zh-CN"/>
        </w:rPr>
        <w:t>2·</w:t>
      </w:r>
      <w:r>
        <w:rPr>
          <w:rFonts w:hint="eastAsia"/>
          <w:sz w:val="28"/>
          <w:szCs w:val="28"/>
        </w:rPr>
        <w:t>MRI</w:t>
      </w:r>
    </w:p>
    <w:p>
      <w:pPr>
        <w:rPr>
          <w:rFonts w:hint="eastAsia"/>
        </w:rPr>
      </w:pPr>
      <w:r>
        <w:rPr>
          <w:rFonts w:hint="eastAsia"/>
        </w:rPr>
        <w:t xml:space="preserve">（1）MRA </w:t>
      </w:r>
      <w:r>
        <w:rPr>
          <w:rFonts w:hint="eastAsia"/>
          <w:lang w:eastAsia="zh-CN"/>
        </w:rPr>
        <w:t>可</w:t>
      </w:r>
      <w:r>
        <w:rPr>
          <w:rFonts w:hint="eastAsia"/>
        </w:rPr>
        <w:t>以显示冠状动脉，因其检查时间长、图像空间分辨率不如 CTA，临床尚未广泛应用。</w:t>
      </w:r>
    </w:p>
    <w:p>
      <w:pPr>
        <w:rPr>
          <w:rFonts w:hint="eastAsia"/>
        </w:rPr>
      </w:pPr>
      <w:r>
        <w:rPr>
          <w:rFonts w:hint="eastAsia"/>
        </w:rPr>
        <w:t>（2）急性缺血期，病变心肌T2W1信号增高，室壁运动减弱。心肌梗死后，病变心肌变薄、室腔扩大或室壁瘤形成、室壁运动減弱甚至消失。坏死心肌出现延迟强化（图5-2-9），而顿抑心肌或冬眠心肌无延迟强化，多巴酚丁胺负荷试验时心肌功能障碍可短暂恢复，从而判断心肌活性。</w:t>
      </w:r>
    </w:p>
    <w:p>
      <w:pPr>
        <w:rPr>
          <w:rFonts w:hint="eastAsia"/>
        </w:rPr>
      </w:pPr>
      <w:r>
        <w:rPr>
          <w:rFonts w:hint="eastAsia"/>
        </w:rPr>
        <w:t>3） MRI 电影可同时评价心功能变化。</w:t>
      </w: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【诊断与鉴别诊断】</w:t>
      </w:r>
    </w:p>
    <w:p>
      <w:pPr>
        <w:rPr>
          <w:rFonts w:hint="eastAsia"/>
        </w:rPr>
      </w:pPr>
      <w:r>
        <w:rPr>
          <w:rFonts w:hint="eastAsia"/>
        </w:rPr>
        <w:t>经导管冠状动脉造影是诊断冠心病管腔狭窄的“金标准”，通过造影显示冠状动脉存在≥50%的狭窄，即可明确冠心病的诊断；但该方法不能显示粥样硬化斑块及其病理成分，不利于评价冠状动脉炎性病变、冠状动脉血管的纤维结构发育不良等疾病。同时，冠状动脉造影是有创性检查，不能常规用于门诊可疑冠心病患者的检查。CT 操作相对简便，无创，使其成为冠心病的首选检查方法。MR能良好地显示心室壁的形态、厚度、信号特征及运动状态，但对冠状动脉的评价价值有限。冠心病的鉴别诊断主要是各种累及冠状动脉的疾病，如血管炎性疾病、累及血管的免疫性疾病等，临床相对少见。</w:t>
      </w:r>
    </w:p>
    <w:p>
      <w:pPr>
        <w:rPr>
          <w:rFonts w:hint="eastAsia"/>
        </w:rPr>
      </w:pPr>
      <w:r>
        <w:rPr>
          <w:rFonts w:hint="eastAsia"/>
        </w:rPr>
        <w:t>1. Yusuf S, Hawken S, Ounpuu S, et al. Effect of potentially modifiable risk factors associated</w:t>
      </w:r>
    </w:p>
    <w:p>
      <w:pPr>
        <w:rPr>
          <w:rFonts w:hint="eastAsia"/>
        </w:rPr>
      </w:pPr>
      <w:r>
        <w:rPr>
          <w:rFonts w:hint="eastAsia"/>
        </w:rPr>
        <w:t>with myocardial infarction in 52 countries (the</w:t>
      </w:r>
    </w:p>
    <w:p>
      <w:pPr>
        <w:rPr>
          <w:rFonts w:hint="eastAsia"/>
        </w:rPr>
      </w:pPr>
      <w:r>
        <w:rPr>
          <w:rFonts w:hint="eastAsia"/>
        </w:rPr>
        <w:t>INTERHEART study): case-control study.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Lancet. 2004;364(9438):937-952.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2024-05-26T10:40:29Z</dcterms:created>
  <dc:creator>iPad</dc:creator>
  <cp:lastModifiedBy>iPad</cp:lastModifiedBy>
  <dcterms:modified xsi:type="dcterms:W3CDTF">2024-05-26T11:19:01Z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2052-12.4.2</vt:lpwstr>
  </property>
  <property fmtid="{D5CDD505-2E9C-101B-9397-08002B2CF9AE}" pid="3" name="ICV">
    <vt:lpwstr>DAC972A93AD0587C1DA15266AA1E7379_31</vt:lpwstr>
  </property>
</Properties>
</file>