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25.6" w:top="1425.6" w:left="1425.6" w:right="1425.6" w:header="720" w:footer="720"/>
          <w:pgNumType w:start="1"/>
        </w:sectPr>
      </w:pPr>
      <w:bookmarkStart w:colFirst="0" w:colLast="0" w:name="_7jamubaualve" w:id="0"/>
      <w:bookmarkEnd w:id="0"/>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Minuta de reunión – LAST Lab + Diversa</w:t>
      </w:r>
      <w:r w:rsidDel="00000000" w:rsidR="00000000" w:rsidRPr="00000000">
        <w:rPr>
          <w:rtl w:val="0"/>
        </w:rPr>
      </w:r>
    </w:p>
    <w:p w:rsidR="00000000" w:rsidDel="00000000" w:rsidP="00000000" w:rsidRDefault="00000000" w:rsidRPr="00000000" w14:paraId="00000002">
      <w:pPr>
        <w:spacing w:after="240" w:before="240" w:lineRule="auto"/>
        <w:rPr>
          <w:rFonts w:ascii="Garamond" w:cs="Garamond" w:eastAsia="Garamond" w:hAnsi="Garamond"/>
        </w:rPr>
      </w:pPr>
      <w:r w:rsidDel="00000000" w:rsidR="00000000" w:rsidRPr="00000000">
        <w:rPr>
          <w:rFonts w:ascii="Garamond" w:cs="Garamond" w:eastAsia="Garamond" w:hAnsi="Garamond"/>
          <w:b w:val="1"/>
          <w:bCs w:val="1"/>
          <w:rtl w:val="0"/>
        </w:rPr>
        <w:t xml:space="preserve">Minuta de reunión – LAST Lab + Diversa</w:t>
        <w:br w:type="textWrapping"/>
        <w:t xml:space="preserve">Fecha:</w:t>
      </w:r>
      <w:r w:rsidDel="00000000" w:rsidR="00000000" w:rsidRPr="00000000">
        <w:rPr>
          <w:rFonts w:ascii="Garamond" w:cs="Garamond" w:eastAsia="Garamond" w:hAnsi="Garamond"/>
          <w:rtl w:val="0"/>
        </w:rPr>
        <w:t xml:space="preserve"> 3 de septiembre de 2025</w:t>
        <w:br w:type="textWrapping"/>
      </w:r>
      <w:r w:rsidDel="00000000" w:rsidR="00000000" w:rsidRPr="00000000">
        <w:rPr>
          <w:rFonts w:ascii="Garamond" w:cs="Garamond" w:eastAsia="Garamond" w:hAnsi="Garamond"/>
          <w:b w:val="1"/>
          <w:bCs w:val="1"/>
          <w:rtl w:val="0"/>
        </w:rPr>
        <w:t xml:space="preserve">Participantes:</w:t>
      </w:r>
      <w:r w:rsidDel="00000000" w:rsidR="00000000" w:rsidRPr="00000000">
        <w:rPr>
          <w:rFonts w:ascii="Garamond" w:cs="Garamond" w:eastAsia="Garamond" w:hAnsi="Garamond"/>
          <w:rtl w:val="0"/>
        </w:rPr>
        <w:t xml:space="preserve"> Cheryl Martens (USFQ – IEAD), Diana Mosquera (Diversa), Horacio Correa Lucero (UNAJ – ICSyA / USFQ – IEAD)</w:t>
      </w:r>
    </w:p>
    <w:p w:rsidR="00000000" w:rsidDel="00000000" w:rsidP="00000000" w:rsidRDefault="00000000" w:rsidRPr="00000000" w14:paraId="00000003">
      <w:pPr>
        <w:pStyle w:val="Heading1"/>
        <w:rPr/>
      </w:pPr>
      <w:bookmarkStart w:colFirst="0" w:colLast="0" w:name="_bfiufvxudi0e" w:id="1"/>
      <w:bookmarkEnd w:id="1"/>
      <w:r w:rsidDel="00000000" w:rsidR="00000000" w:rsidRPr="00000000">
        <w:rPr>
          <w:rtl w:val="0"/>
        </w:rPr>
        <w:t xml:space="preserve">1. Apertura y presentaciones</w:t>
      </w:r>
    </w:p>
    <w:p w:rsidR="00000000" w:rsidDel="00000000" w:rsidP="00000000" w:rsidRDefault="00000000" w:rsidRPr="00000000" w14:paraId="00000004">
      <w:pPr>
        <w:spacing w:after="240" w:before="240" w:lineRule="auto"/>
        <w:rPr>
          <w:rFonts w:ascii="Garamond" w:cs="Garamond" w:eastAsia="Garamond" w:hAnsi="Garamond"/>
        </w:rPr>
      </w:pPr>
      <w:r w:rsidDel="00000000" w:rsidR="00000000" w:rsidRPr="00000000">
        <w:rPr>
          <w:rFonts w:ascii="Garamond" w:cs="Garamond" w:eastAsia="Garamond" w:hAnsi="Garamond"/>
          <w:rtl w:val="0"/>
        </w:rPr>
        <w:t xml:space="preserve">Diana Mosquera se presentó y compartió la trayectoria y líneas de trabajo de Diversa. Señaló que el estudio se dedica al diseño y desarrollo de IA feminista e inclusiva, preocupándose no solo por el discurso, sino también por la investigación en cómo se diseña y desarrolla una IA distinta a la dominante.</w:t>
        <w:br w:type="textWrapping"/>
        <w:t xml:space="preserve"> Destacó que su práctica incluye:</w:t>
      </w:r>
    </w:p>
    <w:p w:rsidR="00000000" w:rsidDel="00000000" w:rsidP="00000000" w:rsidRDefault="00000000" w:rsidRPr="00000000" w14:paraId="00000005">
      <w:pPr>
        <w:numPr>
          <w:ilvl w:val="0"/>
          <w:numId w:val="4"/>
        </w:numPr>
        <w:spacing w:after="0" w:afterAutospacing="0" w:before="240" w:lineRule="auto"/>
        <w:ind w:left="720" w:hanging="360"/>
        <w:rPr>
          <w:rFonts w:ascii="Garamond" w:cs="Garamond" w:eastAsia="Garamond" w:hAnsi="Garamond"/>
        </w:rPr>
      </w:pPr>
      <w:r w:rsidDel="00000000" w:rsidR="00000000" w:rsidRPr="00000000">
        <w:rPr>
          <w:rFonts w:ascii="Garamond" w:cs="Garamond" w:eastAsia="Garamond" w:hAnsi="Garamond"/>
          <w:rtl w:val="0"/>
        </w:rPr>
        <w:t xml:space="preserve">Aportes técnicos concretos,</w:t>
      </w:r>
    </w:p>
    <w:p w:rsidR="00000000" w:rsidDel="00000000" w:rsidP="00000000" w:rsidRDefault="00000000" w:rsidRPr="00000000" w14:paraId="00000006">
      <w:pPr>
        <w:numPr>
          <w:ilvl w:val="0"/>
          <w:numId w:val="4"/>
        </w:numPr>
        <w:spacing w:after="0" w:afterAutospacing="0" w:before="0" w:beforeAutospacing="0" w:lineRule="auto"/>
        <w:ind w:left="720" w:hanging="360"/>
        <w:rPr>
          <w:rFonts w:ascii="Garamond" w:cs="Garamond" w:eastAsia="Garamond" w:hAnsi="Garamond"/>
        </w:rPr>
      </w:pPr>
      <w:r w:rsidDel="00000000" w:rsidR="00000000" w:rsidRPr="00000000">
        <w:rPr>
          <w:rFonts w:ascii="Garamond" w:cs="Garamond" w:eastAsia="Garamond" w:hAnsi="Garamond"/>
          <w:rtl w:val="0"/>
        </w:rPr>
        <w:t xml:space="preserve">Análisis de datos,</w:t>
      </w:r>
    </w:p>
    <w:p w:rsidR="00000000" w:rsidDel="00000000" w:rsidP="00000000" w:rsidRDefault="00000000" w:rsidRPr="00000000" w14:paraId="00000007">
      <w:pPr>
        <w:numPr>
          <w:ilvl w:val="0"/>
          <w:numId w:val="4"/>
        </w:numPr>
        <w:spacing w:after="0" w:afterAutospacing="0" w:before="0" w:beforeAutospacing="0" w:lineRule="auto"/>
        <w:ind w:left="720" w:hanging="360"/>
        <w:rPr>
          <w:rFonts w:ascii="Garamond" w:cs="Garamond" w:eastAsia="Garamond" w:hAnsi="Garamond"/>
        </w:rPr>
      </w:pPr>
      <w:r w:rsidDel="00000000" w:rsidR="00000000" w:rsidRPr="00000000">
        <w:rPr>
          <w:rFonts w:ascii="Garamond" w:cs="Garamond" w:eastAsia="Garamond" w:hAnsi="Garamond"/>
          <w:rtl w:val="0"/>
        </w:rPr>
        <w:t xml:space="preserve">Elaboración de cartografías,</w:t>
      </w:r>
    </w:p>
    <w:p w:rsidR="00000000" w:rsidDel="00000000" w:rsidP="00000000" w:rsidRDefault="00000000" w:rsidRPr="00000000" w14:paraId="00000008">
      <w:pPr>
        <w:numPr>
          <w:ilvl w:val="0"/>
          <w:numId w:val="4"/>
        </w:numPr>
        <w:spacing w:after="240" w:before="0" w:beforeAutospacing="0" w:lineRule="auto"/>
        <w:ind w:left="720" w:hanging="360"/>
        <w:rPr>
          <w:rFonts w:ascii="Garamond" w:cs="Garamond" w:eastAsia="Garamond" w:hAnsi="Garamond"/>
        </w:rPr>
      </w:pPr>
      <w:r w:rsidDel="00000000" w:rsidR="00000000" w:rsidRPr="00000000">
        <w:rPr>
          <w:rFonts w:ascii="Garamond" w:cs="Garamond" w:eastAsia="Garamond" w:hAnsi="Garamond"/>
          <w:rtl w:val="0"/>
        </w:rPr>
        <w:t xml:space="preserve">Construcción de conocimientos técnicos y situados.</w:t>
        <w:br w:type="textWrapping"/>
        <w:t xml:space="preserve">Subrayó su interés en explorar modelos de cooperativas tecnológicas y en pensar cómo llevarlos a la práctica real, más allá de la teoría.</w:t>
      </w:r>
    </w:p>
    <w:p w:rsidR="00000000" w:rsidDel="00000000" w:rsidP="00000000" w:rsidRDefault="00000000" w:rsidRPr="00000000" w14:paraId="00000009">
      <w:pPr>
        <w:pStyle w:val="Heading1"/>
        <w:keepNext w:val="0"/>
        <w:rPr/>
      </w:pPr>
      <w:bookmarkStart w:colFirst="0" w:colLast="0" w:name="_vglo8ycryvwt" w:id="2"/>
      <w:bookmarkEnd w:id="2"/>
      <w:r w:rsidDel="00000000" w:rsidR="00000000" w:rsidRPr="00000000">
        <w:rPr>
          <w:rtl w:val="0"/>
        </w:rPr>
        <w:t xml:space="preserve">2. Exposición del objetivo inicial del LAST Lab</w:t>
      </w:r>
    </w:p>
    <w:p w:rsidR="00000000" w:rsidDel="00000000" w:rsidP="00000000" w:rsidRDefault="00000000" w:rsidRPr="00000000" w14:paraId="0000000A">
      <w:pPr>
        <w:spacing w:after="240" w:before="240" w:lineRule="auto"/>
        <w:rPr>
          <w:rFonts w:ascii="Garamond" w:cs="Garamond" w:eastAsia="Garamond" w:hAnsi="Garamond"/>
        </w:rPr>
      </w:pPr>
      <w:r w:rsidDel="00000000" w:rsidR="00000000" w:rsidRPr="00000000">
        <w:rPr>
          <w:rFonts w:ascii="Garamond" w:cs="Garamond" w:eastAsia="Garamond" w:hAnsi="Garamond"/>
          <w:rtl w:val="0"/>
        </w:rPr>
        <w:t xml:space="preserve">Horacio Correa Lucero explicó que el LAST Lab surge de su trabajo en Ecuador y se proyecta como una organización binacional, multinodal y autónoma. Y que el impulso se debió gracias al interés presentado por Cheryl Martens en la idea.</w:t>
      </w:r>
    </w:p>
    <w:p w:rsidR="00000000" w:rsidDel="00000000" w:rsidP="00000000" w:rsidRDefault="00000000" w:rsidRPr="00000000" w14:paraId="0000000B">
      <w:pPr>
        <w:spacing w:after="240" w:before="240" w:lineRule="auto"/>
        <w:rPr>
          <w:rFonts w:ascii="Garamond" w:cs="Garamond" w:eastAsia="Garamond" w:hAnsi="Garamond"/>
        </w:rPr>
      </w:pPr>
      <w:r w:rsidDel="00000000" w:rsidR="00000000" w:rsidRPr="00000000">
        <w:rPr>
          <w:rFonts w:ascii="Garamond" w:cs="Garamond" w:eastAsia="Garamond" w:hAnsi="Garamond"/>
          <w:b w:val="1"/>
          <w:bCs w:val="1"/>
          <w:rtl w:val="0"/>
        </w:rPr>
        <w:t xml:space="preserve">Objetivo inicial:</w:t>
      </w:r>
      <w:r w:rsidDel="00000000" w:rsidR="00000000" w:rsidRPr="00000000">
        <w:rPr>
          <w:rFonts w:ascii="Garamond" w:cs="Garamond" w:eastAsia="Garamond" w:hAnsi="Garamond"/>
          <w:rtl w:val="0"/>
        </w:rPr>
        <w:t xml:space="preserve"> Investigar temas de inteligencia artificial desde perspectivas críticas (decoloniales, marxistas, críticas en general), pero también con la intención de desarrollar IA propia que materialice estas ideas en el plano técnico.</w:t>
      </w:r>
    </w:p>
    <w:p w:rsidR="00000000" w:rsidDel="00000000" w:rsidP="00000000" w:rsidRDefault="00000000" w:rsidRPr="00000000" w14:paraId="0000000C">
      <w:pPr>
        <w:spacing w:after="240" w:before="240" w:lineRule="auto"/>
        <w:rPr>
          <w:rFonts w:ascii="Garamond" w:cs="Garamond" w:eastAsia="Garamond" w:hAnsi="Garamond"/>
        </w:rPr>
      </w:pPr>
      <w:r w:rsidDel="00000000" w:rsidR="00000000" w:rsidRPr="00000000">
        <w:rPr>
          <w:rFonts w:ascii="Garamond" w:cs="Garamond" w:eastAsia="Garamond" w:hAnsi="Garamond"/>
          <w:rtl w:val="0"/>
        </w:rPr>
        <w:t xml:space="preserve">Subrayó que el laboratorio está abierto a diversas corrientes críticas y no limitado a una sola.</w:t>
      </w:r>
    </w:p>
    <w:p w:rsidR="00000000" w:rsidDel="00000000" w:rsidP="00000000" w:rsidRDefault="00000000" w:rsidRPr="00000000" w14:paraId="0000000D">
      <w:pPr>
        <w:pStyle w:val="Heading1"/>
        <w:rPr/>
      </w:pPr>
      <w:bookmarkStart w:colFirst="0" w:colLast="0" w:name="_iizz16jjgf8d" w:id="3"/>
      <w:bookmarkEnd w:id="3"/>
      <w:r w:rsidDel="00000000" w:rsidR="00000000" w:rsidRPr="00000000">
        <w:rPr>
          <w:rtl w:val="0"/>
        </w:rPr>
        <w:t xml:space="preserve">3. Debate sobre formas de incidencia</w:t>
      </w:r>
    </w:p>
    <w:p w:rsidR="00000000" w:rsidDel="00000000" w:rsidP="00000000" w:rsidRDefault="00000000" w:rsidRPr="00000000" w14:paraId="0000000E">
      <w:pPr>
        <w:numPr>
          <w:ilvl w:val="0"/>
          <w:numId w:val="1"/>
        </w:numPr>
        <w:spacing w:after="0" w:afterAutospacing="0" w:before="240" w:lineRule="auto"/>
        <w:ind w:left="720" w:hanging="360"/>
        <w:rPr>
          <w:rFonts w:ascii="Garamond" w:cs="Garamond" w:eastAsia="Garamond" w:hAnsi="Garamond"/>
        </w:rPr>
      </w:pPr>
      <w:r w:rsidDel="00000000" w:rsidR="00000000" w:rsidRPr="00000000">
        <w:rPr>
          <w:rFonts w:ascii="Garamond" w:cs="Garamond" w:eastAsia="Garamond" w:hAnsi="Garamond"/>
          <w:rtl w:val="0"/>
        </w:rPr>
        <w:t xml:space="preserve">Cheryl Martens planteó la importancia de pensar en outputs con incidencia pública:</w:t>
      </w:r>
    </w:p>
    <w:p w:rsidR="00000000" w:rsidDel="00000000" w:rsidP="00000000" w:rsidRDefault="00000000" w:rsidRPr="00000000" w14:paraId="0000000F">
      <w:pPr>
        <w:numPr>
          <w:ilvl w:val="1"/>
          <w:numId w:val="1"/>
        </w:numPr>
        <w:spacing w:after="0" w:afterAutospacing="0" w:before="0" w:beforeAutospacing="0" w:lineRule="auto"/>
        <w:ind w:left="1440" w:hanging="360"/>
        <w:rPr>
          <w:rFonts w:ascii="Garamond" w:cs="Garamond" w:eastAsia="Garamond" w:hAnsi="Garamond"/>
        </w:rPr>
      </w:pPr>
      <w:r w:rsidDel="00000000" w:rsidR="00000000" w:rsidRPr="00000000">
        <w:rPr>
          <w:rFonts w:ascii="Garamond" w:cs="Garamond" w:eastAsia="Garamond" w:hAnsi="Garamond"/>
          <w:rtl w:val="0"/>
        </w:rPr>
        <w:t xml:space="preserve">Elaboración de </w:t>
      </w:r>
      <w:r w:rsidDel="00000000" w:rsidR="00000000" w:rsidRPr="00000000">
        <w:rPr>
          <w:rFonts w:ascii="Garamond" w:cs="Garamond" w:eastAsia="Garamond" w:hAnsi="Garamond"/>
          <w:i w:val="1"/>
          <w:iCs w:val="1"/>
          <w:rtl w:val="0"/>
        </w:rPr>
        <w:t xml:space="preserve">white papers</w:t>
      </w:r>
      <w:r w:rsidDel="00000000" w:rsidR="00000000" w:rsidRPr="00000000">
        <w:rPr>
          <w:rFonts w:ascii="Garamond" w:cs="Garamond" w:eastAsia="Garamond" w:hAnsi="Garamond"/>
          <w:rtl w:val="0"/>
        </w:rPr>
        <w:t xml:space="preserve"> y </w:t>
      </w:r>
      <w:r w:rsidDel="00000000" w:rsidR="00000000" w:rsidRPr="00000000">
        <w:rPr>
          <w:rFonts w:ascii="Garamond" w:cs="Garamond" w:eastAsia="Garamond" w:hAnsi="Garamond"/>
          <w:i w:val="1"/>
          <w:iCs w:val="1"/>
          <w:rtl w:val="0"/>
        </w:rPr>
        <w:t xml:space="preserve">policy briefs</w:t>
      </w:r>
      <w:r w:rsidDel="00000000" w:rsidR="00000000" w:rsidRPr="00000000">
        <w:rPr>
          <w:rFonts w:ascii="Garamond" w:cs="Garamond" w:eastAsia="Garamond" w:hAnsi="Garamond"/>
          <w:rtl w:val="0"/>
        </w:rPr>
        <w:t xml:space="preserve"> para organizaciones,</w:t>
      </w:r>
    </w:p>
    <w:p w:rsidR="00000000" w:rsidDel="00000000" w:rsidP="00000000" w:rsidRDefault="00000000" w:rsidRPr="00000000" w14:paraId="00000010">
      <w:pPr>
        <w:numPr>
          <w:ilvl w:val="1"/>
          <w:numId w:val="1"/>
        </w:numPr>
        <w:spacing w:after="0" w:afterAutospacing="0" w:before="0" w:beforeAutospacing="0" w:lineRule="auto"/>
        <w:ind w:left="1440" w:hanging="360"/>
        <w:rPr>
          <w:rFonts w:ascii="Garamond" w:cs="Garamond" w:eastAsia="Garamond" w:hAnsi="Garamond"/>
        </w:rPr>
      </w:pPr>
      <w:r w:rsidDel="00000000" w:rsidR="00000000" w:rsidRPr="00000000">
        <w:rPr>
          <w:rFonts w:ascii="Garamond" w:cs="Garamond" w:eastAsia="Garamond" w:hAnsi="Garamond"/>
          <w:rtl w:val="0"/>
        </w:rPr>
        <w:t xml:space="preserve">Definición clara de los espacios donde se quiere incidir política y tecnológicamente.</w:t>
        <w:br w:type="textWrapping"/>
        <w:t xml:space="preserve">También señaló la necesidad de planear un vínculo con empresas privadas a través de esquemas de responsabilidad social corporativa, un tema relacionado con su tesis doctoral.</w:t>
      </w:r>
    </w:p>
    <w:p w:rsidR="00000000" w:rsidDel="00000000" w:rsidP="00000000" w:rsidRDefault="00000000" w:rsidRPr="00000000" w14:paraId="00000011">
      <w:pPr>
        <w:numPr>
          <w:ilvl w:val="0"/>
          <w:numId w:val="1"/>
        </w:numPr>
        <w:spacing w:after="0" w:afterAutospacing="0" w:before="0" w:beforeAutospacing="0" w:lineRule="auto"/>
        <w:ind w:left="720" w:hanging="360"/>
        <w:rPr>
          <w:rFonts w:ascii="Garamond" w:cs="Garamond" w:eastAsia="Garamond" w:hAnsi="Garamond"/>
        </w:rPr>
      </w:pPr>
      <w:r w:rsidDel="00000000" w:rsidR="00000000" w:rsidRPr="00000000">
        <w:rPr>
          <w:rFonts w:ascii="Garamond" w:cs="Garamond" w:eastAsia="Garamond" w:hAnsi="Garamond"/>
          <w:rtl w:val="0"/>
        </w:rPr>
        <w:t xml:space="preserve">Diana Mosquera sugirió la necesidad de que el LAST Lab no quede solo en el plano universitario. Explicó que, si el objetivo es pensar cómo construir IA diferente a la existente, es imprescindible contactar directamente con quienes desarrollan tecnologías para lograr una verdadera influencia. Enfatizó también la experiencia de Diversa en la búsqueda de grants internacionales, señalando que cuentan con una herramienta propia para identificar oportunidades de financiamiento.</w:t>
        <w:br w:type="textWrapping"/>
      </w:r>
    </w:p>
    <w:p w:rsidR="00000000" w:rsidDel="00000000" w:rsidP="00000000" w:rsidRDefault="00000000" w:rsidRPr="00000000" w14:paraId="00000012">
      <w:pPr>
        <w:numPr>
          <w:ilvl w:val="0"/>
          <w:numId w:val="1"/>
        </w:numPr>
        <w:spacing w:after="240" w:before="0" w:beforeAutospacing="0" w:lineRule="auto"/>
        <w:ind w:left="720" w:hanging="360"/>
        <w:rPr>
          <w:rFonts w:ascii="Garamond" w:cs="Garamond" w:eastAsia="Garamond" w:hAnsi="Garamond"/>
        </w:rPr>
      </w:pPr>
      <w:r w:rsidDel="00000000" w:rsidR="00000000" w:rsidRPr="00000000">
        <w:rPr>
          <w:rFonts w:ascii="Garamond" w:cs="Garamond" w:eastAsia="Garamond" w:hAnsi="Garamond"/>
          <w:rtl w:val="0"/>
        </w:rPr>
        <w:t xml:space="preserve">Horacio coincidió en la utilidad de los </w:t>
      </w:r>
      <w:r w:rsidDel="00000000" w:rsidR="00000000" w:rsidRPr="00000000">
        <w:rPr>
          <w:rFonts w:ascii="Garamond" w:cs="Garamond" w:eastAsia="Garamond" w:hAnsi="Garamond"/>
          <w:i w:val="1"/>
          <w:iCs w:val="1"/>
          <w:rtl w:val="0"/>
        </w:rPr>
        <w:t xml:space="preserve">white papers</w:t>
      </w:r>
      <w:r w:rsidDel="00000000" w:rsidR="00000000" w:rsidRPr="00000000">
        <w:rPr>
          <w:rFonts w:ascii="Garamond" w:cs="Garamond" w:eastAsia="Garamond" w:hAnsi="Garamond"/>
          <w:rtl w:val="0"/>
        </w:rPr>
        <w:t xml:space="preserve"> y en la relevancia de las políticas públicas, pero remarcó que aún falta definir los espacios concretos de incidencia política.</w:t>
      </w:r>
    </w:p>
    <w:p w:rsidR="00000000" w:rsidDel="00000000" w:rsidP="00000000" w:rsidRDefault="00000000" w:rsidRPr="00000000" w14:paraId="00000013">
      <w:pPr>
        <w:pStyle w:val="Heading1"/>
        <w:keepNext w:val="0"/>
        <w:rPr/>
      </w:pPr>
      <w:bookmarkStart w:colFirst="0" w:colLast="0" w:name="_hyroifm0ibb3" w:id="4"/>
      <w:bookmarkEnd w:id="4"/>
      <w:r w:rsidDel="00000000" w:rsidR="00000000" w:rsidRPr="00000000">
        <w:rPr>
          <w:rtl w:val="0"/>
        </w:rPr>
        <w:t xml:space="preserve">4. Formalización institucional</w:t>
      </w:r>
    </w:p>
    <w:p w:rsidR="00000000" w:rsidDel="00000000" w:rsidP="00000000" w:rsidRDefault="00000000" w:rsidRPr="00000000" w14:paraId="00000014">
      <w:pPr>
        <w:spacing w:after="240" w:before="240" w:lineRule="auto"/>
        <w:rPr>
          <w:rFonts w:ascii="Garamond" w:cs="Garamond" w:eastAsia="Garamond" w:hAnsi="Garamond"/>
        </w:rPr>
      </w:pPr>
      <w:r w:rsidDel="00000000" w:rsidR="00000000" w:rsidRPr="00000000">
        <w:rPr>
          <w:rFonts w:ascii="Garamond" w:cs="Garamond" w:eastAsia="Garamond" w:hAnsi="Garamond"/>
          <w:rtl w:val="0"/>
        </w:rPr>
        <w:t xml:space="preserve">Cheryl informó que, para inscribir el LAST Lab dentro del IEAD (USFQ), se necesitan cuatro componentes básicos:</w:t>
      </w:r>
    </w:p>
    <w:p w:rsidR="00000000" w:rsidDel="00000000" w:rsidP="00000000" w:rsidRDefault="00000000" w:rsidRPr="00000000" w14:paraId="00000015">
      <w:pPr>
        <w:numPr>
          <w:ilvl w:val="0"/>
          <w:numId w:val="5"/>
        </w:numPr>
        <w:spacing w:after="0" w:afterAutospacing="0" w:before="240" w:lineRule="auto"/>
        <w:ind w:left="720" w:hanging="360"/>
        <w:rPr>
          <w:rFonts w:ascii="Garamond" w:cs="Garamond" w:eastAsia="Garamond" w:hAnsi="Garamond"/>
        </w:rPr>
      </w:pPr>
      <w:r w:rsidDel="00000000" w:rsidR="00000000" w:rsidRPr="00000000">
        <w:rPr>
          <w:rFonts w:ascii="Garamond" w:cs="Garamond" w:eastAsia="Garamond" w:hAnsi="Garamond"/>
          <w:rtl w:val="0"/>
        </w:rPr>
        <w:t xml:space="preserve">Misión</w:t>
      </w:r>
    </w:p>
    <w:p w:rsidR="00000000" w:rsidDel="00000000" w:rsidP="00000000" w:rsidRDefault="00000000" w:rsidRPr="00000000" w14:paraId="00000016">
      <w:pPr>
        <w:numPr>
          <w:ilvl w:val="0"/>
          <w:numId w:val="5"/>
        </w:numPr>
        <w:spacing w:after="0" w:afterAutospacing="0" w:before="0" w:beforeAutospacing="0" w:lineRule="auto"/>
        <w:ind w:left="720" w:hanging="360"/>
        <w:rPr>
          <w:rFonts w:ascii="Garamond" w:cs="Garamond" w:eastAsia="Garamond" w:hAnsi="Garamond"/>
        </w:rPr>
      </w:pPr>
      <w:r w:rsidDel="00000000" w:rsidR="00000000" w:rsidRPr="00000000">
        <w:rPr>
          <w:rFonts w:ascii="Garamond" w:cs="Garamond" w:eastAsia="Garamond" w:hAnsi="Garamond"/>
          <w:rtl w:val="0"/>
        </w:rPr>
        <w:t xml:space="preserve">Visión</w:t>
      </w:r>
    </w:p>
    <w:p w:rsidR="00000000" w:rsidDel="00000000" w:rsidP="00000000" w:rsidRDefault="00000000" w:rsidRPr="00000000" w14:paraId="00000017">
      <w:pPr>
        <w:numPr>
          <w:ilvl w:val="0"/>
          <w:numId w:val="5"/>
        </w:numPr>
        <w:spacing w:after="0" w:afterAutospacing="0" w:before="0" w:beforeAutospacing="0" w:lineRule="auto"/>
        <w:ind w:left="720" w:hanging="360"/>
        <w:rPr>
          <w:rFonts w:ascii="Garamond" w:cs="Garamond" w:eastAsia="Garamond" w:hAnsi="Garamond"/>
        </w:rPr>
      </w:pPr>
      <w:r w:rsidDel="00000000" w:rsidR="00000000" w:rsidRPr="00000000">
        <w:rPr>
          <w:rFonts w:ascii="Garamond" w:cs="Garamond" w:eastAsia="Garamond" w:hAnsi="Garamond"/>
          <w:rtl w:val="0"/>
        </w:rPr>
        <w:t xml:space="preserve">Miembros</w:t>
      </w:r>
    </w:p>
    <w:p w:rsidR="00000000" w:rsidDel="00000000" w:rsidP="00000000" w:rsidRDefault="00000000" w:rsidRPr="00000000" w14:paraId="00000018">
      <w:pPr>
        <w:numPr>
          <w:ilvl w:val="0"/>
          <w:numId w:val="5"/>
        </w:numPr>
        <w:spacing w:after="240" w:before="0" w:beforeAutospacing="0" w:lineRule="auto"/>
        <w:ind w:left="720" w:hanging="360"/>
        <w:rPr>
          <w:rFonts w:ascii="Garamond" w:cs="Garamond" w:eastAsia="Garamond" w:hAnsi="Garamond"/>
        </w:rPr>
      </w:pPr>
      <w:r w:rsidDel="00000000" w:rsidR="00000000" w:rsidRPr="00000000">
        <w:rPr>
          <w:rFonts w:ascii="Garamond" w:cs="Garamond" w:eastAsia="Garamond" w:hAnsi="Garamond"/>
          <w:rtl w:val="0"/>
        </w:rPr>
        <w:t xml:space="preserve">Estatutos</w:t>
      </w:r>
    </w:p>
    <w:p w:rsidR="00000000" w:rsidDel="00000000" w:rsidP="00000000" w:rsidRDefault="00000000" w:rsidRPr="00000000" w14:paraId="00000019">
      <w:pPr>
        <w:spacing w:after="240" w:before="240" w:lineRule="auto"/>
        <w:rPr>
          <w:rFonts w:ascii="Garamond" w:cs="Garamond" w:eastAsia="Garamond" w:hAnsi="Garamond"/>
        </w:rPr>
      </w:pPr>
      <w:r w:rsidDel="00000000" w:rsidR="00000000" w:rsidRPr="00000000">
        <w:rPr>
          <w:rFonts w:ascii="Garamond" w:cs="Garamond" w:eastAsia="Garamond" w:hAnsi="Garamond"/>
          <w:rtl w:val="0"/>
        </w:rPr>
        <w:t xml:space="preserve">Se aclaró que la integración del LAST Lab al IEAD se realizará de manera flexible e informal, bastando con una adición en la web del IEAD que registre la existencia del laboratorio.</w:t>
      </w:r>
    </w:p>
    <w:p w:rsidR="00000000" w:rsidDel="00000000" w:rsidP="00000000" w:rsidRDefault="00000000" w:rsidRPr="00000000" w14:paraId="0000001A">
      <w:pPr>
        <w:pStyle w:val="Heading1"/>
        <w:keepNext w:val="0"/>
        <w:rPr/>
      </w:pPr>
      <w:bookmarkStart w:colFirst="0" w:colLast="0" w:name="_yj63lxa2lgq3" w:id="5"/>
      <w:bookmarkEnd w:id="5"/>
      <w:r w:rsidDel="00000000" w:rsidR="00000000" w:rsidRPr="00000000">
        <w:rPr>
          <w:rtl w:val="0"/>
        </w:rPr>
        <w:t xml:space="preserve">5. Definiciones sobre estructura de red</w:t>
      </w:r>
    </w:p>
    <w:p w:rsidR="00000000" w:rsidDel="00000000" w:rsidP="00000000" w:rsidRDefault="00000000" w:rsidRPr="00000000" w14:paraId="0000001B">
      <w:pPr>
        <w:spacing w:after="240" w:before="240" w:lineRule="auto"/>
        <w:rPr>
          <w:rFonts w:ascii="Garamond" w:cs="Garamond" w:eastAsia="Garamond" w:hAnsi="Garamond"/>
        </w:rPr>
      </w:pPr>
      <w:r w:rsidDel="00000000" w:rsidR="00000000" w:rsidRPr="00000000">
        <w:rPr>
          <w:rFonts w:ascii="Garamond" w:cs="Garamond" w:eastAsia="Garamond" w:hAnsi="Garamond"/>
          <w:rtl w:val="0"/>
        </w:rPr>
        <w:t xml:space="preserve">El LAST Lab se constituye como red multinodal con tres nodos fundacionales:</w:t>
      </w:r>
    </w:p>
    <w:p w:rsidR="00000000" w:rsidDel="00000000" w:rsidP="00000000" w:rsidRDefault="00000000" w:rsidRPr="00000000" w14:paraId="0000001C">
      <w:pPr>
        <w:numPr>
          <w:ilvl w:val="0"/>
          <w:numId w:val="2"/>
        </w:numPr>
        <w:spacing w:after="0" w:afterAutospacing="0" w:before="240" w:lineRule="auto"/>
        <w:ind w:left="720" w:hanging="360"/>
        <w:rPr>
          <w:rFonts w:ascii="Garamond" w:cs="Garamond" w:eastAsia="Garamond" w:hAnsi="Garamond"/>
        </w:rPr>
      </w:pPr>
      <w:r w:rsidDel="00000000" w:rsidR="00000000" w:rsidRPr="00000000">
        <w:rPr>
          <w:rFonts w:ascii="Garamond" w:cs="Garamond" w:eastAsia="Garamond" w:hAnsi="Garamond"/>
          <w:rtl w:val="0"/>
        </w:rPr>
        <w:t xml:space="preserve">USFQ – IEAD (Ecuador)</w:t>
      </w:r>
    </w:p>
    <w:p w:rsidR="00000000" w:rsidDel="00000000" w:rsidP="00000000" w:rsidRDefault="00000000" w:rsidRPr="00000000" w14:paraId="0000001D">
      <w:pPr>
        <w:numPr>
          <w:ilvl w:val="0"/>
          <w:numId w:val="2"/>
        </w:numPr>
        <w:spacing w:after="0" w:afterAutospacing="0" w:before="0" w:beforeAutospacing="0" w:lineRule="auto"/>
        <w:ind w:left="720" w:hanging="360"/>
        <w:rPr>
          <w:rFonts w:ascii="Garamond" w:cs="Garamond" w:eastAsia="Garamond" w:hAnsi="Garamond"/>
        </w:rPr>
      </w:pPr>
      <w:r w:rsidDel="00000000" w:rsidR="00000000" w:rsidRPr="00000000">
        <w:rPr>
          <w:rFonts w:ascii="Garamond" w:cs="Garamond" w:eastAsia="Garamond" w:hAnsi="Garamond"/>
          <w:rtl w:val="0"/>
        </w:rPr>
        <w:t xml:space="preserve">UNAJ – ICSyA (Argentina)</w:t>
      </w:r>
    </w:p>
    <w:p w:rsidR="00000000" w:rsidDel="00000000" w:rsidP="00000000" w:rsidRDefault="00000000" w:rsidRPr="00000000" w14:paraId="0000001E">
      <w:pPr>
        <w:numPr>
          <w:ilvl w:val="0"/>
          <w:numId w:val="2"/>
        </w:numPr>
        <w:spacing w:after="240" w:before="0" w:beforeAutospacing="0" w:lineRule="auto"/>
        <w:ind w:left="720" w:hanging="360"/>
        <w:rPr>
          <w:rFonts w:ascii="Garamond" w:cs="Garamond" w:eastAsia="Garamond" w:hAnsi="Garamond"/>
        </w:rPr>
      </w:pPr>
      <w:r w:rsidDel="00000000" w:rsidR="00000000" w:rsidRPr="00000000">
        <w:rPr>
          <w:rFonts w:ascii="Garamond" w:cs="Garamond" w:eastAsia="Garamond" w:hAnsi="Garamond"/>
          <w:rtl w:val="0"/>
        </w:rPr>
        <w:t xml:space="preserve">Diversa (sociedad civil / cooperación técnica y política, Ecuador)</w:t>
      </w:r>
    </w:p>
    <w:p w:rsidR="00000000" w:rsidDel="00000000" w:rsidP="00000000" w:rsidRDefault="00000000" w:rsidRPr="00000000" w14:paraId="0000001F">
      <w:pPr>
        <w:pStyle w:val="Heading1"/>
        <w:rPr/>
      </w:pPr>
      <w:bookmarkStart w:colFirst="0" w:colLast="0" w:name="_72px0cclhrd6" w:id="6"/>
      <w:bookmarkEnd w:id="6"/>
      <w:r w:rsidDel="00000000" w:rsidR="00000000" w:rsidRPr="00000000">
        <w:rPr>
          <w:rtl w:val="0"/>
        </w:rPr>
        <w:t xml:space="preserve">6. Próximos pasos acordados</w:t>
      </w:r>
    </w:p>
    <w:p w:rsidR="00000000" w:rsidDel="00000000" w:rsidP="00000000" w:rsidRDefault="00000000" w:rsidRPr="00000000" w14:paraId="00000020">
      <w:pPr>
        <w:numPr>
          <w:ilvl w:val="0"/>
          <w:numId w:val="3"/>
        </w:numPr>
        <w:spacing w:after="0" w:afterAutospacing="0" w:before="240" w:lineRule="auto"/>
        <w:ind w:left="720" w:hanging="360"/>
        <w:rPr>
          <w:rFonts w:ascii="Garamond" w:cs="Garamond" w:eastAsia="Garamond" w:hAnsi="Garamond"/>
        </w:rPr>
      </w:pPr>
      <w:r w:rsidDel="00000000" w:rsidR="00000000" w:rsidRPr="00000000">
        <w:rPr>
          <w:rFonts w:ascii="Garamond" w:cs="Garamond" w:eastAsia="Garamond" w:hAnsi="Garamond"/>
          <w:b w:val="1"/>
          <w:bCs w:val="1"/>
          <w:rtl w:val="0"/>
        </w:rPr>
        <w:t xml:space="preserve">Documento de trabajo:</w:t>
      </w:r>
      <w:r w:rsidDel="00000000" w:rsidR="00000000" w:rsidRPr="00000000">
        <w:rPr>
          <w:rFonts w:ascii="Garamond" w:cs="Garamond" w:eastAsia="Garamond" w:hAnsi="Garamond"/>
          <w:rtl w:val="0"/>
        </w:rPr>
        <w:t xml:space="preserve"> Avanzar asincrónicamente en un documento compartido, en base al borrador inicial elaborado por Horacio.</w:t>
      </w:r>
    </w:p>
    <w:p w:rsidR="00000000" w:rsidDel="00000000" w:rsidP="00000000" w:rsidRDefault="00000000" w:rsidRPr="00000000" w14:paraId="00000021">
      <w:pPr>
        <w:numPr>
          <w:ilvl w:val="0"/>
          <w:numId w:val="3"/>
        </w:numPr>
        <w:spacing w:after="0" w:afterAutospacing="0" w:before="0" w:beforeAutospacing="0" w:lineRule="auto"/>
        <w:ind w:left="720" w:hanging="360"/>
        <w:rPr>
          <w:rFonts w:ascii="Garamond" w:cs="Garamond" w:eastAsia="Garamond" w:hAnsi="Garamond"/>
        </w:rPr>
      </w:pPr>
      <w:r w:rsidDel="00000000" w:rsidR="00000000" w:rsidRPr="00000000">
        <w:rPr>
          <w:rFonts w:ascii="Garamond" w:cs="Garamond" w:eastAsia="Garamond" w:hAnsi="Garamond"/>
          <w:b w:val="1"/>
          <w:bCs w:val="1"/>
          <w:rtl w:val="0"/>
        </w:rPr>
        <w:t xml:space="preserve">Áreas clave:</w:t>
      </w:r>
      <w:r w:rsidDel="00000000" w:rsidR="00000000" w:rsidRPr="00000000">
        <w:rPr>
          <w:rFonts w:ascii="Garamond" w:cs="Garamond" w:eastAsia="Garamond" w:hAnsi="Garamond"/>
          <w:rtl w:val="0"/>
        </w:rPr>
        <w:t xml:space="preserve"> Misión, visión, estatutos y listado de miembros.</w:t>
      </w:r>
    </w:p>
    <w:p w:rsidR="00000000" w:rsidDel="00000000" w:rsidP="00000000" w:rsidRDefault="00000000" w:rsidRPr="00000000" w14:paraId="00000022">
      <w:pPr>
        <w:numPr>
          <w:ilvl w:val="0"/>
          <w:numId w:val="3"/>
        </w:numPr>
        <w:spacing w:after="0" w:afterAutospacing="0" w:before="0" w:beforeAutospacing="0" w:lineRule="auto"/>
        <w:ind w:left="720" w:hanging="360"/>
        <w:rPr>
          <w:rFonts w:ascii="Garamond" w:cs="Garamond" w:eastAsia="Garamond" w:hAnsi="Garamond"/>
        </w:rPr>
      </w:pPr>
      <w:r w:rsidDel="00000000" w:rsidR="00000000" w:rsidRPr="00000000">
        <w:rPr>
          <w:rFonts w:ascii="Garamond" w:cs="Garamond" w:eastAsia="Garamond" w:hAnsi="Garamond"/>
          <w:b w:val="1"/>
          <w:bCs w:val="1"/>
          <w:rtl w:val="0"/>
        </w:rPr>
        <w:t xml:space="preserve">Cronograma de acción:</w:t>
      </w:r>
      <w:r w:rsidDel="00000000" w:rsidR="00000000" w:rsidRPr="00000000">
        <w:rPr>
          <w:rFonts w:ascii="Garamond" w:cs="Garamond" w:eastAsia="Garamond" w:hAnsi="Garamond"/>
          <w:rtl w:val="0"/>
        </w:rPr>
        <w:t xml:space="preserve"> Definir un plan de trabajo con tiempos y responsables.</w:t>
      </w:r>
    </w:p>
    <w:p w:rsidR="00000000" w:rsidDel="00000000" w:rsidP="00000000" w:rsidRDefault="00000000" w:rsidRPr="00000000" w14:paraId="00000023">
      <w:pPr>
        <w:numPr>
          <w:ilvl w:val="0"/>
          <w:numId w:val="3"/>
        </w:numPr>
        <w:spacing w:after="0" w:afterAutospacing="0" w:before="0" w:beforeAutospacing="0" w:lineRule="auto"/>
        <w:ind w:left="720" w:hanging="360"/>
        <w:rPr>
          <w:rFonts w:ascii="Garamond" w:cs="Garamond" w:eastAsia="Garamond" w:hAnsi="Garamond"/>
        </w:rPr>
      </w:pPr>
      <w:r w:rsidDel="00000000" w:rsidR="00000000" w:rsidRPr="00000000">
        <w:rPr>
          <w:rFonts w:ascii="Garamond" w:cs="Garamond" w:eastAsia="Garamond" w:hAnsi="Garamond"/>
          <w:b w:val="1"/>
          <w:bCs w:val="1"/>
          <w:rtl w:val="0"/>
        </w:rPr>
        <w:t xml:space="preserve">Plan de interacción:</w:t>
      </w:r>
      <w:r w:rsidDel="00000000" w:rsidR="00000000" w:rsidRPr="00000000">
        <w:rPr>
          <w:rFonts w:ascii="Garamond" w:cs="Garamond" w:eastAsia="Garamond" w:hAnsi="Garamond"/>
          <w:rtl w:val="0"/>
        </w:rPr>
        <w:t xml:space="preserve"> Diseñar estrategia de relación con empresas privadas y actores de la sociedad civil.</w:t>
      </w:r>
    </w:p>
    <w:p w:rsidR="00000000" w:rsidDel="00000000" w:rsidP="00000000" w:rsidRDefault="00000000" w:rsidRPr="00000000" w14:paraId="00000024">
      <w:pPr>
        <w:numPr>
          <w:ilvl w:val="0"/>
          <w:numId w:val="3"/>
        </w:numPr>
        <w:spacing w:after="0" w:afterAutospacing="0" w:before="0" w:beforeAutospacing="0" w:lineRule="auto"/>
        <w:ind w:left="720" w:hanging="360"/>
        <w:rPr>
          <w:rFonts w:ascii="Garamond" w:cs="Garamond" w:eastAsia="Garamond" w:hAnsi="Garamond"/>
        </w:rPr>
      </w:pPr>
      <w:r w:rsidDel="00000000" w:rsidR="00000000" w:rsidRPr="00000000">
        <w:rPr>
          <w:rFonts w:ascii="Garamond" w:cs="Garamond" w:eastAsia="Garamond" w:hAnsi="Garamond"/>
          <w:b w:val="1"/>
          <w:bCs w:val="1"/>
          <w:rtl w:val="0"/>
        </w:rPr>
        <w:t xml:space="preserve">Reuniones periódicas:</w:t>
      </w:r>
      <w:r w:rsidDel="00000000" w:rsidR="00000000" w:rsidRPr="00000000">
        <w:rPr>
          <w:rFonts w:ascii="Garamond" w:cs="Garamond" w:eastAsia="Garamond" w:hAnsi="Garamond"/>
          <w:rtl w:val="0"/>
        </w:rPr>
        <w:t xml:space="preserve"> Cada dos semanas.</w:t>
      </w:r>
    </w:p>
    <w:p w:rsidR="00000000" w:rsidDel="00000000" w:rsidP="00000000" w:rsidRDefault="00000000" w:rsidRPr="00000000" w14:paraId="00000025">
      <w:pPr>
        <w:numPr>
          <w:ilvl w:val="1"/>
          <w:numId w:val="3"/>
        </w:numPr>
        <w:spacing w:after="240" w:before="0" w:beforeAutospacing="0" w:lineRule="auto"/>
        <w:ind w:left="1440" w:hanging="360"/>
        <w:rPr>
          <w:rFonts w:ascii="Garamond" w:cs="Garamond" w:eastAsia="Garamond" w:hAnsi="Garamond"/>
        </w:rPr>
      </w:pPr>
      <w:r w:rsidDel="00000000" w:rsidR="00000000" w:rsidRPr="00000000">
        <w:rPr>
          <w:rFonts w:ascii="Garamond" w:cs="Garamond" w:eastAsia="Garamond" w:hAnsi="Garamond"/>
          <w:b w:val="1"/>
          <w:bCs w:val="1"/>
          <w:rtl w:val="0"/>
        </w:rPr>
        <w:t xml:space="preserve">Próxima reunión:</w:t>
      </w:r>
      <w:r w:rsidDel="00000000" w:rsidR="00000000" w:rsidRPr="00000000">
        <w:rPr>
          <w:rFonts w:ascii="Garamond" w:cs="Garamond" w:eastAsia="Garamond" w:hAnsi="Garamond"/>
          <w:rtl w:val="0"/>
        </w:rPr>
        <w:t xml:space="preserve"> 17 de septiembre, 12h (hora Ecuador).</w:t>
      </w:r>
    </w:p>
    <w:p w:rsidR="00000000" w:rsidDel="00000000" w:rsidP="00000000" w:rsidRDefault="00000000" w:rsidRPr="00000000" w14:paraId="00000026">
      <w:pPr>
        <w:rPr>
          <w:rFonts w:ascii="Garamond" w:cs="Garamond" w:eastAsia="Garamond" w:hAnsi="Garamond"/>
        </w:rPr>
      </w:pPr>
      <w:r w:rsidDel="00000000" w:rsidR="00000000" w:rsidRPr="00000000">
        <w:rPr>
          <w:rtl w:val="0"/>
        </w:rPr>
      </w:r>
    </w:p>
    <w:p w:rsidR="00000000" w:rsidDel="00000000" w:rsidP="00000000" w:rsidRDefault="00000000" w:rsidRPr="00000000" w14:paraId="00000027">
      <w:pPr>
        <w:rPr>
          <w:rFonts w:ascii="Garamond" w:cs="Garamond" w:eastAsia="Garamond" w:hAnsi="Garamond"/>
        </w:rPr>
      </w:pPr>
      <w:r w:rsidDel="00000000" w:rsidR="00000000" w:rsidRPr="00000000">
        <w:rPr>
          <w:rtl w:val="0"/>
        </w:rPr>
      </w:r>
    </w:p>
    <w:p w:rsidR="00000000" w:rsidDel="00000000" w:rsidP="00000000" w:rsidRDefault="00000000" w:rsidRPr="00000000" w14:paraId="00000028">
      <w:pPr>
        <w:rPr>
          <w:rFonts w:ascii="Garamond" w:cs="Garamond" w:eastAsia="Garamond" w:hAnsi="Garamond"/>
        </w:rPr>
      </w:pPr>
      <w:r w:rsidDel="00000000" w:rsidR="00000000" w:rsidRPr="00000000">
        <w:rPr>
          <w:rFonts w:ascii="Garamond" w:cs="Garamond" w:eastAsia="Garamond" w:hAnsi="Garamond"/>
          <w:rtl w:val="0"/>
        </w:rPr>
        <w:t xml:space="preserve">Poner nombres de actores involucrados.</w:t>
        <w:br w:type="textWrapping"/>
        <w:t xml:space="preserve">Nodos: explicar qué significa nodos, hay restricciones o no?</w:t>
      </w:r>
    </w:p>
    <w:p w:rsidR="00000000" w:rsidDel="00000000" w:rsidP="00000000" w:rsidRDefault="00000000" w:rsidRPr="00000000" w14:paraId="00000029">
      <w:pPr>
        <w:rPr>
          <w:rFonts w:ascii="Garamond" w:cs="Garamond" w:eastAsia="Garamond" w:hAnsi="Garamond"/>
        </w:rPr>
      </w:pPr>
      <w:r w:rsidDel="00000000" w:rsidR="00000000" w:rsidRPr="00000000">
        <w:rPr>
          <w:rFonts w:ascii="Garamond" w:cs="Garamond" w:eastAsia="Garamond" w:hAnsi="Garamond"/>
          <w:rtl w:val="0"/>
        </w:rPr>
        <w:t xml:space="preserve">para perfecto</w:t>
      </w:r>
    </w:p>
    <w:sectPr>
      <w:type w:val="nextPage"/>
      <w:pgSz w:h="15840" w:w="12240" w:orient="portrait"/>
      <w:pgMar w:bottom="1425.6" w:top="1425.6" w:left="1425.6" w:right="1425.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_419"/>
      </w:rPr>
    </w:rPrDefault>
    <w:pPrDefault>
      <w:pPr>
        <w:spacing w:after="140" w:line="288"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80" w:before="280" w:lineRule="auto"/>
    </w:pPr>
    <w:rPr>
      <w:rFonts w:ascii="Garamond" w:cs="Garamond" w:eastAsia="Garamond" w:hAnsi="Garamond"/>
      <w:b w:val="1"/>
      <w:bCs w:val="1"/>
    </w:rPr>
  </w:style>
  <w:style w:type="paragraph" w:styleId="Heading2">
    <w:name w:val="heading 2"/>
    <w:basedOn w:val="Normal"/>
    <w:next w:val="Normal"/>
    <w:pPr>
      <w:keepNext w:val="1"/>
      <w:spacing w:after="283" w:before="397" w:line="360" w:lineRule="auto"/>
      <w:ind w:left="576" w:hanging="576"/>
      <w:jc w:val="both"/>
    </w:pPr>
    <w:rPr>
      <w:rFonts w:ascii="Arial" w:cs="Arial" w:eastAsia="Arial" w:hAnsi="Arial"/>
      <w:b w:val="1"/>
      <w:bCs w:val="1"/>
      <w:smallCaps w:val="0"/>
      <w:sz w:val="24"/>
      <w:szCs w:val="24"/>
    </w:rPr>
  </w:style>
  <w:style w:type="paragraph" w:styleId="Heading3">
    <w:name w:val="heading 3"/>
    <w:basedOn w:val="Normal"/>
    <w:next w:val="Normal"/>
    <w:pPr>
      <w:keepNext w:val="1"/>
      <w:spacing w:after="80" w:before="280" w:lineRule="auto"/>
    </w:pPr>
    <w:rPr>
      <w:rFonts w:ascii="Garamond" w:cs="Garamond" w:eastAsia="Garamond" w:hAnsi="Garamond"/>
      <w:b w:val="1"/>
      <w:bCs w:val="1"/>
    </w:rPr>
  </w:style>
  <w:style w:type="paragraph" w:styleId="Heading4">
    <w:name w:val="heading 4"/>
    <w:basedOn w:val="Normal"/>
    <w:next w:val="Normal"/>
    <w:pPr>
      <w:keepNext w:val="1"/>
      <w:spacing w:after="136" w:before="510" w:line="480" w:lineRule="auto"/>
      <w:ind w:left="864" w:hanging="864"/>
    </w:pPr>
    <w:rPr>
      <w:rFonts w:ascii="Arial" w:cs="Arial" w:eastAsia="Arial" w:hAnsi="Arial"/>
      <w:b w:val="0"/>
      <w:bCs w:val="0"/>
      <w:i w:val="1"/>
      <w:iCs w:val="1"/>
      <w:color w:val="000000"/>
      <w:sz w:val="23"/>
      <w:szCs w:val="23"/>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120" w:before="240" w:lineRule="auto"/>
    </w:pPr>
    <w:rPr>
      <w:rFonts w:ascii="Arial" w:cs="Arial" w:eastAsia="Arial" w:hAnsi="Arial"/>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