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62" w:rsidRDefault="00602262" w:rsidP="00602262">
      <w:pPr>
        <w:jc w:val="center"/>
      </w:pPr>
      <w:r>
        <w:rPr>
          <w:b/>
        </w:rPr>
        <w:t>Body-Probe-Thrust (BPT) angle constraint</w:t>
      </w:r>
    </w:p>
    <w:p w:rsidR="00602262" w:rsidRDefault="00602262" w:rsidP="00602262">
      <w:pPr>
        <w:pStyle w:val="ListParagraph"/>
        <w:numPr>
          <w:ilvl w:val="0"/>
          <w:numId w:val="1"/>
        </w:numPr>
      </w:pPr>
      <w:r>
        <w:t>This will fall under “maneuver constraints.” Syntax will be:</w:t>
      </w:r>
    </w:p>
    <w:p w:rsidR="00602262" w:rsidRDefault="00602262" w:rsidP="00602262">
      <w:pPr>
        <w:ind w:left="720" w:firstLine="720"/>
      </w:pPr>
      <w:r>
        <w:t>jJpP[bB]_BPT_ReferenceBody_LowerBound_UpperBound</w:t>
      </w:r>
    </w:p>
    <w:p w:rsidR="00602262" w:rsidRPr="00602262" w:rsidRDefault="00602262" w:rsidP="00602262">
      <w:pPr>
        <w:pStyle w:val="ListParagraph"/>
        <w:numPr>
          <w:ilvl w:val="0"/>
          <w:numId w:val="1"/>
        </w:numPr>
      </w:pPr>
      <w:r>
        <w:t>This constraint can be implemented in any parallel shooting phase type, be it impulsive or low-thrust. It could maybe be done in two-point shooting phases, too, but</w:t>
      </w:r>
      <w:r w:rsidR="001F15D6">
        <w:t xml:space="preserve"> the chain rule math will be pretty horrific.</w:t>
      </w:r>
      <w:bookmarkStart w:id="0" w:name="_GoBack"/>
      <w:bookmarkEnd w:id="0"/>
    </w:p>
    <w:p w:rsidR="00602262" w:rsidRDefault="00602262"/>
    <w:p w:rsidR="00602262" w:rsidRDefault="00602262">
      <w:r>
        <w:rPr>
          <w:noProof/>
        </w:rPr>
        <w:drawing>
          <wp:inline distT="0" distB="0" distL="0" distR="0">
            <wp:extent cx="5318760" cy="4488180"/>
            <wp:effectExtent l="0" t="0" r="0" b="7620"/>
            <wp:docPr id="1" name="Picture 1" descr="cid:image001.jpg@01D3CCE3.60420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CCE3.60420BE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5100B"/>
    <w:multiLevelType w:val="hybridMultilevel"/>
    <w:tmpl w:val="3B349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62"/>
    <w:rsid w:val="001F15D6"/>
    <w:rsid w:val="00602262"/>
    <w:rsid w:val="008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BB6E"/>
  <w15:chartTrackingRefBased/>
  <w15:docId w15:val="{BBB00AA7-B748-4803-91F7-D5FF877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3CCE3.60420BE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Englander, Jacob A. (GSFC-5950)</dc:creator>
  <cp:keywords/>
  <dc:description/>
  <cp:lastModifiedBy>Englander, Jacob A. (GSFC-5950)</cp:lastModifiedBy>
  <cp:revision>2</cp:revision>
  <dcterms:created xsi:type="dcterms:W3CDTF">2018-04-12T18:32:00Z</dcterms:created>
  <dcterms:modified xsi:type="dcterms:W3CDTF">2018-04-12T18:35:00Z</dcterms:modified>
</cp:coreProperties>
</file>