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95C"/>
          <w:sz w:val="26"/>
        </w:rPr>
        <w:t>[첨부#1] 신청서</w:t>
      </w:r>
    </w:p>
    <w:p>
      <w:pPr>
        <w:jc w:val="center"/>
      </w:pPr>
      <w:r>
        <w:rPr>
          <w:b/>
          <w:color w:val="0F295C"/>
          <w:sz w:val="28"/>
        </w:rPr>
        <w:t>SEBANG AI 아이디어 공모전 신청서</w:t>
      </w:r>
    </w:p>
    <w:p/>
    <w:p>
      <w:r>
        <w:rPr>
          <w:b/>
          <w:color w:val="0F295C"/>
          <w:sz w:val="22"/>
        </w:rPr>
        <w:t>1. 신청자 정보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참가 구분</w:t>
            </w:r>
          </w:p>
        </w:tc>
        <w:tc>
          <w:tcPr>
            <w:tcW w:type="dxa" w:w="7053"/>
            <w:gridSpan w:val="3"/>
          </w:tcPr>
          <w:p>
            <w:r/>
            <w:r>
              <w:rPr>
                <w:b w:val="0"/>
                <w:sz w:val="18"/>
              </w:rPr>
              <w:t>☑ 개인    □ 단체(팀)  총 인원 (         )명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팀 대표</w:t>
              <w:br/>
              <w:t>및 개인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소속</w:t>
            </w:r>
          </w:p>
        </w:tc>
        <w:tc>
          <w:tcPr>
            <w:tcW w:type="dxa" w:w="4702"/>
            <w:gridSpan w:val="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351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이름</w:t>
            </w:r>
          </w:p>
        </w:tc>
        <w:tc>
          <w:tcPr>
            <w:tcW w:type="dxa" w:w="4702"/>
            <w:gridSpan w:val="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351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이메일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직급</w:t>
            </w:r>
          </w:p>
        </w:tc>
        <w:tc>
          <w:tcPr>
            <w:tcW w:type="dxa" w:w="235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351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4702"/>
            <w:gridSpan w:val="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팀원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소속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이름</w:t>
            </w:r>
          </w:p>
        </w:tc>
        <w:tc>
          <w:tcPr>
            <w:tcW w:type="dxa" w:w="235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소속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이름</w:t>
            </w:r>
          </w:p>
        </w:tc>
        <w:tc>
          <w:tcPr>
            <w:tcW w:type="dxa" w:w="235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소속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이름</w:t>
            </w:r>
          </w:p>
        </w:tc>
        <w:tc>
          <w:tcPr>
            <w:tcW w:type="dxa" w:w="2351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0F295C"/>
          <w:sz w:val="22"/>
        </w:rPr>
        <w:t>2. 제안 개요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01"/>
        <w:gridCol w:w="4703"/>
      </w:tblGrid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화물차 안전운임 즉시 조회 웹/모바일 서비스</w:t>
              <w:br/>
              <w:t>— 구간별·차종별 법정 최저운임 원스톱 검색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분야</w:t>
            </w:r>
          </w:p>
        </w:tc>
        <w:tc>
          <w:tcPr>
            <w:tcW w:type="dxa" w:w="4703"/>
          </w:tcPr>
          <w:p>
            <w:r/>
            <w:r>
              <w:rPr>
                <w:b w:val="0"/>
                <w:sz w:val="18"/>
              </w:rPr>
              <w:t>□ 업무 혁신 : 반복되거나 수작업 비중이 높은 비효율적인 업무 자동화 (효율화)</w:t>
              <w:br/>
            </w:r>
            <w:r>
              <w:rPr>
                <w:b w:val="0"/>
                <w:sz w:val="18"/>
              </w:rPr>
              <w:t>□ 의사결정 지원 : 보고 자료 등 작성 시, 신속하고 정확한 의사결정을 지원하는 분석 툴</w:t>
              <w:br/>
            </w:r>
            <w:r>
              <w:rPr>
                <w:b/>
                <w:sz w:val="18"/>
              </w:rPr>
              <w:t>☑ 기타 : 고객 서비스 개선 및 신규 가치 창출 등 기타 아이디어 제안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제안</w:t>
              <w:br/>
              <w:t>개요</w:t>
            </w:r>
          </w:p>
        </w:tc>
        <w:tc>
          <w:tcPr>
            <w:tcW w:type="dxa" w:w="4703"/>
          </w:tcPr>
          <w:p>
            <w:r/>
            <w:r>
              <w:rPr>
                <w:b w:val="0"/>
                <w:sz w:val="18"/>
              </w:rPr>
              <w:t>화물차 안전운임제는 구간·차종·품목별로 운임 기준이 복잡하고 국토교통부 고시가 수시로 개정되어, 현장 담당자가 정확한 운임을 즉시 확인하기 어려운 상황이다.</w:t>
              <w:br/>
              <w:t>출발지·도착지·차종을 입력하면 해당 구간의 법정 최저운임을 실시간으로 조회·비교할 수 있는 웹/모바일 서비스를 개발하였다.</w:t>
              <w:br/>
              <w:t>자동완성 검색, 모바일 최적화 UI, 최신 고시 데이터 반영 구조를 적용하여 조회 시간 단축 및 운임 계산 오류를 최소화하였다.</w:t>
              <w:br/>
              <w:t>사내 운영팀, 협력 운수사, 화주 담당자 모두 언제 어디서든 스마트폰으로 정확한 운임 기준을 확인할 수 있어 업무 효율과 대외 신뢰도 향상이 기대된다.</w:t>
            </w:r>
          </w:p>
        </w:tc>
      </w:tr>
    </w:tbl>
    <w:p/>
    <w:p>
      <w:pPr>
        <w:ind w:left="283"/>
      </w:pPr>
      <w:r>
        <w:rPr>
          <w:b/>
          <w:color w:val="606060"/>
          <w:sz w:val="16"/>
        </w:rPr>
        <w:t>※ 유의사항</w:t>
      </w:r>
    </w:p>
    <w:p>
      <w:pPr>
        <w:ind w:left="454"/>
      </w:pPr>
      <w:r>
        <w:rPr>
          <w:b w:val="0"/>
          <w:color w:val="606060"/>
          <w:sz w:val="16"/>
        </w:rPr>
        <w:t>1) 제안서 제출 시 ① 신청서, ② 아이디어 활용 동의서를 모두 제출해야 하며, 제출 서류는 반환하지 않습니다.</w:t>
      </w:r>
    </w:p>
    <w:p>
      <w:pPr>
        <w:ind w:left="454"/>
      </w:pPr>
      <w:r>
        <w:rPr>
          <w:b w:val="0"/>
          <w:color w:val="606060"/>
          <w:sz w:val="16"/>
        </w:rPr>
        <w:t>2) 신청자는 공모안이 제3자의 저작권, 초상권 등을 침해하지 않도록 주의 의무를 준수해야 하며, 관련된 사항은 신청자의 책임으로 합니다.</w:t>
      </w:r>
    </w:p>
    <w:p>
      <w:pPr>
        <w:ind w:left="454"/>
      </w:pPr>
      <w:r>
        <w:rPr>
          <w:b w:val="0"/>
          <w:color w:val="606060"/>
          <w:sz w:val="16"/>
        </w:rPr>
        <w:t>3) 타 공모전 입상·수상작 또는 표절·중복응모·도용 등 부정행위 발생 시 심사 제외, 수상 취소 및 향후 당사에서 진행하는 DT 및 AI 관련 모든 공모 응시 참여가 제한됩니다.</w:t>
      </w:r>
    </w:p>
    <w:p>
      <w:pPr>
        <w:ind w:left="454"/>
      </w:pPr>
      <w:r>
        <w:rPr>
          <w:b w:val="0"/>
          <w:color w:val="606060"/>
          <w:sz w:val="16"/>
        </w:rPr>
        <w:t>4) 접수 현황 및 심사 결과에 따라 시상 규모 축소 또는 변경할 수 있습니다.</w:t>
      </w:r>
    </w:p>
    <w:p>
      <w:pPr>
        <w:ind w:left="454"/>
      </w:pPr>
      <w:r>
        <w:rPr>
          <w:b w:val="0"/>
          <w:color w:val="606060"/>
          <w:sz w:val="16"/>
        </w:rPr>
        <w:t>5) 1차 심사 및 평가는 신청자 정보를 미공개로 진행할 예정입니다.</w:t>
      </w:r>
    </w:p>
    <w:p/>
    <w:p>
      <w:pPr>
        <w:jc w:val="center"/>
      </w:pPr>
      <w:r>
        <w:rPr>
          <w:b/>
          <w:sz w:val="20"/>
        </w:rPr>
        <w:t>신청자 본인은 위 내용에 동의하며, &lt; SEBANG AI 아이디어 공모전 &gt;에 참가 신청합니다.</w:t>
      </w:r>
    </w:p>
    <w:p/>
    <w:p>
      <w:pPr>
        <w:jc w:val="center"/>
      </w:pPr>
      <w:r>
        <w:rPr>
          <w:b w:val="0"/>
          <w:sz w:val="22"/>
        </w:rPr>
        <w:t>2026년         월         일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신청인(팀 대표)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(소속)</w:t>
              <w:br/>
              <w:br/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(이름)                  (인)</w:t>
            </w:r>
          </w:p>
        </w:tc>
      </w:tr>
    </w:tbl>
    <w:p/>
    <w:p>
      <w:r>
        <w:br w:type="page"/>
      </w:r>
    </w:p>
    <w:p>
      <w:r>
        <w:rPr>
          <w:b/>
          <w:color w:val="0F295C"/>
          <w:sz w:val="22"/>
        </w:rPr>
        <w:t>3. 아이디어 제안서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87"/>
        <w:gridCol w:w="4703"/>
      </w:tblGrid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화물차 안전운임 즉시 조회 웹/모바일 서비스</w:t>
              <w:br/>
              <w:t>— 구간별·차종별 법정 최저운임 원스톱 검색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현황</w:t>
              <w:br/>
              <w:t>진단</w:t>
            </w:r>
          </w:p>
        </w:tc>
        <w:tc>
          <w:tcPr>
            <w:tcW w:type="dxa" w:w="4703"/>
          </w:tcPr>
          <w:p>
            <w:r/>
            <w:r>
              <w:rPr>
                <w:b/>
                <w:color w:val="0F295C"/>
                <w:sz w:val="18"/>
              </w:rPr>
              <w:t>① 업무 현황 및 문제점</w:t>
              <w:br/>
            </w:r>
            <w:r>
              <w:rPr>
                <w:b w:val="0"/>
                <w:sz w:val="18"/>
              </w:rPr>
              <w:t>• 화물차 안전운임제(컨테이너·시멘트 품목 대상)는 출발지·도착지 구간, 차종(톤급), 품목에 따라 운임 기준이 세분화되어 있으며, 국토교통부 고시가 연 1회 이상 개정된다.</w:t>
              <w:br/>
              <w:t>• 현재 운임 기준 확인은 ①국토교통부 고시 PDF를 직접 검색하거나 ②담당자가 관리하는 엑셀 파일을 공유받는 방식에 의존하고 있어, 조회 1건당 평균 5~10분 이상 소요된다.</w:t>
              <w:br/>
              <w:t>• 엑셀 파일은 버전 관리가 되지 않아 구버전 운임 기준으로 계약·청구가 이루어지는 오류가 반복적으로 발생한다.</w:t>
              <w:br/>
              <w:t>• 현장 운전기사, 협력 운수사, 화주 담당자, 사내 운영팀 등 다수의 이해관계자가 각기 다른 자료를 참고하여 분쟁 및 재작업이 발생한다.</w:t>
              <w:br/>
              <w:t>• 모바일 환경에서 즉시 조회 가능한 공식 도구가 없어 현장 대응력이 저하된다.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제안</w:t>
              <w:br/>
              <w:t>내용</w:t>
            </w:r>
          </w:p>
        </w:tc>
        <w:tc>
          <w:tcPr>
            <w:tcW w:type="dxa" w:w="4703"/>
          </w:tcPr>
          <w:p>
            <w:r/>
            <w:r>
              <w:rPr>
                <w:b/>
                <w:color w:val="0F295C"/>
                <w:sz w:val="18"/>
              </w:rPr>
              <w:t>① 서비스 개요</w:t>
              <w:br/>
            </w:r>
            <w:r>
              <w:rPr>
                <w:b w:val="0"/>
                <w:sz w:val="18"/>
              </w:rPr>
              <w:t>출발지·도착지·차종(톤급)·품목을 선택하면 해당 구간의 화물차 안전운임(법정 최저운임)을 즉시 조회할 수 있는 웹/모바일 서비스이다.</w:t>
              <w:br/>
              <w:br/>
            </w:r>
            <w:r>
              <w:rPr>
                <w:b/>
                <w:color w:val="0F295C"/>
                <w:sz w:val="18"/>
              </w:rPr>
              <w:t>② 주요 기능</w:t>
              <w:br/>
            </w:r>
            <w:r>
              <w:rPr>
                <w:b/>
                <w:sz w:val="18"/>
              </w:rPr>
              <w:t xml:space="preserve">  • 스마트 검색 (자동완성) : </w:t>
            </w:r>
            <w:r>
              <w:rPr>
                <w:b w:val="0"/>
                <w:sz w:val="18"/>
              </w:rPr>
              <w:t>출발지·도착지 입력 시 자동완성 드롭다운 제공, 키보드(↑↓ Enter) 및 터치 모두 지원</w:t>
              <w:br/>
            </w:r>
            <w:r>
              <w:rPr>
                <w:b/>
                <w:sz w:val="18"/>
              </w:rPr>
              <w:t xml:space="preserve">  • 구간별 운임 조회 : </w:t>
            </w:r>
            <w:r>
              <w:rPr>
                <w:b w:val="0"/>
                <w:sz w:val="18"/>
              </w:rPr>
              <w:t>출발지·도착지·차종·품목 조합으로 현행 법정 최저운임 즉시 표시</w:t>
              <w:br/>
            </w:r>
            <w:r>
              <w:rPr>
                <w:b/>
                <w:sz w:val="18"/>
              </w:rPr>
              <w:t xml:space="preserve">  • 데이터 최신화 구조 : </w:t>
            </w:r>
            <w:r>
              <w:rPr>
                <w:b w:val="0"/>
                <w:sz w:val="18"/>
              </w:rPr>
              <w:t>국토교통부 고시 개정 시 관리자 1회 업데이트만으로 전체 사용자에게 즉시 반영</w:t>
              <w:br/>
            </w:r>
            <w:r>
              <w:rPr>
                <w:b/>
                <w:sz w:val="18"/>
              </w:rPr>
              <w:t xml:space="preserve">  • 모바일 최적화 : </w:t>
            </w:r>
            <w:r>
              <w:rPr>
                <w:b w:val="0"/>
                <w:sz w:val="18"/>
              </w:rPr>
              <w:t>반응형 레이아웃으로 스마트폰·태블릿에서도 편리하게 사용</w:t>
              <w:br/>
            </w:r>
            <w:r>
              <w:rPr>
                <w:b/>
                <w:sz w:val="18"/>
              </w:rPr>
              <w:t xml:space="preserve">  • 운임 이력 비교 : </w:t>
            </w:r>
            <w:r>
              <w:rPr>
                <w:b w:val="0"/>
                <w:sz w:val="18"/>
              </w:rPr>
              <w:t>고시 변경 전후 운임 이력을 함께 제공하여 계약·협상 시 참고 가능</w:t>
              <w:br/>
            </w:r>
            <w:r>
              <w:rPr>
                <w:b/>
                <w:color w:val="0F295C"/>
                <w:sz w:val="18"/>
              </w:rPr>
              <w:br/>
              <w:t>③ 장애요인 및 해결방안</w:t>
              <w:br/>
            </w:r>
            <w:r>
              <w:rPr>
                <w:b/>
                <w:sz w:val="18"/>
              </w:rPr>
              <w:t xml:space="preserve">  • 고시 데이터 구조화 작업 필요 → </w:t>
            </w:r>
            <w:r>
              <w:rPr>
                <w:b w:val="0"/>
                <w:sz w:val="18"/>
              </w:rPr>
              <w:t>기존 PDF·엑셀 데이터를 1회 DB화 후 고시 개정 시 부분 수정만으로 유지</w:t>
              <w:br/>
            </w:r>
            <w:r>
              <w:rPr>
                <w:b/>
                <w:sz w:val="18"/>
              </w:rPr>
              <w:t xml:space="preserve">  • 구간 수가 많아 검색 불편 → </w:t>
            </w:r>
            <w:r>
              <w:rPr>
                <w:b w:val="0"/>
                <w:sz w:val="18"/>
              </w:rPr>
              <w:t>자동완성 + 부분 문자열 매칭 검색으로 빠른 선택 지원</w:t>
              <w:br/>
            </w:r>
            <w:r>
              <w:rPr>
                <w:b/>
                <w:sz w:val="18"/>
              </w:rPr>
              <w:t xml:space="preserve">  • 모바일 환경 접근성 → </w:t>
            </w:r>
            <w:r>
              <w:rPr>
                <w:b w:val="0"/>
                <w:sz w:val="18"/>
              </w:rPr>
              <w:t>PWA 방식 적용으로 앱 설치 없이 모바일 홈화면 추가 및 오프라인 캐싱 가능</w:t>
              <w:br/>
            </w:r>
            <w:r>
              <w:rPr>
                <w:b/>
                <w:color w:val="0F295C"/>
                <w:sz w:val="18"/>
              </w:rPr>
              <w:br/>
              <w:t>④ 서비스 구성도 (개념)</w:t>
              <w:br/>
            </w:r>
            <w:r>
              <w:rPr>
                <w:b w:val="0"/>
                <w:sz w:val="18"/>
              </w:rPr>
              <w:t xml:space="preserve">  [사용자 : 운전기사 / 운영팀 / 화주]</w:t>
              <w:br/>
              <w:t xml:space="preserve">          ↓ 출발지·도착지·차종 입력</w:t>
              <w:br/>
              <w:t xml:space="preserve">  [웹/모바일 프론트엔드]</w:t>
              <w:br/>
              <w:t xml:space="preserve">    - 자동완성 검색 UI  /  운임 결과 카드 표시</w:t>
              <w:br/>
              <w:t xml:space="preserve">          ↓ API 조회</w:t>
              <w:br/>
              <w:t xml:space="preserve">  [안전운임 데이터베이스]</w:t>
              <w:br/>
              <w:t xml:space="preserve">    - 고시 기준 구간별 운임 테이블  /  개정 이력 관리</w:t>
              <w:br/>
              <w:t xml:space="preserve">          ↑ 관리자 업데이트</w:t>
              <w:br/>
              <w:t xml:space="preserve">  [국토교통부 안전운임 고시 데이터]</w:t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활용</w:t>
              <w:br/>
              <w:t>도구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18"/>
              </w:rPr>
              <w:t xml:space="preserve">• AI 활용 : </w:t>
            </w:r>
            <w:r>
              <w:rPr>
                <w:b w:val="0"/>
                <w:sz w:val="18"/>
              </w:rPr>
              <w:t>Claude AI — 서비스 설계, 코드 생성, 데이터 구조화 보조</w:t>
              <w:br/>
            </w:r>
            <w:r>
              <w:rPr>
                <w:b/>
                <w:sz w:val="18"/>
              </w:rPr>
              <w:t xml:space="preserve">• 개발 도구 : </w:t>
            </w:r>
            <w:r>
              <w:rPr>
                <w:b w:val="0"/>
                <w:sz w:val="18"/>
              </w:rPr>
              <w:t>HTML5 / CSS3 / JavaScript (단일 파일 웹앱), Supabase (클라우드 DB·API)</w:t>
              <w:br/>
            </w:r>
            <w:r>
              <w:rPr>
                <w:b/>
                <w:sz w:val="18"/>
              </w:rPr>
              <w:t xml:space="preserve">• 데이터 : </w:t>
            </w:r>
            <w:r>
              <w:rPr>
                <w:b w:val="0"/>
                <w:sz w:val="18"/>
              </w:rPr>
              <w:t>국토교통부 화물자동차 안전운임 고시 공공 데이터</w:t>
              <w:br/>
            </w:r>
            <w:r>
              <w:rPr>
                <w:b/>
                <w:sz w:val="18"/>
              </w:rPr>
              <w:t xml:space="preserve">• 배포 : </w:t>
            </w:r>
            <w:r>
              <w:rPr>
                <w:b w:val="0"/>
                <w:sz w:val="18"/>
              </w:rPr>
              <w:t>GitHub Pages (별도 서버 비용 없이 즉시 배포·운영 가능)</w:t>
              <w:br/>
            </w:r>
            <w:r>
              <w:rPr>
                <w:b/>
                <w:sz w:val="18"/>
              </w:rPr>
              <w:t xml:space="preserve">• 접근성 : </w:t>
            </w:r>
            <w:r>
              <w:rPr>
                <w:b w:val="0"/>
                <w:sz w:val="18"/>
              </w:rPr>
              <w:t>PWA 지원 — 앱 설치 없이 모바일 홈화면 아이콘 추가, 오프라인 캐싱</w:t>
              <w:br/>
            </w:r>
          </w:p>
        </w:tc>
      </w:tr>
      <w:tr>
        <w:tc>
          <w:tcPr>
            <w:tcW w:type="dxa" w:w="470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기대</w:t>
              <w:br/>
              <w:t>효과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18"/>
              </w:rPr>
              <w:t xml:space="preserve">• 업무 효율 : </w:t>
            </w:r>
            <w:r>
              <w:rPr>
                <w:b w:val="0"/>
                <w:sz w:val="18"/>
              </w:rPr>
              <w:t>운임 조회 소요시간 5~10분 → 30초 이내 단축 (약 90% 절감)</w:t>
              <w:br/>
            </w:r>
            <w:r>
              <w:rPr>
                <w:b/>
                <w:sz w:val="18"/>
              </w:rPr>
              <w:t xml:space="preserve">• 오류 감소 : </w:t>
            </w:r>
            <w:r>
              <w:rPr>
                <w:b w:val="0"/>
                <w:sz w:val="18"/>
              </w:rPr>
              <w:t>구버전 운임 기준 적용으로 인한 청구·계약 오류 제거</w:t>
              <w:br/>
            </w:r>
            <w:r>
              <w:rPr>
                <w:b/>
                <w:sz w:val="18"/>
              </w:rPr>
              <w:t xml:space="preserve">• 현장 대응력 : </w:t>
            </w:r>
            <w:r>
              <w:rPr>
                <w:b w:val="0"/>
                <w:sz w:val="18"/>
              </w:rPr>
              <w:t>현장 기사·운영팀·화주가 스마트폰으로 즉시 운임 확인, 즉석 협의 가능</w:t>
              <w:br/>
            </w:r>
            <w:r>
              <w:rPr>
                <w:b/>
                <w:sz w:val="18"/>
              </w:rPr>
              <w:t xml:space="preserve">• 비용 절감 : </w:t>
            </w:r>
            <w:r>
              <w:rPr>
                <w:b w:val="0"/>
                <w:sz w:val="18"/>
              </w:rPr>
              <w:t>별도 서버 없이 운영 가능(GitHub Pages + Supabase 무료 티어)하여 구축·유지 비용 최소화</w:t>
              <w:br/>
            </w:r>
            <w:r>
              <w:rPr>
                <w:b/>
                <w:sz w:val="18"/>
              </w:rPr>
              <w:t xml:space="preserve">• 확장성 : </w:t>
            </w:r>
            <w:r>
              <w:rPr>
                <w:b w:val="0"/>
                <w:sz w:val="18"/>
              </w:rPr>
              <w:t>향후 자동 적정운임 계산기, 운임 이상 감지, 청구서 자동 생성 등으로 발전 가능</w:t>
              <w:br/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F295C"/>
          <w:sz w:val="26"/>
        </w:rPr>
        <w:t>[첨부#2] 아이디어 활용 동의서</w:t>
      </w:r>
    </w:p>
    <w:p/>
    <w:p>
      <w:pPr>
        <w:jc w:val="center"/>
      </w:pPr>
      <w:r>
        <w:rPr>
          <w:b/>
          <w:color w:val="0F295C"/>
          <w:sz w:val="28"/>
        </w:rPr>
        <w:t>아이디어 활용 동의서</w:t>
      </w:r>
    </w:p>
    <w:p/>
    <w:p>
      <w:r>
        <w:rPr>
          <w:b w:val="0"/>
          <w:sz w:val="20"/>
        </w:rPr>
        <w:t>본인은 세방㈜에서 주관하는 &lt;SEBANG AI 아이디어 공모전&gt;(이하 "공모전")에 아이디어를 제출함에 있어, 아래 사항에 동의합니다.</w:t>
      </w:r>
    </w:p>
    <w:p/>
    <w:p>
      <w:pPr>
        <w:jc w:val="center"/>
      </w:pPr>
      <w:r>
        <w:rPr>
          <w:b/>
          <w:sz w:val="20"/>
        </w:rPr>
        <w:t>-     아          래     -</w:t>
      </w:r>
    </w:p>
    <w:p/>
    <w:p>
      <w:pPr>
        <w:pStyle w:val="ListBullet"/>
        <w:ind w:left="567"/>
      </w:pPr>
      <w:r>
        <w:rPr>
          <w:b w:val="0"/>
          <w:sz w:val="20"/>
        </w:rPr>
        <w:t>본인이 제출한 아이디어는 회사의 업무 개선, AI 활용 및 업무 자동화 과제 추진, 교육, 홍보 및 기타 내부 목적을 위해 활용될 수 있다.</w:t>
      </w:r>
    </w:p>
    <w:p>
      <w:pPr>
        <w:pStyle w:val="ListBullet"/>
        <w:ind w:left="567"/>
      </w:pPr>
      <w:r>
        <w:rPr>
          <w:b w:val="0"/>
          <w:sz w:val="20"/>
        </w:rPr>
        <w:t>회사는 해당 아이디어를 사용, 수정, 보완, 재구성할 수 있으며, 아이디어를 기반으로 한 결과물을 내부자료(보고서, 사례집 등)로 제작 및 활용할 수 있다.</w:t>
      </w:r>
    </w:p>
    <w:p>
      <w:pPr>
        <w:pStyle w:val="ListBullet"/>
        <w:ind w:left="567"/>
      </w:pPr>
      <w:r>
        <w:rPr>
          <w:b w:val="0"/>
          <w:sz w:val="20"/>
        </w:rPr>
        <w:t>회사는 제출된 아이디어를 시스템 개선, AI 기반 서비스 기획 및 개발 등 다양한 형태로 제한 없이 활용할 수 있다.</w:t>
      </w:r>
    </w:p>
    <w:p/>
    <w:p>
      <w:r>
        <w:rPr>
          <w:b/>
          <w:sz w:val="20"/>
        </w:rPr>
        <w:t>본인은 상기 내용을 충분히 이해하였으며, 이에 동의합니다.</w:t>
      </w:r>
    </w:p>
    <w:p/>
    <w:p>
      <w:pPr>
        <w:jc w:val="center"/>
      </w:pPr>
      <w:r>
        <w:rPr>
          <w:b w:val="0"/>
          <w:sz w:val="22"/>
        </w:rPr>
        <w:t>2026년         월         일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대표자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(소속)</w:t>
              <w:br/>
              <w:br/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(이름)                  (인)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팀원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(소속)</w:t>
              <w:br/>
              <w:br/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(이름)                  (인)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팀원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(소속)</w:t>
              <w:br/>
              <w:br/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(이름)                  (인)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8"/>
              </w:rPr>
              <w:t>팀원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(소속)</w:t>
              <w:br/>
              <w:br/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(이름)                  (인)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