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32"/>
          <w:szCs w:val="32"/>
        </w:rPr>
        <w:t xml:space="preserve">DOMAIN MODEL &amp; API SPECIFICATION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Engineering reference for the new guidance-app data model and REST API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Domain Model &amp; API Specification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PRD v1.0; Use Cases v1.0; Requirements v1.0; Wireframes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Backend engineers, API consumers (mobile + web), QA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 entities and endpoints. Phase 2 entities flagged.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document is the engineering reference for [BRAND]'s data model and REST API. It defines the entity model that replaces the prior visa-CRM domain (VisaApplication, ApplicationDocument, ApplicationStatusHistory) with a guidance-app domain organised around UserJourney, Task, Document, and supporting content/partner entities. It also specifies the REST endpoints that mobile and web clients consume.</w:t>
      </w:r>
    </w:p>
    <w:p>
      <w:pPr>
        <w:spacing w:after="120" w:before="0"/>
      </w:pPr>
      <w:r>
        <w:t xml:space="preserve">The intent is that any backend or frontend engineer can read this document and implement (or call) the API to spec without further discovery. Downstream documents — Test Plan and Migration Plan — depend on this specification being stable.</w:t>
      </w:r>
    </w:p>
    <w:p>
      <w:pPr>
        <w:pStyle w:val="Heading2"/>
      </w:pPr>
      <w:r>
        <w:t xml:space="preserve">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types follow PostgreSQL naming (UUID, TEXT, TIMESTAMPTZ, JSONB, etc.) but are mapped to Java/Kotlin equivalents in the implementation column where relevant.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 marks (`field ?`) denote nullable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`*` in cardinality means "many"; `0..1` means "zero or one".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use `/v1/` prefix. All endpoints are under `https://api.[brand].de`.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timestamps are ISO-8601 in UTC unless explicitly user-local.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identifiers are UUIDv7 unless noted.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bodies are JSON unless explicitly multipart.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[BRAND] is a stateless REST API backed by a relational database, an object store, and a small set of supporting services. It serves a mobile client (React Native) and a future web client (Phase 2). The architecture is deliberately simple to keep solo-founder economics workable.</w:t>
      </w:r>
    </w:p>
    <w:p>
      <w:pPr>
        <w:pStyle w:val="Heading2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API runtime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Spring Boot 3.x on Java 17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Inherited from the prior project; no rewrite needed for MVP.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EU-hosted (Hetzner Frankfurt or AWS eu-central-1).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For task list materialisation and rate-limit counters.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S3-compatible (e.g. AWS S3 eu-central-1, or Hetzner Storage Box)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Encrypted at rest. Used for user-uploaded documents 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Spring Security with JWT access tokens + refresh tokens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Existing in current codebase — to be retained and adapted.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Search (Phase 2)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Postgres full-text or OpenSearch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Powering Learn search and partner directory filters.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FCM (Android) + APNS (iOS)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Direct calls from a notification worker; queued via DB outbox table.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Subscription billing + concierge case fees.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GitHub Actions → container registry → server deploy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Already in place.</w:t>
            </w:r>
          </w:p>
        </w:tc>
      </w:tr>
    </w:tbl>
    <w:p>
      <w:pPr>
        <w:pStyle w:val="Heading2"/>
      </w:pPr>
      <w:r>
        <w:t xml:space="preserve">System boundaries</w:t>
      </w:r>
    </w:p>
    <w:p>
      <w:pPr>
        <w:spacing w:after="120" w:before="0"/>
      </w:pPr>
      <w:r>
        <w:t xml:space="preserve">The API is the only entry point for clients. Clients never connect to the database, object store, or third-party partner APIs directly. All partner integrations (Sperrkonto referrals, insurance brokers, housing portals, sworn translators, Stripe) are server-side; the client sees them only through [BRAND] endpoints.</w:t>
      </w:r>
    </w:p>
    <w:p>
      <w:pPr>
        <w:spacing w:after="120" w:before="0"/>
      </w:pPr>
      <w:r>
        <w:t xml:space="preserve">Documents are encrypted client-side before upload (Phase 2 hardening) or server-side with envelope encryption (MVP). Document bytes never appear in API logs.</w:t>
      </w:r>
    </w:p>
    <w:p>
      <w:r>
        <w:br w:type="page"/>
      </w:r>
    </w:p>
    <w:p>
      <w:pPr>
        <w:pStyle w:val="Heading1"/>
      </w:pPr>
      <w:r>
        <w:t xml:space="preserve">3. Domain model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The domain is organised into four clusters: User, Journey core, Content, and Partner. The diagram below shows the entities and their relationships at MVP scope. Phase 2 entities (Translation order, Banking decision tree state, Family reunion case) extend this model and are listed in the entity reference but not drawn.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Cluster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User, UserProfile, NotificationSetting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Identity, personalisation inputs, notification preferences.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Journey 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UserJourney, Task, Document, TaskDocumentLink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The user's evolving plan: which journey they are on, what tasks are due, what documents satisfy task requirements.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Content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City, Office, TaskTemplate, Guide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Editorial data managed by [BRAND]: the universe of cities, offices, task templates, and supporting guides.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Partner, PartnerReferral, Subscription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Monetisation: vendor catalogue, click/conversion tracking, premium subscription state.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Entity reference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Per-table field reference. Implementation should mirror the field names exactly. Phase 2 entities (TranslationOrder, FamilyReunionCase, BankingDecisionState) will be added in v1.1.</w:t>
      </w:r>
    </w:p>
    <w:p>
      <w:pPr>
        <w:pStyle w:val="Heading2"/>
      </w:pPr>
      <w:r>
        <w:t xml:space="preserve">4.1 User</w:t>
      </w:r>
    </w:p>
    <w:p>
      <w:pPr>
        <w:spacing w:after="120" w:before="0"/>
      </w:pPr>
      <w:r>
        <w:rPr>
          <w:i/>
          <w:iCs/>
        </w:rPr>
        <w:t xml:space="preserve">Authentication identity and account-level state. One row per signed-up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UUIDv7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Lowercased on write.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Argon2id.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'FREE'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FREE | PREMIUM.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 | SUSPENDED | DELETED.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locale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'en'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BCP-47 (en, de, ar, hi, …).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lastSeenAt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Updated on token refresh.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emailVerifiedAt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Null until verification.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(UNIQUE)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(for billing reports)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Soft-delete only via status='DELETED'; row is retained 30 days then hard-deleted by background job.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UserProfile</w:t>
      </w:r>
    </w:p>
    <w:p>
      <w:pPr>
        <w:spacing w:after="120" w:before="0"/>
      </w:pPr>
      <w:r>
        <w:rPr>
          <w:i/>
          <w:iCs/>
        </w:rPr>
        <w:t xml:space="preserve">Personalisation inputs collected during onboarding. Drives task list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PK, FK → User(id)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1:1 with User.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firstName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Optional; used in greetings.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CHAR(2)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ISO 3166-1 alpha-2.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cityId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City(id)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target city.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visaPathway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STUDENT | CHANCENKARTE | BLUE_CARD | FAMILY_REUNION | REFUGEE | OTHER.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familyStatus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SINGLE | PARTNERED | MARRIED | PARENT.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familyInGermany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True if dependents already resident.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arrivalDate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Either real or planned.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anmeldungDate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Set after Anmeldung.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permitExpiryDate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Drives renewal reminders.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cityId, visaPathway (for analytics segmentation)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Profile changes trigger a personalisation engine recompute. Old task plan is archived, not deleted.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NotificationSetting</w:t>
      </w:r>
    </w:p>
    <w:p>
      <w:pPr>
        <w:spacing w:after="120" w:before="0"/>
      </w:pPr>
      <w:r>
        <w:rPr>
          <w:i/>
          <w:iCs/>
        </w:rPr>
        <w:t xml:space="preserve">Per-user preferences for push, email, and digest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PK, FK → User(id)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pushEnabled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emailEnabled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digestMode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'IMMEDIATE'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IMMEDIATE | DAILY | WEEKLY.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digestDay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MON..SUN; only used if digestMode='WEEKLY'.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digestTime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'09:00'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User-local.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quietHoursStart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'22:00'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 push between this and quietHoursEnd.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quietHoursEnd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'08:00'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Quiet hours are interpreted in the user's IANA tz, derived from device or city default.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UserJourney</w:t>
      </w:r>
    </w:p>
    <w:p>
      <w:pPr>
        <w:spacing w:after="120" w:before="0"/>
      </w:pPr>
      <w:r>
        <w:rPr>
          <w:i/>
          <w:iCs/>
        </w:rPr>
        <w:t xml:space="preserve">An instance of a customer journey for a specific user. One user can have multiple active journeys (e.g., student arrival in parallel with family reunification).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UUIDv7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STUDENT_ARRIVAL | JOBSEEKER_TO_WORK | RENEWAL | FAMILY_REUNION | PR_CITIZENSHIP.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 | COMPLETED | ARCHIVED.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startedAt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expectedEndAt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From journey-type defaults; user-editable.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meta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Per-journey state (e.g., embassy slot for FAMILY_REUNION).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userId, status (for dashboard queries)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Archiving is reversible; completion is final. Both move tasks to terminal states.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Task</w:t>
      </w:r>
    </w:p>
    <w:p>
      <w:pPr>
        <w:spacing w:after="120" w:before="0"/>
      </w:pPr>
      <w:r>
        <w:rPr>
          <w:i/>
          <w:iCs/>
        </w:rPr>
        <w:t xml:space="preserve">A single actionable item in a user's plan. The most-queried entity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UUIDv7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journeyId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UserJourney(id)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templateId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TaskTemplate(id)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The template this task was instantiated from.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Resolved at instantiation; survives template changes.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Resolved at instantiation.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dueAt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Computed; null = no deadline.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'UPCOMING'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 | DUE | OVERDUE | COMPLETE | SKIPPED.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50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0-100. Higher = more urgent.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postponedUntil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Max 30 days in the future from postpone 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userId, status, dueAt (the dashboard query)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journeyId (for journey rollups)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templateId (for template-impact analysis)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Tasks are append-only in the sense that completed tasks are not deleted. Skipped tasks remain visible in 'Completed' filter for audit.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4.6 Document</w:t>
      </w:r>
    </w:p>
    <w:p>
      <w:pPr>
        <w:spacing w:after="120" w:before="0"/>
      </w:pPr>
      <w:r>
        <w:rPr>
          <w:i/>
          <w:iCs/>
        </w:rPr>
        <w:t xml:space="preserve">User-owned document metadata. Document bytes live in object storage referenced by storageRef.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UUIDv7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PASSPORT | RESIDENCE_PERMIT | MARRIAGE_CERT | BIRTH_CERT | UNIVERSITY_DEGREE | RENTAL_CONTRACT | INSURANCE_PROOF | TAX_ID_LETTER | OTHER.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User-editable label.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storageRef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Opaque key into object store.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encryptedKey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BYTEA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Per-doc DEK, KMS-wrapped.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sizeBytes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mimeType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PDF | JPG | PNG | HEIC.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apostilleStatus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'NONE'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NONE | NOT_APPLICABLE | PENDING | DONE.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translationStatus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'NONE'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NONE | NOT_APPLICABLE | PENDING | DONE.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expiryDate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If applicable (passports, residence permits).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isOriginal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uploadedAt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deletedAt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Soft delete.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userId, deletedAt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userId, type (vault filter)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expiryDate (background expiry sweeper)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Quota: 10 MB free, 1 GB premium. Soft delete is purged after 90 days by a background job.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4.7 TaskDocumentLink</w:t>
      </w:r>
    </w:p>
    <w:p>
      <w:pPr>
        <w:spacing w:after="120" w:before="0"/>
      </w:pPr>
      <w:r>
        <w:rPr>
          <w:i/>
          <w:iCs/>
        </w:rPr>
        <w:t xml:space="preserve">Many-to-many link between tasks and documents. A task can require multiple documents; a document can satisfy multiple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taskId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Task(id)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documentId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Document(id)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'REQUIRED'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REQUIRED | OPTIONAL.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satisfied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True once linked + document is non-deleted + classifier confirms type match.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PK (taskId, documentId)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documentId (for cascade-on-delete logic)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When a document is deleted, links remain (with satisfied=false) so we can audit completion history.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4.8 City</w:t>
      </w:r>
    </w:p>
    <w:p>
      <w:pPr>
        <w:spacing w:after="120" w:before="0"/>
      </w:pPr>
      <w:r>
        <w:rPr>
          <w:i/>
          <w:iCs/>
        </w:rPr>
        <w:t xml:space="preserve">Editorial entity: a city [BRAND] supports.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slug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munich, berlin, stuttgart, 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bundesland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supportedFromPhase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 | P2 | P3.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heroImageUrl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latitude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NUMERIC(8,5)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longitude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NUMERIC(8,5)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slug (UNIQUE)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Read-only to clients; managed by [BRAND] admins via internal tooling.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4.9 Office</w:t>
      </w:r>
    </w:p>
    <w:p>
      <w:pPr>
        <w:spacing w:after="120" w:before="0"/>
      </w:pPr>
      <w:r>
        <w:rPr>
          <w:i/>
          <w:iCs/>
        </w:rPr>
        <w:t xml:space="preserve">Editorial entity: a specific authority office (Bürgeramt, Ausländerbehörde,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cityId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City(id)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BURGERAMT | AUSLANDERBEHORDE | STANDESAMT | FINANZAMT | FAMILIENKASSE | JOBCENTER | FUHRERSCHEINSTELLE.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Display name (e.g., 'KVR München').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Free-form.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latitude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NUMERIC(8,5)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longitude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NUMERIC(8,5)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openingHours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Per-day open/close.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bookingUrl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portal link.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languagesSupported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'{"de"}'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BCP-47 array.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lastVerifiedAt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Used to surface staleness banners.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whatToBring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Map keyed by purpose (anmeldung, residence_permit, …).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currentNotes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Editorial alert banner.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currentNotesUpdatedAt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cityId,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lastVerifiedAt (for the staleness sweeper)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User-suggested updates flow into a staging table reviewed by admins, never directly into this table.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4.10 TaskTemplate</w:t>
      </w:r>
    </w:p>
    <w:p>
      <w:pPr>
        <w:spacing w:after="120" w:before="0"/>
      </w:pPr>
      <w:r>
        <w:rPr>
          <w:i/>
          <w:iCs/>
        </w:rPr>
        <w:t xml:space="preserve">Editorial entity: a reusable task template that gets instantiated as a Task for matching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Stable identifier, e.g., 'ANMELDUNG_WITHIN_14_DAYS'.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i18n: { en: '…', de: '…', … }.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i18n long form.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applicableTo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Rules engine: which personas/cities/visa pathways trigger this template.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defaultLeadDays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Days before due-date trigger.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dependsOn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Array of TaskTemplate.code values that must complete first.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 | P2 | P3.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50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associatedOfficeType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Hint for surfacing relevant Office cards.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associatedDocumentTypes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Hint for matching documents from the user's Vault.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(UNIQUE)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Template changes do not retroactively alter existing Task rows. New users get the new template; existing users keep their snapshot.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4.11 Guide</w:t>
      </w:r>
    </w:p>
    <w:p>
      <w:pPr>
        <w:spacing w:after="120" w:before="0"/>
      </w:pPr>
      <w:r>
        <w:rPr>
          <w:i/>
          <w:iCs/>
        </w:rPr>
        <w:t xml:space="preserve">Long-form editorial content surfaced in the Learn section. SEO-driven organic acquisition surface.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slug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URL-safe.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i18n.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body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i18n; markdown.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topicTag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ANMELDUNG | INSURANCE | TAX | 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cityId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City(id)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Null = country-wide guide.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nationalityTag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Null = nationality-agnostic.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lastVerifiedAt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readTimeMinutes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topicTag, cityId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slug (UNIQUE)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Guides are versioned in a separate guide_revisions table (not shown) to support rollback after policy changes.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4.12 Partner</w:t>
      </w:r>
    </w:p>
    <w:p>
      <w:pPr>
        <w:spacing w:after="120" w:before="0"/>
      </w:pPr>
      <w:r>
        <w:rPr>
          <w:i/>
          <w:iCs/>
        </w:rPr>
        <w:t xml:space="preserve">A vendor in the Marketplace.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slug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BANK | INSURANCE | HOUSING | TRANSLATION | LEGAL | LANGUAGE | RELOCATION | TAX | OTHER.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logoUrl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websiteUrl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affiliateUrlTemplate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URL with {tag} placeholder for [BRAND] referral token.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commissionDisclosure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Verbatim text shown on every card.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NUMERIC(3,2)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0.00-5.00. Editorial.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Off-boarding sets false; existing referrals retained.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supportedNationalities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Empty = all.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category,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slug (UNIQUE)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Quarterly partner audits update active flag; Trustpilot integration (Phase 2) feeds rating.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4.13 PartnerReferral</w:t>
      </w:r>
    </w:p>
    <w:p>
      <w:pPr>
        <w:spacing w:after="120" w:before="0"/>
      </w:pPr>
      <w:r>
        <w:rPr>
          <w:i/>
          <w:iCs/>
        </w:rPr>
        <w:t xml:space="preserve">Tracks click-through and conversion for partner monetisation.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User(id)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Null for anonymous traffic.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partnerId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Partner(id)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productCode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e.g., 'sperrkonto', 'expat_health'.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clickedAt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convertedAt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Set on partner webhook confirmation.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Cents-rounded EUR.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webhookPayload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Verbatim partner webhook body for audit.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userId, partnerId, productCode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convertedAt (revenue reports)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Anonymous clicks are aggregated in nightly reports and discarded individually after 90 days for GDPR data minimisation.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4.14 Subscription</w:t>
      </w:r>
    </w:p>
    <w:p>
      <w:pPr>
        <w:spacing w:after="120" w:before="0"/>
      </w:pPr>
      <w:r>
        <w:rPr>
          <w:i/>
          <w:iCs/>
        </w:rPr>
        <w:t xml:space="preserve">Premium subscription state synchronised with Stripe.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FK → User(id) 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1:1 with User.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stripeCustomerId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stripeSubscriptionId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PREMIUM_MONTHLY | PREMIUM_ANNUAL.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 | PAST_DUE | CANCELLED | EXPIRED.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currentPeriodStart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currentPeriodEnd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renewsAt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stripeCustomerId (UNIQUE)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userId (UNIQUE)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status, renewsAt (renewal reminders)</w:t>
      </w:r>
    </w:p>
    <w:p>
      <w:pPr>
        <w:spacing w:after="120" w:before="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t xml:space="preserve">User.tier is the source of truth for feature gating; this table is the audit log of how it got that value.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State machines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Three entities have non-trivial state machines: Task, UserJourney, and Document. The transitions below are the only legal ones; any other change is rejected as 409 CONFLICT.</w:t>
      </w:r>
    </w:p>
    <w:p>
      <w:pPr>
        <w:pStyle w:val="Heading2"/>
      </w:pPr>
      <w:r>
        <w:t xml:space="preserve">5.1 Task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500"/>
        <w:gridCol w:w="1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dueAt - now &lt; 24h (clock job)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 / DUE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OVERDUE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now &gt; dueAt (clock job)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 / DUE / OVERDUE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marks complete (UC-003)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 / DUE / OVERDUE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SKIPPED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skips, or template no longer applicable after profile update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/ System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COMPLETE / SKIPPED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undoes completion within 7 days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UPCOMING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Postpone (resets due date)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</w:tbl>
    <w:p>
      <w:pPr>
        <w:pStyle w:val="Heading2"/>
      </w:pPr>
      <w:r>
        <w:t xml:space="preserve">5.2 UserJourney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500"/>
        <w:gridCol w:w="1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(none)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finalised, or new journey added (e.g., family reunion started)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System / 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P0 tasks for the journey complete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ARCHIVED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no longer needs this journey (e.g., rejected visa, returned home)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ARCHIVED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restores within 30 days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</w:tbl>
    <w:p>
      <w:pPr>
        <w:pStyle w:val="Heading2"/>
      </w:pPr>
      <w:r>
        <w:t xml:space="preserve">5.3 Document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00"/>
        <w:gridCol w:w="14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 (deletedAt = null)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succeeds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deleted (deletedAt set)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deletes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deleted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restores within 90 days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deleted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purged (hard-delete)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90 days post-soft-delete (background job)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design principles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These principles inform every endpoint in the catalogue. Deviations require explicit justification in the endpoint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Resource-oriented URLs. Plural nouns. Sub-resources via path nesting only one level deep.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Verbs are HTTP methods. POST creates, GET reads, PATCH updates partial, PUT replaces whole, DELETE removes.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via Idempotency-Key header on POST/PATCH for endpoints that can be retried (uploads, payments).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via cursor (`?after=…&amp;limit=…`) on collection endpoints. No offset pagination.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Filtering via query parameters. Sorting via `?sort=field` or `?sort=-field` for descending.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Selective fields via `?fields=…` for hot-path endpoints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 via URL prefix (`/v1`). Major breaking changes ship as `/v2` with a 6-month deprecation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Locale via `Accept-Language` header. Defaults to user's stored locale, then `en`.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time in `Date` header (RFC 7231). Clients should sync against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bodies are JSON unless explicitly multipart/form-data (document uploads).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follow RFC 7807 Problem Details (see Section 9).</w:t>
      </w:r>
    </w:p>
    <w:p>
      <w:r>
        <w:br w:type="page"/>
      </w:r>
    </w:p>
    <w:p>
      <w:pPr>
        <w:pStyle w:val="Heading1"/>
      </w:pPr>
      <w:r>
        <w:t xml:space="preserve">7. Authentication &amp; authorisation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7.1 Token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token: short-lived JWT (15 min), signed HS256 (MVP) or RS256 (Phase 2 if multi-service).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token: opaque, stored server-side, 30-day TTL with rolling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Tokens passed via `Authorization: Bearer &lt;token&gt;` header. Refresh via dedicated endpoint.</w:t>
      </w:r>
    </w:p>
    <w:p>
      <w:pPr>
        <w:pStyle w:val="Heading2"/>
      </w:pPr>
      <w:r>
        <w:t xml:space="preserve">7.2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/v1/auth/register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Create account.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Email + password → tokens.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/v1/auth/oauth/{provider}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OAuth handoff (google | apple).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Refresh token → new access token.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/v1/auth/logout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Revoke refresh token.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/v1/auth/verify-email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Verify via email-link token.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/v1/auth/forgot-password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Send reset email.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/v1/auth/reset-password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Reset via reset-link token.</w:t>
            </w:r>
          </w:p>
        </w:tc>
      </w:tr>
    </w:tbl>
    <w:p>
      <w:pPr>
        <w:pStyle w:val="Heading2"/>
      </w:pPr>
      <w:r>
        <w:t xml:space="preserve">7.3 Authorisation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authenticated endpoint enforces: requestUser.id == resource.userId. No cross-user reads or writes are permitted.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Admin-only endpoints (Office editing, TaskTemplate authoring) require `role=ADMIN` claim. Admins can read but not edit user-specific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Anonymous endpoints (City list, Office list, Guide) are explicitly tagged 'public' in the catalogue; everything else requires a valid access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100 requests/min per user, 30 requests/min per IP for anonymous endpoints. Returns 429 with `Retry-After` header.</w:t>
      </w:r>
    </w:p>
    <w:p>
      <w:r>
        <w:br w:type="page"/>
      </w:r>
    </w:p>
    <w:p>
      <w:pPr>
        <w:pStyle w:val="Heading1"/>
      </w:pPr>
      <w:r>
        <w:t xml:space="preserve">8. Endpoint catalogue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Endpoints are grouped by resource family. Every endpoint requires authentication unless explicitly tagged public. Phase 2 endpoints (translation orders, banking decision tree, family reunification cases) are out of scope for v1.0 of this document.</w:t>
      </w:r>
    </w:p>
    <w:p>
      <w:pPr>
        <w:pStyle w:val="Heading2"/>
      </w:pPr>
      <w:r>
        <w:t xml:space="preserve">8.1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/v1/auth/register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Create account.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201 { user: User, accessToken, refreshToken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Public. Triggers verification email.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accessToken, refreshToken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/v1/auth/refresh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Refresh access token.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accessToken, refreshToken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Rotates refresh token.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8.2 Users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user.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User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 required.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/v1/users/me/profile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user profile.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UserProfile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/v1/users/me/onboarding/step/{n}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Save step 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Per-step body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Idempotent.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/v1/users/me/onboarding/finalize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Complete onboarding.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profile, journeys: UserJourney[], firstTasks: Task[]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Triggers personalisation engine.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/v1/users/me/profile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Update profile after life event.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Partial UserProfile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UserProfile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Triggers task plan recompute.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/v1/users/me/notification-settings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Read.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NotificationSetting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/v1/users/me/notification-settings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Replace.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Full NotificationSetting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NotificationSetting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8.3 Journeys &amp;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/v1/journeys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List user's journeys.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?status=active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UserJourney[], cursor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/v1/journeys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Start a new journey.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type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201 UserJourney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Used for opt-in journeys (e.g., family reunion).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/v1/journeys/{id}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Journey detail.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UserJourney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/v1/journeys/{id}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Update status.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status: 'ARCHIVED'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UserJourney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/v1/tasks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list.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?status=upcoming&amp;journeyId=…&amp;dueBefore=…&amp;limit=20&amp;after=cursor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Task[], cursor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Primary dashboard query.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/v1/tasks/{id}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detail.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task, requiredDocuments: DocumentSlot[], office: Office?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/v1/tasks/{id}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 complete or postpone.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status: 'COMPLETE' } | { postponedUntil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Task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Triggers downstream task scheduling.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/v1/tasks/{id}/skip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Skip a task.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reason?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Task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8.4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Vault list.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?type=PASSPORT&amp;limit=20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DocumentMetadata[], cursor, quotaUsedBytes, quotaLimitBytes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Metadata only.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multipart: file + metadata JSON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201 DocumentMetadata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Server-side encryption + virus scan.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Metadata.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DocumentMetadata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/v1/documents/{id}/content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Stream encrypted bytes.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application/octet-stream + headers (X-IV, X-Wrapped-Key)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Client-side decryption (Phase 2 hardening).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Update metadata.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Partial DocumentMetadata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DocumentMetadata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/v1/documents/{id}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Soft delete.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90-day restore window.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/v1/tasks/{taskId}/documents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Attach existing or new document.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documentId } or multipart upload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201 TaskDocumentLink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8.5 Cities &amp; offices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/v1/cities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Supported cities.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?phase=MVP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City[]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Public, cacheable.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/v1/cities/{slug}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 detail.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City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/v1/cities/{slug}/offices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Offices in a city.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?type=BURGERAMT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Office[]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/v1/offices/{id}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 detail with what-to-bring.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?purpose=anmeldung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Office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Public.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/v1/offices/{id}/feedback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User-suggested update.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field, suggestedValue, message?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 required to discourage spam.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8.6 Marketplace &amp; partners (public listing)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/v1/marketplace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Browse partners.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?category=BANK&amp;nationality=NG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items: PartnerCard[]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Filtered by user nationality if authenticated.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/v1/partners/{slug}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 detail.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PartnerDetail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Includes commission disclosure.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/v1/partners/{slug}/click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Record click + return redirect URL.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productCode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redirectUrl, referralId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 optional. Anonymous clicks tracked but aggregated.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8.7 Billing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/v1/billing/subscription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Current subscription.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Subscription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/v1/billing/checkout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Begin Stripe checkout.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tier: 'PREMIUM_MONTHLY' | 'PREMIUM_ANNUAL'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checkoutUrl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Returns Stripe-hosted checkout URL.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/v1/billing/portal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Customer portal session.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portalUrl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manages payment method, cancellations.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/v1/billing/webhook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webhook.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payload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Verified via Stripe-Signature header.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8.8 Privacy &amp; data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1700"/>
        <w:gridCol w:w="1700"/>
        <w:gridCol w:w="96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/v1/privacy/export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Request GDPR data export.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202 { exportId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Rate-limited 1 per 14 days. Email link on completion.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/v1/privacy/export/{exportId}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Export status.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200 { status, downloadUrl?, expiresAt? }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/v1/users/me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Delete account.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{ confirmation: 'I understand' 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30-day grace period; reversible via email.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9. Error model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All error responses follow RFC 7807 Problem Details. Bodies are application/problem+json with the shape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HTTP/1.1 422 Unprocessable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Content-Type: application/problem+json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"type": "https://docs.[brand].de/errors/validation",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"title": "Validation failed",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"status": 422,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"detail": "1 field is invalid",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"instance": "/v1/users/me/profile",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"errors":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"field": "nationality", "code": "invalid_iso_alpha2",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"message": "Must be a 2-letter ISO 3166-1 code."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"traceId": "01HVT7Q2C3DRX..."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slug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Malformed JSON or invalid headers.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Missing or invalid bearer token.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forbidden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but cross-user access denied.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not_found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Resource does not exist or has been deleted.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conflict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State machine transition not allowed (e.g., COMPLETE → UPCOMING after &gt;7 days).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Body well-formed but contains invalid fields.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Too many requests; respect Retry-After.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internal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Unexpected server error. Logged with traceId.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Dependency outage (DB, partner, Stripe).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Versioning &amp; deprecation policy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 version is in the URL: `/v1/`, `/v2/`, ...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Backward-compatible changes ship to the existing major version: new endpoints, new optional fields, new enum values (clients must tolerate unknown enum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 changes ship as a new major version. Both versions run in parallel for at least 6 months.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Deprecation announced via the `Deprecation` HTTP response header (RFC 8594) and the `Sunset` header for the removal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changelog is published at https://docs.[brand].de/changelog and emailed to API consumers.</w:t>
      </w:r>
    </w:p>
    <w:p>
      <w:r>
        <w:br w:type="page"/>
      </w:r>
    </w:p>
    <w:p>
      <w:pPr>
        <w:pStyle w:val="Heading1"/>
      </w:pPr>
      <w:r>
        <w:t xml:space="preserve">11. 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Initial release; MVP entities; MVP endpoints.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Journey Flowcharts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&amp; Non-Functional Requirements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&amp; Mockups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+ Test Cases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Domain Model &amp; API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26fac3fcd3842e05ed6e089ff079d0f866aa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Domain Model &amp; API Specification v1.0</dc:title>
  <dc:creator>Philip Olaomo</dc:creator>
  <dc:description>Engineering reference for the new guidance-app data model and REST API.</dc:description>
  <cp:lastModifiedBy>Un-named</cp:lastModifiedBy>
  <cp:revision>1</cp:revision>
  <dcterms:created xsi:type="dcterms:W3CDTF">2026-04-28T11:58:59.448Z</dcterms:created>
  <dcterms:modified xsi:type="dcterms:W3CDTF">2026-04-28T11:58:59.449Z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