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3A5F"/>
          <w:sz w:val="32"/>
          <w:szCs w:val="32"/>
        </w:rPr>
        <w:t xml:space="preserve">TEST PLAN &amp; TEST CASES</w:t>
      </w:r>
    </w:p>
    <w:p>
      <w:pPr>
        <w:spacing w:after="0" w:before="240"/>
        <w:jc w:val="center"/>
      </w:pPr>
      <w:r>
        <w:rPr>
          <w:b/>
          <w:bCs/>
          <w:color w:val="1F3A5F"/>
          <w:sz w:val="72"/>
          <w:szCs w:val="72"/>
        </w:rPr>
        <w:t xml:space="preserve">[BRAND]</w:t>
      </w:r>
    </w:p>
    <w:p>
      <w:pPr>
        <w:spacing w:after="600" w:before="60"/>
        <w:jc w:val="center"/>
      </w:pPr>
      <w:r>
        <w:rPr>
          <w:i/>
          <w:iCs/>
          <w:color w:val="555555"/>
          <w:sz w:val="24"/>
          <w:szCs w:val="24"/>
        </w:rPr>
        <w:t xml:space="preserve">Quality strategy and 40 prioritised test cases for MVP and Phase 2</w:t>
      </w:r>
    </w:p>
    <w:p>
      <w:pPr>
        <w:pBdr>
          <w:bottom w:val="single" w:color="1F3A5F" w:sz="12" w:space="4"/>
        </w:pBd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Test Plan &amp; Test Cases — [BRAND] 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Philip Olaomo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PRD v1.0; Use Cases v1.0; Requirements v1.0; Domain &amp; API 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QA, Engineering, Product, Stakeholders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case count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40 (MVP P0: 21; MVP P1: 13; NFR &amp; cross-cutting: 6)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Test plan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This section is the quality strategy: what we test, how we test, in which environment, who owns each layer, and when we accept or reject a build. Section 2 onward contains the test cases themselves.</w:t>
      </w:r>
    </w:p>
    <w:p>
      <w:pPr>
        <w:pStyle w:val="Heading2"/>
      </w:pPr>
      <w:r>
        <w:t xml:space="preserve">1.1 Scope, objectives, and exit criteria</w:t>
      </w:r>
    </w:p>
    <w:p>
      <w:pPr>
        <w:pStyle w:val="Heading3"/>
      </w:pPr>
      <w:r>
        <w:t xml:space="preserve">In scope (MVP)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Auth, onboarding, tasks, documents, city/office data, marketplace browse + click, billing, privacy/GDPR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correctness, security (BOLA, token rotation, webhook signature), performance baseline (P95 latency), and accessibility (WCAG 2.1 AA).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clients (iOS + Android) for the user-facing flows; backend APIs for everything.</w:t>
      </w:r>
    </w:p>
    <w:p>
      <w:pPr>
        <w:pStyle w:val="Heading3"/>
      </w:pPr>
      <w:r>
        <w:t xml:space="preserve">Out of scope (deferred to Phase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Translation marketplace, banking decision tree, family reunification module, ZAB recognition workflow, Untätigkeitsklage coach.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client (Phase 2 deliverable).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Localisations beyond English and German (Hindi, Arabic, Persian, Turkish, French, Ukrainian).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that every P0 use case (UC-001 through UC-018) has at least one passing happy-path test and one failure-mode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 the line on cross-user data leakage. Authorization tests are non-negotiable.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performance baselines that downstream releases must not regress.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 GDPR data export and account deletion compliance with evidence.</w:t>
      </w:r>
    </w:p>
    <w:p>
      <w:pPr>
        <w:pStyle w:val="Heading3"/>
      </w:pPr>
      <w:r>
        <w:t xml:space="preserve">Exit criteria for the MVP release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of P0 test cases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≥ 95% of P1 test cases pass; remaining failures have triaged tickets and explicit risk acceptance.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open severity-1 defects. ≤ 3 open severity-2 defects with mitigations.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baseline (TC-032) recorded and within budget.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scan (TC-037) shows zero high-severity issues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scan (TC-036) shows zero serious or critical axe-core issues.</w:t>
      </w:r>
    </w:p>
    <w:p>
      <w:pPr>
        <w:pStyle w:val="Heading2"/>
      </w:pPr>
      <w:r>
        <w:t xml:space="preserve">1.2 Test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1800"/>
        <w:gridCol w:w="2160"/>
        <w:gridCol w:w="15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Unit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Single class or function in isolation. No external dependencies.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Developer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JUnit 5; Mockito; Jest (frontend)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≥ 80% line coverage on services and domain logic.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Multiple components together with real DB, but external APIs mocked.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Developer + QA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Spring Boot Test; Testcontainers (Postgres, Redis); WireMock for partner APIs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Every controller endpoint × happy + key failure paths.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Full stack from client to database, with critical partner integrations exercised in their sandbox modes.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QA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Detox / Maestro for mobile; Playwright for web (Phase 2); k6 for load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All P0 user journeys.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Manual or scripted exploratory testing against a staging build, validating use case acceptance criteria.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Product Owner + QA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Manual checklist tied to UC acceptance criteria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All MVP UCs sign-off before release.</w:t>
            </w:r>
          </w:p>
        </w:tc>
      </w:tr>
    </w:tbl>
    <w:p>
      <w:pPr>
        <w:pStyle w:val="Heading2"/>
      </w:pPr>
      <w:r>
        <w:t xml:space="preserve">1.3 Test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Functional: happy path, validation, alternative flow, state machine.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Security: authentication, authorisation (BOLA), input validation, token handling, webhook signature verification, OWASP API top-10.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P95 latency targets, throughput, soak (1-hour sustained load).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Resilience: circuit breakers, partner outage simulation, retry behaviour, idempotency.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WCAG 2.1 AA — colour contrast, tap target size, screen reader announcements, keyboard navigation (web).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Compliance: GDPR data export, right to deletion, consent capture, log redaction.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Internationalisation: locale fallback, RTL readiness (Phase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Compatibility: device matrix (iOS 16+/Android 11+); browser matrix (Phase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Regression: full P0 suite on every release; full P1 suite on every minor.</w:t>
      </w:r>
    </w:p>
    <w:p>
      <w:pPr>
        <w:pStyle w:val="Heading2"/>
      </w:pPr>
      <w:r>
        <w:t xml:space="preserve">1.4 Test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3500"/>
        <w:gridCol w:w="16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Local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Developer self-test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Seeded fixtures via docker-compose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Per-developer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Automated unit + integration on every PR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Ephemeral via Testcontainers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Per-build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Staging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QA &amp; stakeholder sign-off; partner sandboxes wired up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Synthetic; refreshed weekly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Persistent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Real users; smoke tests on deploy only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Real (audited)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Persistent</w:t>
            </w:r>
          </w:p>
        </w:tc>
      </w:tr>
    </w:tbl>
    <w:p>
      <w:pPr>
        <w:pStyle w:val="Heading2"/>
      </w:pPr>
      <w:r>
        <w:t xml:space="preserve">1.5 Tools &amp; frameworks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JUnit 5 + Mockito + AssertJ (backend unit + integration).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Testcontainers for PostgreSQL and Redis.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WireMock for partner API stubbing in 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Detox or Maestro for React Native E2E.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Playwright for web E2E (Phase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k6 for load 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axe-core + Lighthouse for accessibility.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OWASP ZAP for security baseline scanning.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CLI for webhook replay.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as the CI runner.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Linear (or GitHub Issues) for defect tracking.</w:t>
      </w:r>
    </w:p>
    <w:p>
      <w:pPr>
        <w:pStyle w:val="Heading2"/>
      </w:pPr>
      <w:r>
        <w:t xml:space="preserve">1.6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Author unit + integration tests; keep CI green; respond to defects assigned within SLA.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QA lead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Own this Test Plan and the Test Case suite; sign off acceptance for each release.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Product Owner (founder)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Own acceptance criteria for use cases; final call on risk-accept.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Security partner (Phase 2)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Run formal pentest before Phase 2 launch.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Accessibility partner (Phase 2)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Conduct manual a11y review beyond automated scans.</w:t>
            </w:r>
          </w:p>
        </w:tc>
      </w:tr>
    </w:tbl>
    <w:p>
      <w:pPr>
        <w:pStyle w:val="Heading2"/>
      </w:pPr>
      <w:r>
        <w:t xml:space="preserve">1.7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300"/>
        <w:gridCol w:w="326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Partner API instability (Sperrkonto, insurance, housing)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Stub in CI; run nightly contract tests against partner sandboxes; circuit breakers in code.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Stripe webhook signature drift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Pin Stripe SDK version; smoke webhook on every deploy.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Test data drift between staging and production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Refresh staging weekly from anonymised production snapshot.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Mobile-only flows are hard to E2E in CI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Detox in cloud-device farm (Phase 2 budget); manual smoke on staging build for MVP.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Solo founder cannot run pentest before launch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Run OWASP ZAP automated baseline + manual review of top 10 risks; budget formal pentest for Phase 2.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Locale fallback bugs surface only post-launch in non-English locales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Mandatory key-coverage test (TC-035) before each translation ships.</w:t>
            </w:r>
          </w:p>
        </w:tc>
      </w:tr>
    </w:tbl>
    <w:p>
      <w:pPr>
        <w:pStyle w:val="Heading2"/>
      </w:pPr>
      <w:r>
        <w:t xml:space="preserve">1.8 Defect lifecycle &amp;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S1 — Blocker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Production outage or data loss; P0 use case unusable for all users.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Acknowledge in 1 h; fix in 4 h.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S2 — Critical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 use case unusable for a significant subset; security vulnerability.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Acknowledge in 4 h; fix in 24 h.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S3 — Major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 use case broken or P0 has a workaround.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Acknowledge in 1 d; fix in next sprint.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S4 — Minor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Cosmetic or rare-edge case.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Backlog.</w:t>
            </w:r>
          </w:p>
        </w:tc>
      </w:tr>
    </w:tbl>
    <w:p>
      <w:pPr>
        <w:pStyle w:val="Heading2"/>
      </w:pPr>
      <w:r>
        <w:t xml:space="preserve">1.9 Entry &amp; exit criteria per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Unit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Code merges to a feature branch.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≥ 80% line coverage; CI green.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Feature branch passes unit; PR opened.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All endpoint tests green; no Testcontainer flakes.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Build deployed to staging.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100% P0 E2E green; ≥ 95% P1 E2E green.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Acceptance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All E2E gates passed; release candidate built.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Product owner sign-off; smoke pass on production after deploy.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Test case index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Forty test cases organised by module. Each row shows ID, title, level, priority, and the use case or requirement it covers. Full case detail is in Section 3.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500"/>
        <w:gridCol w:w="1500"/>
        <w:gridCol w:w="800"/>
        <w:gridCol w:w="2060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Successful registration with email and password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Registration rejects weak password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Registration is idempotent on duplicate 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Login with valid credentials returns tokens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Refresh token rotates on use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 wizard finalises and produces a personalised task 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 skip preserves partial profile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 rejects city outside MVP Bundesländer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Profile update triggers task plan recompute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UC-010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 list returns ordered by due date and respects pagination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Marking a task complete schedules dependent tasks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UC-003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cannot mark another user's task complete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UC-002, UC-003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 postpone is bounded to 30 days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UC-003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 auto-transitions to OVERDUE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UC-005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Upload PDF document succeeds and encrypts at rest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Upload rejects file &gt; 10 MB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Quota exceeded is refused with clear message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Soft-deleted document is recoverable within 90 days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 reference cannot leak across users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 office page renders with last-verified 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City/Office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Office staleness banner triggers after 30 days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City/Office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User-suggested office update enters staging, not production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City/Office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Sperrkonto comparator filters by user's nationality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UC-007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Affiliate click records referral and returns redirect URL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UC-007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Partner conversion webhook credits commission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UC-007, UC-008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Insurance broker partner unavailable shows graceful fallback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UC-008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Premium checkout returns Stripe-hosted URL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Billing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Stripe webhook verifies signature before processing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Billing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Subscription cancellation preserves access until period end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Billing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GDPR data export produces a complete archive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Privacy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UC-018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Account deletion enters 30-day grace period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Privacy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UC-018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P95 latency on /v1/tasks is under 1 second on simulated 4G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Performance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Rate limit returns 429 with Retry-After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Resilience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Push notification respects quiet hours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Notifications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UC-005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Locale negotiation falls back from Hindi to English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i18n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WCAG 2.1 AA: dashboard meets contrast and tap-target requirements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Accessibility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 (UI)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OWASP API top-10 baseline scan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Security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Backup restore drill (DB only)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Recovery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Cross-browser smoke (web, Phase 2 readiness)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Compatibility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 (UI)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TC-040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Personally Identifiable Information does not appear in logs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Privacy &amp; Logging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Test cases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Test cases follow a strict template: ID, title, module, level, type, priority, mapped UC and requirement, preconditions, test data, numbered steps, and expected results.</w:t>
      </w:r>
    </w:p>
    <w:p>
      <w:pPr>
        <w:pStyle w:val="Heading2"/>
      </w:pPr>
      <w:r>
        <w:t xml:space="preserve">3.1 Auth</w:t>
      </w:r>
    </w:p>
    <w:p>
      <w:pPr>
        <w:pStyle w:val="Heading3"/>
      </w:pPr>
      <w:r>
        <w:t xml:space="preserve">TC-001 — Successful registration with email and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Successful registration with email and password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Happy path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 account exists for the test email.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email = qa+new@helfa.de · password = ValidPassw0rd! · captcha = bypass token (test env)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/v1/auth/register with valid body.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Inspect response and the users table.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a verification email was queued.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201 returned within 800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contains accessToken, refreshToken, and User object with status='ACTIVE', emailVerifiedAt=null.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 exists in users table with passwordHash starting with $argon2id$.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Verification email is enqueued with a one-time token (24h TTL).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TC-002 — Registration rejects weak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Registration rejects weak password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Validation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FRS-001, NFR-013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Test environment with default password policy active.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password = '12345' (too weak)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POST /v1/auth/register with weak password.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Inspect response.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422 with type=validation.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Response.errors contains field='password' and a non-empty 'message'.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user row created.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TC-003 — Registration is idempotent on duplicate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Registration is idempotent on duplicate email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Edge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Account already exists for the email.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POST /v1/auth/register with the existing email.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Inspect response.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409 with type=conflict.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message references 'Account exists' and includes a deep-link to sign-in.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Original user row is unchanged (createdAt unchanged).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password reset is triggered.</w:t>
      </w:r>
    </w:p>
    <w:p>
      <w:pPr>
        <w:spacing w:after="120" w:before="8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rPr>
          <w:i/>
          <w:iCs/>
        </w:rPr>
        <w:t xml:space="preserve">Returning 409 (and not 422) keeps duplicate-account behaviour distinct from validation errors.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TC-004 — Login with valid credentials returns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Login with valid credentials returns tokens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Happy path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Verified user exists.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POST /v1/auth/login with correct email and password.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Inspect response and cookies.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Decode the accessToken JWT.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200 with accessToken (JWT) and refreshToken (opaque).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exp is 15 minutes from now (±30 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contains sub=userId, tier, locale claims.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users.lastSeenAt is updated.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TC-005 — Refresh token rotates on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Refresh token rotates on use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Security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NFR-012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is authenticated and holds a valid refresh token.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POST /v1/auth/refresh with the current refresh token.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Capture the new refresh token.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POST /v1/auth/refresh again with the OLD refresh token.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call returns 200 with a new accessToken and a new refreshToken (different value).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 call (old token) returns 401 with type=unauthenticated.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 triggers a security event log entry referenced by traceId.</w:t>
      </w:r>
    </w:p>
    <w:p>
      <w:pPr>
        <w:spacing w:after="120" w:before="8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rPr>
          <w:i/>
          <w:iCs/>
        </w:rPr>
        <w:t xml:space="preserve">Rolling refresh tokens defend against token theft. The old token must be revoked the moment it is rotated.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3.2 Onboarding</w:t>
      </w:r>
    </w:p>
    <w:p>
      <w:pPr>
        <w:pStyle w:val="Heading3"/>
      </w:pPr>
      <w:r>
        <w:t xml:space="preserve">TC-006 — Onboarding wizard finalises and produces a personalised task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TC-006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 wizard finalises and produces a personalised task list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Happy path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Verified user with no profile and no journeys.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nationality=NG, city=Munich, visaPathway=STUDENT, familyStatus=SINGLE, arrivalDate=today+30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POST step 1..6 in sequence on /v1/users/me/onboarding/step/{n}.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POST /v1/users/me/onboarding/finalize.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GET /v1/tasks?status=upcoming.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step returns 204; final returns 200 with profile, journeys[], firstTasks[].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UserJourney row of type=STUDENT_ARRIVAL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list contains at least: Open Sperrkonto, Anmeldung within 14 days, Apply for residence permit at KVR.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 have due dates computed relative to arrivalDate.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TC-007 — Onboarding skip preserves partial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 skip preserves partial profile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Alternative flow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Verified user with no profile.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Submit only steps 1 and 2 on the wizard.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Skip from step 3 onward (no further calls).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GET /v1/users/me/profile.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row exists with nationality and city populated; other fields null.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returns a generic checklist with banner text 'Complete your profile for accurate guidance'.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can resume onboarding via PATCH /v1/users/me/profile at any time.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TC-008 — Onboarding rejects city outside MVP Bundesländer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TC-008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 rejects city outside MVP Bundesländer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Validation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 step 2 endpoint hit with a non-MVP city slug.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 = 'leipzig' (not in MVP)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POST /v1/users/me/onboarding/step/2 with city='leipzig'.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Inspect response.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422 with type=validation.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message: 'We don't support this city yet. Join the waitlist?'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is not updated.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TC-009 — Profile update triggers task plan recompute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TC-009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Profile update triggers task plan recompute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Side effect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FRS-021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onboarded for Munich, currently on STUDENT_ARRIVAL journey with 6 active tasks.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PATCH /v1/users/me/profile with city='berlin'.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GET /v1/tasks?status=upcoming.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Old tasks for Munich-specific offices are marked SKIPPED with reason='profile_change'.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tasks for Berlin LEA + Bürgeramt are created.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'Your plan was updated. 3 new tasks added, 2 removed.' is queued.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3.3 Tasks</w:t>
      </w:r>
    </w:p>
    <w:p>
      <w:pPr>
        <w:pStyle w:val="Heading3"/>
      </w:pPr>
      <w:r>
        <w:t xml:space="preserve">TC-010 — Task list returns ordered by due date and respects pagination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TC-010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 list returns ordered by due date and respects pagination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Happy path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with 25 active tasks of mixed status.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GET /v1/tasks?status=upcoming&amp;limit=20.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Use returned cursor for the next page.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page returns 20 tasks ordered by dueAt ascending, then priority descending.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Cursor is opaque, base64-safe.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 page returns 5 tasks; cursor is null in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P95 latency under 1 s (NFR-001).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TC-011 — Marking a task complete schedules dependent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TC-011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Marking a task complete schedules dependent tasks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State machine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has Anmeldung task UPCOMING; tax-ID and bank-account tasks depend on it.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PATCH /v1/tasks/{anmeldungId} with { status: 'COMPLETE' }.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GET /v1/tasks?status=upcoming.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Anmeldung task status=COMPLETE, completedAt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Tax-ID task is now in the upcoming list with dueAt = today + 28 days (default lead).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Bank Account task is in the list with dueAt = today + 7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Deadline banner reflects the new top deadline.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TC-012 — User cannot mark another user's task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cannot mark another user's task complete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Security / Authorization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UC-002, UC-003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NFR-010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Two users A and B exist. Task T belongs to 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Authenticate as user B.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PATCH /v1/tasks/{T} with { status: 'COMPLETE' }.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404 (NOT 403) — we do not leak the existence of other users' resources.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T status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event log entry created with traceId.</w:t>
      </w:r>
    </w:p>
    <w:p>
      <w:pPr>
        <w:spacing w:after="120" w:before="80"/>
      </w:pPr>
      <w:r>
        <w:rPr>
          <w:b/>
          <w:bCs/>
        </w:rPr>
        <w:t xml:space="preserve">Notes:</w:t>
      </w:r>
    </w:p>
    <w:p>
      <w:pPr>
        <w:spacing w:after="120" w:before="0"/>
      </w:pPr>
      <w:r>
        <w:rPr>
          <w:i/>
          <w:iCs/>
        </w:rPr>
        <w:t xml:space="preserve">Returning 404 instead of 403 prevents enumeration of other users' resources.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TC-013 — Task postpone is bounded to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 postpone is bounded to 30 days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Validation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has an upcoming task.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PATCH /v1/tasks/{id} with { postponedUntil: today + 60 days }.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422 with type=validation.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references 'maximum 30 days postpone'.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is unchanged.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TC-014 — Task auto-transitions to OVERDUE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 auto-transitions to OVERDUE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State machine, Time-driven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FRS-006, FRS-011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 with dueAt = now - 1 hour, status=DUE.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Trigger the deadline-engine cron job manually in the test env.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GET /v1/tasks/{id}.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status is now OVERDUE.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 queued (subject to quiet-hours rule).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event 'task_overdue' logged with traceId.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3.4 Documents</w:t>
      </w:r>
    </w:p>
    <w:p>
      <w:pPr>
        <w:pStyle w:val="Heading3"/>
      </w:pPr>
      <w:r>
        <w:t xml:space="preserve">TC-015 — Upload PDF document succeeds and encrypts at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Upload PDF document succeeds and encrypts at rest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Happy path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FRS-008, NFR-014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with 0 documents and full quota available.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passport.pdf (2.4 MB)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POST /v1/documents (multipart) with file + metadata { type: 'PASSPORT' }.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Inspect response.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Inspect the object stored in S3.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201 with DocumentMetadata, including storageRef.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Stored bytes in S3 are NOT the original (AES-256 encrypted).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encryptedKey is wrapped via KMS; cannot be used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classifier suggests 'PASSPORT' with confidence ≥ 0.85.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TC-016 — Upload rejects file &gt; 10 MB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TC-016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Upload rejects file &gt; 10 MB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Validation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authenticated.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large_file.pdf (12 MB)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POST /v1/documents with the 12 MB file.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413 (Payload Too Large) or 422 with type=validation.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Message: 'File too large. Maximum 10 MB.'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object created in S3.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TC-017 — Quota exceeded is refused with clear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TC-017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Quota exceeded is refused with clear message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Validation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FRS-008, BR-2 (UC-004)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Free-tier user already at 9.5 MB used.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valid file 1 MB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POST /v1/documents with the 1 MB file.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422 with type=validation.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includes 'Vault full' and Premium upsell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document row.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TC-018 — Soft-deleted document is recoverable within 90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TC-018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Soft-deleted document is recoverable within 90 days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State machine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FRS-009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has one active document.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DELETE /v1/documents/{id}.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GET /v1/documents/{id}.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POST /v1/documents/{id}/restore.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GET /v1/documents/{id}.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delete: document shows deletedAt set; absent from default list view; visible via ?includeDeleted=true.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Restore returns 200; deletedAt reverted to null.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TaskDocumentLink rows preserved; satisfied flags re-evaluated.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TC-019 — Document reference cannot leak across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TC-019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 reference cannot leak across users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Security / Authorization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NFR-010, NFR-014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A owns document D. User B is authenticated.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Authenticate as B.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GET /v1/documents/{D}.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GET /v1/documents/{D}/content.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calls return 404 (not 403).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S3 storageRef is opaque (UUID-prefixed) and cannot be guessed.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event log entry recorded.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3.5 City/Office</w:t>
      </w:r>
    </w:p>
    <w:p>
      <w:pPr>
        <w:pStyle w:val="Heading3"/>
      </w:pPr>
      <w:r>
        <w:t xml:space="preserve">TC-020 — City office page renders with last-verified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TC-020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 office page renders with last-verified 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City/Office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Happy path, Public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FRS-014, FRS-015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Office record exists, lastVerifiedAt = today - 5 days.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GET /v1/offices/{id}?purpose=anmeldung (no auth).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200 with office data including bookingUrl, openingHours, languagesSupported.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lastVerifiedAt returned in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whatToBring.anmeldung array included.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endpoint cacheable; Cache-Control header present.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TC-021 — Office staleness banner triggers after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TC-021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Office staleness banner triggers after 30 days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City/Office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Alternative flow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Office with lastVerifiedAt = today - 35 days.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GET /v1/offices/{id}.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includes meta.stale =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renders the yellow staleness banner (verified by UI test).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TC-022 — User-suggested office update enters staging, not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TC-022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User-suggested office update enters staging, not production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City/Office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Authorization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Authenticated user.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POST /v1/offices/{id}/feedback with a suggested change to bookingUrl.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GET /v1/offices/{id}.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Query staging table.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202 returned to the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Office data unchanged in production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 exists in office_feedback_staging awaiting admin review.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3.6 Marketplace</w:t>
      </w:r>
    </w:p>
    <w:p>
      <w:pPr>
        <w:pStyle w:val="Heading3"/>
      </w:pPr>
      <w:r>
        <w:t xml:space="preserve">TC-023 — Sperrkonto comparator filters by user's nationality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TC-023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Sperrkonto comparator filters by user's nationality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Marketplace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Happy path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FRS-016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Authenticated user with nationality=NG.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GET /v1/marketplace?category=BANK&amp;productCode=sperrkonto.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includes only providers whose supportedNationalities array contains 'NG' (or is empty).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card shows commissionDisclosure verbatim.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defaults to 'recommended'.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TC-024 — Affiliate click records referral and returns redirect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TC-024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Affiliate click records referral and returns redirect 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Marketplace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Happy path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FRS-017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Authenticated user; partner record with affiliateUrlTemplate.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POST /v1/partners/{slug}/click with { productCode: 'sperrkonto' }.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Inspect partner_referrals row.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200 with redirectUrl containing the [BRAND] referral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PartnerReferral row created with userId, partnerId, productCode, clickedAt.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time under 250 ms.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TC-025 — Partner conversion webhook credits 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Partner conversion webhook credits commission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Marketplace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Webhook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UC-007, UC-008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FRS-017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Existing PartnerReferral row from a prior click; partner-side configured to call back.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POST partner webhook with the referral token and a confirmed conversion event.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Inspect partner_referrals row.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204 returned to partner.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convertedAt is set; commission populated from partner agreement.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Idempotency: the same webhook payload twice does not double-credit.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TC-026 — Insurance broker partner unavailable shows graceful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Insurance broker partner unavailable shows graceful fallback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Marketplace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Resilience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FRS-018, NFR-005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Mock broker API set to return 503.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POST /v1/marketplace/insurance/quote with valid inputs.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503 with type=service_unavailable.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Message: 'Quote service temporarily unavailable. Try again in 30 minutes.'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 opens after 5 consecutive failures.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can retry; no partial state in DB.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3.7 Billing</w:t>
      </w:r>
    </w:p>
    <w:p>
      <w:pPr>
        <w:pStyle w:val="Heading3"/>
      </w:pPr>
      <w:r>
        <w:t xml:space="preserve">TC-027 — Premium checkout returns Stripe-hosted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TC-027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Premium checkout returns Stripe-hosted 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Happy path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FRS-030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Free-tier user; Stripe test mode.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POST /v1/billing/checkout with { tier: 'PREMIUM_MONTHLY' }.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200 with checkoutUrl beginning 'https://checkout.stripe.com/'.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customer is created (or reused) for the user.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TC-028 — Stripe webhook verifies signature before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TC-028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Stripe webhook verifies signature before processing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Security / Webhook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FRS-031, NFR-012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Stripe webhook endpoint exposed.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POST /v1/billing/webhook with a tampered signature header.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400 with type=bad_request.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subscription state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event log entry created.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TC-029 — Subscription cancellation preserves access until period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TC-029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Subscription cancellation preserves access until period end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Lifecycle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FRS-030, BR-3 (UC-016)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Active PREMIUM_MONTHLY subscription with currentPeriodEnd = today + 18 days.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Cancel via Stripe customer portal.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Receive Stripe webhook customer.subscription.updated.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GET /v1/users/me.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Wait until currentPeriodEnd; receive final webhook customer.subscription.deleted.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GET /v1/users/me.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cancellation: subscription.status='ACTIVE' but cancelledAt set; user.tier='PREMIUM' until period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period end: subscription.status='EXPIRED'; user.tier='FREE'.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 retained read-only; user can re-subscribe.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3.8 Privacy</w:t>
      </w:r>
    </w:p>
    <w:p>
      <w:pPr>
        <w:pStyle w:val="Heading3"/>
      </w:pPr>
      <w:r>
        <w:t xml:space="preserve">TC-030 — GDPR data export produces a complete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TC-030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GDPR data export produces a complete archive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Privacy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Compliance / GDPR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FRS-033, NFR-014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with profile, 3 documents, 12 tasks, 1 active subscription.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POST /v1/privacy/export.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Wait up to 30 minutes.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Receive email with download link.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Download and unzip.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completes within 30 minutes (NFR-014).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ZIP contains profile.json, tasks.json, documents.json, all 3 original document files, partner_referrals.json, subscription.json.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JSONs are well-formed and machine-readable.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link expires after 7 days.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3"/>
      </w:pPr>
      <w:r>
        <w:t xml:space="preserve">TC-031 — Account deletion enters 30-day grace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TC-031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Account deletion enters 30-day grace period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Privacy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Compliance / GDPR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UC-018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FRS-033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Authenticated user.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DELETE /v1/users/me with confirmation: 'I understand'.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Try login.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Wait simulated 31 days.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Try login again.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202 returned.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users.status='DELETED'; immediate logout; tokens revoked.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30 days: user can email support to restore.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30 days: hard-delete job removes profile, tasks, documents, partner_referrals (PII fields nulled in immutable rows).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returns 404 (account not found).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3.9 NFR / Performance</w:t>
      </w:r>
    </w:p>
    <w:p>
      <w:pPr>
        <w:pStyle w:val="Heading3"/>
      </w:pPr>
      <w:r>
        <w:t xml:space="preserve">TC-032 — P95 latency on /v1/tasks is under 1 second on simulated 4G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TC-032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P95 latency on /v1/tasks is under 1 second on simulated 4G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Performance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Non-functional / Performance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100 seeded users, each with 20 tasks.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Run k6 load test with 50 RPS for 5 minutes.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Measure P95 latency from the client side.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P95 latency for GET /v1/tasks ≤ 1000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P99 ≤ 1500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rate &lt; 0.1%.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3.10 NFR / Resilience</w:t>
      </w:r>
    </w:p>
    <w:p>
      <w:pPr>
        <w:pStyle w:val="Heading3"/>
      </w:pPr>
      <w:r>
        <w:t xml:space="preserve">TC-033 — Rate limit returns 429 with Retry-After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TC-033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Rate limit returns 429 with Retry-After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Resilience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Non-functional / Rate limit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NFR-005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Authenticated user.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Send 110 requests to /v1/tasks within 60 seconds.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100 succeed.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Requests 101+ return 429 with type=rate_limited.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Retry-After header indicates seconds until window resets.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the window elapses, requests succeed again.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3.11 NFR / Notifications</w:t>
      </w:r>
    </w:p>
    <w:p>
      <w:pPr>
        <w:pStyle w:val="Heading3"/>
      </w:pPr>
      <w:r>
        <w:t xml:space="preserve">TC-034 — Push notification respects quiet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TC-034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Push notification respects quiet hours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Notifications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Functional / Time-aware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FRS-013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in tz=Europe/Berlin; quiet hours 22:00-08:00; deadline crossing 90-day threshold at simulated 23:30 local.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Trigger deadline-engine cron at 23:30 local.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push notification 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inbox entry created.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is queued for 08:00 local the next day.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3.12 NFR / i18n</w:t>
      </w:r>
    </w:p>
    <w:p>
      <w:pPr>
        <w:pStyle w:val="Heading3"/>
      </w:pPr>
      <w:r>
        <w:t xml:space="preserve">TC-035 — Locale negotiation falls back from Hindi to English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TC-035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Locale negotiation falls back from Hindi to English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i18n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Non-functional / i18n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NFR-007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locale=hi (Hindi). Hindi translation NOT yet shipped (Phase 2).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GET /v1/tasks with Accept-Language: hi.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 returned with English copy (fallback chain: hi → 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header Content-Language: 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500s; no missing-translation strings ('???', '[BRAND_KEY]') leak through.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3.13 NFR / Accessibility</w:t>
      </w:r>
    </w:p>
    <w:p>
      <w:pPr>
        <w:pStyle w:val="Heading3"/>
      </w:pPr>
      <w:r>
        <w:t xml:space="preserve">TC-036 — WCAG 2.1 AA: dashboard meets contrast and tap-target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TC-036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WCAG 2.1 AA: dashboard meets contrast and tap-target requirements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Accessibility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 (UI)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Non-functional / Accessibility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NFR-008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Mobile build deployed to staging.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Run automated axe-core test on Dashboard screen.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Manually inspect tap targets with iOS Accessibility Inspector.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axe-core reports zero serious or critical issues.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interactive elements have ≥ 44×44 pt tap targets.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text contrast ≥ 4.5:1; large text ≥ 3:1.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VoiceOver and TalkBack announce the deadline banner clearly.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3.14 NFR / Security</w:t>
      </w:r>
    </w:p>
    <w:p>
      <w:pPr>
        <w:pStyle w:val="Heading3"/>
      </w:pPr>
      <w:r>
        <w:t xml:space="preserve">TC-037 — OWASP API top-10 baseline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TC-037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OWASP API top-10 baseline scan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Security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Non-functional / Security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NFR-009, NFR-010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Pre-release build deployed to staging.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Run automated OWASP ZAP baseline scan.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Run a manual review of the top 10 API risks (Broken Object Level Authorisation first).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high-severity issues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BOLA test cases (TC-012, TC-019)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headers present: HSTS, X-Content-Type-Options, X-Frame-Options DENY, CSP.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TLS configuration scores A on SSL Labs.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3.15 NFR / Recovery</w:t>
      </w:r>
    </w:p>
    <w:p>
      <w:pPr>
        <w:pStyle w:val="Heading3"/>
      </w:pPr>
      <w:r>
        <w:t xml:space="preserve">TC-038 — Backup restore drill (DB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TC-038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Backup restore drill (DB only)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Recovery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Non-functional / DR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NFR-011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Snapshot from yesterday is available.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40"/>
        </w:numPr>
        <w:spacing w:after="60"/>
      </w:pPr>
      <w:r>
        <w:t xml:space="preserve">Provision an isolated DB instance.</w:t>
      </w:r>
    </w:p>
    <w:p>
      <w:pPr>
        <w:pStyle w:val="ListParagraph"/>
        <w:numPr>
          <w:ilvl w:val="0"/>
          <w:numId w:val="40"/>
        </w:numPr>
        <w:spacing w:after="60"/>
      </w:pPr>
      <w:r>
        <w:t xml:space="preserve">Restore yesterday's snapshot.</w:t>
      </w:r>
    </w:p>
    <w:p>
      <w:pPr>
        <w:pStyle w:val="ListParagraph"/>
        <w:numPr>
          <w:ilvl w:val="0"/>
          <w:numId w:val="40"/>
        </w:numPr>
        <w:spacing w:after="60"/>
      </w:pPr>
      <w:r>
        <w:t xml:space="preserve">Run a smoke suite (10 selected TCs) against the restored DB.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Restore completes within 30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 suite passes 100%.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RPO ≤ 24 h, RTO ≤ 4 h documented and met.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3.16 NFR / Compatibility</w:t>
      </w:r>
    </w:p>
    <w:p>
      <w:pPr>
        <w:pStyle w:val="Heading3"/>
      </w:pPr>
      <w:r>
        <w:t xml:space="preserve">TC-039 — Cross-browser smoke (web, Phase 2 readiness)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TC-039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Cross-browser smoke (web, Phase 2 readiness)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Compatibility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End-to-end (UI)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Non-functional / Compatibility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NFR-006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Phase 2 web build available.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41"/>
        </w:numPr>
        <w:spacing w:after="60"/>
      </w:pPr>
      <w:r>
        <w:t xml:space="preserve">Run Playwright smoke suite against Chromium, Firefox, WebKit.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P0 user flows pass on each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snapshots within 1% pixel diff.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pPr>
        <w:pStyle w:val="Heading2"/>
      </w:pPr>
      <w:r>
        <w:t xml:space="preserve">3.17 NFR / Privacy &amp; Logging</w:t>
      </w:r>
    </w:p>
    <w:p>
      <w:pPr>
        <w:pStyle w:val="Heading3"/>
      </w:pPr>
      <w:r>
        <w:t xml:space="preserve">TC-040 — Personally Identifiable Information does not appear in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TC-040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Personally Identifiable Information does not appear in logs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 / Privacy &amp; Logging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Non-functional / Privacy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UC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Maps to FRS / NFR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NFR-014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Verbose log level enabled in test env.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Test 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Run TC-001, TC-004, TC-006, TC-015 in sequence.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Grep logs for the test email, password, and document filenames.</w:t>
      </w:r>
    </w:p>
    <w:p>
      <w:pPr>
        <w:spacing w:after="120" w:before="80"/>
      </w:pPr>
      <w:r>
        <w:rPr>
          <w:b/>
          <w:bCs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appears only as a hashed user identifier; never plaintext.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and refresh token never logged.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filenames replaced by storageRef.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bodies never logged in full.</w:t>
      </w:r>
    </w:p>
    <w:p>
      <w:pPr>
        <w:pBdr>
          <w:bottom w:val="single" w:color="BFBFBF" w:sz="4" w:space="4"/>
        </w:pBdr>
        <w:spacing w:after="20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Traceability matrix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This matrix links use cases and requirements to the test cases that exercise them. Any UC or requirement without test coverage is a quality gap.</w:t>
      </w:r>
    </w:p>
    <w:p>
      <w:pPr>
        <w:pStyle w:val="Heading2"/>
      </w:pPr>
      <w:r>
        <w:t xml:space="preserve">4.1 Use cases →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UC-001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TC-001, TC-002, TC-003, TC-004, TC-005, TC-006, TC-007, TC-008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UC-002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TC-010, TC-012, TC-032, TC-036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UC-003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TC-011, TC-012, TC-013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UC-004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TC-015, TC-016, TC-017, TC-018, TC-019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UC-005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TC-014, TC-034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UC-006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TC-020, TC-021, TC-022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UC-007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TC-023, TC-024, TC-025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UC-008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TC-025, TC-026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UC-010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UC-016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TC-027, TC-028, TC-029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UC-018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TC-030, TC-031</w:t>
            </w:r>
          </w:p>
        </w:tc>
      </w:tr>
    </w:tbl>
    <w:p>
      <w:pPr>
        <w:pStyle w:val="Heading2"/>
      </w:pPr>
      <w:r>
        <w:t xml:space="preserve">4.2 Requirements →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BR-2 (UC-004)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BR-3 (UC-016)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FRS-001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TC-001, TC-002, TC-003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FRS-002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FRS-003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TC-006, TC-007, TC-008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FRS-005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FRS-006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FRS-007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TC-011, TC-013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FRS-008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TC-015, TC-016, TC-017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FRS-009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FRS-011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FRS-013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FRS-014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TC-020, TC-021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FRS-015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TC-020, TC-022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FRS-016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FRS-017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TC-024, TC-025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FRS-018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FRS-021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FRS-030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TC-027, TC-029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FRS-031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FRS-033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TC-030, TC-031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NFR-001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NFR-005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TC-026, TC-033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NFR-006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NFR-007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NFR-008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NFR-009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NFR-010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TC-012, TC-019, TC-037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NFR-011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TC-038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NFR-012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TC-005, TC-028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NFR-013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TC-002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NFR-014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TC-015, TC-019, TC-030, TC-040</w:t>
            </w:r>
          </w:p>
        </w:tc>
      </w:tr>
    </w:tbl>
    <w:p>
      <w:pPr>
        <w:pStyle w:val="Heading2"/>
      </w:pPr>
      <w:r>
        <w:t xml:space="preserve">4.3 Coverage gaps</w:t>
      </w:r>
    </w:p>
    <w:p>
      <w:pPr>
        <w:spacing w:after="120" w:before="0"/>
      </w:pPr>
      <w:r>
        <w:t xml:space="preserve">Use cases UC-011 (sworn translation), UC-012 (banking decision tree), UC-013 (ZAB recognition), UC-014 (family reunification), UC-015 (Untätigkeitsklage), UC-017 (concierge) are Phase 2 / Phase 3 use cases and intentionally have no MVP test coverage. They will be covered in Test Plan v2.0.</w:t>
      </w:r>
    </w:p>
    <w:p>
      <w:pPr>
        <w:spacing w:after="120" w:before="0"/>
      </w:pPr>
      <w:r>
        <w:t xml:space="preserve">All MVP use cases (UC-001 through UC-010, UC-016, UC-018) have ≥ 1 test case mapped.</w:t>
      </w:r>
    </w:p>
    <w:p>
      <w:r>
        <w:br w:type="page"/>
      </w:r>
    </w:p>
    <w:p>
      <w:pPr>
        <w:pStyle w:val="Heading1"/>
      </w:pPr>
      <w:r>
        <w:t xml:space="preserve">5. Document control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Philip Olaomo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Initial release; 40 test cases across MVP modules + NFRs.</w:t>
            </w:r>
          </w:p>
        </w:tc>
      </w:tr>
    </w:tbl>
    <w:p>
      <w:pPr>
        <w:pStyle w:val="Heading2"/>
      </w:pPr>
      <w:r>
        <w:t xml:space="preserve">Companion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Requirements Document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Journey Flowcharts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Cases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&amp; Non-Functional Requirements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Wireframes &amp; Mockups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Model &amp; API Specification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Plan — to follow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[BRAND] — Test Plan &amp; Test Cases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31"/>
    <w:lvlOverride w:ilvl="0">
      <w:startOverride w:val="1"/>
    </w:lvlOverride>
  </w:num>
  <w:num w:numId="31">
    <w:abstractNumId w:val="32"/>
    <w:lvlOverride w:ilvl="0">
      <w:startOverride w:val="1"/>
    </w:lvlOverride>
  </w:num>
  <w:num w:numId="32">
    <w:abstractNumId w:val="33"/>
    <w:lvlOverride w:ilvl="0">
      <w:startOverride w:val="1"/>
    </w:lvlOverride>
  </w:num>
  <w:num w:numId="33">
    <w:abstractNumId w:val="34"/>
    <w:lvlOverride w:ilvl="0">
      <w:startOverride w:val="1"/>
    </w:lvlOverride>
  </w:num>
  <w:num w:numId="34">
    <w:abstractNumId w:val="35"/>
    <w:lvlOverride w:ilvl="0">
      <w:startOverride w:val="1"/>
    </w:lvlOverride>
  </w:num>
  <w:num w:numId="35">
    <w:abstractNumId w:val="36"/>
    <w:lvlOverride w:ilvl="0">
      <w:startOverride w:val="1"/>
    </w:lvlOverride>
  </w:num>
  <w:num w:numId="36">
    <w:abstractNumId w:val="37"/>
    <w:lvlOverride w:ilvl="0">
      <w:startOverride w:val="1"/>
    </w:lvlOverride>
  </w:num>
  <w:num w:numId="37">
    <w:abstractNumId w:val="38"/>
    <w:lvlOverride w:ilvl="0">
      <w:startOverride w:val="1"/>
    </w:lvlOverride>
  </w:num>
  <w:num w:numId="38">
    <w:abstractNumId w:val="39"/>
    <w:lvlOverride w:ilvl="0">
      <w:startOverride w:val="1"/>
    </w:lvlOverride>
  </w:num>
  <w:num w:numId="39">
    <w:abstractNumId w:val="40"/>
    <w:lvlOverride w:ilvl="0">
      <w:startOverride w:val="1"/>
    </w:lvlOverride>
  </w:num>
  <w:num w:numId="40">
    <w:abstractNumId w:val="41"/>
    <w:lvlOverride w:ilvl="0">
      <w:startOverride w:val="1"/>
    </w:lvlOverride>
  </w:num>
  <w:num w:numId="41">
    <w:abstractNumId w:val="42"/>
    <w:lvlOverride w:ilvl="0">
      <w:startOverride w:val="1"/>
    </w:lvlOverride>
  </w:num>
  <w:num w:numId="42">
    <w:abstractNumId w:val="4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598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[BRAND] — Test Plan &amp; Test Cases v1.0</dc:title>
  <dc:creator>Philip Olaomo</dc:creator>
  <dc:description>Quality strategy and test cases for [BRAND] MVP and Phase 2.</dc:description>
  <cp:lastModifiedBy>Un-named</cp:lastModifiedBy>
  <cp:revision>1</cp:revision>
  <dcterms:created xsi:type="dcterms:W3CDTF">2026-04-28T12:19:41.930Z</dcterms:created>
  <dcterms:modified xsi:type="dcterms:W3CDTF">2026-04-28T12:19:41.931Z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