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DF3F8" w14:textId="77777777" w:rsidR="00BE770B" w:rsidRPr="00221DC5" w:rsidRDefault="00BE770B" w:rsidP="00BE770B">
      <w:pPr>
        <w:jc w:val="center"/>
        <w:rPr>
          <w:rFonts w:ascii="Arial" w:eastAsia="Arial" w:hAnsi="Arial" w:cs="Arial"/>
          <w:b/>
          <w:sz w:val="48"/>
          <w:szCs w:val="48"/>
          <w:u w:val="single"/>
          <w:lang w:val="en-US"/>
        </w:rPr>
      </w:pPr>
      <w:r w:rsidRPr="00221DC5">
        <w:rPr>
          <w:rFonts w:ascii="Arial" w:eastAsia="Arial" w:hAnsi="Arial" w:cs="Arial"/>
          <w:b/>
          <w:sz w:val="48"/>
          <w:szCs w:val="48"/>
          <w:u w:val="single"/>
          <w:lang w:val="en-US"/>
        </w:rPr>
        <w:t>#INF-LAW-ENCER</w:t>
      </w:r>
    </w:p>
    <w:p w14:paraId="7D45606F" w14:textId="04725FFC" w:rsidR="00BE770B" w:rsidRPr="00221DC5" w:rsidRDefault="00BE770B" w:rsidP="00BE770B">
      <w:pPr>
        <w:jc w:val="center"/>
        <w:rPr>
          <w:rFonts w:ascii="Arial" w:eastAsia="Arial" w:hAnsi="Arial" w:cs="Arial"/>
          <w:b/>
          <w:sz w:val="26"/>
          <w:szCs w:val="26"/>
          <w:u w:val="single"/>
          <w:lang w:val="en-US"/>
        </w:rPr>
      </w:pPr>
      <w:r w:rsidRPr="00221DC5">
        <w:rPr>
          <w:rFonts w:ascii="Arial" w:eastAsia="Arial" w:hAnsi="Arial" w:cs="Arial"/>
          <w:b/>
          <w:sz w:val="26"/>
          <w:szCs w:val="26"/>
          <w:u w:val="single"/>
          <w:lang w:val="en-US"/>
        </w:rPr>
        <w:t>THE LAW OF INFLUENCERS</w:t>
      </w:r>
    </w:p>
    <w:p w14:paraId="0DD08C3A" w14:textId="169BB454" w:rsidR="00BE770B" w:rsidRPr="00221DC5" w:rsidRDefault="00BE770B" w:rsidP="0056416E">
      <w:pPr>
        <w:jc w:val="center"/>
        <w:rPr>
          <w:rFonts w:ascii="Arial" w:eastAsia="Arial" w:hAnsi="Arial" w:cs="Arial"/>
          <w:b/>
          <w:sz w:val="26"/>
          <w:szCs w:val="26"/>
          <w:u w:val="single"/>
          <w:lang w:val="en-US"/>
        </w:rPr>
      </w:pPr>
      <w:r w:rsidRPr="00221DC5">
        <w:rPr>
          <w:rFonts w:ascii="Arial" w:eastAsia="Arial" w:hAnsi="Arial" w:cs="Arial"/>
          <w:b/>
          <w:sz w:val="26"/>
          <w:szCs w:val="26"/>
          <w:u w:val="single"/>
          <w:lang w:val="en-US"/>
        </w:rPr>
        <w:t>Rules and tools to protect your social medi</w:t>
      </w:r>
      <w:r w:rsidR="008C5C75" w:rsidRPr="00221DC5">
        <w:rPr>
          <w:rFonts w:ascii="Arial" w:eastAsia="Arial" w:hAnsi="Arial" w:cs="Arial"/>
          <w:b/>
          <w:sz w:val="26"/>
          <w:szCs w:val="26"/>
          <w:u w:val="single"/>
          <w:lang w:val="en-US"/>
        </w:rPr>
        <w:t>a business</w:t>
      </w:r>
      <w:r w:rsidRPr="00221DC5">
        <w:rPr>
          <w:rFonts w:ascii="Arial" w:eastAsia="Arial" w:hAnsi="Arial" w:cs="Arial"/>
          <w:b/>
          <w:sz w:val="26"/>
          <w:szCs w:val="26"/>
          <w:u w:val="single"/>
          <w:lang w:val="en-US"/>
        </w:rPr>
        <w:t xml:space="preserve"> </w:t>
      </w:r>
    </w:p>
    <w:p w14:paraId="3CAE3A89" w14:textId="77777777" w:rsidR="000D4F80" w:rsidRPr="00221DC5" w:rsidRDefault="000D4F80" w:rsidP="00BE770B">
      <w:pPr>
        <w:pBdr>
          <w:top w:val="nil"/>
          <w:left w:val="nil"/>
          <w:bottom w:val="nil"/>
          <w:right w:val="nil"/>
          <w:between w:val="nil"/>
        </w:pBdr>
        <w:spacing w:line="288" w:lineRule="auto"/>
        <w:ind w:left="1134" w:right="1134"/>
        <w:jc w:val="center"/>
        <w:rPr>
          <w:rFonts w:ascii="Arial" w:eastAsia="Arial" w:hAnsi="Arial" w:cs="Arial"/>
          <w:b/>
          <w:sz w:val="28"/>
          <w:szCs w:val="28"/>
          <w:lang w:val="en-US"/>
        </w:rPr>
      </w:pPr>
    </w:p>
    <w:p w14:paraId="14A03456" w14:textId="0C1FD800" w:rsidR="00BE770B" w:rsidRPr="00221DC5" w:rsidRDefault="00BE770B" w:rsidP="00BE770B">
      <w:pPr>
        <w:pBdr>
          <w:top w:val="nil"/>
          <w:left w:val="nil"/>
          <w:bottom w:val="nil"/>
          <w:right w:val="nil"/>
          <w:between w:val="nil"/>
        </w:pBdr>
        <w:spacing w:line="288" w:lineRule="auto"/>
        <w:ind w:left="1134" w:right="1134"/>
        <w:jc w:val="center"/>
        <w:rPr>
          <w:rFonts w:ascii="Arial" w:eastAsia="Arial" w:hAnsi="Arial" w:cs="Arial"/>
          <w:b/>
          <w:sz w:val="28"/>
          <w:szCs w:val="28"/>
          <w:lang w:val="en-US"/>
        </w:rPr>
      </w:pPr>
      <w:r w:rsidRPr="00221DC5">
        <w:rPr>
          <w:rFonts w:ascii="Arial" w:eastAsia="Arial" w:hAnsi="Arial" w:cs="Arial"/>
          <w:b/>
          <w:sz w:val="28"/>
          <w:szCs w:val="28"/>
          <w:lang w:val="en-US"/>
        </w:rPr>
        <w:t>TABLE OF CONTENTS</w:t>
      </w:r>
    </w:p>
    <w:p w14:paraId="6104819C" w14:textId="77777777" w:rsidR="00BE770B" w:rsidRPr="00221DC5" w:rsidRDefault="00BE770B" w:rsidP="00BE770B">
      <w:pPr>
        <w:spacing w:line="288" w:lineRule="auto"/>
        <w:ind w:left="1440" w:right="1134"/>
        <w:rPr>
          <w:rFonts w:ascii="Arial" w:eastAsia="Arial" w:hAnsi="Arial" w:cs="Arial"/>
          <w:sz w:val="28"/>
          <w:szCs w:val="28"/>
          <w:highlight w:val="yellow"/>
          <w:lang w:val="en-US"/>
        </w:rPr>
      </w:pPr>
    </w:p>
    <w:p w14:paraId="77FCE5AF" w14:textId="192707EC" w:rsidR="000D4F80" w:rsidRPr="00221DC5" w:rsidRDefault="00264C8F" w:rsidP="00BE770B">
      <w:pPr>
        <w:spacing w:line="288" w:lineRule="auto"/>
        <w:ind w:left="1134" w:right="1134"/>
        <w:rPr>
          <w:rFonts w:ascii="Arial" w:eastAsia="Arial" w:hAnsi="Arial" w:cs="Arial"/>
          <w:b/>
          <w:i/>
          <w:sz w:val="28"/>
          <w:szCs w:val="28"/>
          <w:lang w:val="en-US"/>
        </w:rPr>
      </w:pPr>
      <w:r w:rsidRPr="00221DC5">
        <w:rPr>
          <w:rFonts w:ascii="Arial" w:eastAsia="Arial" w:hAnsi="Arial" w:cs="Arial"/>
          <w:b/>
          <w:i/>
          <w:sz w:val="28"/>
          <w:szCs w:val="28"/>
          <w:highlight w:val="yellow"/>
          <w:lang w:val="en-US"/>
        </w:rPr>
        <w:t>Foreword</w:t>
      </w:r>
    </w:p>
    <w:p w14:paraId="04ED2A9F" w14:textId="03087F00" w:rsidR="00BE770B" w:rsidRPr="00221DC5" w:rsidRDefault="006B5DA9" w:rsidP="00BE770B">
      <w:pPr>
        <w:spacing w:line="288" w:lineRule="auto"/>
        <w:ind w:left="1134" w:right="1134"/>
        <w:rPr>
          <w:rFonts w:ascii="Arial" w:eastAsia="Arial" w:hAnsi="Arial" w:cs="Arial"/>
          <w:b/>
          <w:i/>
          <w:sz w:val="28"/>
          <w:szCs w:val="28"/>
          <w:lang w:val="en-US"/>
        </w:rPr>
      </w:pPr>
      <w:r w:rsidRPr="00221DC5">
        <w:rPr>
          <w:rFonts w:ascii="Arial" w:eastAsia="Arial" w:hAnsi="Arial" w:cs="Arial"/>
          <w:b/>
          <w:i/>
          <w:sz w:val="28"/>
          <w:szCs w:val="28"/>
          <w:lang w:val="en-US"/>
        </w:rPr>
        <w:t>Introduction</w:t>
      </w:r>
    </w:p>
    <w:p w14:paraId="1988CD49" w14:textId="77777777" w:rsidR="00BE770B" w:rsidRPr="00221DC5" w:rsidRDefault="00BE770B" w:rsidP="00BE770B">
      <w:pPr>
        <w:spacing w:line="288" w:lineRule="auto"/>
        <w:ind w:left="1134" w:right="1134"/>
        <w:rPr>
          <w:rFonts w:ascii="Arial" w:eastAsia="Arial" w:hAnsi="Arial" w:cs="Arial"/>
          <w:b/>
          <w:i/>
          <w:sz w:val="28"/>
          <w:szCs w:val="28"/>
          <w:lang w:val="en-US"/>
        </w:rPr>
      </w:pPr>
    </w:p>
    <w:p w14:paraId="7729ECDC" w14:textId="660BF646" w:rsidR="00BE770B" w:rsidRPr="00221DC5" w:rsidRDefault="00673050" w:rsidP="000D4F80">
      <w:pPr>
        <w:spacing w:after="160" w:line="259" w:lineRule="auto"/>
        <w:ind w:left="413" w:right="1140" w:firstLine="720"/>
        <w:rPr>
          <w:rFonts w:ascii="Arial" w:eastAsia="Arial" w:hAnsi="Arial" w:cs="Arial"/>
          <w:b/>
          <w:sz w:val="28"/>
          <w:szCs w:val="28"/>
          <w:lang w:val="en-US"/>
        </w:rPr>
      </w:pPr>
      <w:r w:rsidRPr="00221DC5">
        <w:rPr>
          <w:rFonts w:ascii="Arial" w:eastAsia="Arial" w:hAnsi="Arial" w:cs="Arial"/>
          <w:b/>
          <w:sz w:val="28"/>
          <w:szCs w:val="28"/>
          <w:lang w:val="en-US"/>
        </w:rPr>
        <w:t>THE INFLUENCER MARKETING PHENOMENON</w:t>
      </w:r>
    </w:p>
    <w:p w14:paraId="1E70BCBE" w14:textId="25B78EF2" w:rsidR="00BE770B" w:rsidRPr="00221DC5" w:rsidRDefault="00673050" w:rsidP="000D4F80">
      <w:pPr>
        <w:spacing w:after="160" w:line="259" w:lineRule="auto"/>
        <w:ind w:left="1133" w:right="1140" w:firstLine="307"/>
        <w:rPr>
          <w:rFonts w:ascii="Arial" w:eastAsia="Arial" w:hAnsi="Arial" w:cs="Arial"/>
          <w:b/>
          <w:i/>
          <w:sz w:val="28"/>
          <w:szCs w:val="28"/>
          <w:u w:val="single"/>
          <w:lang w:val="en-US"/>
        </w:rPr>
      </w:pPr>
      <w:r w:rsidRPr="00221DC5">
        <w:rPr>
          <w:rFonts w:ascii="Arial" w:eastAsia="Arial" w:hAnsi="Arial" w:cs="Arial"/>
          <w:b/>
          <w:sz w:val="28"/>
          <w:szCs w:val="28"/>
          <w:u w:val="single"/>
          <w:lang w:val="en-US"/>
        </w:rPr>
        <w:t>The success of Influencer Marketing</w:t>
      </w:r>
    </w:p>
    <w:p w14:paraId="66059292" w14:textId="60E87A25" w:rsidR="00BE770B" w:rsidRPr="00221DC5" w:rsidRDefault="00BE770B" w:rsidP="000D4F80">
      <w:pPr>
        <w:spacing w:after="160" w:line="259" w:lineRule="auto"/>
        <w:ind w:left="1133" w:right="1140" w:firstLine="307"/>
        <w:rPr>
          <w:rFonts w:ascii="Arial" w:eastAsia="Arial" w:hAnsi="Arial" w:cs="Arial"/>
          <w:b/>
          <w:sz w:val="28"/>
          <w:szCs w:val="28"/>
          <w:u w:val="single"/>
          <w:lang w:val="en-US"/>
        </w:rPr>
      </w:pPr>
      <w:r w:rsidRPr="00221DC5">
        <w:rPr>
          <w:rFonts w:ascii="Arial" w:eastAsia="Arial" w:hAnsi="Arial" w:cs="Arial"/>
          <w:b/>
          <w:sz w:val="28"/>
          <w:szCs w:val="28"/>
          <w:u w:val="single"/>
          <w:lang w:val="en-US"/>
        </w:rPr>
        <w:t>Endorsement</w:t>
      </w:r>
      <w:r w:rsidR="00B52115" w:rsidRPr="00221DC5">
        <w:rPr>
          <w:rFonts w:ascii="Arial" w:eastAsia="Arial" w:hAnsi="Arial" w:cs="Arial"/>
          <w:b/>
          <w:sz w:val="28"/>
          <w:szCs w:val="28"/>
          <w:u w:val="single"/>
          <w:lang w:val="en-US"/>
        </w:rPr>
        <w:t>s</w:t>
      </w:r>
    </w:p>
    <w:p w14:paraId="7ED4EB2A" w14:textId="6D4C0EEC" w:rsidR="00BE770B" w:rsidRPr="00221DC5" w:rsidRDefault="00673050" w:rsidP="000D4F80">
      <w:pPr>
        <w:spacing w:after="160" w:line="259" w:lineRule="auto"/>
        <w:ind w:left="1133" w:right="1140" w:firstLine="307"/>
        <w:rPr>
          <w:rFonts w:ascii="Arial" w:eastAsia="Arial" w:hAnsi="Arial" w:cs="Arial"/>
          <w:b/>
          <w:iCs/>
          <w:sz w:val="28"/>
          <w:szCs w:val="28"/>
          <w:u w:val="single"/>
          <w:lang w:val="en-US"/>
        </w:rPr>
      </w:pPr>
      <w:r w:rsidRPr="00221DC5">
        <w:rPr>
          <w:rFonts w:ascii="Arial" w:eastAsia="Arial" w:hAnsi="Arial" w:cs="Arial"/>
          <w:b/>
          <w:iCs/>
          <w:sz w:val="28"/>
          <w:szCs w:val="28"/>
          <w:u w:val="single"/>
          <w:lang w:val="en-US"/>
        </w:rPr>
        <w:t>The contract between</w:t>
      </w:r>
      <w:r w:rsidR="00BE770B" w:rsidRPr="00221DC5">
        <w:rPr>
          <w:rFonts w:ascii="Arial" w:eastAsia="Arial" w:hAnsi="Arial" w:cs="Arial"/>
          <w:b/>
          <w:iCs/>
          <w:sz w:val="28"/>
          <w:szCs w:val="28"/>
          <w:u w:val="single"/>
          <w:lang w:val="en-US"/>
        </w:rPr>
        <w:t xml:space="preserve"> Tik Tok </w:t>
      </w:r>
      <w:r w:rsidRPr="00221DC5">
        <w:rPr>
          <w:rFonts w:ascii="Arial" w:eastAsia="Arial" w:hAnsi="Arial" w:cs="Arial"/>
          <w:b/>
          <w:iCs/>
          <w:sz w:val="28"/>
          <w:szCs w:val="28"/>
          <w:u w:val="single"/>
          <w:lang w:val="en-US"/>
        </w:rPr>
        <w:t>and</w:t>
      </w:r>
      <w:r w:rsidR="00BE770B" w:rsidRPr="00221DC5">
        <w:rPr>
          <w:rFonts w:ascii="Arial" w:eastAsia="Arial" w:hAnsi="Arial" w:cs="Arial"/>
          <w:b/>
          <w:iCs/>
          <w:sz w:val="28"/>
          <w:szCs w:val="28"/>
          <w:u w:val="single"/>
          <w:lang w:val="en-US"/>
        </w:rPr>
        <w:t xml:space="preserve"> Influencer</w:t>
      </w:r>
      <w:r w:rsidRPr="00221DC5">
        <w:rPr>
          <w:rFonts w:ascii="Arial" w:eastAsia="Arial" w:hAnsi="Arial" w:cs="Arial"/>
          <w:b/>
          <w:iCs/>
          <w:sz w:val="28"/>
          <w:szCs w:val="28"/>
          <w:u w:val="single"/>
          <w:lang w:val="en-US"/>
        </w:rPr>
        <w:t>s</w:t>
      </w:r>
    </w:p>
    <w:p w14:paraId="494E9B53" w14:textId="11CA7910" w:rsidR="00BE770B" w:rsidRPr="00221DC5" w:rsidRDefault="00BE770B" w:rsidP="00BE770B">
      <w:pPr>
        <w:spacing w:after="160" w:line="259" w:lineRule="auto"/>
        <w:ind w:left="1133" w:right="1140"/>
        <w:rPr>
          <w:rFonts w:ascii="Arial" w:eastAsia="Arial" w:hAnsi="Arial" w:cs="Arial"/>
          <w:b/>
          <w:i/>
          <w:sz w:val="28"/>
          <w:szCs w:val="28"/>
          <w:u w:val="single"/>
          <w:lang w:val="en-US"/>
        </w:rPr>
      </w:pPr>
    </w:p>
    <w:p w14:paraId="6880D414" w14:textId="126AE29F" w:rsidR="000D4F80" w:rsidRPr="00221DC5" w:rsidRDefault="006802F2" w:rsidP="000D4F80">
      <w:pPr>
        <w:spacing w:after="160" w:line="259" w:lineRule="auto"/>
        <w:ind w:left="413" w:right="1140" w:firstLine="720"/>
        <w:rPr>
          <w:rFonts w:ascii="Arial" w:eastAsia="Arial" w:hAnsi="Arial" w:cs="Arial"/>
          <w:b/>
          <w:sz w:val="28"/>
          <w:szCs w:val="28"/>
          <w:highlight w:val="yellow"/>
          <w:lang w:val="en-US"/>
        </w:rPr>
      </w:pPr>
      <w:r w:rsidRPr="00221DC5">
        <w:rPr>
          <w:rFonts w:ascii="Arial" w:eastAsia="Arial" w:hAnsi="Arial" w:cs="Arial"/>
          <w:b/>
          <w:sz w:val="28"/>
          <w:szCs w:val="28"/>
          <w:highlight w:val="yellow"/>
          <w:lang w:val="en-US"/>
        </w:rPr>
        <w:t>INFLUENCERS</w:t>
      </w:r>
      <w:r w:rsidR="000D4F80" w:rsidRPr="00221DC5">
        <w:rPr>
          <w:rFonts w:ascii="Arial" w:eastAsia="Arial" w:hAnsi="Arial" w:cs="Arial"/>
          <w:b/>
          <w:sz w:val="28"/>
          <w:szCs w:val="28"/>
          <w:highlight w:val="yellow"/>
          <w:lang w:val="en-US"/>
        </w:rPr>
        <w:t xml:space="preserve"> AND PRIVACY</w:t>
      </w:r>
    </w:p>
    <w:p w14:paraId="3154E81F" w14:textId="0457232F" w:rsidR="000D4F80" w:rsidRPr="00221DC5" w:rsidRDefault="000D4F80" w:rsidP="006802F2">
      <w:pPr>
        <w:spacing w:after="160" w:line="259" w:lineRule="auto"/>
        <w:ind w:left="1418" w:right="1140"/>
        <w:rPr>
          <w:rFonts w:ascii="Arial" w:eastAsia="Arial" w:hAnsi="Arial" w:cs="Arial"/>
          <w:b/>
          <w:sz w:val="28"/>
          <w:szCs w:val="28"/>
          <w:highlight w:val="yellow"/>
          <w:u w:val="single"/>
          <w:lang w:val="en-US"/>
        </w:rPr>
      </w:pPr>
      <w:r w:rsidRPr="00221DC5">
        <w:rPr>
          <w:rFonts w:ascii="Arial" w:eastAsia="Arial" w:hAnsi="Arial" w:cs="Arial"/>
          <w:b/>
          <w:sz w:val="28"/>
          <w:szCs w:val="28"/>
          <w:highlight w:val="yellow"/>
          <w:u w:val="single"/>
          <w:lang w:val="en-US"/>
        </w:rPr>
        <w:t>Enforcing personal data processing legislation in Influencer Marketing</w:t>
      </w:r>
    </w:p>
    <w:p w14:paraId="1DED80F1" w14:textId="67C7AF5B" w:rsidR="000D4F80" w:rsidRPr="00221DC5" w:rsidRDefault="000D4F80" w:rsidP="000D4F80">
      <w:pPr>
        <w:spacing w:after="160" w:line="259" w:lineRule="auto"/>
        <w:ind w:left="1133" w:right="1140" w:firstLine="307"/>
        <w:rPr>
          <w:rFonts w:ascii="Arial" w:eastAsia="Arial" w:hAnsi="Arial" w:cs="Arial"/>
          <w:b/>
          <w:sz w:val="28"/>
          <w:szCs w:val="28"/>
          <w:highlight w:val="yellow"/>
          <w:u w:val="single"/>
          <w:lang w:val="en-US"/>
        </w:rPr>
      </w:pPr>
      <w:r w:rsidRPr="00221DC5">
        <w:rPr>
          <w:rFonts w:ascii="Arial" w:eastAsia="Arial" w:hAnsi="Arial" w:cs="Arial"/>
          <w:b/>
          <w:sz w:val="28"/>
          <w:szCs w:val="28"/>
          <w:highlight w:val="yellow"/>
          <w:u w:val="single"/>
          <w:lang w:val="en-US"/>
        </w:rPr>
        <w:t xml:space="preserve">Influencers as </w:t>
      </w:r>
      <w:r w:rsidR="006802F2" w:rsidRPr="00221DC5">
        <w:rPr>
          <w:rFonts w:ascii="Arial" w:eastAsia="Arial" w:hAnsi="Arial" w:cs="Arial"/>
          <w:b/>
          <w:sz w:val="28"/>
          <w:szCs w:val="28"/>
          <w:highlight w:val="yellow"/>
          <w:u w:val="single"/>
          <w:lang w:val="en-US"/>
        </w:rPr>
        <w:t>P</w:t>
      </w:r>
      <w:r w:rsidRPr="00221DC5">
        <w:rPr>
          <w:rFonts w:ascii="Arial" w:eastAsia="Arial" w:hAnsi="Arial" w:cs="Arial"/>
          <w:b/>
          <w:sz w:val="28"/>
          <w:szCs w:val="28"/>
          <w:highlight w:val="yellow"/>
          <w:u w:val="single"/>
          <w:lang w:val="en-US"/>
        </w:rPr>
        <w:t xml:space="preserve">ersonal </w:t>
      </w:r>
      <w:r w:rsidR="006802F2" w:rsidRPr="00221DC5">
        <w:rPr>
          <w:rFonts w:ascii="Arial" w:eastAsia="Arial" w:hAnsi="Arial" w:cs="Arial"/>
          <w:b/>
          <w:sz w:val="28"/>
          <w:szCs w:val="28"/>
          <w:highlight w:val="yellow"/>
          <w:u w:val="single"/>
          <w:lang w:val="en-US"/>
        </w:rPr>
        <w:t>D</w:t>
      </w:r>
      <w:r w:rsidRPr="00221DC5">
        <w:rPr>
          <w:rFonts w:ascii="Arial" w:eastAsia="Arial" w:hAnsi="Arial" w:cs="Arial"/>
          <w:b/>
          <w:sz w:val="28"/>
          <w:szCs w:val="28"/>
          <w:highlight w:val="yellow"/>
          <w:u w:val="single"/>
          <w:lang w:val="en-US"/>
        </w:rPr>
        <w:t>ata Controller</w:t>
      </w:r>
      <w:r w:rsidR="006802F2" w:rsidRPr="00221DC5">
        <w:rPr>
          <w:rFonts w:ascii="Arial" w:eastAsia="Arial" w:hAnsi="Arial" w:cs="Arial"/>
          <w:b/>
          <w:sz w:val="28"/>
          <w:szCs w:val="28"/>
          <w:highlight w:val="yellow"/>
          <w:u w:val="single"/>
          <w:lang w:val="en-US"/>
        </w:rPr>
        <w:t>s</w:t>
      </w:r>
    </w:p>
    <w:p w14:paraId="4C5E0EEE" w14:textId="3DF1A387" w:rsidR="000D4F80" w:rsidRPr="00221DC5" w:rsidRDefault="000D4F80" w:rsidP="006802F2">
      <w:pPr>
        <w:spacing w:after="160" w:line="259" w:lineRule="auto"/>
        <w:ind w:left="2127" w:right="1140" w:hanging="687"/>
        <w:rPr>
          <w:rFonts w:ascii="Arial" w:eastAsia="Arial" w:hAnsi="Arial" w:cs="Arial"/>
          <w:b/>
          <w:sz w:val="28"/>
          <w:szCs w:val="28"/>
          <w:highlight w:val="yellow"/>
          <w:u w:val="single"/>
          <w:lang w:val="en-US"/>
        </w:rPr>
      </w:pPr>
      <w:r w:rsidRPr="00221DC5">
        <w:rPr>
          <w:rFonts w:ascii="Arial" w:eastAsia="Arial" w:hAnsi="Arial" w:cs="Arial"/>
          <w:bCs/>
          <w:sz w:val="28"/>
          <w:szCs w:val="28"/>
          <w:highlight w:val="yellow"/>
          <w:lang w:val="en-US"/>
        </w:rPr>
        <w:tab/>
      </w:r>
      <w:r w:rsidR="006802F2" w:rsidRPr="00221DC5">
        <w:rPr>
          <w:rFonts w:ascii="Arial" w:eastAsia="Arial" w:hAnsi="Arial" w:cs="Arial"/>
          <w:b/>
          <w:sz w:val="28"/>
          <w:szCs w:val="28"/>
          <w:highlight w:val="yellow"/>
          <w:u w:val="single"/>
          <w:lang w:val="en-US"/>
        </w:rPr>
        <w:t>Privacy obligations for Influencers and companies</w:t>
      </w:r>
    </w:p>
    <w:p w14:paraId="7A1B57CB" w14:textId="50B99E31" w:rsidR="006802F2" w:rsidRPr="00221DC5" w:rsidRDefault="006802F2" w:rsidP="000D4F80">
      <w:pPr>
        <w:spacing w:after="160" w:line="259" w:lineRule="auto"/>
        <w:ind w:left="1133" w:right="1140" w:firstLine="307"/>
        <w:rPr>
          <w:rFonts w:ascii="Arial" w:eastAsia="Arial" w:hAnsi="Arial" w:cs="Arial"/>
          <w:b/>
          <w:i/>
          <w:sz w:val="28"/>
          <w:szCs w:val="28"/>
          <w:u w:val="single"/>
          <w:lang w:val="en-US"/>
        </w:rPr>
      </w:pPr>
      <w:r w:rsidRPr="00221DC5">
        <w:rPr>
          <w:rFonts w:ascii="Arial" w:eastAsia="Arial" w:hAnsi="Arial" w:cs="Arial"/>
          <w:b/>
          <w:sz w:val="28"/>
          <w:szCs w:val="28"/>
          <w:highlight w:val="yellow"/>
          <w:lang w:val="en-US"/>
        </w:rPr>
        <w:tab/>
      </w:r>
      <w:r w:rsidRPr="00221DC5">
        <w:rPr>
          <w:rFonts w:ascii="Arial" w:eastAsia="Arial" w:hAnsi="Arial" w:cs="Arial"/>
          <w:b/>
          <w:sz w:val="28"/>
          <w:szCs w:val="28"/>
          <w:highlight w:val="yellow"/>
          <w:u w:val="single"/>
          <w:lang w:val="en-US"/>
        </w:rPr>
        <w:t>Influencers as Personal Data Subjects</w:t>
      </w:r>
    </w:p>
    <w:p w14:paraId="090147FC" w14:textId="19EF7718" w:rsidR="00BE770B" w:rsidRPr="00221DC5" w:rsidRDefault="00BE770B" w:rsidP="006802F2">
      <w:pPr>
        <w:spacing w:after="160" w:line="259" w:lineRule="auto"/>
        <w:ind w:right="1140"/>
        <w:rPr>
          <w:rFonts w:ascii="Arial" w:eastAsia="Arial" w:hAnsi="Arial" w:cs="Arial"/>
          <w:b/>
          <w:sz w:val="28"/>
          <w:szCs w:val="28"/>
          <w:lang w:val="en-US"/>
        </w:rPr>
      </w:pPr>
    </w:p>
    <w:p w14:paraId="11333224" w14:textId="3541AEFD" w:rsidR="00BE770B" w:rsidRPr="00221DC5" w:rsidRDefault="007417C9" w:rsidP="006802F2">
      <w:pPr>
        <w:spacing w:after="160" w:line="259" w:lineRule="auto"/>
        <w:ind w:left="1134" w:right="1140" w:hanging="1"/>
        <w:rPr>
          <w:rFonts w:ascii="Arial" w:eastAsia="Arial" w:hAnsi="Arial" w:cs="Arial"/>
          <w:b/>
          <w:sz w:val="28"/>
          <w:szCs w:val="28"/>
          <w:lang w:val="en-US"/>
        </w:rPr>
      </w:pPr>
      <w:r w:rsidRPr="00221DC5">
        <w:rPr>
          <w:rFonts w:ascii="Arial" w:eastAsia="Arial" w:hAnsi="Arial" w:cs="Arial"/>
          <w:b/>
          <w:sz w:val="28"/>
          <w:szCs w:val="28"/>
          <w:lang w:val="en-US"/>
        </w:rPr>
        <w:t>SURREPTITIOUS PROMOTIONAL COMMUNICATION IN INFLUENCER MARKETING</w:t>
      </w:r>
    </w:p>
    <w:p w14:paraId="74174D44" w14:textId="26BE071E" w:rsidR="00BE770B" w:rsidRPr="00221DC5" w:rsidRDefault="007417C9" w:rsidP="006802F2">
      <w:pPr>
        <w:spacing w:after="160" w:line="259" w:lineRule="auto"/>
        <w:ind w:left="1418" w:right="1140"/>
        <w:rPr>
          <w:rFonts w:ascii="Arial" w:eastAsia="Arial" w:hAnsi="Arial" w:cs="Arial"/>
          <w:b/>
          <w:sz w:val="28"/>
          <w:szCs w:val="28"/>
          <w:u w:val="single"/>
          <w:lang w:val="en-US"/>
        </w:rPr>
      </w:pPr>
      <w:r w:rsidRPr="00221DC5">
        <w:rPr>
          <w:rFonts w:ascii="Arial" w:eastAsia="Arial" w:hAnsi="Arial" w:cs="Arial"/>
          <w:b/>
          <w:sz w:val="28"/>
          <w:szCs w:val="28"/>
          <w:u w:val="single"/>
          <w:lang w:val="en-US"/>
        </w:rPr>
        <w:t>National laws protecting c</w:t>
      </w:r>
      <w:r w:rsidR="00626C62" w:rsidRPr="00221DC5">
        <w:rPr>
          <w:rFonts w:ascii="Arial" w:eastAsia="Arial" w:hAnsi="Arial" w:cs="Arial"/>
          <w:b/>
          <w:sz w:val="28"/>
          <w:szCs w:val="28"/>
          <w:u w:val="single"/>
          <w:lang w:val="en-US"/>
        </w:rPr>
        <w:t>onsumers</w:t>
      </w:r>
      <w:r w:rsidR="00BE770B" w:rsidRPr="00221DC5">
        <w:rPr>
          <w:rFonts w:ascii="Arial" w:eastAsia="Arial" w:hAnsi="Arial" w:cs="Arial"/>
          <w:b/>
          <w:sz w:val="28"/>
          <w:szCs w:val="28"/>
          <w:u w:val="single"/>
          <w:lang w:val="en-US"/>
        </w:rPr>
        <w:t xml:space="preserve"> </w:t>
      </w:r>
    </w:p>
    <w:p w14:paraId="3CFC20C4" w14:textId="1CBC6A84" w:rsidR="00BE770B" w:rsidRPr="00221DC5" w:rsidRDefault="007417C9" w:rsidP="006802F2">
      <w:pPr>
        <w:spacing w:after="160" w:line="259" w:lineRule="auto"/>
        <w:ind w:left="1418" w:right="1140"/>
        <w:rPr>
          <w:rFonts w:ascii="Arial" w:eastAsia="Arial" w:hAnsi="Arial" w:cs="Arial"/>
          <w:b/>
          <w:sz w:val="28"/>
          <w:szCs w:val="28"/>
          <w:u w:val="single"/>
          <w:lang w:val="en-US"/>
        </w:rPr>
      </w:pPr>
      <w:r w:rsidRPr="00221DC5">
        <w:rPr>
          <w:rFonts w:ascii="Arial" w:eastAsia="Arial" w:hAnsi="Arial" w:cs="Arial"/>
          <w:b/>
          <w:sz w:val="28"/>
          <w:szCs w:val="28"/>
          <w:u w:val="single"/>
          <w:lang w:val="en-US"/>
        </w:rPr>
        <w:t xml:space="preserve">Code of Marketing Communication Self-Regulation and </w:t>
      </w:r>
      <w:r w:rsidR="00515928" w:rsidRPr="00221DC5">
        <w:rPr>
          <w:rFonts w:ascii="Arial" w:eastAsia="Arial" w:hAnsi="Arial" w:cs="Arial"/>
          <w:b/>
          <w:sz w:val="28"/>
          <w:szCs w:val="28"/>
          <w:u w:val="single"/>
          <w:lang w:val="en-US"/>
        </w:rPr>
        <w:t xml:space="preserve">the </w:t>
      </w:r>
      <w:r w:rsidRPr="00221DC5">
        <w:rPr>
          <w:rFonts w:ascii="Arial" w:eastAsia="Arial" w:hAnsi="Arial" w:cs="Arial"/>
          <w:b/>
          <w:sz w:val="28"/>
          <w:szCs w:val="28"/>
          <w:u w:val="single"/>
          <w:lang w:val="en-US"/>
        </w:rPr>
        <w:t>Digital Chart</w:t>
      </w:r>
      <w:r w:rsidR="00BE770B" w:rsidRPr="00221DC5">
        <w:rPr>
          <w:rFonts w:ascii="Arial" w:eastAsia="Arial" w:hAnsi="Arial" w:cs="Arial"/>
          <w:b/>
          <w:i/>
          <w:sz w:val="28"/>
          <w:szCs w:val="28"/>
          <w:u w:val="single"/>
          <w:lang w:val="en-US"/>
        </w:rPr>
        <w:t xml:space="preserve"> </w:t>
      </w:r>
    </w:p>
    <w:p w14:paraId="2F81CACF" w14:textId="0745BB71" w:rsidR="00BE770B" w:rsidRPr="00221DC5" w:rsidRDefault="007417C9" w:rsidP="006802F2">
      <w:pPr>
        <w:spacing w:after="160" w:line="259" w:lineRule="auto"/>
        <w:ind w:left="1418" w:right="1140"/>
        <w:rPr>
          <w:rFonts w:ascii="Arial" w:eastAsia="Arial" w:hAnsi="Arial" w:cs="Arial"/>
          <w:b/>
          <w:sz w:val="28"/>
          <w:szCs w:val="28"/>
          <w:u w:val="single"/>
          <w:lang w:val="en-US"/>
        </w:rPr>
      </w:pPr>
      <w:r w:rsidRPr="00221DC5">
        <w:rPr>
          <w:rFonts w:ascii="Arial" w:eastAsia="Arial" w:hAnsi="Arial" w:cs="Arial"/>
          <w:b/>
          <w:sz w:val="28"/>
          <w:szCs w:val="28"/>
          <w:u w:val="single"/>
          <w:lang w:val="en-US"/>
        </w:rPr>
        <w:t>Trade association guidelines</w:t>
      </w:r>
    </w:p>
    <w:p w14:paraId="214E253E" w14:textId="77777777" w:rsidR="00BE770B" w:rsidRPr="00221DC5" w:rsidRDefault="00BE770B" w:rsidP="00BE770B">
      <w:pPr>
        <w:spacing w:after="160" w:line="259" w:lineRule="auto"/>
        <w:ind w:left="1133" w:right="1140"/>
        <w:rPr>
          <w:rFonts w:ascii="Arial" w:eastAsia="Arial" w:hAnsi="Arial" w:cs="Arial"/>
          <w:b/>
          <w:sz w:val="28"/>
          <w:szCs w:val="28"/>
          <w:lang w:val="en-US"/>
        </w:rPr>
      </w:pPr>
    </w:p>
    <w:p w14:paraId="2AB48A4A" w14:textId="77777777" w:rsidR="00BE770B" w:rsidRPr="00221DC5" w:rsidRDefault="00BE770B" w:rsidP="006802F2">
      <w:pPr>
        <w:spacing w:after="160" w:line="259" w:lineRule="auto"/>
        <w:ind w:left="1133" w:right="1140"/>
        <w:rPr>
          <w:rFonts w:ascii="Arial" w:eastAsia="Arial" w:hAnsi="Arial" w:cs="Arial"/>
          <w:b/>
          <w:sz w:val="28"/>
          <w:szCs w:val="28"/>
          <w:lang w:val="en-US"/>
        </w:rPr>
      </w:pPr>
      <w:r w:rsidRPr="00221DC5">
        <w:rPr>
          <w:rFonts w:ascii="Arial" w:eastAsia="Arial" w:hAnsi="Arial" w:cs="Arial"/>
          <w:b/>
          <w:sz w:val="28"/>
          <w:szCs w:val="28"/>
          <w:lang w:val="en-US"/>
        </w:rPr>
        <w:t>CASE HISTORY</w:t>
      </w:r>
    </w:p>
    <w:p w14:paraId="6B2A1591" w14:textId="16A4E597" w:rsidR="00BE770B" w:rsidRPr="00221DC5" w:rsidRDefault="007417C9" w:rsidP="006802F2">
      <w:pPr>
        <w:spacing w:after="160" w:line="259" w:lineRule="auto"/>
        <w:ind w:left="1418" w:right="1140"/>
        <w:rPr>
          <w:rFonts w:ascii="Arial" w:eastAsia="Arial" w:hAnsi="Arial" w:cs="Arial"/>
          <w:b/>
          <w:sz w:val="28"/>
          <w:szCs w:val="28"/>
          <w:u w:val="single"/>
          <w:lang w:val="en-US"/>
        </w:rPr>
      </w:pPr>
      <w:r w:rsidRPr="00221DC5">
        <w:rPr>
          <w:rFonts w:ascii="Arial" w:eastAsia="Arial" w:hAnsi="Arial" w:cs="Arial"/>
          <w:b/>
          <w:sz w:val="28"/>
          <w:szCs w:val="28"/>
          <w:u w:val="single"/>
          <w:lang w:val="en-US"/>
        </w:rPr>
        <w:t>Injunctions issued by the Review Board and pronunciations issued by the Jury</w:t>
      </w:r>
      <w:r w:rsidR="00BE770B" w:rsidRPr="00221DC5">
        <w:rPr>
          <w:rFonts w:ascii="Arial" w:eastAsia="Arial" w:hAnsi="Arial" w:cs="Arial"/>
          <w:b/>
          <w:sz w:val="28"/>
          <w:szCs w:val="28"/>
          <w:u w:val="single"/>
          <w:lang w:val="en-US"/>
        </w:rPr>
        <w:t xml:space="preserve"> </w:t>
      </w:r>
    </w:p>
    <w:p w14:paraId="488A4FF7" w14:textId="57187CB8" w:rsidR="00BE770B" w:rsidRPr="00221DC5" w:rsidRDefault="007417C9" w:rsidP="00BE770B">
      <w:pPr>
        <w:spacing w:after="160" w:line="259" w:lineRule="auto"/>
        <w:ind w:left="1853" w:right="1140"/>
        <w:rPr>
          <w:rFonts w:ascii="Arial" w:eastAsia="Arial" w:hAnsi="Arial" w:cs="Arial"/>
          <w:b/>
          <w:sz w:val="28"/>
          <w:szCs w:val="28"/>
          <w:lang w:val="en-US"/>
        </w:rPr>
      </w:pPr>
      <w:r w:rsidRPr="00221DC5">
        <w:rPr>
          <w:rFonts w:ascii="Arial" w:eastAsia="Arial" w:hAnsi="Arial" w:cs="Arial"/>
          <w:b/>
          <w:sz w:val="28"/>
          <w:szCs w:val="28"/>
          <w:lang w:val="en-US"/>
        </w:rPr>
        <w:lastRenderedPageBreak/>
        <w:t xml:space="preserve">The </w:t>
      </w:r>
      <w:r w:rsidR="00BE770B" w:rsidRPr="00221DC5">
        <w:rPr>
          <w:rFonts w:ascii="Arial" w:eastAsia="Arial" w:hAnsi="Arial" w:cs="Arial"/>
          <w:b/>
          <w:sz w:val="28"/>
          <w:szCs w:val="28"/>
          <w:lang w:val="en-US"/>
        </w:rPr>
        <w:t>Wycon</w:t>
      </w:r>
      <w:r w:rsidRPr="00221DC5">
        <w:rPr>
          <w:rFonts w:ascii="Arial" w:eastAsia="Arial" w:hAnsi="Arial" w:cs="Arial"/>
          <w:b/>
          <w:sz w:val="28"/>
          <w:szCs w:val="28"/>
          <w:lang w:val="en-US"/>
        </w:rPr>
        <w:t xml:space="preserve"> Case</w:t>
      </w:r>
      <w:r w:rsidR="00BE770B" w:rsidRPr="00221DC5">
        <w:rPr>
          <w:rFonts w:ascii="Arial" w:eastAsia="Arial" w:hAnsi="Arial" w:cs="Arial"/>
          <w:b/>
          <w:sz w:val="28"/>
          <w:szCs w:val="28"/>
          <w:lang w:val="en-US"/>
        </w:rPr>
        <w:t xml:space="preserve"> </w:t>
      </w:r>
    </w:p>
    <w:p w14:paraId="7D2A8CF8" w14:textId="617582F2" w:rsidR="00BE770B" w:rsidRPr="00221DC5" w:rsidRDefault="007417C9" w:rsidP="00BE770B">
      <w:pPr>
        <w:spacing w:after="160" w:line="259" w:lineRule="auto"/>
        <w:ind w:left="1853" w:right="1140"/>
        <w:rPr>
          <w:rFonts w:ascii="Arial" w:eastAsia="Arial" w:hAnsi="Arial" w:cs="Arial"/>
          <w:b/>
          <w:sz w:val="28"/>
          <w:szCs w:val="28"/>
          <w:lang w:val="en-US"/>
        </w:rPr>
      </w:pPr>
      <w:r w:rsidRPr="00221DC5">
        <w:rPr>
          <w:rFonts w:ascii="Arial" w:eastAsia="Arial" w:hAnsi="Arial" w:cs="Arial"/>
          <w:b/>
          <w:sz w:val="28"/>
          <w:szCs w:val="28"/>
          <w:lang w:val="en-US"/>
        </w:rPr>
        <w:t xml:space="preserve">The </w:t>
      </w:r>
      <w:r w:rsidR="00BE770B" w:rsidRPr="00221DC5">
        <w:rPr>
          <w:rFonts w:ascii="Arial" w:eastAsia="Arial" w:hAnsi="Arial" w:cs="Arial"/>
          <w:b/>
          <w:sz w:val="28"/>
          <w:szCs w:val="28"/>
          <w:lang w:val="en-US"/>
        </w:rPr>
        <w:t>Falconeri</w:t>
      </w:r>
      <w:r w:rsidRPr="00221DC5">
        <w:rPr>
          <w:rFonts w:ascii="Arial" w:eastAsia="Arial" w:hAnsi="Arial" w:cs="Arial"/>
          <w:b/>
          <w:sz w:val="28"/>
          <w:szCs w:val="28"/>
          <w:lang w:val="en-US"/>
        </w:rPr>
        <w:t xml:space="preserve"> Case</w:t>
      </w:r>
    </w:p>
    <w:p w14:paraId="646F08EB" w14:textId="742D7187" w:rsidR="00BE770B" w:rsidRPr="00221DC5" w:rsidRDefault="007417C9" w:rsidP="00BE770B">
      <w:pPr>
        <w:spacing w:after="160" w:line="259" w:lineRule="auto"/>
        <w:ind w:left="1853" w:right="1140"/>
        <w:rPr>
          <w:rFonts w:ascii="Arial" w:eastAsia="Arial" w:hAnsi="Arial" w:cs="Arial"/>
          <w:b/>
          <w:sz w:val="28"/>
          <w:szCs w:val="28"/>
          <w:lang w:val="en-US"/>
        </w:rPr>
      </w:pPr>
      <w:r w:rsidRPr="00221DC5">
        <w:rPr>
          <w:rFonts w:ascii="Arial" w:eastAsia="Arial" w:hAnsi="Arial" w:cs="Arial"/>
          <w:b/>
          <w:sz w:val="28"/>
          <w:szCs w:val="28"/>
          <w:lang w:val="en-US"/>
        </w:rPr>
        <w:t xml:space="preserve">The </w:t>
      </w:r>
      <w:r w:rsidR="00BE770B" w:rsidRPr="00221DC5">
        <w:rPr>
          <w:rFonts w:ascii="Arial" w:eastAsia="Arial" w:hAnsi="Arial" w:cs="Arial"/>
          <w:b/>
          <w:sz w:val="28"/>
          <w:szCs w:val="28"/>
          <w:lang w:val="en-US"/>
        </w:rPr>
        <w:t>Miamo Skin Care</w:t>
      </w:r>
      <w:r w:rsidRPr="00221DC5">
        <w:rPr>
          <w:rFonts w:ascii="Arial" w:eastAsia="Arial" w:hAnsi="Arial" w:cs="Arial"/>
          <w:b/>
          <w:sz w:val="28"/>
          <w:szCs w:val="28"/>
          <w:lang w:val="en-US"/>
        </w:rPr>
        <w:t xml:space="preserve"> Case</w:t>
      </w:r>
    </w:p>
    <w:p w14:paraId="12B5FEE8" w14:textId="0E692C4D" w:rsidR="00BE770B" w:rsidRPr="00221DC5" w:rsidRDefault="007417C9" w:rsidP="00BE770B">
      <w:pPr>
        <w:spacing w:after="160" w:line="259" w:lineRule="auto"/>
        <w:ind w:left="1853" w:right="1140"/>
        <w:rPr>
          <w:rFonts w:ascii="Arial" w:eastAsia="Arial" w:hAnsi="Arial" w:cs="Arial"/>
          <w:b/>
          <w:sz w:val="28"/>
          <w:szCs w:val="28"/>
          <w:lang w:val="en-US"/>
        </w:rPr>
      </w:pPr>
      <w:r w:rsidRPr="00221DC5">
        <w:rPr>
          <w:rFonts w:ascii="Arial" w:eastAsia="Arial" w:hAnsi="Arial" w:cs="Arial"/>
          <w:b/>
          <w:sz w:val="28"/>
          <w:szCs w:val="28"/>
          <w:lang w:val="en-US"/>
        </w:rPr>
        <w:t xml:space="preserve">The </w:t>
      </w:r>
      <w:r w:rsidR="00BE770B" w:rsidRPr="00221DC5">
        <w:rPr>
          <w:rFonts w:ascii="Arial" w:eastAsia="Arial" w:hAnsi="Arial" w:cs="Arial"/>
          <w:b/>
          <w:sz w:val="28"/>
          <w:szCs w:val="28"/>
          <w:lang w:val="en-US"/>
        </w:rPr>
        <w:t>Bottega Verde</w:t>
      </w:r>
      <w:r w:rsidRPr="00221DC5">
        <w:rPr>
          <w:rFonts w:ascii="Arial" w:eastAsia="Arial" w:hAnsi="Arial" w:cs="Arial"/>
          <w:b/>
          <w:sz w:val="28"/>
          <w:szCs w:val="28"/>
          <w:lang w:val="en-US"/>
        </w:rPr>
        <w:t xml:space="preserve"> Case</w:t>
      </w:r>
    </w:p>
    <w:p w14:paraId="6B00D475" w14:textId="73D53AF2" w:rsidR="00BE770B" w:rsidRPr="00221DC5" w:rsidRDefault="007417C9" w:rsidP="00BE770B">
      <w:pPr>
        <w:spacing w:after="160" w:line="259" w:lineRule="auto"/>
        <w:ind w:left="1853" w:right="1140"/>
        <w:rPr>
          <w:rFonts w:ascii="Arial" w:eastAsia="Arial" w:hAnsi="Arial" w:cs="Arial"/>
          <w:b/>
          <w:sz w:val="28"/>
          <w:szCs w:val="28"/>
          <w:lang w:val="en-US"/>
        </w:rPr>
      </w:pPr>
      <w:r w:rsidRPr="00221DC5">
        <w:rPr>
          <w:rFonts w:ascii="Arial" w:eastAsia="Arial" w:hAnsi="Arial" w:cs="Arial"/>
          <w:b/>
          <w:sz w:val="28"/>
          <w:szCs w:val="28"/>
          <w:lang w:val="en-US"/>
        </w:rPr>
        <w:t xml:space="preserve">The </w:t>
      </w:r>
      <w:r w:rsidR="00BE770B" w:rsidRPr="00221DC5">
        <w:rPr>
          <w:rFonts w:ascii="Arial" w:eastAsia="Arial" w:hAnsi="Arial" w:cs="Arial"/>
          <w:b/>
          <w:sz w:val="28"/>
          <w:szCs w:val="28"/>
          <w:lang w:val="en-US"/>
        </w:rPr>
        <w:t>Clinique</w:t>
      </w:r>
      <w:r w:rsidRPr="00221DC5">
        <w:rPr>
          <w:rFonts w:ascii="Arial" w:eastAsia="Arial" w:hAnsi="Arial" w:cs="Arial"/>
          <w:b/>
          <w:sz w:val="28"/>
          <w:szCs w:val="28"/>
          <w:lang w:val="en-US"/>
        </w:rPr>
        <w:t xml:space="preserve"> Case</w:t>
      </w:r>
    </w:p>
    <w:p w14:paraId="19E385F7" w14:textId="56433FDD" w:rsidR="00BE770B" w:rsidRPr="00221DC5" w:rsidRDefault="007417C9" w:rsidP="00BE770B">
      <w:pPr>
        <w:spacing w:after="160" w:line="259" w:lineRule="auto"/>
        <w:ind w:left="1853" w:right="1140"/>
        <w:rPr>
          <w:rFonts w:ascii="Arial" w:eastAsia="Arial" w:hAnsi="Arial" w:cs="Arial"/>
          <w:b/>
          <w:sz w:val="28"/>
          <w:szCs w:val="28"/>
          <w:lang w:val="en-US"/>
        </w:rPr>
      </w:pPr>
      <w:r w:rsidRPr="00221DC5">
        <w:rPr>
          <w:rFonts w:ascii="Arial" w:eastAsia="Arial" w:hAnsi="Arial" w:cs="Arial"/>
          <w:b/>
          <w:sz w:val="28"/>
          <w:szCs w:val="28"/>
          <w:lang w:val="en-US"/>
        </w:rPr>
        <w:t xml:space="preserve">The </w:t>
      </w:r>
      <w:r w:rsidR="00BE770B" w:rsidRPr="00221DC5">
        <w:rPr>
          <w:rFonts w:ascii="Arial" w:eastAsia="Arial" w:hAnsi="Arial" w:cs="Arial"/>
          <w:b/>
          <w:sz w:val="28"/>
          <w:szCs w:val="28"/>
          <w:lang w:val="en-US"/>
        </w:rPr>
        <w:t>Sunsilk</w:t>
      </w:r>
      <w:r w:rsidRPr="00221DC5">
        <w:rPr>
          <w:rFonts w:ascii="Arial" w:eastAsia="Arial" w:hAnsi="Arial" w:cs="Arial"/>
          <w:b/>
          <w:sz w:val="28"/>
          <w:szCs w:val="28"/>
          <w:lang w:val="en-US"/>
        </w:rPr>
        <w:t xml:space="preserve"> Case</w:t>
      </w:r>
    </w:p>
    <w:p w14:paraId="48971924" w14:textId="6CF5D521" w:rsidR="00BE770B" w:rsidRPr="00221DC5" w:rsidRDefault="007417C9" w:rsidP="00BE770B">
      <w:pPr>
        <w:spacing w:after="160" w:line="259" w:lineRule="auto"/>
        <w:ind w:left="1853" w:right="1140"/>
        <w:rPr>
          <w:rFonts w:ascii="Arial" w:eastAsia="Arial" w:hAnsi="Arial" w:cs="Arial"/>
          <w:b/>
          <w:sz w:val="28"/>
          <w:szCs w:val="28"/>
          <w:lang w:val="en-US"/>
        </w:rPr>
      </w:pPr>
      <w:r w:rsidRPr="00221DC5">
        <w:rPr>
          <w:rFonts w:ascii="Arial" w:eastAsia="Arial" w:hAnsi="Arial" w:cs="Arial"/>
          <w:b/>
          <w:sz w:val="28"/>
          <w:szCs w:val="28"/>
          <w:lang w:val="en-US"/>
        </w:rPr>
        <w:t xml:space="preserve">The </w:t>
      </w:r>
      <w:r w:rsidR="00BE770B" w:rsidRPr="00221DC5">
        <w:rPr>
          <w:rFonts w:ascii="Arial" w:eastAsia="Arial" w:hAnsi="Arial" w:cs="Arial"/>
          <w:b/>
          <w:sz w:val="28"/>
          <w:szCs w:val="28"/>
          <w:lang w:val="en-US"/>
        </w:rPr>
        <w:t>Guerlain</w:t>
      </w:r>
      <w:r w:rsidRPr="00221DC5">
        <w:rPr>
          <w:rFonts w:ascii="Arial" w:eastAsia="Arial" w:hAnsi="Arial" w:cs="Arial"/>
          <w:b/>
          <w:sz w:val="28"/>
          <w:szCs w:val="28"/>
          <w:lang w:val="en-US"/>
        </w:rPr>
        <w:t xml:space="preserve"> Case</w:t>
      </w:r>
    </w:p>
    <w:p w14:paraId="67AC4DB2" w14:textId="2DFE36A5" w:rsidR="00BE770B" w:rsidRPr="00221DC5" w:rsidRDefault="007417C9" w:rsidP="00BE770B">
      <w:pPr>
        <w:spacing w:after="160" w:line="259" w:lineRule="auto"/>
        <w:ind w:left="1853" w:right="1140"/>
        <w:rPr>
          <w:rFonts w:ascii="Arial" w:eastAsia="Arial" w:hAnsi="Arial" w:cs="Arial"/>
          <w:b/>
          <w:sz w:val="28"/>
          <w:szCs w:val="28"/>
          <w:lang w:val="en-US"/>
        </w:rPr>
      </w:pPr>
      <w:r w:rsidRPr="00221DC5">
        <w:rPr>
          <w:rFonts w:ascii="Arial" w:eastAsia="Arial" w:hAnsi="Arial" w:cs="Arial"/>
          <w:b/>
          <w:sz w:val="28"/>
          <w:szCs w:val="28"/>
          <w:lang w:val="en-US"/>
        </w:rPr>
        <w:t xml:space="preserve">The </w:t>
      </w:r>
      <w:r w:rsidR="00BE770B" w:rsidRPr="00221DC5">
        <w:rPr>
          <w:rFonts w:ascii="Arial" w:eastAsia="Arial" w:hAnsi="Arial" w:cs="Arial"/>
          <w:b/>
          <w:sz w:val="28"/>
          <w:szCs w:val="28"/>
          <w:lang w:val="en-US"/>
        </w:rPr>
        <w:t>Fedez-Peugeot</w:t>
      </w:r>
      <w:r w:rsidRPr="00221DC5">
        <w:rPr>
          <w:rFonts w:ascii="Arial" w:eastAsia="Arial" w:hAnsi="Arial" w:cs="Arial"/>
          <w:b/>
          <w:sz w:val="28"/>
          <w:szCs w:val="28"/>
          <w:lang w:val="en-US"/>
        </w:rPr>
        <w:t xml:space="preserve"> Case</w:t>
      </w:r>
    </w:p>
    <w:p w14:paraId="582D9AC7" w14:textId="40470985" w:rsidR="00BE770B" w:rsidRPr="00221DC5" w:rsidRDefault="007417C9" w:rsidP="006802F2">
      <w:pPr>
        <w:spacing w:after="160" w:line="259" w:lineRule="auto"/>
        <w:ind w:left="1418" w:right="1140"/>
        <w:rPr>
          <w:rFonts w:ascii="Arial" w:eastAsia="Arial" w:hAnsi="Arial" w:cs="Arial"/>
          <w:b/>
          <w:sz w:val="28"/>
          <w:szCs w:val="28"/>
          <w:u w:val="single"/>
          <w:lang w:val="en-US"/>
        </w:rPr>
      </w:pPr>
      <w:r w:rsidRPr="00221DC5">
        <w:rPr>
          <w:rFonts w:ascii="Arial" w:eastAsia="Arial" w:hAnsi="Arial" w:cs="Arial"/>
          <w:b/>
          <w:sz w:val="28"/>
          <w:szCs w:val="28"/>
          <w:u w:val="single"/>
          <w:lang w:val="en-US"/>
        </w:rPr>
        <w:t>AGCM and Trial Court measures</w:t>
      </w:r>
    </w:p>
    <w:p w14:paraId="68979A75" w14:textId="004510C2" w:rsidR="00BE770B" w:rsidRPr="00221DC5" w:rsidRDefault="007417C9" w:rsidP="00BE770B">
      <w:pPr>
        <w:spacing w:after="160" w:line="259" w:lineRule="auto"/>
        <w:ind w:left="1853" w:right="1140"/>
        <w:rPr>
          <w:rFonts w:ascii="Arial" w:eastAsia="Arial" w:hAnsi="Arial" w:cs="Arial"/>
          <w:b/>
          <w:sz w:val="28"/>
          <w:szCs w:val="28"/>
          <w:lang w:val="en-US"/>
        </w:rPr>
      </w:pPr>
      <w:r w:rsidRPr="00221DC5">
        <w:rPr>
          <w:rFonts w:ascii="Arial" w:eastAsia="Arial" w:hAnsi="Arial" w:cs="Arial"/>
          <w:b/>
          <w:sz w:val="28"/>
          <w:szCs w:val="28"/>
          <w:lang w:val="en-US"/>
        </w:rPr>
        <w:t xml:space="preserve">The </w:t>
      </w:r>
      <w:r w:rsidR="00BE770B" w:rsidRPr="00221DC5">
        <w:rPr>
          <w:rFonts w:ascii="Arial" w:eastAsia="Arial" w:hAnsi="Arial" w:cs="Arial"/>
          <w:b/>
          <w:sz w:val="28"/>
          <w:szCs w:val="28"/>
          <w:lang w:val="en-US"/>
        </w:rPr>
        <w:t>Ferretti-Alitalia</w:t>
      </w:r>
      <w:r w:rsidRPr="00221DC5">
        <w:rPr>
          <w:rFonts w:ascii="Arial" w:eastAsia="Arial" w:hAnsi="Arial" w:cs="Arial"/>
          <w:b/>
          <w:sz w:val="28"/>
          <w:szCs w:val="28"/>
          <w:lang w:val="en-US"/>
        </w:rPr>
        <w:t xml:space="preserve"> Case</w:t>
      </w:r>
    </w:p>
    <w:p w14:paraId="1B0D765D" w14:textId="74A082FE" w:rsidR="00BE770B" w:rsidRPr="00221DC5" w:rsidRDefault="007417C9" w:rsidP="00BE770B">
      <w:pPr>
        <w:spacing w:after="160" w:line="259" w:lineRule="auto"/>
        <w:ind w:left="1853" w:right="1140"/>
        <w:rPr>
          <w:rFonts w:ascii="Arial" w:eastAsia="Arial" w:hAnsi="Arial" w:cs="Arial"/>
          <w:b/>
          <w:sz w:val="28"/>
          <w:szCs w:val="28"/>
          <w:lang w:val="en-US"/>
        </w:rPr>
      </w:pPr>
      <w:r w:rsidRPr="00221DC5">
        <w:rPr>
          <w:rFonts w:ascii="Arial" w:eastAsia="Arial" w:hAnsi="Arial" w:cs="Arial"/>
          <w:b/>
          <w:sz w:val="28"/>
          <w:szCs w:val="28"/>
          <w:lang w:val="en-US"/>
        </w:rPr>
        <w:t xml:space="preserve">The </w:t>
      </w:r>
      <w:r w:rsidR="00BE770B" w:rsidRPr="00221DC5">
        <w:rPr>
          <w:rFonts w:ascii="Arial" w:eastAsia="Arial" w:hAnsi="Arial" w:cs="Arial"/>
          <w:b/>
          <w:sz w:val="28"/>
          <w:szCs w:val="28"/>
          <w:lang w:val="en-US"/>
        </w:rPr>
        <w:t>Barilla “Pan di Stelle”</w:t>
      </w:r>
      <w:r w:rsidRPr="00221DC5">
        <w:rPr>
          <w:rFonts w:ascii="Arial" w:eastAsia="Arial" w:hAnsi="Arial" w:cs="Arial"/>
          <w:b/>
          <w:sz w:val="28"/>
          <w:szCs w:val="28"/>
          <w:lang w:val="en-US"/>
        </w:rPr>
        <w:t xml:space="preserve"> Case</w:t>
      </w:r>
    </w:p>
    <w:p w14:paraId="6E828AED" w14:textId="4CCE4408" w:rsidR="00BE770B" w:rsidRPr="00221DC5" w:rsidRDefault="007417C9" w:rsidP="00BE770B">
      <w:pPr>
        <w:spacing w:after="160" w:line="259" w:lineRule="auto"/>
        <w:ind w:left="1853" w:right="1140"/>
        <w:rPr>
          <w:rFonts w:ascii="Arial" w:eastAsia="Arial" w:hAnsi="Arial" w:cs="Arial"/>
          <w:b/>
          <w:sz w:val="28"/>
          <w:szCs w:val="28"/>
          <w:lang w:val="en-US"/>
        </w:rPr>
      </w:pPr>
      <w:r w:rsidRPr="00221DC5">
        <w:rPr>
          <w:rFonts w:ascii="Arial" w:eastAsia="Arial" w:hAnsi="Arial" w:cs="Arial"/>
          <w:b/>
          <w:sz w:val="28"/>
          <w:szCs w:val="28"/>
          <w:lang w:val="en-US"/>
        </w:rPr>
        <w:t xml:space="preserve">The </w:t>
      </w:r>
      <w:r w:rsidR="00BE770B" w:rsidRPr="00221DC5">
        <w:rPr>
          <w:rFonts w:ascii="Arial" w:eastAsia="Arial" w:hAnsi="Arial" w:cs="Arial"/>
          <w:b/>
          <w:sz w:val="28"/>
          <w:szCs w:val="28"/>
          <w:lang w:val="en-US"/>
        </w:rPr>
        <w:t>Philipp Plein-Ferrari</w:t>
      </w:r>
      <w:r w:rsidRPr="00221DC5">
        <w:rPr>
          <w:rFonts w:ascii="Arial" w:eastAsia="Arial" w:hAnsi="Arial" w:cs="Arial"/>
          <w:b/>
          <w:sz w:val="28"/>
          <w:szCs w:val="28"/>
          <w:lang w:val="en-US"/>
        </w:rPr>
        <w:t xml:space="preserve"> Case</w:t>
      </w:r>
    </w:p>
    <w:p w14:paraId="21188855" w14:textId="77777777" w:rsidR="00BE770B" w:rsidRPr="00221DC5" w:rsidRDefault="00BE770B" w:rsidP="00BE770B">
      <w:pPr>
        <w:spacing w:after="160" w:line="259" w:lineRule="auto"/>
        <w:ind w:left="1133" w:right="1140"/>
        <w:rPr>
          <w:rFonts w:ascii="Arial" w:eastAsia="Arial" w:hAnsi="Arial" w:cs="Arial"/>
          <w:b/>
          <w:i/>
          <w:sz w:val="28"/>
          <w:szCs w:val="28"/>
          <w:u w:val="single"/>
          <w:lang w:val="en-US"/>
        </w:rPr>
      </w:pPr>
    </w:p>
    <w:p w14:paraId="4B6663F0" w14:textId="7A0B41B9" w:rsidR="00BE770B" w:rsidRPr="00221DC5" w:rsidRDefault="00BE770B" w:rsidP="006802F2">
      <w:pPr>
        <w:spacing w:after="160" w:line="259" w:lineRule="auto"/>
        <w:ind w:left="1134" w:right="1140"/>
        <w:rPr>
          <w:rFonts w:ascii="Arial" w:eastAsia="Arial" w:hAnsi="Arial" w:cs="Arial"/>
          <w:b/>
          <w:sz w:val="28"/>
          <w:szCs w:val="28"/>
          <w:lang w:val="en-US"/>
        </w:rPr>
      </w:pPr>
      <w:r w:rsidRPr="00221DC5">
        <w:rPr>
          <w:rFonts w:ascii="Arial" w:eastAsia="Arial" w:hAnsi="Arial" w:cs="Arial"/>
          <w:b/>
          <w:sz w:val="28"/>
          <w:szCs w:val="28"/>
          <w:lang w:val="en-US"/>
        </w:rPr>
        <w:t>GOLDEN RULES</w:t>
      </w:r>
    </w:p>
    <w:p w14:paraId="3214BBE4" w14:textId="13764FB4" w:rsidR="00BE770B" w:rsidRPr="00221DC5" w:rsidRDefault="00BE770B" w:rsidP="006802F2">
      <w:pPr>
        <w:spacing w:after="160" w:line="259" w:lineRule="auto"/>
        <w:ind w:left="1418" w:right="1140" w:firstLine="1"/>
        <w:rPr>
          <w:rFonts w:ascii="Arial" w:eastAsia="Arial" w:hAnsi="Arial" w:cs="Arial"/>
          <w:b/>
          <w:sz w:val="28"/>
          <w:szCs w:val="28"/>
          <w:u w:val="single"/>
          <w:lang w:val="en-US"/>
        </w:rPr>
      </w:pPr>
      <w:r w:rsidRPr="00221DC5">
        <w:rPr>
          <w:rFonts w:ascii="Arial" w:eastAsia="Arial" w:hAnsi="Arial" w:cs="Arial"/>
          <w:b/>
          <w:sz w:val="28"/>
          <w:szCs w:val="28"/>
          <w:u w:val="single"/>
          <w:lang w:val="en-US"/>
        </w:rPr>
        <w:t>Profession</w:t>
      </w:r>
      <w:r w:rsidR="007417C9" w:rsidRPr="00221DC5">
        <w:rPr>
          <w:rFonts w:ascii="Arial" w:eastAsia="Arial" w:hAnsi="Arial" w:cs="Arial"/>
          <w:b/>
          <w:sz w:val="28"/>
          <w:szCs w:val="28"/>
          <w:u w:val="single"/>
          <w:lang w:val="en-US"/>
        </w:rPr>
        <w:t>al</w:t>
      </w:r>
      <w:r w:rsidRPr="00221DC5">
        <w:rPr>
          <w:rFonts w:ascii="Arial" w:eastAsia="Arial" w:hAnsi="Arial" w:cs="Arial"/>
          <w:b/>
          <w:sz w:val="28"/>
          <w:szCs w:val="28"/>
          <w:u w:val="single"/>
          <w:lang w:val="en-US"/>
        </w:rPr>
        <w:t xml:space="preserve"> Influencer</w:t>
      </w:r>
      <w:r w:rsidR="007417C9" w:rsidRPr="00221DC5">
        <w:rPr>
          <w:rFonts w:ascii="Arial" w:eastAsia="Arial" w:hAnsi="Arial" w:cs="Arial"/>
          <w:b/>
          <w:sz w:val="28"/>
          <w:szCs w:val="28"/>
          <w:u w:val="single"/>
          <w:lang w:val="en-US"/>
        </w:rPr>
        <w:t>s</w:t>
      </w:r>
      <w:r w:rsidRPr="00221DC5">
        <w:rPr>
          <w:rFonts w:ascii="Arial" w:eastAsia="Arial" w:hAnsi="Arial" w:cs="Arial"/>
          <w:b/>
          <w:sz w:val="28"/>
          <w:szCs w:val="28"/>
          <w:u w:val="single"/>
          <w:lang w:val="en-US"/>
        </w:rPr>
        <w:t xml:space="preserve"> </w:t>
      </w:r>
    </w:p>
    <w:p w14:paraId="1F601AA3" w14:textId="77777777" w:rsidR="00264C8F" w:rsidRPr="00221DC5" w:rsidRDefault="00BE770B" w:rsidP="006802F2">
      <w:pPr>
        <w:spacing w:after="160" w:line="259" w:lineRule="auto"/>
        <w:ind w:left="1843" w:right="1140" w:hanging="28"/>
        <w:rPr>
          <w:rFonts w:ascii="Arial" w:eastAsia="Arial" w:hAnsi="Arial" w:cs="Arial"/>
          <w:b/>
          <w:i/>
          <w:sz w:val="28"/>
          <w:szCs w:val="28"/>
          <w:u w:val="single"/>
          <w:lang w:val="en-US"/>
        </w:rPr>
      </w:pPr>
      <w:r w:rsidRPr="00221DC5">
        <w:rPr>
          <w:rFonts w:ascii="Arial" w:eastAsia="Arial" w:hAnsi="Arial" w:cs="Arial"/>
          <w:b/>
          <w:sz w:val="28"/>
          <w:szCs w:val="28"/>
          <w:u w:val="single"/>
          <w:lang w:val="en-US"/>
        </w:rPr>
        <w:t xml:space="preserve">10 </w:t>
      </w:r>
      <w:r w:rsidR="007417C9" w:rsidRPr="00221DC5">
        <w:rPr>
          <w:rFonts w:ascii="Arial" w:eastAsia="Arial" w:hAnsi="Arial" w:cs="Arial"/>
          <w:b/>
          <w:sz w:val="28"/>
          <w:szCs w:val="28"/>
          <w:u w:val="single"/>
          <w:lang w:val="en-US"/>
        </w:rPr>
        <w:t>golden rules for your social media business</w:t>
      </w:r>
      <w:r w:rsidRPr="00221DC5">
        <w:rPr>
          <w:rFonts w:ascii="Arial" w:eastAsia="Arial" w:hAnsi="Arial" w:cs="Arial"/>
          <w:b/>
          <w:i/>
          <w:sz w:val="28"/>
          <w:szCs w:val="28"/>
          <w:u w:val="single"/>
          <w:lang w:val="en-US"/>
        </w:rPr>
        <w:t xml:space="preserve"> </w:t>
      </w:r>
    </w:p>
    <w:p w14:paraId="7ABECBC8" w14:textId="77777777" w:rsidR="00264C8F" w:rsidRPr="00221DC5" w:rsidRDefault="00264C8F" w:rsidP="006802F2">
      <w:pPr>
        <w:spacing w:after="160" w:line="259" w:lineRule="auto"/>
        <w:ind w:left="1843" w:right="1140" w:hanging="28"/>
        <w:rPr>
          <w:rFonts w:ascii="Arial" w:eastAsia="Arial" w:hAnsi="Arial" w:cs="Arial"/>
          <w:b/>
          <w:i/>
          <w:sz w:val="28"/>
          <w:szCs w:val="28"/>
          <w:u w:val="single"/>
          <w:lang w:val="en-US"/>
        </w:rPr>
      </w:pPr>
    </w:p>
    <w:p w14:paraId="709ADBB4" w14:textId="47242D5D" w:rsidR="00264C8F" w:rsidRPr="00221DC5" w:rsidRDefault="00264C8F" w:rsidP="00264C8F">
      <w:pPr>
        <w:spacing w:line="288" w:lineRule="auto"/>
        <w:ind w:left="1134" w:right="1134"/>
        <w:rPr>
          <w:rFonts w:ascii="Arial" w:eastAsia="Arial" w:hAnsi="Arial" w:cs="Arial"/>
          <w:b/>
          <w:i/>
          <w:sz w:val="28"/>
          <w:szCs w:val="28"/>
          <w:lang w:val="en-US"/>
        </w:rPr>
      </w:pPr>
      <w:r w:rsidRPr="00221DC5">
        <w:rPr>
          <w:rFonts w:ascii="Arial" w:eastAsia="Arial" w:hAnsi="Arial" w:cs="Arial"/>
          <w:b/>
          <w:i/>
          <w:sz w:val="28"/>
          <w:szCs w:val="28"/>
          <w:highlight w:val="yellow"/>
          <w:lang w:val="en-US"/>
        </w:rPr>
        <w:t>Afterword</w:t>
      </w:r>
    </w:p>
    <w:p w14:paraId="67B26BD9" w14:textId="77777777" w:rsidR="00264C8F" w:rsidRPr="00221DC5" w:rsidRDefault="00BE770B" w:rsidP="00264C8F">
      <w:pPr>
        <w:spacing w:after="160" w:line="259" w:lineRule="auto"/>
        <w:ind w:right="1140"/>
        <w:rPr>
          <w:lang w:val="en-US"/>
        </w:rPr>
      </w:pPr>
      <w:r w:rsidRPr="00221DC5">
        <w:rPr>
          <w:lang w:val="en-US"/>
        </w:rPr>
        <w:br w:type="page"/>
      </w:r>
    </w:p>
    <w:p w14:paraId="30825775" w14:textId="2487C790" w:rsidR="00264C8F" w:rsidRPr="00221DC5" w:rsidRDefault="00264C8F" w:rsidP="00264C8F">
      <w:pPr>
        <w:spacing w:after="160" w:line="259" w:lineRule="auto"/>
        <w:ind w:left="1133" w:right="1140"/>
        <w:rPr>
          <w:rFonts w:ascii="Arial" w:eastAsia="Arial" w:hAnsi="Arial" w:cs="Arial"/>
          <w:b/>
          <w:bCs/>
          <w:sz w:val="28"/>
          <w:szCs w:val="28"/>
          <w:highlight w:val="yellow"/>
          <w:lang w:val="en-US"/>
        </w:rPr>
      </w:pPr>
      <w:r w:rsidRPr="00221DC5">
        <w:rPr>
          <w:rFonts w:ascii="Arial" w:eastAsia="Arial" w:hAnsi="Arial" w:cs="Arial"/>
          <w:b/>
          <w:bCs/>
          <w:sz w:val="28"/>
          <w:szCs w:val="28"/>
          <w:highlight w:val="yellow"/>
          <w:lang w:val="en-US"/>
        </w:rPr>
        <w:lastRenderedPageBreak/>
        <w:t>TABLE OF CONTENTS</w:t>
      </w:r>
    </w:p>
    <w:p w14:paraId="30DC4F2B" w14:textId="18FFCF13" w:rsidR="00264C8F" w:rsidRPr="00221DC5" w:rsidRDefault="00264C8F" w:rsidP="00A94B6E">
      <w:pPr>
        <w:pBdr>
          <w:top w:val="nil"/>
          <w:left w:val="nil"/>
          <w:bottom w:val="nil"/>
          <w:right w:val="nil"/>
          <w:between w:val="nil"/>
        </w:pBdr>
        <w:spacing w:after="160" w:line="259" w:lineRule="auto"/>
        <w:ind w:left="1133" w:right="1140"/>
        <w:jc w:val="both"/>
        <w:rPr>
          <w:rFonts w:ascii="Arial" w:eastAsia="Arial" w:hAnsi="Arial" w:cs="Arial"/>
          <w:sz w:val="28"/>
          <w:szCs w:val="28"/>
          <w:highlight w:val="yellow"/>
          <w:lang w:val="en-US"/>
        </w:rPr>
      </w:pPr>
      <w:r w:rsidRPr="00221DC5">
        <w:rPr>
          <w:rFonts w:ascii="Arial" w:eastAsia="Arial" w:hAnsi="Arial" w:cs="Arial"/>
          <w:sz w:val="28"/>
          <w:szCs w:val="28"/>
          <w:highlight w:val="yellow"/>
          <w:lang w:val="en-US"/>
        </w:rPr>
        <w:t xml:space="preserve">This document is intended to act as an essential “survival kit” for young </w:t>
      </w:r>
      <w:r w:rsidR="00BE28F4" w:rsidRPr="00221DC5">
        <w:rPr>
          <w:rFonts w:ascii="Arial" w:eastAsia="Arial" w:hAnsi="Arial" w:cs="Arial"/>
          <w:sz w:val="28"/>
          <w:szCs w:val="28"/>
          <w:highlight w:val="yellow"/>
          <w:lang w:val="en-US"/>
        </w:rPr>
        <w:t>I</w:t>
      </w:r>
      <w:r w:rsidRPr="00221DC5">
        <w:rPr>
          <w:rFonts w:ascii="Arial" w:eastAsia="Arial" w:hAnsi="Arial" w:cs="Arial"/>
          <w:sz w:val="28"/>
          <w:szCs w:val="28"/>
          <w:highlight w:val="yellow"/>
          <w:lang w:val="en-US"/>
        </w:rPr>
        <w:t xml:space="preserve">nfluencers who have just taken their first steps in the industry, as well as for more experienced </w:t>
      </w:r>
      <w:r w:rsidR="00BE28F4" w:rsidRPr="00221DC5">
        <w:rPr>
          <w:rFonts w:ascii="Arial" w:eastAsia="Arial" w:hAnsi="Arial" w:cs="Arial"/>
          <w:sz w:val="28"/>
          <w:szCs w:val="28"/>
          <w:highlight w:val="yellow"/>
          <w:lang w:val="en-US"/>
        </w:rPr>
        <w:t>I</w:t>
      </w:r>
      <w:r w:rsidRPr="00221DC5">
        <w:rPr>
          <w:rFonts w:ascii="Arial" w:eastAsia="Arial" w:hAnsi="Arial" w:cs="Arial"/>
          <w:sz w:val="28"/>
          <w:szCs w:val="28"/>
          <w:highlight w:val="yellow"/>
          <w:lang w:val="en-US"/>
        </w:rPr>
        <w:t xml:space="preserve">nfluencers who </w:t>
      </w:r>
      <w:r w:rsidR="004E50DE" w:rsidRPr="00221DC5">
        <w:rPr>
          <w:rFonts w:ascii="Arial" w:eastAsia="Arial" w:hAnsi="Arial" w:cs="Arial"/>
          <w:sz w:val="28"/>
          <w:szCs w:val="28"/>
          <w:highlight w:val="yellow"/>
          <w:lang w:val="en-US"/>
        </w:rPr>
        <w:t>cannot count on specialized legal counsel operating in this field yet.</w:t>
      </w:r>
    </w:p>
    <w:p w14:paraId="15D6EC02" w14:textId="6264FEE4" w:rsidR="004E50DE" w:rsidRPr="00221DC5" w:rsidRDefault="004E50DE" w:rsidP="00A94B6E">
      <w:pPr>
        <w:pBdr>
          <w:top w:val="nil"/>
          <w:left w:val="nil"/>
          <w:bottom w:val="nil"/>
          <w:right w:val="nil"/>
          <w:between w:val="nil"/>
        </w:pBdr>
        <w:spacing w:after="160" w:line="259" w:lineRule="auto"/>
        <w:ind w:left="1133" w:right="1140"/>
        <w:jc w:val="both"/>
        <w:rPr>
          <w:rFonts w:ascii="Arial" w:eastAsia="Arial" w:hAnsi="Arial" w:cs="Arial"/>
          <w:sz w:val="28"/>
          <w:szCs w:val="28"/>
          <w:highlight w:val="yellow"/>
          <w:lang w:val="en-US"/>
        </w:rPr>
      </w:pPr>
      <w:r w:rsidRPr="00221DC5">
        <w:rPr>
          <w:rFonts w:ascii="Arial" w:eastAsia="Arial" w:hAnsi="Arial" w:cs="Arial"/>
          <w:sz w:val="28"/>
          <w:szCs w:val="28"/>
          <w:highlight w:val="yellow"/>
          <w:lang w:val="en-US"/>
        </w:rPr>
        <w:t xml:space="preserve">To this end, it is important to make some final observations. The legal field is ever faced with new realities related to the use of new technologies. This document will also serve as an informational piece for lawyers looking to gain a better understanding of </w:t>
      </w:r>
      <w:r w:rsidR="00BE28F4" w:rsidRPr="00221DC5">
        <w:rPr>
          <w:rFonts w:ascii="Arial" w:eastAsia="Arial" w:hAnsi="Arial" w:cs="Arial"/>
          <w:sz w:val="28"/>
          <w:szCs w:val="28"/>
          <w:highlight w:val="yellow"/>
          <w:lang w:val="en-US"/>
        </w:rPr>
        <w:t>I</w:t>
      </w:r>
      <w:r w:rsidRPr="00221DC5">
        <w:rPr>
          <w:rFonts w:ascii="Arial" w:eastAsia="Arial" w:hAnsi="Arial" w:cs="Arial"/>
          <w:sz w:val="28"/>
          <w:szCs w:val="28"/>
          <w:highlight w:val="yellow"/>
          <w:lang w:val="en-US"/>
        </w:rPr>
        <w:t xml:space="preserve">nfluencer </w:t>
      </w:r>
      <w:r w:rsidR="00BE28F4" w:rsidRPr="00221DC5">
        <w:rPr>
          <w:rFonts w:ascii="Arial" w:eastAsia="Arial" w:hAnsi="Arial" w:cs="Arial"/>
          <w:sz w:val="28"/>
          <w:szCs w:val="28"/>
          <w:highlight w:val="yellow"/>
          <w:lang w:val="en-US"/>
        </w:rPr>
        <w:t>M</w:t>
      </w:r>
      <w:r w:rsidRPr="00221DC5">
        <w:rPr>
          <w:rFonts w:ascii="Arial" w:eastAsia="Arial" w:hAnsi="Arial" w:cs="Arial"/>
          <w:sz w:val="28"/>
          <w:szCs w:val="28"/>
          <w:highlight w:val="yellow"/>
          <w:lang w:val="en-US"/>
        </w:rPr>
        <w:t>arketing.</w:t>
      </w:r>
    </w:p>
    <w:p w14:paraId="73532AAB" w14:textId="031ABA02" w:rsidR="004E50DE" w:rsidRPr="00221DC5" w:rsidRDefault="004E50DE" w:rsidP="00A94B6E">
      <w:pPr>
        <w:pBdr>
          <w:top w:val="nil"/>
          <w:left w:val="nil"/>
          <w:bottom w:val="nil"/>
          <w:right w:val="nil"/>
          <w:between w:val="nil"/>
        </w:pBdr>
        <w:spacing w:after="160" w:line="259" w:lineRule="auto"/>
        <w:ind w:left="1133" w:right="1140"/>
        <w:jc w:val="both"/>
        <w:rPr>
          <w:rFonts w:ascii="Arial" w:eastAsia="Arial" w:hAnsi="Arial" w:cs="Arial"/>
          <w:i/>
          <w:iCs/>
          <w:sz w:val="28"/>
          <w:szCs w:val="28"/>
          <w:lang w:val="en-US"/>
        </w:rPr>
      </w:pPr>
      <w:r w:rsidRPr="00221DC5">
        <w:rPr>
          <w:rFonts w:ascii="Arial" w:eastAsia="Arial" w:hAnsi="Arial" w:cs="Arial"/>
          <w:i/>
          <w:iCs/>
          <w:sz w:val="28"/>
          <w:szCs w:val="28"/>
          <w:highlight w:val="yellow"/>
          <w:lang w:val="en-US"/>
        </w:rPr>
        <w:t xml:space="preserve">This book would not have been possible without the help of Lucia Maggi, Nicole Monte, Giulia </w:t>
      </w:r>
      <w:proofErr w:type="spellStart"/>
      <w:r w:rsidRPr="00221DC5">
        <w:rPr>
          <w:rFonts w:ascii="Arial" w:eastAsia="Arial" w:hAnsi="Arial" w:cs="Arial"/>
          <w:i/>
          <w:iCs/>
          <w:sz w:val="28"/>
          <w:szCs w:val="28"/>
          <w:highlight w:val="yellow"/>
          <w:lang w:val="en-US"/>
        </w:rPr>
        <w:t>Suigo</w:t>
      </w:r>
      <w:proofErr w:type="spellEnd"/>
      <w:r w:rsidRPr="00221DC5">
        <w:rPr>
          <w:rFonts w:ascii="Arial" w:eastAsia="Arial" w:hAnsi="Arial" w:cs="Arial"/>
          <w:i/>
          <w:iCs/>
          <w:sz w:val="28"/>
          <w:szCs w:val="28"/>
          <w:highlight w:val="yellow"/>
          <w:lang w:val="en-US"/>
        </w:rPr>
        <w:t xml:space="preserve"> and Carolina </w:t>
      </w:r>
      <w:proofErr w:type="spellStart"/>
      <w:r w:rsidRPr="00221DC5">
        <w:rPr>
          <w:rFonts w:ascii="Arial" w:eastAsia="Arial" w:hAnsi="Arial" w:cs="Arial"/>
          <w:i/>
          <w:iCs/>
          <w:sz w:val="28"/>
          <w:szCs w:val="28"/>
          <w:highlight w:val="yellow"/>
          <w:lang w:val="en-US"/>
        </w:rPr>
        <w:t>Teruggi</w:t>
      </w:r>
      <w:proofErr w:type="spellEnd"/>
      <w:r w:rsidRPr="00221DC5">
        <w:rPr>
          <w:rFonts w:ascii="Arial" w:eastAsia="Arial" w:hAnsi="Arial" w:cs="Arial"/>
          <w:i/>
          <w:iCs/>
          <w:sz w:val="28"/>
          <w:szCs w:val="28"/>
          <w:highlight w:val="yellow"/>
          <w:lang w:val="en-US"/>
        </w:rPr>
        <w:t>.</w:t>
      </w:r>
    </w:p>
    <w:p w14:paraId="411CF739" w14:textId="335E82B1" w:rsidR="00264C8F" w:rsidRPr="00221DC5" w:rsidRDefault="00264C8F" w:rsidP="00264C8F">
      <w:pPr>
        <w:spacing w:after="160" w:line="259" w:lineRule="auto"/>
        <w:ind w:right="1140"/>
        <w:rPr>
          <w:lang w:val="en-US"/>
        </w:rPr>
      </w:pPr>
    </w:p>
    <w:p w14:paraId="4BC8A156" w14:textId="6AE23356" w:rsidR="004E50DE" w:rsidRPr="00221DC5" w:rsidRDefault="004E50DE" w:rsidP="00264C8F">
      <w:pPr>
        <w:spacing w:after="160" w:line="259" w:lineRule="auto"/>
        <w:ind w:right="1140"/>
        <w:rPr>
          <w:lang w:val="en-US"/>
        </w:rPr>
      </w:pPr>
    </w:p>
    <w:p w14:paraId="02D854F2" w14:textId="403F6E34" w:rsidR="004E50DE" w:rsidRPr="00221DC5" w:rsidRDefault="004E50DE" w:rsidP="00264C8F">
      <w:pPr>
        <w:spacing w:after="160" w:line="259" w:lineRule="auto"/>
        <w:ind w:right="1140"/>
        <w:rPr>
          <w:lang w:val="en-US"/>
        </w:rPr>
      </w:pPr>
    </w:p>
    <w:p w14:paraId="5C7393C3" w14:textId="58F88CA2" w:rsidR="004E50DE" w:rsidRPr="00221DC5" w:rsidRDefault="004E50DE" w:rsidP="00264C8F">
      <w:pPr>
        <w:spacing w:after="160" w:line="259" w:lineRule="auto"/>
        <w:ind w:right="1140"/>
        <w:rPr>
          <w:lang w:val="en-US"/>
        </w:rPr>
      </w:pPr>
    </w:p>
    <w:p w14:paraId="5238192A" w14:textId="4D2A32D4" w:rsidR="004E50DE" w:rsidRPr="00221DC5" w:rsidRDefault="004E50DE" w:rsidP="00264C8F">
      <w:pPr>
        <w:spacing w:after="160" w:line="259" w:lineRule="auto"/>
        <w:ind w:right="1140"/>
        <w:rPr>
          <w:lang w:val="en-US"/>
        </w:rPr>
      </w:pPr>
    </w:p>
    <w:p w14:paraId="66ECCF4C" w14:textId="25D9801C" w:rsidR="004E50DE" w:rsidRPr="00221DC5" w:rsidRDefault="004E50DE" w:rsidP="00264C8F">
      <w:pPr>
        <w:spacing w:after="160" w:line="259" w:lineRule="auto"/>
        <w:ind w:right="1140"/>
        <w:rPr>
          <w:lang w:val="en-US"/>
        </w:rPr>
      </w:pPr>
    </w:p>
    <w:p w14:paraId="2414826C" w14:textId="41DC3151" w:rsidR="004E50DE" w:rsidRPr="00221DC5" w:rsidRDefault="004E50DE" w:rsidP="00264C8F">
      <w:pPr>
        <w:spacing w:after="160" w:line="259" w:lineRule="auto"/>
        <w:ind w:right="1140"/>
        <w:rPr>
          <w:lang w:val="en-US"/>
        </w:rPr>
      </w:pPr>
    </w:p>
    <w:p w14:paraId="375CC03A" w14:textId="7C4735B4" w:rsidR="004E50DE" w:rsidRPr="00221DC5" w:rsidRDefault="004E50DE" w:rsidP="00264C8F">
      <w:pPr>
        <w:spacing w:after="160" w:line="259" w:lineRule="auto"/>
        <w:ind w:right="1140"/>
        <w:rPr>
          <w:lang w:val="en-US"/>
        </w:rPr>
      </w:pPr>
    </w:p>
    <w:p w14:paraId="52E422EA" w14:textId="151C53D6" w:rsidR="004E50DE" w:rsidRPr="00221DC5" w:rsidRDefault="004E50DE" w:rsidP="00264C8F">
      <w:pPr>
        <w:spacing w:after="160" w:line="259" w:lineRule="auto"/>
        <w:ind w:right="1140"/>
        <w:rPr>
          <w:lang w:val="en-US"/>
        </w:rPr>
      </w:pPr>
    </w:p>
    <w:p w14:paraId="7AC8F0A3" w14:textId="09C48A64" w:rsidR="004E50DE" w:rsidRPr="00221DC5" w:rsidRDefault="004E50DE" w:rsidP="00264C8F">
      <w:pPr>
        <w:spacing w:after="160" w:line="259" w:lineRule="auto"/>
        <w:ind w:right="1140"/>
        <w:rPr>
          <w:lang w:val="en-US"/>
        </w:rPr>
      </w:pPr>
    </w:p>
    <w:p w14:paraId="53FDC477" w14:textId="4966F487" w:rsidR="004E50DE" w:rsidRPr="00221DC5" w:rsidRDefault="004E50DE" w:rsidP="00264C8F">
      <w:pPr>
        <w:spacing w:after="160" w:line="259" w:lineRule="auto"/>
        <w:ind w:right="1140"/>
        <w:rPr>
          <w:lang w:val="en-US"/>
        </w:rPr>
      </w:pPr>
    </w:p>
    <w:p w14:paraId="0DBFBD15" w14:textId="0FC58089" w:rsidR="004E50DE" w:rsidRPr="00221DC5" w:rsidRDefault="004E50DE" w:rsidP="00264C8F">
      <w:pPr>
        <w:spacing w:after="160" w:line="259" w:lineRule="auto"/>
        <w:ind w:right="1140"/>
        <w:rPr>
          <w:lang w:val="en-US"/>
        </w:rPr>
      </w:pPr>
    </w:p>
    <w:p w14:paraId="26E0BA33" w14:textId="1653F35F" w:rsidR="004E50DE" w:rsidRPr="00221DC5" w:rsidRDefault="004E50DE" w:rsidP="00264C8F">
      <w:pPr>
        <w:spacing w:after="160" w:line="259" w:lineRule="auto"/>
        <w:ind w:right="1140"/>
        <w:rPr>
          <w:lang w:val="en-US"/>
        </w:rPr>
      </w:pPr>
    </w:p>
    <w:p w14:paraId="2DAC49DF" w14:textId="459AB8FE" w:rsidR="004E50DE" w:rsidRPr="00221DC5" w:rsidRDefault="004E50DE" w:rsidP="00264C8F">
      <w:pPr>
        <w:spacing w:after="160" w:line="259" w:lineRule="auto"/>
        <w:ind w:right="1140"/>
        <w:rPr>
          <w:lang w:val="en-US"/>
        </w:rPr>
      </w:pPr>
    </w:p>
    <w:p w14:paraId="5BB7BEF7" w14:textId="3325E9A4" w:rsidR="004E50DE" w:rsidRPr="00221DC5" w:rsidRDefault="004E50DE" w:rsidP="00264C8F">
      <w:pPr>
        <w:spacing w:after="160" w:line="259" w:lineRule="auto"/>
        <w:ind w:right="1140"/>
        <w:rPr>
          <w:lang w:val="en-US"/>
        </w:rPr>
      </w:pPr>
    </w:p>
    <w:p w14:paraId="5080FF3C" w14:textId="7FCC85A6" w:rsidR="004E50DE" w:rsidRPr="00221DC5" w:rsidRDefault="004E50DE" w:rsidP="00264C8F">
      <w:pPr>
        <w:spacing w:after="160" w:line="259" w:lineRule="auto"/>
        <w:ind w:right="1140"/>
        <w:rPr>
          <w:lang w:val="en-US"/>
        </w:rPr>
      </w:pPr>
    </w:p>
    <w:p w14:paraId="64301DE0" w14:textId="24F6FBDC" w:rsidR="004E50DE" w:rsidRPr="00221DC5" w:rsidRDefault="004E50DE" w:rsidP="00264C8F">
      <w:pPr>
        <w:spacing w:after="160" w:line="259" w:lineRule="auto"/>
        <w:ind w:right="1140"/>
        <w:rPr>
          <w:lang w:val="en-US"/>
        </w:rPr>
      </w:pPr>
    </w:p>
    <w:p w14:paraId="3228E676" w14:textId="661E17E7" w:rsidR="004E50DE" w:rsidRPr="00221DC5" w:rsidRDefault="004E50DE" w:rsidP="00264C8F">
      <w:pPr>
        <w:spacing w:after="160" w:line="259" w:lineRule="auto"/>
        <w:ind w:right="1140"/>
        <w:rPr>
          <w:lang w:val="en-US"/>
        </w:rPr>
      </w:pPr>
    </w:p>
    <w:p w14:paraId="6A4E1512" w14:textId="77777777" w:rsidR="004E50DE" w:rsidRPr="00221DC5" w:rsidRDefault="004E50DE" w:rsidP="00264C8F">
      <w:pPr>
        <w:spacing w:after="160" w:line="259" w:lineRule="auto"/>
        <w:ind w:right="1140"/>
        <w:rPr>
          <w:lang w:val="en-US"/>
        </w:rPr>
      </w:pPr>
    </w:p>
    <w:p w14:paraId="46D88191" w14:textId="14F0CCE3" w:rsidR="004E50DE" w:rsidRPr="00221DC5" w:rsidRDefault="00341710" w:rsidP="004E50DE">
      <w:pPr>
        <w:spacing w:after="160" w:line="259" w:lineRule="auto"/>
        <w:ind w:left="413" w:right="1140" w:firstLine="720"/>
        <w:jc w:val="center"/>
        <w:rPr>
          <w:rFonts w:ascii="Arial" w:eastAsia="Arial" w:hAnsi="Arial" w:cs="Arial"/>
          <w:b/>
          <w:sz w:val="28"/>
          <w:szCs w:val="28"/>
          <w:highlight w:val="yellow"/>
          <w:u w:val="single"/>
          <w:lang w:val="en-US"/>
        </w:rPr>
      </w:pPr>
      <w:r w:rsidRPr="00221DC5">
        <w:rPr>
          <w:rFonts w:ascii="Arial" w:eastAsia="Arial" w:hAnsi="Arial" w:cs="Arial"/>
          <w:b/>
          <w:sz w:val="28"/>
          <w:szCs w:val="28"/>
          <w:highlight w:val="yellow"/>
          <w:u w:val="single"/>
          <w:lang w:val="en-US"/>
        </w:rPr>
        <w:lastRenderedPageBreak/>
        <w:t>Foreword</w:t>
      </w:r>
    </w:p>
    <w:p w14:paraId="0693E3BF" w14:textId="49D6D469" w:rsidR="004E50DE" w:rsidRPr="00221DC5" w:rsidRDefault="004E50DE" w:rsidP="004E50DE">
      <w:pPr>
        <w:spacing w:after="160" w:line="259" w:lineRule="auto"/>
        <w:ind w:left="1134" w:right="1140"/>
        <w:rPr>
          <w:rFonts w:ascii="Arial" w:hAnsi="Arial" w:cs="Arial"/>
          <w:b/>
          <w:bCs/>
          <w:sz w:val="28"/>
          <w:szCs w:val="28"/>
          <w:highlight w:val="yellow"/>
          <w:lang w:val="en-US"/>
        </w:rPr>
      </w:pPr>
      <w:r w:rsidRPr="00221DC5">
        <w:rPr>
          <w:rFonts w:ascii="Arial" w:hAnsi="Arial" w:cs="Arial"/>
          <w:b/>
          <w:bCs/>
          <w:sz w:val="28"/>
          <w:szCs w:val="28"/>
          <w:highlight w:val="yellow"/>
          <w:lang w:val="en-US"/>
        </w:rPr>
        <w:t xml:space="preserve">By Guido </w:t>
      </w:r>
      <w:proofErr w:type="spellStart"/>
      <w:r w:rsidRPr="00221DC5">
        <w:rPr>
          <w:rFonts w:ascii="Arial" w:hAnsi="Arial" w:cs="Arial"/>
          <w:b/>
          <w:bCs/>
          <w:sz w:val="28"/>
          <w:szCs w:val="28"/>
          <w:highlight w:val="yellow"/>
          <w:lang w:val="en-US"/>
        </w:rPr>
        <w:t>Scorza</w:t>
      </w:r>
      <w:proofErr w:type="spellEnd"/>
    </w:p>
    <w:p w14:paraId="07BC6082" w14:textId="77777777" w:rsidR="004E50DE" w:rsidRPr="00221DC5" w:rsidRDefault="004E50DE" w:rsidP="00A94B6E">
      <w:pPr>
        <w:spacing w:after="160" w:line="259" w:lineRule="auto"/>
        <w:ind w:left="1134" w:right="1140"/>
        <w:jc w:val="both"/>
        <w:rPr>
          <w:rFonts w:ascii="Arial" w:eastAsia="Arial" w:hAnsi="Arial" w:cs="Arial"/>
          <w:iCs/>
          <w:sz w:val="28"/>
          <w:szCs w:val="28"/>
          <w:highlight w:val="yellow"/>
          <w:lang w:val="en-US"/>
        </w:rPr>
      </w:pPr>
      <w:r w:rsidRPr="00221DC5">
        <w:rPr>
          <w:rFonts w:ascii="Arial" w:eastAsia="Arial" w:hAnsi="Arial" w:cs="Arial"/>
          <w:iCs/>
          <w:sz w:val="28"/>
          <w:szCs w:val="28"/>
          <w:highlight w:val="yellow"/>
          <w:lang w:val="en-US"/>
        </w:rPr>
        <w:t>Once upon a time, there was traditional advertising.</w:t>
      </w:r>
    </w:p>
    <w:p w14:paraId="5F83879D" w14:textId="7EC19056" w:rsidR="00375692" w:rsidRPr="00221DC5" w:rsidRDefault="004E50DE" w:rsidP="00A94B6E">
      <w:pPr>
        <w:spacing w:after="160" w:line="259" w:lineRule="auto"/>
        <w:ind w:left="1134" w:right="1140"/>
        <w:jc w:val="both"/>
        <w:rPr>
          <w:rFonts w:ascii="Arial" w:eastAsia="Arial" w:hAnsi="Arial" w:cs="Arial"/>
          <w:iCs/>
          <w:sz w:val="28"/>
          <w:szCs w:val="28"/>
          <w:highlight w:val="yellow"/>
          <w:lang w:val="en-US"/>
        </w:rPr>
      </w:pPr>
      <w:r w:rsidRPr="00221DC5">
        <w:rPr>
          <w:rFonts w:ascii="Arial" w:eastAsia="Arial" w:hAnsi="Arial" w:cs="Arial"/>
          <w:iCs/>
          <w:sz w:val="28"/>
          <w:szCs w:val="28"/>
          <w:highlight w:val="yellow"/>
          <w:lang w:val="en-US"/>
        </w:rPr>
        <w:t xml:space="preserve">On one hand a brand, product, service, maybe even a celebrity acting as their ambassador, placing their notoriety at the service of </w:t>
      </w:r>
      <w:r w:rsidR="00375692" w:rsidRPr="00221DC5">
        <w:rPr>
          <w:rFonts w:ascii="Arial" w:eastAsia="Arial" w:hAnsi="Arial" w:cs="Arial"/>
          <w:iCs/>
          <w:sz w:val="28"/>
          <w:szCs w:val="28"/>
          <w:highlight w:val="yellow"/>
          <w:lang w:val="en-US"/>
        </w:rPr>
        <w:t xml:space="preserve">advertisers. On the other hand a huge, heterogenous audience, made up of tens or even hundreds of millions of people the ads were targeted to, in the hopes </w:t>
      </w:r>
      <w:r w:rsidR="00A94B6E">
        <w:rPr>
          <w:rFonts w:ascii="Arial" w:eastAsia="Arial" w:hAnsi="Arial" w:cs="Arial"/>
          <w:iCs/>
          <w:sz w:val="28"/>
          <w:szCs w:val="28"/>
          <w:highlight w:val="yellow"/>
          <w:lang w:val="en-US"/>
        </w:rPr>
        <w:t>of</w:t>
      </w:r>
      <w:r w:rsidR="00375692" w:rsidRPr="00221DC5">
        <w:rPr>
          <w:rFonts w:ascii="Arial" w:eastAsia="Arial" w:hAnsi="Arial" w:cs="Arial"/>
          <w:iCs/>
          <w:sz w:val="28"/>
          <w:szCs w:val="28"/>
          <w:highlight w:val="yellow"/>
          <w:lang w:val="en-US"/>
        </w:rPr>
        <w:t xml:space="preserve"> break</w:t>
      </w:r>
      <w:r w:rsidR="00A94B6E">
        <w:rPr>
          <w:rFonts w:ascii="Arial" w:eastAsia="Arial" w:hAnsi="Arial" w:cs="Arial"/>
          <w:iCs/>
          <w:sz w:val="28"/>
          <w:szCs w:val="28"/>
          <w:highlight w:val="yellow"/>
          <w:lang w:val="en-US"/>
        </w:rPr>
        <w:t xml:space="preserve">ing </w:t>
      </w:r>
      <w:r w:rsidR="00375692" w:rsidRPr="00221DC5">
        <w:rPr>
          <w:rFonts w:ascii="Arial" w:eastAsia="Arial" w:hAnsi="Arial" w:cs="Arial"/>
          <w:iCs/>
          <w:sz w:val="28"/>
          <w:szCs w:val="28"/>
          <w:highlight w:val="yellow"/>
          <w:lang w:val="en-US"/>
        </w:rPr>
        <w:t>through to even a small percentage of them, in order to convince them to buy that product or service or to simply retain their loyalty to an already famous brand.</w:t>
      </w:r>
    </w:p>
    <w:p w14:paraId="39850535" w14:textId="26052D1D" w:rsidR="00375692" w:rsidRPr="00221DC5" w:rsidRDefault="00375692" w:rsidP="00A94B6E">
      <w:pPr>
        <w:spacing w:after="160" w:line="259" w:lineRule="auto"/>
        <w:ind w:left="1134" w:right="1140"/>
        <w:jc w:val="both"/>
        <w:rPr>
          <w:rFonts w:ascii="Arial" w:eastAsia="Arial" w:hAnsi="Arial" w:cs="Arial"/>
          <w:iCs/>
          <w:sz w:val="28"/>
          <w:szCs w:val="28"/>
          <w:highlight w:val="yellow"/>
          <w:lang w:val="en-US"/>
        </w:rPr>
      </w:pPr>
      <w:r w:rsidRPr="00221DC5">
        <w:rPr>
          <w:rFonts w:ascii="Arial" w:eastAsia="Arial" w:hAnsi="Arial" w:cs="Arial"/>
          <w:iCs/>
          <w:sz w:val="28"/>
          <w:szCs w:val="28"/>
          <w:highlight w:val="yellow"/>
          <w:lang w:val="en-US"/>
        </w:rPr>
        <w:t xml:space="preserve">Street signs, newspapers, radio and TV were the main channels for this form of advertising, its mass vehicles. They were able to make the same advertising message accessible to a diverse </w:t>
      </w:r>
      <w:r w:rsidR="00A94B6E">
        <w:rPr>
          <w:rFonts w:ascii="Arial" w:eastAsia="Arial" w:hAnsi="Arial" w:cs="Arial"/>
          <w:iCs/>
          <w:sz w:val="28"/>
          <w:szCs w:val="28"/>
          <w:highlight w:val="yellow"/>
          <w:lang w:val="en-US"/>
        </w:rPr>
        <w:t xml:space="preserve">and unsegmented </w:t>
      </w:r>
      <w:r w:rsidRPr="00221DC5">
        <w:rPr>
          <w:rFonts w:ascii="Arial" w:eastAsia="Arial" w:hAnsi="Arial" w:cs="Arial"/>
          <w:iCs/>
          <w:sz w:val="28"/>
          <w:szCs w:val="28"/>
          <w:highlight w:val="yellow"/>
          <w:lang w:val="en-US"/>
        </w:rPr>
        <w:t>audience.</w:t>
      </w:r>
    </w:p>
    <w:p w14:paraId="7CA1B688" w14:textId="693E6571" w:rsidR="00375692" w:rsidRPr="00221DC5" w:rsidRDefault="00375692" w:rsidP="00A94B6E">
      <w:pPr>
        <w:spacing w:after="160" w:line="259" w:lineRule="auto"/>
        <w:ind w:left="1134" w:right="1140"/>
        <w:jc w:val="both"/>
        <w:rPr>
          <w:rFonts w:ascii="Arial" w:eastAsia="Arial" w:hAnsi="Arial" w:cs="Arial"/>
          <w:iCs/>
          <w:sz w:val="28"/>
          <w:szCs w:val="28"/>
          <w:highlight w:val="yellow"/>
          <w:lang w:val="en-US"/>
        </w:rPr>
      </w:pPr>
      <w:r w:rsidRPr="00221DC5">
        <w:rPr>
          <w:rFonts w:ascii="Arial" w:eastAsia="Arial" w:hAnsi="Arial" w:cs="Arial"/>
          <w:iCs/>
          <w:sz w:val="28"/>
          <w:szCs w:val="28"/>
          <w:highlight w:val="yellow"/>
          <w:lang w:val="en-US"/>
        </w:rPr>
        <w:t xml:space="preserve">Then came the Internet and </w:t>
      </w:r>
      <w:r w:rsidR="00341710" w:rsidRPr="00221DC5">
        <w:rPr>
          <w:rFonts w:ascii="Arial" w:eastAsia="Arial" w:hAnsi="Arial" w:cs="Arial"/>
          <w:iCs/>
          <w:sz w:val="28"/>
          <w:szCs w:val="28"/>
          <w:highlight w:val="yellow"/>
          <w:lang w:val="en-US"/>
        </w:rPr>
        <w:t>everything</w:t>
      </w:r>
      <w:r w:rsidRPr="00221DC5">
        <w:rPr>
          <w:rFonts w:ascii="Arial" w:eastAsia="Arial" w:hAnsi="Arial" w:cs="Arial"/>
          <w:iCs/>
          <w:sz w:val="28"/>
          <w:szCs w:val="28"/>
          <w:highlight w:val="yellow"/>
          <w:lang w:val="en-US"/>
        </w:rPr>
        <w:t xml:space="preserve"> – or at least a lot - changed.</w:t>
      </w:r>
    </w:p>
    <w:p w14:paraId="1FC9A7E7" w14:textId="43113B28" w:rsidR="00375692" w:rsidRPr="00221DC5" w:rsidRDefault="00375692" w:rsidP="00A94B6E">
      <w:pPr>
        <w:spacing w:after="160" w:line="259" w:lineRule="auto"/>
        <w:ind w:left="1134" w:right="1140"/>
        <w:jc w:val="both"/>
        <w:rPr>
          <w:rFonts w:ascii="Arial" w:eastAsia="Arial" w:hAnsi="Arial" w:cs="Arial"/>
          <w:iCs/>
          <w:sz w:val="28"/>
          <w:szCs w:val="28"/>
          <w:highlight w:val="yellow"/>
          <w:lang w:val="en-US"/>
        </w:rPr>
      </w:pPr>
      <w:r w:rsidRPr="00221DC5">
        <w:rPr>
          <w:rFonts w:ascii="Arial" w:eastAsia="Arial" w:hAnsi="Arial" w:cs="Arial"/>
          <w:iCs/>
          <w:sz w:val="28"/>
          <w:szCs w:val="28"/>
          <w:highlight w:val="yellow"/>
          <w:lang w:val="en-US"/>
        </w:rPr>
        <w:t xml:space="preserve">The goal of promotional communication is of course still the same: </w:t>
      </w:r>
      <w:r w:rsidR="00341710" w:rsidRPr="00221DC5">
        <w:rPr>
          <w:rFonts w:ascii="Arial" w:eastAsia="Arial" w:hAnsi="Arial" w:cs="Arial"/>
          <w:iCs/>
          <w:sz w:val="28"/>
          <w:szCs w:val="28"/>
          <w:highlight w:val="yellow"/>
          <w:lang w:val="en-US"/>
        </w:rPr>
        <w:t xml:space="preserve">to </w:t>
      </w:r>
      <w:r w:rsidRPr="00221DC5">
        <w:rPr>
          <w:rFonts w:ascii="Arial" w:eastAsia="Arial" w:hAnsi="Arial" w:cs="Arial"/>
          <w:iCs/>
          <w:sz w:val="28"/>
          <w:szCs w:val="28"/>
          <w:highlight w:val="yellow"/>
          <w:lang w:val="en-US"/>
        </w:rPr>
        <w:t>influence purchasing behaviors of users and consumers, inducing them to buy the advertisers’ products and services.</w:t>
      </w:r>
    </w:p>
    <w:p w14:paraId="1711674F" w14:textId="7CE99EC1" w:rsidR="00375692" w:rsidRPr="00221DC5" w:rsidRDefault="00375692" w:rsidP="00A94B6E">
      <w:pPr>
        <w:spacing w:after="160" w:line="259" w:lineRule="auto"/>
        <w:ind w:left="1134" w:right="1140"/>
        <w:jc w:val="both"/>
        <w:rPr>
          <w:rFonts w:ascii="Arial" w:eastAsia="Arial" w:hAnsi="Arial" w:cs="Arial"/>
          <w:iCs/>
          <w:sz w:val="28"/>
          <w:szCs w:val="28"/>
          <w:highlight w:val="yellow"/>
          <w:lang w:val="en-US"/>
        </w:rPr>
      </w:pPr>
      <w:r w:rsidRPr="00221DC5">
        <w:rPr>
          <w:rFonts w:ascii="Arial" w:eastAsia="Arial" w:hAnsi="Arial" w:cs="Arial"/>
          <w:iCs/>
          <w:sz w:val="28"/>
          <w:szCs w:val="28"/>
          <w:highlight w:val="yellow"/>
          <w:lang w:val="en-US"/>
        </w:rPr>
        <w:t xml:space="preserve">However, the tools at their disposal and at that of the advertising industry have evolved extraordinarily. </w:t>
      </w:r>
    </w:p>
    <w:p w14:paraId="297C4AD3" w14:textId="2A36ED5A" w:rsidR="00375692" w:rsidRPr="00221DC5" w:rsidRDefault="00375692" w:rsidP="00A94B6E">
      <w:pPr>
        <w:spacing w:after="160" w:line="259" w:lineRule="auto"/>
        <w:ind w:left="1134" w:right="1140"/>
        <w:jc w:val="both"/>
        <w:rPr>
          <w:rFonts w:ascii="Arial" w:eastAsia="Arial" w:hAnsi="Arial" w:cs="Arial"/>
          <w:iCs/>
          <w:sz w:val="28"/>
          <w:szCs w:val="28"/>
          <w:highlight w:val="yellow"/>
          <w:lang w:val="en-US"/>
        </w:rPr>
      </w:pPr>
      <w:r w:rsidRPr="00221DC5">
        <w:rPr>
          <w:rFonts w:ascii="Arial" w:eastAsia="Arial" w:hAnsi="Arial" w:cs="Arial"/>
          <w:iCs/>
          <w:sz w:val="28"/>
          <w:szCs w:val="28"/>
          <w:highlight w:val="yellow"/>
          <w:lang w:val="en-US"/>
        </w:rPr>
        <w:t xml:space="preserve">The impact of the Internet and, in general, of the digital world on advertising </w:t>
      </w:r>
      <w:r w:rsidR="00341710" w:rsidRPr="00221DC5">
        <w:rPr>
          <w:rFonts w:ascii="Arial" w:eastAsia="Arial" w:hAnsi="Arial" w:cs="Arial"/>
          <w:iCs/>
          <w:sz w:val="28"/>
          <w:szCs w:val="28"/>
          <w:highlight w:val="yellow"/>
          <w:lang w:val="en-US"/>
        </w:rPr>
        <w:t>has</w:t>
      </w:r>
      <w:r w:rsidRPr="00221DC5">
        <w:rPr>
          <w:rFonts w:ascii="Arial" w:eastAsia="Arial" w:hAnsi="Arial" w:cs="Arial"/>
          <w:iCs/>
          <w:sz w:val="28"/>
          <w:szCs w:val="28"/>
          <w:highlight w:val="yellow"/>
          <w:lang w:val="en-US"/>
        </w:rPr>
        <w:t xml:space="preserve"> likely </w:t>
      </w:r>
      <w:r w:rsidR="00341710" w:rsidRPr="00221DC5">
        <w:rPr>
          <w:rFonts w:ascii="Arial" w:eastAsia="Arial" w:hAnsi="Arial" w:cs="Arial"/>
          <w:iCs/>
          <w:sz w:val="28"/>
          <w:szCs w:val="28"/>
          <w:highlight w:val="yellow"/>
          <w:lang w:val="en-US"/>
        </w:rPr>
        <w:t xml:space="preserve">been </w:t>
      </w:r>
      <w:r w:rsidRPr="00221DC5">
        <w:rPr>
          <w:rFonts w:ascii="Arial" w:eastAsia="Arial" w:hAnsi="Arial" w:cs="Arial"/>
          <w:iCs/>
          <w:sz w:val="28"/>
          <w:szCs w:val="28"/>
          <w:highlight w:val="yellow"/>
          <w:lang w:val="en-US"/>
        </w:rPr>
        <w:t xml:space="preserve">more significant than </w:t>
      </w:r>
      <w:r w:rsidR="00C6563F" w:rsidRPr="00221DC5">
        <w:rPr>
          <w:rFonts w:ascii="Arial" w:eastAsia="Arial" w:hAnsi="Arial" w:cs="Arial"/>
          <w:iCs/>
          <w:sz w:val="28"/>
          <w:szCs w:val="28"/>
          <w:highlight w:val="yellow"/>
          <w:lang w:val="en-US"/>
        </w:rPr>
        <w:t>their impact on any other field.</w:t>
      </w:r>
    </w:p>
    <w:p w14:paraId="0D173A08" w14:textId="006F2CD8" w:rsidR="00C6563F" w:rsidRPr="00221DC5" w:rsidRDefault="00C6563F" w:rsidP="00A94B6E">
      <w:pPr>
        <w:spacing w:after="160" w:line="259" w:lineRule="auto"/>
        <w:ind w:left="1134" w:right="1140"/>
        <w:jc w:val="both"/>
        <w:rPr>
          <w:rFonts w:ascii="Arial" w:eastAsia="Arial" w:hAnsi="Arial" w:cs="Arial"/>
          <w:iCs/>
          <w:sz w:val="28"/>
          <w:szCs w:val="28"/>
          <w:highlight w:val="yellow"/>
          <w:lang w:val="en-US"/>
        </w:rPr>
      </w:pPr>
      <w:r w:rsidRPr="00221DC5">
        <w:rPr>
          <w:rFonts w:ascii="Arial" w:eastAsia="Arial" w:hAnsi="Arial" w:cs="Arial"/>
          <w:iCs/>
          <w:sz w:val="28"/>
          <w:szCs w:val="28"/>
          <w:highlight w:val="yellow"/>
          <w:lang w:val="en-US"/>
        </w:rPr>
        <w:t>Generalized advertising is now a thing of the past - messages targeting all users and consumers indistinctly in the hopes of gaining the interest of a small percentage of buyers do not work anymore. In its place, targeted advertising is now more successful, as is profiling: ad-hoc messaging for specific groups of users and consumers.</w:t>
      </w:r>
    </w:p>
    <w:p w14:paraId="441801E2" w14:textId="0AFD9331" w:rsidR="00C6563F" w:rsidRPr="00221DC5" w:rsidRDefault="00C6563F" w:rsidP="00A94B6E">
      <w:pPr>
        <w:spacing w:after="160" w:line="259" w:lineRule="auto"/>
        <w:ind w:left="1134" w:right="1140"/>
        <w:jc w:val="both"/>
        <w:rPr>
          <w:rFonts w:ascii="Arial" w:eastAsia="Arial" w:hAnsi="Arial" w:cs="Arial"/>
          <w:iCs/>
          <w:sz w:val="28"/>
          <w:szCs w:val="28"/>
          <w:highlight w:val="yellow"/>
          <w:lang w:val="en-US"/>
        </w:rPr>
      </w:pPr>
      <w:r w:rsidRPr="00221DC5">
        <w:rPr>
          <w:rFonts w:ascii="Arial" w:eastAsia="Arial" w:hAnsi="Arial" w:cs="Arial"/>
          <w:iCs/>
          <w:sz w:val="28"/>
          <w:szCs w:val="28"/>
          <w:highlight w:val="yellow"/>
          <w:lang w:val="en-US"/>
        </w:rPr>
        <w:t>Advertisers no</w:t>
      </w:r>
      <w:r w:rsidR="00341710" w:rsidRPr="00221DC5">
        <w:rPr>
          <w:rFonts w:ascii="Arial" w:eastAsia="Arial" w:hAnsi="Arial" w:cs="Arial"/>
          <w:iCs/>
          <w:sz w:val="28"/>
          <w:szCs w:val="28"/>
          <w:highlight w:val="yellow"/>
          <w:lang w:val="en-US"/>
        </w:rPr>
        <w:t xml:space="preserve"> longer </w:t>
      </w:r>
      <w:r w:rsidRPr="00221DC5">
        <w:rPr>
          <w:rFonts w:ascii="Arial" w:eastAsia="Arial" w:hAnsi="Arial" w:cs="Arial"/>
          <w:iCs/>
          <w:sz w:val="28"/>
          <w:szCs w:val="28"/>
          <w:highlight w:val="yellow"/>
          <w:lang w:val="en-US"/>
        </w:rPr>
        <w:t xml:space="preserve">consider what would work on the average consumer for the promotion of a coffee brand, and they </w:t>
      </w:r>
      <w:r w:rsidR="00341710" w:rsidRPr="00221DC5">
        <w:rPr>
          <w:rFonts w:ascii="Arial" w:eastAsia="Arial" w:hAnsi="Arial" w:cs="Arial"/>
          <w:iCs/>
          <w:sz w:val="28"/>
          <w:szCs w:val="28"/>
          <w:highlight w:val="yellow"/>
          <w:lang w:val="en-US"/>
        </w:rPr>
        <w:t>no longer</w:t>
      </w:r>
      <w:r w:rsidRPr="00221DC5">
        <w:rPr>
          <w:rFonts w:ascii="Arial" w:eastAsia="Arial" w:hAnsi="Arial" w:cs="Arial"/>
          <w:iCs/>
          <w:sz w:val="28"/>
          <w:szCs w:val="28"/>
          <w:highlight w:val="yellow"/>
          <w:lang w:val="en-US"/>
        </w:rPr>
        <w:t xml:space="preserve"> promote coffee to those who only consume tea or barley. </w:t>
      </w:r>
    </w:p>
    <w:p w14:paraId="610570CA" w14:textId="745208BE" w:rsidR="00C6563F" w:rsidRPr="00221DC5" w:rsidRDefault="00C6563F" w:rsidP="00A94B6E">
      <w:pPr>
        <w:spacing w:after="160" w:line="259" w:lineRule="auto"/>
        <w:ind w:left="1134" w:right="1140"/>
        <w:jc w:val="both"/>
        <w:rPr>
          <w:rFonts w:ascii="Arial" w:eastAsia="Arial" w:hAnsi="Arial" w:cs="Arial"/>
          <w:iCs/>
          <w:sz w:val="28"/>
          <w:szCs w:val="28"/>
          <w:highlight w:val="yellow"/>
          <w:lang w:val="en-US"/>
        </w:rPr>
      </w:pPr>
      <w:r w:rsidRPr="00221DC5">
        <w:rPr>
          <w:rFonts w:ascii="Arial" w:eastAsia="Arial" w:hAnsi="Arial" w:cs="Arial"/>
          <w:iCs/>
          <w:sz w:val="28"/>
          <w:szCs w:val="28"/>
          <w:highlight w:val="yellow"/>
          <w:lang w:val="en-US"/>
        </w:rPr>
        <w:lastRenderedPageBreak/>
        <w:t xml:space="preserve">Nowadays, in order to promote a product or services, it is essential to choose forms, content and people that can catch the attention of a more specific </w:t>
      </w:r>
      <w:r w:rsidR="00341710" w:rsidRPr="00221DC5">
        <w:rPr>
          <w:rFonts w:ascii="Arial" w:eastAsia="Arial" w:hAnsi="Arial" w:cs="Arial"/>
          <w:iCs/>
          <w:sz w:val="28"/>
          <w:szCs w:val="28"/>
          <w:highlight w:val="yellow"/>
          <w:lang w:val="en-US"/>
        </w:rPr>
        <w:t>target</w:t>
      </w:r>
      <w:r w:rsidRPr="00221DC5">
        <w:rPr>
          <w:rFonts w:ascii="Arial" w:eastAsia="Arial" w:hAnsi="Arial" w:cs="Arial"/>
          <w:iCs/>
          <w:sz w:val="28"/>
          <w:szCs w:val="28"/>
          <w:highlight w:val="yellow"/>
          <w:lang w:val="en-US"/>
        </w:rPr>
        <w:t xml:space="preserve"> of consumers; different messages, different </w:t>
      </w:r>
      <w:r w:rsidR="00A94B6E">
        <w:rPr>
          <w:rFonts w:ascii="Arial" w:eastAsia="Arial" w:hAnsi="Arial" w:cs="Arial"/>
          <w:iCs/>
          <w:sz w:val="28"/>
          <w:szCs w:val="28"/>
          <w:highlight w:val="yellow"/>
          <w:lang w:val="en-US"/>
        </w:rPr>
        <w:t>ambassadors</w:t>
      </w:r>
      <w:r w:rsidRPr="00221DC5">
        <w:rPr>
          <w:rFonts w:ascii="Arial" w:eastAsia="Arial" w:hAnsi="Arial" w:cs="Arial"/>
          <w:iCs/>
          <w:sz w:val="28"/>
          <w:szCs w:val="28"/>
          <w:highlight w:val="yellow"/>
          <w:lang w:val="en-US"/>
        </w:rPr>
        <w:t xml:space="preserve">, different language registers </w:t>
      </w:r>
      <w:r w:rsidR="00A94B6E">
        <w:rPr>
          <w:rFonts w:ascii="Arial" w:eastAsia="Arial" w:hAnsi="Arial" w:cs="Arial"/>
          <w:iCs/>
          <w:sz w:val="28"/>
          <w:szCs w:val="28"/>
          <w:highlight w:val="yellow"/>
          <w:lang w:val="en-US"/>
        </w:rPr>
        <w:t xml:space="preserve">are </w:t>
      </w:r>
      <w:r w:rsidRPr="00221DC5">
        <w:rPr>
          <w:rFonts w:ascii="Arial" w:eastAsia="Arial" w:hAnsi="Arial" w:cs="Arial"/>
          <w:iCs/>
          <w:sz w:val="28"/>
          <w:szCs w:val="28"/>
          <w:highlight w:val="yellow"/>
          <w:lang w:val="en-US"/>
        </w:rPr>
        <w:t>all used for the same product or service.</w:t>
      </w:r>
    </w:p>
    <w:p w14:paraId="3EA14CB1" w14:textId="03A76CD6" w:rsidR="00C6563F" w:rsidRPr="00221DC5" w:rsidRDefault="00C6563F" w:rsidP="00A94B6E">
      <w:pPr>
        <w:spacing w:after="160" w:line="259" w:lineRule="auto"/>
        <w:ind w:left="1134" w:right="1140"/>
        <w:jc w:val="both"/>
        <w:rPr>
          <w:rFonts w:ascii="Arial" w:eastAsia="Arial" w:hAnsi="Arial" w:cs="Arial"/>
          <w:iCs/>
          <w:sz w:val="28"/>
          <w:szCs w:val="28"/>
          <w:highlight w:val="yellow"/>
          <w:lang w:val="en-US"/>
        </w:rPr>
      </w:pPr>
      <w:r w:rsidRPr="00221DC5">
        <w:rPr>
          <w:rFonts w:ascii="Arial" w:eastAsia="Arial" w:hAnsi="Arial" w:cs="Arial"/>
          <w:iCs/>
          <w:sz w:val="28"/>
          <w:szCs w:val="28"/>
          <w:highlight w:val="yellow"/>
          <w:lang w:val="en-US"/>
        </w:rPr>
        <w:t xml:space="preserve">Before sharing a promotional message, it is therefore essential to get to know the end user and consumer individually, profiling them to better understand the key elements that guide their purchasing behaviors. </w:t>
      </w:r>
      <w:r w:rsidR="000A3044" w:rsidRPr="00221DC5">
        <w:rPr>
          <w:rFonts w:ascii="Arial" w:eastAsia="Arial" w:hAnsi="Arial" w:cs="Arial"/>
          <w:iCs/>
          <w:sz w:val="28"/>
          <w:szCs w:val="28"/>
          <w:highlight w:val="yellow"/>
          <w:lang w:val="en-US"/>
        </w:rPr>
        <w:t xml:space="preserve">It is even important to learn about their weaknesses, the areas where they can be more easily influenced and their purchasing behaviors </w:t>
      </w:r>
      <w:r w:rsidR="00341710" w:rsidRPr="00221DC5">
        <w:rPr>
          <w:rFonts w:ascii="Arial" w:eastAsia="Arial" w:hAnsi="Arial" w:cs="Arial"/>
          <w:iCs/>
          <w:sz w:val="28"/>
          <w:szCs w:val="28"/>
          <w:highlight w:val="yellow"/>
          <w:lang w:val="en-US"/>
        </w:rPr>
        <w:t xml:space="preserve">are </w:t>
      </w:r>
      <w:r w:rsidR="000A3044" w:rsidRPr="00221DC5">
        <w:rPr>
          <w:rFonts w:ascii="Arial" w:eastAsia="Arial" w:hAnsi="Arial" w:cs="Arial"/>
          <w:iCs/>
          <w:sz w:val="28"/>
          <w:szCs w:val="28"/>
          <w:highlight w:val="yellow"/>
          <w:lang w:val="en-US"/>
        </w:rPr>
        <w:t xml:space="preserve">more pliable – although it is unlikely that advertisers would talk about their </w:t>
      </w:r>
      <w:r w:rsidR="00A94B6E">
        <w:rPr>
          <w:rFonts w:ascii="Arial" w:eastAsia="Arial" w:hAnsi="Arial" w:cs="Arial"/>
          <w:iCs/>
          <w:sz w:val="28"/>
          <w:szCs w:val="28"/>
          <w:highlight w:val="yellow"/>
          <w:lang w:val="en-US"/>
        </w:rPr>
        <w:t>activities</w:t>
      </w:r>
      <w:r w:rsidR="000A3044" w:rsidRPr="00221DC5">
        <w:rPr>
          <w:rFonts w:ascii="Arial" w:eastAsia="Arial" w:hAnsi="Arial" w:cs="Arial"/>
          <w:iCs/>
          <w:sz w:val="28"/>
          <w:szCs w:val="28"/>
          <w:highlight w:val="yellow"/>
          <w:lang w:val="en-US"/>
        </w:rPr>
        <w:t xml:space="preserve"> in these terms. </w:t>
      </w:r>
    </w:p>
    <w:p w14:paraId="7AEF7E06" w14:textId="5FAA5F45" w:rsidR="004E50DE" w:rsidRPr="00221DC5" w:rsidRDefault="000A3044" w:rsidP="00A94B6E">
      <w:pPr>
        <w:spacing w:after="160" w:line="259" w:lineRule="auto"/>
        <w:ind w:left="1134" w:right="1140"/>
        <w:jc w:val="both"/>
        <w:rPr>
          <w:rFonts w:ascii="Arial" w:eastAsia="Arial" w:hAnsi="Arial" w:cs="Arial"/>
          <w:iCs/>
          <w:sz w:val="28"/>
          <w:szCs w:val="28"/>
          <w:highlight w:val="yellow"/>
          <w:lang w:val="en-US"/>
        </w:rPr>
      </w:pPr>
      <w:r w:rsidRPr="00221DC5">
        <w:rPr>
          <w:rFonts w:ascii="Arial" w:eastAsia="Arial" w:hAnsi="Arial" w:cs="Arial"/>
          <w:iCs/>
          <w:sz w:val="28"/>
          <w:szCs w:val="28"/>
          <w:highlight w:val="yellow"/>
          <w:lang w:val="en-US"/>
        </w:rPr>
        <w:t xml:space="preserve">Everything has changed. </w:t>
      </w:r>
    </w:p>
    <w:p w14:paraId="2615D660" w14:textId="58C9F072" w:rsidR="000A3044" w:rsidRPr="00221DC5" w:rsidRDefault="000A3044" w:rsidP="00A94B6E">
      <w:pPr>
        <w:spacing w:after="160" w:line="259" w:lineRule="auto"/>
        <w:ind w:left="1134" w:right="1140"/>
        <w:jc w:val="both"/>
        <w:rPr>
          <w:rFonts w:ascii="Arial" w:eastAsia="Arial" w:hAnsi="Arial" w:cs="Arial"/>
          <w:iCs/>
          <w:sz w:val="28"/>
          <w:szCs w:val="28"/>
          <w:highlight w:val="yellow"/>
          <w:lang w:val="en-US"/>
        </w:rPr>
      </w:pPr>
      <w:r w:rsidRPr="00221DC5">
        <w:rPr>
          <w:rFonts w:ascii="Arial" w:eastAsia="Arial" w:hAnsi="Arial" w:cs="Arial"/>
          <w:iCs/>
          <w:sz w:val="28"/>
          <w:szCs w:val="28"/>
          <w:highlight w:val="yellow"/>
          <w:lang w:val="en-US"/>
        </w:rPr>
        <w:t xml:space="preserve">Until only a few decades ago, the industry was controlled by a few experts in market research, a select few creative geniuses and </w:t>
      </w:r>
      <w:r w:rsidR="00341710" w:rsidRPr="00221DC5">
        <w:rPr>
          <w:rFonts w:ascii="Arial" w:eastAsia="Arial" w:hAnsi="Arial" w:cs="Arial"/>
          <w:iCs/>
          <w:sz w:val="28"/>
          <w:szCs w:val="28"/>
          <w:highlight w:val="yellow"/>
          <w:lang w:val="en-US"/>
        </w:rPr>
        <w:t xml:space="preserve">well </w:t>
      </w:r>
      <w:r w:rsidRPr="00221DC5">
        <w:rPr>
          <w:rFonts w:ascii="Arial" w:eastAsia="Arial" w:hAnsi="Arial" w:cs="Arial"/>
          <w:iCs/>
          <w:sz w:val="28"/>
          <w:szCs w:val="28"/>
          <w:highlight w:val="yellow"/>
          <w:lang w:val="en-US"/>
        </w:rPr>
        <w:t xml:space="preserve">known – or even extremely well known – faces. Now, it is firmly in the hands of an incredibly small number of digital platforms with significant IT content; tens of thousands of </w:t>
      </w:r>
      <w:r w:rsidR="00630F18" w:rsidRPr="00221DC5">
        <w:rPr>
          <w:rFonts w:ascii="Arial" w:eastAsia="Arial" w:hAnsi="Arial" w:cs="Arial"/>
          <w:iCs/>
          <w:sz w:val="28"/>
          <w:szCs w:val="28"/>
          <w:highlight w:val="yellow"/>
          <w:lang w:val="en-US"/>
        </w:rPr>
        <w:t>mathematicians</w:t>
      </w:r>
      <w:r w:rsidRPr="00221DC5">
        <w:rPr>
          <w:rFonts w:ascii="Arial" w:eastAsia="Arial" w:hAnsi="Arial" w:cs="Arial"/>
          <w:iCs/>
          <w:sz w:val="28"/>
          <w:szCs w:val="28"/>
          <w:highlight w:val="yellow"/>
          <w:lang w:val="en-US"/>
        </w:rPr>
        <w:t xml:space="preserve">, </w:t>
      </w:r>
      <w:r w:rsidR="00630F18" w:rsidRPr="00221DC5">
        <w:rPr>
          <w:rFonts w:ascii="Arial" w:eastAsia="Arial" w:hAnsi="Arial" w:cs="Arial"/>
          <w:iCs/>
          <w:sz w:val="28"/>
          <w:szCs w:val="28"/>
          <w:highlight w:val="yellow"/>
          <w:lang w:val="en-US"/>
        </w:rPr>
        <w:t>physicists</w:t>
      </w:r>
      <w:r w:rsidRPr="00221DC5">
        <w:rPr>
          <w:rFonts w:ascii="Arial" w:eastAsia="Arial" w:hAnsi="Arial" w:cs="Arial"/>
          <w:iCs/>
          <w:sz w:val="28"/>
          <w:szCs w:val="28"/>
          <w:highlight w:val="yellow"/>
          <w:lang w:val="en-US"/>
        </w:rPr>
        <w:t>, data scientists, phi</w:t>
      </w:r>
      <w:r w:rsidR="00630F18" w:rsidRPr="00221DC5">
        <w:rPr>
          <w:rFonts w:ascii="Arial" w:eastAsia="Arial" w:hAnsi="Arial" w:cs="Arial"/>
          <w:iCs/>
          <w:sz w:val="28"/>
          <w:szCs w:val="28"/>
          <w:highlight w:val="yellow"/>
          <w:lang w:val="en-US"/>
        </w:rPr>
        <w:t>lo</w:t>
      </w:r>
      <w:r w:rsidRPr="00221DC5">
        <w:rPr>
          <w:rFonts w:ascii="Arial" w:eastAsia="Arial" w:hAnsi="Arial" w:cs="Arial"/>
          <w:iCs/>
          <w:sz w:val="28"/>
          <w:szCs w:val="28"/>
          <w:highlight w:val="yellow"/>
          <w:lang w:val="en-US"/>
        </w:rPr>
        <w:t>so</w:t>
      </w:r>
      <w:r w:rsidR="00630F18" w:rsidRPr="00221DC5">
        <w:rPr>
          <w:rFonts w:ascii="Arial" w:eastAsia="Arial" w:hAnsi="Arial" w:cs="Arial"/>
          <w:iCs/>
          <w:sz w:val="28"/>
          <w:szCs w:val="28"/>
          <w:highlight w:val="yellow"/>
          <w:lang w:val="en-US"/>
        </w:rPr>
        <w:t>p</w:t>
      </w:r>
      <w:r w:rsidRPr="00221DC5">
        <w:rPr>
          <w:rFonts w:ascii="Arial" w:eastAsia="Arial" w:hAnsi="Arial" w:cs="Arial"/>
          <w:iCs/>
          <w:sz w:val="28"/>
          <w:szCs w:val="28"/>
          <w:highlight w:val="yellow"/>
          <w:lang w:val="en-US"/>
        </w:rPr>
        <w:t xml:space="preserve">hers and </w:t>
      </w:r>
      <w:r w:rsidR="00630F18" w:rsidRPr="00221DC5">
        <w:rPr>
          <w:rFonts w:ascii="Arial" w:eastAsia="Arial" w:hAnsi="Arial" w:cs="Arial"/>
          <w:iCs/>
          <w:sz w:val="28"/>
          <w:szCs w:val="28"/>
          <w:highlight w:val="yellow"/>
          <w:lang w:val="en-US"/>
        </w:rPr>
        <w:t>psychologists</w:t>
      </w:r>
      <w:r w:rsidRPr="00221DC5">
        <w:rPr>
          <w:rFonts w:ascii="Arial" w:eastAsia="Arial" w:hAnsi="Arial" w:cs="Arial"/>
          <w:iCs/>
          <w:sz w:val="28"/>
          <w:szCs w:val="28"/>
          <w:highlight w:val="yellow"/>
          <w:lang w:val="en-US"/>
        </w:rPr>
        <w:t xml:space="preserve"> as well as a large, potentially infinite army of </w:t>
      </w:r>
      <w:r w:rsidR="00BE28F4" w:rsidRPr="00221DC5">
        <w:rPr>
          <w:rFonts w:ascii="Arial" w:eastAsia="Arial" w:hAnsi="Arial" w:cs="Arial"/>
          <w:iCs/>
          <w:sz w:val="28"/>
          <w:szCs w:val="28"/>
          <w:highlight w:val="yellow"/>
          <w:lang w:val="en-US"/>
        </w:rPr>
        <w:t>I</w:t>
      </w:r>
      <w:r w:rsidRPr="00221DC5">
        <w:rPr>
          <w:rFonts w:ascii="Arial" w:eastAsia="Arial" w:hAnsi="Arial" w:cs="Arial"/>
          <w:iCs/>
          <w:sz w:val="28"/>
          <w:szCs w:val="28"/>
          <w:highlight w:val="yellow"/>
          <w:lang w:val="en-US"/>
        </w:rPr>
        <w:t>nfluencers. They are the main characters in this book: new ambassadors that are extremely different</w:t>
      </w:r>
      <w:r w:rsidR="00630F18" w:rsidRPr="00221DC5">
        <w:rPr>
          <w:rFonts w:ascii="Arial" w:eastAsia="Arial" w:hAnsi="Arial" w:cs="Arial"/>
          <w:iCs/>
          <w:sz w:val="28"/>
          <w:szCs w:val="28"/>
          <w:highlight w:val="yellow"/>
          <w:lang w:val="en-US"/>
        </w:rPr>
        <w:t xml:space="preserve"> from their predecessors</w:t>
      </w:r>
      <w:r w:rsidRPr="00221DC5">
        <w:rPr>
          <w:rFonts w:ascii="Arial" w:eastAsia="Arial" w:hAnsi="Arial" w:cs="Arial"/>
          <w:iCs/>
          <w:sz w:val="28"/>
          <w:szCs w:val="28"/>
          <w:highlight w:val="yellow"/>
          <w:lang w:val="en-US"/>
        </w:rPr>
        <w:t xml:space="preserve"> in terms of their profiles and </w:t>
      </w:r>
      <w:r w:rsidR="00630F18" w:rsidRPr="00221DC5">
        <w:rPr>
          <w:rFonts w:ascii="Arial" w:eastAsia="Arial" w:hAnsi="Arial" w:cs="Arial"/>
          <w:iCs/>
          <w:sz w:val="28"/>
          <w:szCs w:val="28"/>
          <w:highlight w:val="yellow"/>
          <w:lang w:val="en-US"/>
        </w:rPr>
        <w:t xml:space="preserve">their characteristics. </w:t>
      </w:r>
    </w:p>
    <w:p w14:paraId="3EF22D97" w14:textId="6FEAC4E7" w:rsidR="00DF2B2D" w:rsidRPr="00221DC5" w:rsidRDefault="008E7329" w:rsidP="00A94B6E">
      <w:pPr>
        <w:spacing w:after="160" w:line="259" w:lineRule="auto"/>
        <w:ind w:left="1134" w:right="1140"/>
        <w:jc w:val="both"/>
        <w:rPr>
          <w:rFonts w:ascii="Arial" w:eastAsia="Arial" w:hAnsi="Arial" w:cs="Arial"/>
          <w:iCs/>
          <w:sz w:val="28"/>
          <w:szCs w:val="28"/>
          <w:highlight w:val="yellow"/>
          <w:lang w:val="en-US"/>
        </w:rPr>
      </w:pPr>
      <w:r w:rsidRPr="00221DC5">
        <w:rPr>
          <w:rFonts w:ascii="Arial" w:eastAsia="Arial" w:hAnsi="Arial" w:cs="Arial"/>
          <w:iCs/>
          <w:sz w:val="28"/>
          <w:szCs w:val="28"/>
          <w:highlight w:val="yellow"/>
          <w:lang w:val="en-US"/>
        </w:rPr>
        <w:t>You could check Google Trend – Google’s service that helps record and tally all searches performed by users from across the world – for the word “</w:t>
      </w:r>
      <w:r w:rsidR="00BE28F4" w:rsidRPr="00221DC5">
        <w:rPr>
          <w:rFonts w:ascii="Arial" w:eastAsia="Arial" w:hAnsi="Arial" w:cs="Arial"/>
          <w:iCs/>
          <w:sz w:val="28"/>
          <w:szCs w:val="28"/>
          <w:highlight w:val="yellow"/>
          <w:lang w:val="en-US"/>
        </w:rPr>
        <w:t>I</w:t>
      </w:r>
      <w:r w:rsidRPr="00221DC5">
        <w:rPr>
          <w:rFonts w:ascii="Arial" w:eastAsia="Arial" w:hAnsi="Arial" w:cs="Arial"/>
          <w:iCs/>
          <w:sz w:val="28"/>
          <w:szCs w:val="28"/>
          <w:highlight w:val="yellow"/>
          <w:lang w:val="en-US"/>
        </w:rPr>
        <w:t xml:space="preserve">nfluencer”. </w:t>
      </w:r>
    </w:p>
    <w:p w14:paraId="223AC312" w14:textId="1354239F" w:rsidR="008E7329" w:rsidRPr="00221DC5" w:rsidRDefault="008E7329" w:rsidP="00A94B6E">
      <w:pPr>
        <w:spacing w:after="160" w:line="259" w:lineRule="auto"/>
        <w:ind w:left="1134" w:right="1140"/>
        <w:jc w:val="both"/>
        <w:rPr>
          <w:rFonts w:ascii="Arial" w:eastAsia="Arial" w:hAnsi="Arial" w:cs="Arial"/>
          <w:iCs/>
          <w:sz w:val="28"/>
          <w:szCs w:val="28"/>
          <w:highlight w:val="yellow"/>
          <w:lang w:val="en-US"/>
        </w:rPr>
      </w:pPr>
      <w:r w:rsidRPr="00221DC5">
        <w:rPr>
          <w:rFonts w:ascii="Arial" w:eastAsia="Arial" w:hAnsi="Arial" w:cs="Arial"/>
          <w:iCs/>
          <w:sz w:val="28"/>
          <w:szCs w:val="28"/>
          <w:highlight w:val="yellow"/>
          <w:lang w:val="en-US"/>
        </w:rPr>
        <w:t xml:space="preserve">Up until mid 2016, you will notice the trendline is </w:t>
      </w:r>
      <w:r w:rsidR="00810C7E">
        <w:rPr>
          <w:rFonts w:ascii="Arial" w:eastAsia="Arial" w:hAnsi="Arial" w:cs="Arial"/>
          <w:iCs/>
          <w:sz w:val="28"/>
          <w:szCs w:val="28"/>
          <w:highlight w:val="yellow"/>
          <w:lang w:val="en-US"/>
        </w:rPr>
        <w:t xml:space="preserve">as </w:t>
      </w:r>
      <w:r w:rsidRPr="00221DC5">
        <w:rPr>
          <w:rFonts w:ascii="Arial" w:eastAsia="Arial" w:hAnsi="Arial" w:cs="Arial"/>
          <w:iCs/>
          <w:sz w:val="28"/>
          <w:szCs w:val="28"/>
          <w:highlight w:val="yellow"/>
          <w:lang w:val="en-US"/>
        </w:rPr>
        <w:t>flat as a lake, then it reports a sharp increase, like the tallest mountain.</w:t>
      </w:r>
    </w:p>
    <w:p w14:paraId="45C21879" w14:textId="590A8C5E" w:rsidR="008E7329" w:rsidRPr="00221DC5" w:rsidRDefault="008E7329" w:rsidP="00A94B6E">
      <w:pPr>
        <w:spacing w:after="160" w:line="259" w:lineRule="auto"/>
        <w:ind w:left="1134" w:right="1140"/>
        <w:jc w:val="both"/>
        <w:rPr>
          <w:rFonts w:ascii="Arial" w:eastAsia="Arial" w:hAnsi="Arial" w:cs="Arial"/>
          <w:iCs/>
          <w:sz w:val="28"/>
          <w:szCs w:val="28"/>
          <w:highlight w:val="yellow"/>
          <w:lang w:val="en-US"/>
        </w:rPr>
      </w:pPr>
      <w:r w:rsidRPr="00221DC5">
        <w:rPr>
          <w:rFonts w:ascii="Arial" w:eastAsia="Arial" w:hAnsi="Arial" w:cs="Arial"/>
          <w:iCs/>
          <w:sz w:val="28"/>
          <w:szCs w:val="28"/>
          <w:highlight w:val="yellow"/>
          <w:lang w:val="en-US"/>
        </w:rPr>
        <w:t xml:space="preserve">It is clear that this is an extraordinary global phenomenon, which is perhaps less transient than many other phenomena that have occurred within the digital world. </w:t>
      </w:r>
    </w:p>
    <w:p w14:paraId="04B7D1D6" w14:textId="765914F1" w:rsidR="008E7329" w:rsidRPr="00221DC5" w:rsidRDefault="008E7329" w:rsidP="00A94B6E">
      <w:pPr>
        <w:spacing w:after="160" w:line="259" w:lineRule="auto"/>
        <w:ind w:left="1134" w:right="1140"/>
        <w:jc w:val="both"/>
        <w:rPr>
          <w:rFonts w:ascii="Arial" w:eastAsia="Arial" w:hAnsi="Arial" w:cs="Arial"/>
          <w:iCs/>
          <w:sz w:val="28"/>
          <w:szCs w:val="28"/>
          <w:highlight w:val="yellow"/>
          <w:lang w:val="en-US"/>
        </w:rPr>
      </w:pPr>
      <w:r w:rsidRPr="00221DC5">
        <w:rPr>
          <w:rFonts w:ascii="Arial" w:eastAsia="Arial" w:hAnsi="Arial" w:cs="Arial"/>
          <w:iCs/>
          <w:sz w:val="28"/>
          <w:szCs w:val="28"/>
          <w:highlight w:val="yellow"/>
          <w:lang w:val="en-US"/>
        </w:rPr>
        <w:t xml:space="preserve">And who are these </w:t>
      </w:r>
      <w:r w:rsidR="00BE28F4" w:rsidRPr="00221DC5">
        <w:rPr>
          <w:rFonts w:ascii="Arial" w:eastAsia="Arial" w:hAnsi="Arial" w:cs="Arial"/>
          <w:iCs/>
          <w:sz w:val="28"/>
          <w:szCs w:val="28"/>
          <w:highlight w:val="yellow"/>
          <w:lang w:val="en-US"/>
        </w:rPr>
        <w:t>I</w:t>
      </w:r>
      <w:r w:rsidRPr="00221DC5">
        <w:rPr>
          <w:rFonts w:ascii="Arial" w:eastAsia="Arial" w:hAnsi="Arial" w:cs="Arial"/>
          <w:iCs/>
          <w:sz w:val="28"/>
          <w:szCs w:val="28"/>
          <w:highlight w:val="yellow"/>
          <w:lang w:val="en-US"/>
        </w:rPr>
        <w:t>nfluencers?</w:t>
      </w:r>
    </w:p>
    <w:p w14:paraId="15B11AE3" w14:textId="46752C86" w:rsidR="008E7329" w:rsidRPr="00221DC5" w:rsidRDefault="008E7329" w:rsidP="00A94B6E">
      <w:pPr>
        <w:spacing w:after="160" w:line="259" w:lineRule="auto"/>
        <w:ind w:left="1134" w:right="1140"/>
        <w:jc w:val="both"/>
        <w:rPr>
          <w:rFonts w:ascii="Arial" w:eastAsia="Arial" w:hAnsi="Arial" w:cs="Arial"/>
          <w:iCs/>
          <w:sz w:val="28"/>
          <w:szCs w:val="28"/>
          <w:highlight w:val="yellow"/>
          <w:lang w:val="en-US"/>
        </w:rPr>
      </w:pPr>
      <w:r w:rsidRPr="00221DC5">
        <w:rPr>
          <w:rFonts w:ascii="Arial" w:eastAsia="Arial" w:hAnsi="Arial" w:cs="Arial"/>
          <w:iCs/>
          <w:sz w:val="28"/>
          <w:szCs w:val="28"/>
          <w:highlight w:val="yellow"/>
          <w:lang w:val="en-US"/>
        </w:rPr>
        <w:t xml:space="preserve">Why are they so significantly at the core of the </w:t>
      </w:r>
      <w:r w:rsidR="00341710" w:rsidRPr="00221DC5">
        <w:rPr>
          <w:rFonts w:ascii="Arial" w:eastAsia="Arial" w:hAnsi="Arial" w:cs="Arial"/>
          <w:iCs/>
          <w:sz w:val="28"/>
          <w:szCs w:val="28"/>
          <w:highlight w:val="yellow"/>
          <w:lang w:val="en-US"/>
        </w:rPr>
        <w:t>advertising</w:t>
      </w:r>
      <w:r w:rsidRPr="00221DC5">
        <w:rPr>
          <w:rFonts w:ascii="Arial" w:eastAsia="Arial" w:hAnsi="Arial" w:cs="Arial"/>
          <w:iCs/>
          <w:sz w:val="28"/>
          <w:szCs w:val="28"/>
          <w:highlight w:val="yellow"/>
          <w:lang w:val="en-US"/>
        </w:rPr>
        <w:t xml:space="preserve"> industry?</w:t>
      </w:r>
    </w:p>
    <w:p w14:paraId="7BFE8843" w14:textId="3F9D563C" w:rsidR="008E7329" w:rsidRPr="00221DC5" w:rsidRDefault="008E7329" w:rsidP="00A94B6E">
      <w:pPr>
        <w:spacing w:after="160" w:line="259" w:lineRule="auto"/>
        <w:ind w:left="1134" w:right="1140"/>
        <w:jc w:val="both"/>
        <w:rPr>
          <w:rFonts w:ascii="Arial" w:eastAsia="Arial" w:hAnsi="Arial" w:cs="Arial"/>
          <w:iCs/>
          <w:sz w:val="28"/>
          <w:szCs w:val="28"/>
          <w:highlight w:val="yellow"/>
          <w:lang w:val="en-US"/>
        </w:rPr>
      </w:pPr>
      <w:r w:rsidRPr="00221DC5">
        <w:rPr>
          <w:rFonts w:ascii="Arial" w:eastAsia="Arial" w:hAnsi="Arial" w:cs="Arial"/>
          <w:iCs/>
          <w:sz w:val="28"/>
          <w:szCs w:val="28"/>
          <w:highlight w:val="yellow"/>
          <w:lang w:val="en-US"/>
        </w:rPr>
        <w:lastRenderedPageBreak/>
        <w:t xml:space="preserve">How have they managed to usurp the </w:t>
      </w:r>
      <w:r w:rsidR="00DE7952">
        <w:rPr>
          <w:rFonts w:ascii="Arial" w:eastAsia="Arial" w:hAnsi="Arial" w:cs="Arial"/>
          <w:iCs/>
          <w:sz w:val="28"/>
          <w:szCs w:val="28"/>
          <w:highlight w:val="yellow"/>
          <w:lang w:val="en-US"/>
        </w:rPr>
        <w:t>celebrities</w:t>
      </w:r>
      <w:r w:rsidRPr="00221DC5">
        <w:rPr>
          <w:rFonts w:ascii="Arial" w:eastAsia="Arial" w:hAnsi="Arial" w:cs="Arial"/>
          <w:iCs/>
          <w:sz w:val="28"/>
          <w:szCs w:val="28"/>
          <w:highlight w:val="yellow"/>
          <w:lang w:val="en-US"/>
        </w:rPr>
        <w:t xml:space="preserve"> of the past, or at least most of them, except perhaps for those who were quick enough to </w:t>
      </w:r>
      <w:r w:rsidR="00810C7E">
        <w:rPr>
          <w:rFonts w:ascii="Arial" w:eastAsia="Arial" w:hAnsi="Arial" w:cs="Arial"/>
          <w:iCs/>
          <w:sz w:val="28"/>
          <w:szCs w:val="28"/>
          <w:highlight w:val="yellow"/>
          <w:lang w:val="en-US"/>
        </w:rPr>
        <w:t>transform</w:t>
      </w:r>
      <w:r w:rsidRPr="00221DC5">
        <w:rPr>
          <w:rFonts w:ascii="Arial" w:eastAsia="Arial" w:hAnsi="Arial" w:cs="Arial"/>
          <w:iCs/>
          <w:sz w:val="28"/>
          <w:szCs w:val="28"/>
          <w:highlight w:val="yellow"/>
          <w:lang w:val="en-US"/>
        </w:rPr>
        <w:t xml:space="preserve"> into </w:t>
      </w:r>
      <w:r w:rsidR="00BE28F4" w:rsidRPr="00221DC5">
        <w:rPr>
          <w:rFonts w:ascii="Arial" w:eastAsia="Arial" w:hAnsi="Arial" w:cs="Arial"/>
          <w:iCs/>
          <w:sz w:val="28"/>
          <w:szCs w:val="28"/>
          <w:highlight w:val="yellow"/>
          <w:lang w:val="en-US"/>
        </w:rPr>
        <w:t>I</w:t>
      </w:r>
      <w:r w:rsidRPr="00221DC5">
        <w:rPr>
          <w:rFonts w:ascii="Arial" w:eastAsia="Arial" w:hAnsi="Arial" w:cs="Arial"/>
          <w:iCs/>
          <w:sz w:val="28"/>
          <w:szCs w:val="28"/>
          <w:highlight w:val="yellow"/>
          <w:lang w:val="en-US"/>
        </w:rPr>
        <w:t>nfluencers?</w:t>
      </w:r>
    </w:p>
    <w:p w14:paraId="5172433E" w14:textId="1650F0F0" w:rsidR="008E7329" w:rsidRPr="00221DC5" w:rsidRDefault="008E7329" w:rsidP="00A94B6E">
      <w:pPr>
        <w:spacing w:after="160" w:line="259" w:lineRule="auto"/>
        <w:ind w:left="1134" w:right="1140"/>
        <w:jc w:val="both"/>
        <w:rPr>
          <w:rFonts w:ascii="Arial" w:eastAsia="Arial" w:hAnsi="Arial" w:cs="Arial"/>
          <w:iCs/>
          <w:sz w:val="28"/>
          <w:szCs w:val="28"/>
          <w:highlight w:val="yellow"/>
          <w:lang w:val="en-US"/>
        </w:rPr>
      </w:pPr>
      <w:r w:rsidRPr="00221DC5">
        <w:rPr>
          <w:rFonts w:ascii="Arial" w:eastAsia="Arial" w:hAnsi="Arial" w:cs="Arial"/>
          <w:iCs/>
          <w:sz w:val="28"/>
          <w:szCs w:val="28"/>
          <w:highlight w:val="yellow"/>
          <w:lang w:val="en-US"/>
        </w:rPr>
        <w:t xml:space="preserve">This book will paint the profile of this new profession – even though not all </w:t>
      </w:r>
      <w:r w:rsidR="00BE28F4" w:rsidRPr="00221DC5">
        <w:rPr>
          <w:rFonts w:ascii="Arial" w:eastAsia="Arial" w:hAnsi="Arial" w:cs="Arial"/>
          <w:iCs/>
          <w:sz w:val="28"/>
          <w:szCs w:val="28"/>
          <w:highlight w:val="yellow"/>
          <w:lang w:val="en-US"/>
        </w:rPr>
        <w:t>I</w:t>
      </w:r>
      <w:r w:rsidRPr="00221DC5">
        <w:rPr>
          <w:rFonts w:ascii="Arial" w:eastAsia="Arial" w:hAnsi="Arial" w:cs="Arial"/>
          <w:iCs/>
          <w:sz w:val="28"/>
          <w:szCs w:val="28"/>
          <w:highlight w:val="yellow"/>
          <w:lang w:val="en-US"/>
        </w:rPr>
        <w:t xml:space="preserve">nfluencers necessarily </w:t>
      </w:r>
      <w:r w:rsidR="008062F1" w:rsidRPr="00221DC5">
        <w:rPr>
          <w:rFonts w:ascii="Arial" w:eastAsia="Arial" w:hAnsi="Arial" w:cs="Arial"/>
          <w:iCs/>
          <w:sz w:val="28"/>
          <w:szCs w:val="28"/>
          <w:highlight w:val="yellow"/>
          <w:lang w:val="en-US"/>
        </w:rPr>
        <w:t xml:space="preserve">do it professionally, several of the main ones certainly </w:t>
      </w:r>
      <w:r w:rsidR="00341710" w:rsidRPr="00221DC5">
        <w:rPr>
          <w:rFonts w:ascii="Arial" w:eastAsia="Arial" w:hAnsi="Arial" w:cs="Arial"/>
          <w:iCs/>
          <w:sz w:val="28"/>
          <w:szCs w:val="28"/>
          <w:highlight w:val="yellow"/>
          <w:lang w:val="en-US"/>
        </w:rPr>
        <w:t>do</w:t>
      </w:r>
      <w:r w:rsidR="008062F1" w:rsidRPr="00221DC5">
        <w:rPr>
          <w:rFonts w:ascii="Arial" w:eastAsia="Arial" w:hAnsi="Arial" w:cs="Arial"/>
          <w:iCs/>
          <w:sz w:val="28"/>
          <w:szCs w:val="28"/>
          <w:highlight w:val="yellow"/>
          <w:lang w:val="en-US"/>
        </w:rPr>
        <w:t>.</w:t>
      </w:r>
    </w:p>
    <w:p w14:paraId="0BADFB56" w14:textId="7EFE4322" w:rsidR="008062F1" w:rsidRPr="00221DC5" w:rsidRDefault="008062F1" w:rsidP="00A94B6E">
      <w:pPr>
        <w:spacing w:after="160" w:line="259" w:lineRule="auto"/>
        <w:ind w:left="1134" w:right="1140"/>
        <w:jc w:val="both"/>
        <w:rPr>
          <w:rFonts w:ascii="Arial" w:eastAsia="Arial" w:hAnsi="Arial" w:cs="Arial"/>
          <w:iCs/>
          <w:sz w:val="28"/>
          <w:szCs w:val="28"/>
          <w:highlight w:val="yellow"/>
          <w:lang w:val="en-US"/>
        </w:rPr>
      </w:pPr>
      <w:r w:rsidRPr="00221DC5">
        <w:rPr>
          <w:rFonts w:ascii="Arial" w:eastAsia="Arial" w:hAnsi="Arial" w:cs="Arial"/>
          <w:iCs/>
          <w:sz w:val="28"/>
          <w:szCs w:val="28"/>
          <w:highlight w:val="yellow"/>
          <w:lang w:val="en-US"/>
        </w:rPr>
        <w:t>This is one of the main positives of this book.</w:t>
      </w:r>
    </w:p>
    <w:p w14:paraId="7B626549" w14:textId="748AEDB0" w:rsidR="008062F1" w:rsidRPr="00221DC5" w:rsidRDefault="008062F1" w:rsidP="00A94B6E">
      <w:pPr>
        <w:spacing w:after="160" w:line="259" w:lineRule="auto"/>
        <w:ind w:left="1134" w:right="1140"/>
        <w:jc w:val="both"/>
        <w:rPr>
          <w:rFonts w:ascii="Arial" w:eastAsia="Arial" w:hAnsi="Arial" w:cs="Arial"/>
          <w:iCs/>
          <w:sz w:val="28"/>
          <w:szCs w:val="28"/>
          <w:highlight w:val="yellow"/>
          <w:lang w:val="en-US"/>
        </w:rPr>
      </w:pPr>
      <w:r w:rsidRPr="00221DC5">
        <w:rPr>
          <w:rFonts w:ascii="Arial" w:eastAsia="Arial" w:hAnsi="Arial" w:cs="Arial"/>
          <w:iCs/>
          <w:sz w:val="28"/>
          <w:szCs w:val="28"/>
          <w:highlight w:val="yellow"/>
          <w:lang w:val="en-US"/>
        </w:rPr>
        <w:t xml:space="preserve">It does not take anything for granted, either when </w:t>
      </w:r>
      <w:r w:rsidR="00341710" w:rsidRPr="00221DC5">
        <w:rPr>
          <w:rFonts w:ascii="Arial" w:eastAsia="Arial" w:hAnsi="Arial" w:cs="Arial"/>
          <w:iCs/>
          <w:sz w:val="28"/>
          <w:szCs w:val="28"/>
          <w:highlight w:val="yellow"/>
          <w:lang w:val="en-US"/>
        </w:rPr>
        <w:t>analyzing</w:t>
      </w:r>
      <w:r w:rsidRPr="00221DC5">
        <w:rPr>
          <w:rFonts w:ascii="Arial" w:eastAsia="Arial" w:hAnsi="Arial" w:cs="Arial"/>
          <w:iCs/>
          <w:sz w:val="28"/>
          <w:szCs w:val="28"/>
          <w:highlight w:val="yellow"/>
          <w:lang w:val="en-US"/>
        </w:rPr>
        <w:t xml:space="preserve"> and describing the phenomenon or when </w:t>
      </w:r>
      <w:r w:rsidR="00341710" w:rsidRPr="00221DC5">
        <w:rPr>
          <w:rFonts w:ascii="Arial" w:eastAsia="Arial" w:hAnsi="Arial" w:cs="Arial"/>
          <w:iCs/>
          <w:sz w:val="28"/>
          <w:szCs w:val="28"/>
          <w:highlight w:val="yellow"/>
          <w:lang w:val="en-US"/>
        </w:rPr>
        <w:t>describing</w:t>
      </w:r>
      <w:r w:rsidRPr="00221DC5">
        <w:rPr>
          <w:rFonts w:ascii="Arial" w:eastAsia="Arial" w:hAnsi="Arial" w:cs="Arial"/>
          <w:iCs/>
          <w:sz w:val="28"/>
          <w:szCs w:val="28"/>
          <w:highlight w:val="yellow"/>
          <w:lang w:val="en-US"/>
        </w:rPr>
        <w:t xml:space="preserve"> </w:t>
      </w:r>
      <w:r w:rsidR="00341710" w:rsidRPr="00221DC5">
        <w:rPr>
          <w:rFonts w:ascii="Arial" w:eastAsia="Arial" w:hAnsi="Arial" w:cs="Arial"/>
          <w:iCs/>
          <w:sz w:val="28"/>
          <w:szCs w:val="28"/>
          <w:highlight w:val="yellow"/>
          <w:lang w:val="en-US"/>
        </w:rPr>
        <w:t>its</w:t>
      </w:r>
      <w:r w:rsidRPr="00221DC5">
        <w:rPr>
          <w:rFonts w:ascii="Arial" w:eastAsia="Arial" w:hAnsi="Arial" w:cs="Arial"/>
          <w:iCs/>
          <w:sz w:val="28"/>
          <w:szCs w:val="28"/>
          <w:highlight w:val="yellow"/>
          <w:lang w:val="en-US"/>
        </w:rPr>
        <w:t xml:space="preserve"> regulatory framework of reference. </w:t>
      </w:r>
    </w:p>
    <w:p w14:paraId="0BC85744" w14:textId="49E23CF4" w:rsidR="008062F1" w:rsidRPr="00221DC5" w:rsidRDefault="008062F1" w:rsidP="00A94B6E">
      <w:pPr>
        <w:spacing w:after="160" w:line="259" w:lineRule="auto"/>
        <w:ind w:left="1134" w:right="1140"/>
        <w:jc w:val="both"/>
        <w:rPr>
          <w:rFonts w:ascii="Arial" w:eastAsia="Arial" w:hAnsi="Arial" w:cs="Arial"/>
          <w:iCs/>
          <w:sz w:val="28"/>
          <w:szCs w:val="28"/>
          <w:highlight w:val="yellow"/>
          <w:lang w:val="en-US"/>
        </w:rPr>
      </w:pPr>
      <w:r w:rsidRPr="00221DC5">
        <w:rPr>
          <w:rFonts w:ascii="Arial" w:eastAsia="Arial" w:hAnsi="Arial" w:cs="Arial"/>
          <w:iCs/>
          <w:sz w:val="28"/>
          <w:szCs w:val="28"/>
          <w:highlight w:val="yellow"/>
          <w:lang w:val="en-US"/>
        </w:rPr>
        <w:t xml:space="preserve">The book is useful both for those who simply want to learn more about this relatively new </w:t>
      </w:r>
      <w:r w:rsidR="00341710" w:rsidRPr="00221DC5">
        <w:rPr>
          <w:rFonts w:ascii="Arial" w:eastAsia="Arial" w:hAnsi="Arial" w:cs="Arial"/>
          <w:iCs/>
          <w:sz w:val="28"/>
          <w:szCs w:val="28"/>
          <w:highlight w:val="yellow"/>
          <w:lang w:val="en-US"/>
        </w:rPr>
        <w:t>phenomenon</w:t>
      </w:r>
      <w:r w:rsidRPr="00221DC5">
        <w:rPr>
          <w:rFonts w:ascii="Arial" w:eastAsia="Arial" w:hAnsi="Arial" w:cs="Arial"/>
          <w:iCs/>
          <w:sz w:val="28"/>
          <w:szCs w:val="28"/>
          <w:highlight w:val="yellow"/>
          <w:lang w:val="en-US"/>
        </w:rPr>
        <w:t xml:space="preserve">, which is </w:t>
      </w:r>
      <w:r w:rsidR="00341710" w:rsidRPr="00221DC5">
        <w:rPr>
          <w:rFonts w:ascii="Arial" w:eastAsia="Arial" w:hAnsi="Arial" w:cs="Arial"/>
          <w:iCs/>
          <w:sz w:val="28"/>
          <w:szCs w:val="28"/>
          <w:highlight w:val="yellow"/>
          <w:lang w:val="en-US"/>
        </w:rPr>
        <w:t>certainly</w:t>
      </w:r>
      <w:r w:rsidRPr="00221DC5">
        <w:rPr>
          <w:rFonts w:ascii="Arial" w:eastAsia="Arial" w:hAnsi="Arial" w:cs="Arial"/>
          <w:iCs/>
          <w:sz w:val="28"/>
          <w:szCs w:val="28"/>
          <w:highlight w:val="yellow"/>
          <w:lang w:val="en-US"/>
        </w:rPr>
        <w:t xml:space="preserve"> significant within the digital ecosystem of </w:t>
      </w:r>
      <w:r w:rsidR="00BE28F4" w:rsidRPr="00221DC5">
        <w:rPr>
          <w:rFonts w:ascii="Arial" w:eastAsia="Arial" w:hAnsi="Arial" w:cs="Arial"/>
          <w:iCs/>
          <w:sz w:val="28"/>
          <w:szCs w:val="28"/>
          <w:highlight w:val="yellow"/>
          <w:lang w:val="en-US"/>
        </w:rPr>
        <w:t>I</w:t>
      </w:r>
      <w:r w:rsidRPr="00221DC5">
        <w:rPr>
          <w:rFonts w:ascii="Arial" w:eastAsia="Arial" w:hAnsi="Arial" w:cs="Arial"/>
          <w:iCs/>
          <w:sz w:val="28"/>
          <w:szCs w:val="28"/>
          <w:highlight w:val="yellow"/>
          <w:lang w:val="en-US"/>
        </w:rPr>
        <w:t>nfluencer marketing, as well as for those who want to understand their legislative profile and rules.</w:t>
      </w:r>
    </w:p>
    <w:p w14:paraId="4084621E" w14:textId="0BB7638F" w:rsidR="008062F1" w:rsidRPr="00221DC5" w:rsidRDefault="008062F1" w:rsidP="00A94B6E">
      <w:pPr>
        <w:spacing w:after="160" w:line="259" w:lineRule="auto"/>
        <w:ind w:left="1134" w:right="1140"/>
        <w:jc w:val="both"/>
        <w:rPr>
          <w:rFonts w:ascii="Arial" w:eastAsia="Arial" w:hAnsi="Arial" w:cs="Arial"/>
          <w:iCs/>
          <w:sz w:val="28"/>
          <w:szCs w:val="28"/>
          <w:highlight w:val="yellow"/>
          <w:lang w:val="en-US"/>
        </w:rPr>
      </w:pPr>
      <w:r w:rsidRPr="00221DC5">
        <w:rPr>
          <w:rFonts w:ascii="Arial" w:eastAsia="Arial" w:hAnsi="Arial" w:cs="Arial"/>
          <w:iCs/>
          <w:sz w:val="28"/>
          <w:szCs w:val="28"/>
          <w:highlight w:val="yellow"/>
          <w:lang w:val="en-US"/>
        </w:rPr>
        <w:t>Its purpose is to serve as an introduction to the topic, as well as at the same time, to compile useful notions for those who are eager to learn more about the phenomenon and its regulation.</w:t>
      </w:r>
    </w:p>
    <w:p w14:paraId="15730FE3" w14:textId="39683A63" w:rsidR="008062F1" w:rsidRPr="00221DC5" w:rsidRDefault="008062F1" w:rsidP="00A94B6E">
      <w:pPr>
        <w:spacing w:after="160" w:line="259" w:lineRule="auto"/>
        <w:ind w:left="1134" w:right="1140"/>
        <w:jc w:val="both"/>
        <w:rPr>
          <w:rFonts w:ascii="Arial" w:eastAsia="Arial" w:hAnsi="Arial" w:cs="Arial"/>
          <w:iCs/>
          <w:sz w:val="28"/>
          <w:szCs w:val="28"/>
          <w:highlight w:val="yellow"/>
          <w:lang w:val="en-US"/>
        </w:rPr>
      </w:pPr>
      <w:r w:rsidRPr="00221DC5">
        <w:rPr>
          <w:rFonts w:ascii="Arial" w:eastAsia="Arial" w:hAnsi="Arial" w:cs="Arial"/>
          <w:iCs/>
          <w:sz w:val="28"/>
          <w:szCs w:val="28"/>
          <w:highlight w:val="yellow"/>
          <w:lang w:val="en-US"/>
        </w:rPr>
        <w:t>It is a simple book, which of course does not mean simplistic or devoid of content – it is simply made accessible and clear to all users.</w:t>
      </w:r>
    </w:p>
    <w:p w14:paraId="6E94AF38" w14:textId="0F827B5B" w:rsidR="008062F1" w:rsidRPr="00221DC5" w:rsidRDefault="008062F1" w:rsidP="00A94B6E">
      <w:pPr>
        <w:spacing w:after="160" w:line="259" w:lineRule="auto"/>
        <w:ind w:left="1134" w:right="1140"/>
        <w:jc w:val="both"/>
        <w:rPr>
          <w:rFonts w:ascii="Arial" w:eastAsia="Arial" w:hAnsi="Arial" w:cs="Arial"/>
          <w:iCs/>
          <w:sz w:val="28"/>
          <w:szCs w:val="28"/>
          <w:highlight w:val="yellow"/>
          <w:lang w:val="en-US"/>
        </w:rPr>
      </w:pPr>
      <w:r w:rsidRPr="00221DC5">
        <w:rPr>
          <w:rFonts w:ascii="Arial" w:eastAsia="Arial" w:hAnsi="Arial" w:cs="Arial"/>
          <w:iCs/>
          <w:sz w:val="28"/>
          <w:szCs w:val="28"/>
          <w:highlight w:val="yellow"/>
          <w:lang w:val="en-US"/>
        </w:rPr>
        <w:t>This is likely one of its most precious added values.</w:t>
      </w:r>
    </w:p>
    <w:p w14:paraId="1BC309BC" w14:textId="40DAB171" w:rsidR="008062F1" w:rsidRPr="00221DC5" w:rsidRDefault="008062F1" w:rsidP="00A94B6E">
      <w:pPr>
        <w:spacing w:after="160" w:line="259" w:lineRule="auto"/>
        <w:ind w:left="1134" w:right="1140"/>
        <w:jc w:val="both"/>
        <w:rPr>
          <w:rFonts w:ascii="Arial" w:eastAsia="Arial" w:hAnsi="Arial" w:cs="Arial"/>
          <w:iCs/>
          <w:sz w:val="28"/>
          <w:szCs w:val="28"/>
          <w:highlight w:val="yellow"/>
          <w:lang w:val="en-US"/>
        </w:rPr>
      </w:pPr>
      <w:r w:rsidRPr="00221DC5">
        <w:rPr>
          <w:rFonts w:ascii="Arial" w:eastAsia="Arial" w:hAnsi="Arial" w:cs="Arial"/>
          <w:iCs/>
          <w:sz w:val="28"/>
          <w:szCs w:val="28"/>
          <w:highlight w:val="yellow"/>
          <w:lang w:val="en-US"/>
        </w:rPr>
        <w:t xml:space="preserve">There are thousands of </w:t>
      </w:r>
      <w:r w:rsidR="00DE7952">
        <w:rPr>
          <w:rFonts w:ascii="Arial" w:eastAsia="Arial" w:hAnsi="Arial" w:cs="Arial"/>
          <w:iCs/>
          <w:sz w:val="28"/>
          <w:szCs w:val="28"/>
          <w:highlight w:val="yellow"/>
          <w:lang w:val="en-US"/>
        </w:rPr>
        <w:t>legal texts</w:t>
      </w:r>
      <w:r w:rsidRPr="00221DC5">
        <w:rPr>
          <w:rFonts w:ascii="Arial" w:eastAsia="Arial" w:hAnsi="Arial" w:cs="Arial"/>
          <w:iCs/>
          <w:sz w:val="28"/>
          <w:szCs w:val="28"/>
          <w:highlight w:val="yellow"/>
          <w:lang w:val="en-US"/>
        </w:rPr>
        <w:t xml:space="preserve"> about </w:t>
      </w:r>
      <w:r w:rsidR="00601B73" w:rsidRPr="00221DC5">
        <w:rPr>
          <w:rFonts w:ascii="Arial" w:eastAsia="Arial" w:hAnsi="Arial" w:cs="Arial"/>
          <w:iCs/>
          <w:sz w:val="28"/>
          <w:szCs w:val="28"/>
          <w:highlight w:val="yellow"/>
          <w:lang w:val="en-US"/>
        </w:rPr>
        <w:t>advertising</w:t>
      </w:r>
      <w:r w:rsidRPr="00221DC5">
        <w:rPr>
          <w:rFonts w:ascii="Arial" w:eastAsia="Arial" w:hAnsi="Arial" w:cs="Arial"/>
          <w:iCs/>
          <w:sz w:val="28"/>
          <w:szCs w:val="28"/>
          <w:highlight w:val="yellow"/>
          <w:lang w:val="en-US"/>
        </w:rPr>
        <w:t xml:space="preserve">, </w:t>
      </w:r>
      <w:r w:rsidR="00601B73" w:rsidRPr="00221DC5">
        <w:rPr>
          <w:rFonts w:ascii="Arial" w:eastAsia="Arial" w:hAnsi="Arial" w:cs="Arial"/>
          <w:iCs/>
          <w:sz w:val="28"/>
          <w:szCs w:val="28"/>
          <w:highlight w:val="yellow"/>
          <w:lang w:val="en-US"/>
        </w:rPr>
        <w:t>surreptitious</w:t>
      </w:r>
      <w:r w:rsidRPr="00221DC5">
        <w:rPr>
          <w:rFonts w:ascii="Arial" w:eastAsia="Arial" w:hAnsi="Arial" w:cs="Arial"/>
          <w:iCs/>
          <w:sz w:val="28"/>
          <w:szCs w:val="28"/>
          <w:highlight w:val="yellow"/>
          <w:lang w:val="en-US"/>
        </w:rPr>
        <w:t xml:space="preserve"> advertising, </w:t>
      </w:r>
      <w:r w:rsidR="008201BF" w:rsidRPr="00221DC5">
        <w:rPr>
          <w:rFonts w:ascii="Arial" w:eastAsia="Arial" w:hAnsi="Arial" w:cs="Arial"/>
          <w:iCs/>
          <w:sz w:val="28"/>
          <w:szCs w:val="28"/>
          <w:highlight w:val="yellow"/>
          <w:lang w:val="en-US"/>
        </w:rPr>
        <w:t>rights of personal portrayal</w:t>
      </w:r>
      <w:r w:rsidR="00601B73" w:rsidRPr="00221DC5">
        <w:rPr>
          <w:rFonts w:ascii="Arial" w:eastAsia="Arial" w:hAnsi="Arial" w:cs="Arial"/>
          <w:iCs/>
          <w:sz w:val="28"/>
          <w:szCs w:val="28"/>
          <w:highlight w:val="yellow"/>
          <w:lang w:val="en-US"/>
        </w:rPr>
        <w:t xml:space="preserve"> (</w:t>
      </w:r>
      <w:r w:rsidR="008201BF" w:rsidRPr="00221DC5">
        <w:rPr>
          <w:rFonts w:ascii="Arial" w:eastAsia="Arial" w:hAnsi="Arial" w:cs="Arial"/>
          <w:iCs/>
          <w:sz w:val="28"/>
          <w:szCs w:val="28"/>
          <w:highlight w:val="yellow"/>
          <w:lang w:val="en-US"/>
        </w:rPr>
        <w:t>especially in the case of celebrities</w:t>
      </w:r>
      <w:r w:rsidR="00601B73" w:rsidRPr="00221DC5">
        <w:rPr>
          <w:rFonts w:ascii="Arial" w:eastAsia="Arial" w:hAnsi="Arial" w:cs="Arial"/>
          <w:iCs/>
          <w:sz w:val="28"/>
          <w:szCs w:val="28"/>
          <w:highlight w:val="yellow"/>
          <w:lang w:val="en-US"/>
        </w:rPr>
        <w:t>)</w:t>
      </w:r>
      <w:r w:rsidR="008201BF" w:rsidRPr="00221DC5">
        <w:rPr>
          <w:rFonts w:ascii="Arial" w:eastAsia="Arial" w:hAnsi="Arial" w:cs="Arial"/>
          <w:iCs/>
          <w:sz w:val="28"/>
          <w:szCs w:val="28"/>
          <w:highlight w:val="yellow"/>
          <w:lang w:val="en-US"/>
        </w:rPr>
        <w:t>, unfair competition or trademark protection. They represent an invaluable knowledge resource, often authored by the most talented jurists in the country. This book does not intend to replace such a source, but rather to add to it.</w:t>
      </w:r>
    </w:p>
    <w:p w14:paraId="79C001B4" w14:textId="20C87A13" w:rsidR="008201BF" w:rsidRPr="00221DC5" w:rsidRDefault="008201BF" w:rsidP="00A94B6E">
      <w:pPr>
        <w:spacing w:after="160" w:line="259" w:lineRule="auto"/>
        <w:ind w:left="1134" w:right="1140"/>
        <w:jc w:val="both"/>
        <w:rPr>
          <w:rFonts w:ascii="Arial" w:eastAsia="Arial" w:hAnsi="Arial" w:cs="Arial"/>
          <w:iCs/>
          <w:sz w:val="28"/>
          <w:szCs w:val="28"/>
          <w:highlight w:val="yellow"/>
          <w:lang w:val="en-US"/>
        </w:rPr>
      </w:pPr>
      <w:r w:rsidRPr="00221DC5">
        <w:rPr>
          <w:rFonts w:ascii="Arial" w:eastAsia="Arial" w:hAnsi="Arial" w:cs="Arial"/>
          <w:iCs/>
          <w:sz w:val="28"/>
          <w:szCs w:val="28"/>
          <w:highlight w:val="yellow"/>
          <w:lang w:val="en-US"/>
        </w:rPr>
        <w:t xml:space="preserve">There are only a few books about </w:t>
      </w:r>
      <w:r w:rsidR="00DE7952">
        <w:rPr>
          <w:rFonts w:ascii="Arial" w:eastAsia="Arial" w:hAnsi="Arial" w:cs="Arial"/>
          <w:iCs/>
          <w:sz w:val="28"/>
          <w:szCs w:val="28"/>
          <w:highlight w:val="yellow"/>
          <w:lang w:val="en-US"/>
        </w:rPr>
        <w:t>a</w:t>
      </w:r>
      <w:r w:rsidRPr="00221DC5">
        <w:rPr>
          <w:rFonts w:ascii="Arial" w:eastAsia="Arial" w:hAnsi="Arial" w:cs="Arial"/>
          <w:iCs/>
          <w:sz w:val="28"/>
          <w:szCs w:val="28"/>
          <w:highlight w:val="yellow"/>
          <w:lang w:val="en-US"/>
        </w:rPr>
        <w:t xml:space="preserve"> phenomenon</w:t>
      </w:r>
      <w:r w:rsidR="00DE7952">
        <w:rPr>
          <w:rFonts w:ascii="Arial" w:eastAsia="Arial" w:hAnsi="Arial" w:cs="Arial"/>
          <w:iCs/>
          <w:sz w:val="28"/>
          <w:szCs w:val="28"/>
          <w:highlight w:val="yellow"/>
          <w:lang w:val="en-US"/>
        </w:rPr>
        <w:t xml:space="preserve"> that is so new,</w:t>
      </w:r>
      <w:r w:rsidRPr="00221DC5">
        <w:rPr>
          <w:rFonts w:ascii="Arial" w:eastAsia="Arial" w:hAnsi="Arial" w:cs="Arial"/>
          <w:iCs/>
          <w:sz w:val="28"/>
          <w:szCs w:val="28"/>
          <w:highlight w:val="yellow"/>
          <w:lang w:val="en-US"/>
        </w:rPr>
        <w:t xml:space="preserve"> both from a financial, social and legal standpoint. Such a book cannot aim to become a guide, because there are no absolute truths to tell, explain, or put at the center of a scientific dialogue. However there are indeed several thoughts to share, business practices to highlight, </w:t>
      </w:r>
      <w:r w:rsidRPr="00221DC5">
        <w:rPr>
          <w:rFonts w:ascii="Arial" w:eastAsia="Arial" w:hAnsi="Arial" w:cs="Arial"/>
          <w:iCs/>
          <w:sz w:val="28"/>
          <w:szCs w:val="28"/>
          <w:highlight w:val="yellow"/>
          <w:lang w:val="en-US"/>
        </w:rPr>
        <w:lastRenderedPageBreak/>
        <w:t xml:space="preserve">approaches for old problems now taking new guises to suggest. </w:t>
      </w:r>
    </w:p>
    <w:p w14:paraId="7F77E72A" w14:textId="4A85FE1C" w:rsidR="008201BF" w:rsidRPr="00221DC5" w:rsidRDefault="008201BF" w:rsidP="00A94B6E">
      <w:pPr>
        <w:spacing w:after="160" w:line="259" w:lineRule="auto"/>
        <w:ind w:left="1134" w:right="1140"/>
        <w:jc w:val="both"/>
        <w:rPr>
          <w:rFonts w:ascii="Arial" w:eastAsia="Arial" w:hAnsi="Arial" w:cs="Arial"/>
          <w:iCs/>
          <w:sz w:val="28"/>
          <w:szCs w:val="28"/>
          <w:lang w:val="en-US"/>
        </w:rPr>
      </w:pPr>
      <w:r w:rsidRPr="00221DC5">
        <w:rPr>
          <w:rFonts w:ascii="Arial" w:eastAsia="Arial" w:hAnsi="Arial" w:cs="Arial"/>
          <w:iCs/>
          <w:sz w:val="28"/>
          <w:szCs w:val="28"/>
          <w:highlight w:val="yellow"/>
          <w:lang w:val="en-US"/>
        </w:rPr>
        <w:t xml:space="preserve">So whether you are an Influencer or aspire to become one, or you are their agent, a lawyer practicing in advertising or in the </w:t>
      </w:r>
      <w:r w:rsidR="00601B73" w:rsidRPr="00221DC5">
        <w:rPr>
          <w:rFonts w:ascii="Arial" w:eastAsia="Arial" w:hAnsi="Arial" w:cs="Arial"/>
          <w:iCs/>
          <w:sz w:val="28"/>
          <w:szCs w:val="28"/>
          <w:highlight w:val="yellow"/>
          <w:lang w:val="en-US"/>
        </w:rPr>
        <w:t>digital</w:t>
      </w:r>
      <w:r w:rsidRPr="00221DC5">
        <w:rPr>
          <w:rFonts w:ascii="Arial" w:eastAsia="Arial" w:hAnsi="Arial" w:cs="Arial"/>
          <w:iCs/>
          <w:sz w:val="28"/>
          <w:szCs w:val="28"/>
          <w:highlight w:val="yellow"/>
          <w:lang w:val="en-US"/>
        </w:rPr>
        <w:t xml:space="preserve"> world,</w:t>
      </w:r>
      <w:r w:rsidR="00B234CC" w:rsidRPr="00221DC5">
        <w:rPr>
          <w:rFonts w:ascii="Arial" w:eastAsia="Arial" w:hAnsi="Arial" w:cs="Arial"/>
          <w:iCs/>
          <w:sz w:val="28"/>
          <w:szCs w:val="28"/>
          <w:highlight w:val="yellow"/>
          <w:lang w:val="en-US"/>
        </w:rPr>
        <w:t xml:space="preserve"> or</w:t>
      </w:r>
      <w:r w:rsidRPr="00221DC5">
        <w:rPr>
          <w:rFonts w:ascii="Arial" w:eastAsia="Arial" w:hAnsi="Arial" w:cs="Arial"/>
          <w:iCs/>
          <w:sz w:val="28"/>
          <w:szCs w:val="28"/>
          <w:highlight w:val="yellow"/>
          <w:lang w:val="en-US"/>
        </w:rPr>
        <w:t xml:space="preserve"> working within a marketing company</w:t>
      </w:r>
      <w:r w:rsidR="00B234CC" w:rsidRPr="00221DC5">
        <w:rPr>
          <w:rFonts w:ascii="Arial" w:eastAsia="Arial" w:hAnsi="Arial" w:cs="Arial"/>
          <w:iCs/>
          <w:sz w:val="28"/>
          <w:szCs w:val="28"/>
          <w:highlight w:val="yellow"/>
          <w:lang w:val="en-US"/>
        </w:rPr>
        <w:t>, the authors believe this book will benefit you regardless.</w:t>
      </w:r>
    </w:p>
    <w:p w14:paraId="2CC0A9DD" w14:textId="78834992" w:rsidR="000A3044" w:rsidRPr="00221DC5" w:rsidRDefault="000A3044" w:rsidP="004E50DE">
      <w:pPr>
        <w:spacing w:after="160" w:line="259" w:lineRule="auto"/>
        <w:ind w:left="1134" w:right="1140"/>
        <w:rPr>
          <w:rFonts w:ascii="Arial" w:eastAsia="Arial" w:hAnsi="Arial" w:cs="Arial"/>
          <w:iCs/>
          <w:sz w:val="28"/>
          <w:szCs w:val="28"/>
          <w:highlight w:val="yellow"/>
          <w:lang w:val="en-US"/>
        </w:rPr>
      </w:pPr>
    </w:p>
    <w:p w14:paraId="479FDB70" w14:textId="77777777" w:rsidR="004E50DE" w:rsidRPr="00221DC5" w:rsidRDefault="004E50DE" w:rsidP="004E50DE">
      <w:pPr>
        <w:spacing w:after="160" w:line="259" w:lineRule="auto"/>
        <w:ind w:left="413" w:right="1140" w:firstLine="720"/>
        <w:jc w:val="center"/>
        <w:rPr>
          <w:rFonts w:ascii="Arial" w:eastAsia="Arial" w:hAnsi="Arial" w:cs="Arial"/>
          <w:b/>
          <w:sz w:val="28"/>
          <w:szCs w:val="28"/>
          <w:u w:val="single"/>
          <w:lang w:val="en-US"/>
        </w:rPr>
      </w:pPr>
    </w:p>
    <w:p w14:paraId="03A6BCC0" w14:textId="77777777" w:rsidR="004E50DE" w:rsidRPr="00221DC5" w:rsidRDefault="004E50DE" w:rsidP="004E50DE">
      <w:pPr>
        <w:spacing w:after="160" w:line="259" w:lineRule="auto"/>
        <w:ind w:left="413" w:right="1140" w:firstLine="720"/>
        <w:jc w:val="center"/>
        <w:rPr>
          <w:rFonts w:ascii="Arial" w:eastAsia="Arial" w:hAnsi="Arial" w:cs="Arial"/>
          <w:b/>
          <w:sz w:val="28"/>
          <w:szCs w:val="28"/>
          <w:u w:val="single"/>
          <w:lang w:val="en-US"/>
        </w:rPr>
      </w:pPr>
    </w:p>
    <w:p w14:paraId="5B64D8A8" w14:textId="076F6E59" w:rsidR="004E50DE" w:rsidRPr="00221DC5" w:rsidRDefault="004E50DE" w:rsidP="004E50DE">
      <w:pPr>
        <w:spacing w:after="160" w:line="259" w:lineRule="auto"/>
        <w:ind w:left="413" w:right="1140" w:firstLine="720"/>
        <w:jc w:val="center"/>
        <w:rPr>
          <w:rFonts w:ascii="Arial" w:eastAsia="Arial" w:hAnsi="Arial" w:cs="Arial"/>
          <w:b/>
          <w:sz w:val="28"/>
          <w:szCs w:val="28"/>
          <w:u w:val="single"/>
          <w:lang w:val="en-US"/>
        </w:rPr>
      </w:pPr>
    </w:p>
    <w:p w14:paraId="58E9117D" w14:textId="0050DB5B" w:rsidR="00BD6D47" w:rsidRPr="00221DC5" w:rsidRDefault="00BD6D47" w:rsidP="004E50DE">
      <w:pPr>
        <w:spacing w:after="160" w:line="259" w:lineRule="auto"/>
        <w:ind w:left="413" w:right="1140" w:firstLine="720"/>
        <w:jc w:val="center"/>
        <w:rPr>
          <w:rFonts w:ascii="Arial" w:eastAsia="Arial" w:hAnsi="Arial" w:cs="Arial"/>
          <w:b/>
          <w:sz w:val="28"/>
          <w:szCs w:val="28"/>
          <w:u w:val="single"/>
          <w:lang w:val="en-US"/>
        </w:rPr>
      </w:pPr>
    </w:p>
    <w:p w14:paraId="38FBD799" w14:textId="308AE280" w:rsidR="00BD6D47" w:rsidRPr="00221DC5" w:rsidRDefault="00BD6D47" w:rsidP="004E50DE">
      <w:pPr>
        <w:spacing w:after="160" w:line="259" w:lineRule="auto"/>
        <w:ind w:left="413" w:right="1140" w:firstLine="720"/>
        <w:jc w:val="center"/>
        <w:rPr>
          <w:rFonts w:ascii="Arial" w:eastAsia="Arial" w:hAnsi="Arial" w:cs="Arial"/>
          <w:b/>
          <w:sz w:val="28"/>
          <w:szCs w:val="28"/>
          <w:u w:val="single"/>
          <w:lang w:val="en-US"/>
        </w:rPr>
      </w:pPr>
    </w:p>
    <w:p w14:paraId="5B200929" w14:textId="770C60BA" w:rsidR="00BD6D47" w:rsidRPr="00221DC5" w:rsidRDefault="00BD6D47" w:rsidP="004E50DE">
      <w:pPr>
        <w:spacing w:after="160" w:line="259" w:lineRule="auto"/>
        <w:ind w:left="413" w:right="1140" w:firstLine="720"/>
        <w:jc w:val="center"/>
        <w:rPr>
          <w:rFonts w:ascii="Arial" w:eastAsia="Arial" w:hAnsi="Arial" w:cs="Arial"/>
          <w:b/>
          <w:sz w:val="28"/>
          <w:szCs w:val="28"/>
          <w:u w:val="single"/>
          <w:lang w:val="en-US"/>
        </w:rPr>
      </w:pPr>
    </w:p>
    <w:p w14:paraId="30E7C2EC" w14:textId="462D9B3F" w:rsidR="00BD6D47" w:rsidRPr="00221DC5" w:rsidRDefault="00BD6D47" w:rsidP="004E50DE">
      <w:pPr>
        <w:spacing w:after="160" w:line="259" w:lineRule="auto"/>
        <w:ind w:left="413" w:right="1140" w:firstLine="720"/>
        <w:jc w:val="center"/>
        <w:rPr>
          <w:rFonts w:ascii="Arial" w:eastAsia="Arial" w:hAnsi="Arial" w:cs="Arial"/>
          <w:b/>
          <w:sz w:val="28"/>
          <w:szCs w:val="28"/>
          <w:u w:val="single"/>
          <w:lang w:val="en-US"/>
        </w:rPr>
      </w:pPr>
    </w:p>
    <w:p w14:paraId="5EA98C9D" w14:textId="29843CE0" w:rsidR="00BD6D47" w:rsidRPr="00221DC5" w:rsidRDefault="00BD6D47" w:rsidP="004E50DE">
      <w:pPr>
        <w:spacing w:after="160" w:line="259" w:lineRule="auto"/>
        <w:ind w:left="413" w:right="1140" w:firstLine="720"/>
        <w:jc w:val="center"/>
        <w:rPr>
          <w:rFonts w:ascii="Arial" w:eastAsia="Arial" w:hAnsi="Arial" w:cs="Arial"/>
          <w:b/>
          <w:sz w:val="28"/>
          <w:szCs w:val="28"/>
          <w:u w:val="single"/>
          <w:lang w:val="en-US"/>
        </w:rPr>
      </w:pPr>
    </w:p>
    <w:p w14:paraId="51202F0C" w14:textId="5AB9B8BF" w:rsidR="00BD6D47" w:rsidRPr="00221DC5" w:rsidRDefault="00BD6D47" w:rsidP="004E50DE">
      <w:pPr>
        <w:spacing w:after="160" w:line="259" w:lineRule="auto"/>
        <w:ind w:left="413" w:right="1140" w:firstLine="720"/>
        <w:jc w:val="center"/>
        <w:rPr>
          <w:rFonts w:ascii="Arial" w:eastAsia="Arial" w:hAnsi="Arial" w:cs="Arial"/>
          <w:b/>
          <w:sz w:val="28"/>
          <w:szCs w:val="28"/>
          <w:u w:val="single"/>
          <w:lang w:val="en-US"/>
        </w:rPr>
      </w:pPr>
    </w:p>
    <w:p w14:paraId="21F16BFA" w14:textId="45C82193" w:rsidR="00BD6D47" w:rsidRPr="00221DC5" w:rsidRDefault="00BD6D47" w:rsidP="004E50DE">
      <w:pPr>
        <w:spacing w:after="160" w:line="259" w:lineRule="auto"/>
        <w:ind w:left="413" w:right="1140" w:firstLine="720"/>
        <w:jc w:val="center"/>
        <w:rPr>
          <w:rFonts w:ascii="Arial" w:eastAsia="Arial" w:hAnsi="Arial" w:cs="Arial"/>
          <w:b/>
          <w:sz w:val="28"/>
          <w:szCs w:val="28"/>
          <w:u w:val="single"/>
          <w:lang w:val="en-US"/>
        </w:rPr>
      </w:pPr>
    </w:p>
    <w:p w14:paraId="29BCD062" w14:textId="4B92FA1F" w:rsidR="00BD6D47" w:rsidRPr="00221DC5" w:rsidRDefault="00BD6D47" w:rsidP="004E50DE">
      <w:pPr>
        <w:spacing w:after="160" w:line="259" w:lineRule="auto"/>
        <w:ind w:left="413" w:right="1140" w:firstLine="720"/>
        <w:jc w:val="center"/>
        <w:rPr>
          <w:rFonts w:ascii="Arial" w:eastAsia="Arial" w:hAnsi="Arial" w:cs="Arial"/>
          <w:b/>
          <w:sz w:val="28"/>
          <w:szCs w:val="28"/>
          <w:u w:val="single"/>
          <w:lang w:val="en-US"/>
        </w:rPr>
      </w:pPr>
    </w:p>
    <w:p w14:paraId="60924BC7" w14:textId="67720D4C" w:rsidR="00BD6D47" w:rsidRPr="00221DC5" w:rsidRDefault="00BD6D47" w:rsidP="004E50DE">
      <w:pPr>
        <w:spacing w:after="160" w:line="259" w:lineRule="auto"/>
        <w:ind w:left="413" w:right="1140" w:firstLine="720"/>
        <w:jc w:val="center"/>
        <w:rPr>
          <w:rFonts w:ascii="Arial" w:eastAsia="Arial" w:hAnsi="Arial" w:cs="Arial"/>
          <w:b/>
          <w:sz w:val="28"/>
          <w:szCs w:val="28"/>
          <w:u w:val="single"/>
          <w:lang w:val="en-US"/>
        </w:rPr>
      </w:pPr>
    </w:p>
    <w:p w14:paraId="1D750E0E" w14:textId="2EA8E2B7" w:rsidR="00BD6D47" w:rsidRPr="00221DC5" w:rsidRDefault="00BD6D47" w:rsidP="004E50DE">
      <w:pPr>
        <w:spacing w:after="160" w:line="259" w:lineRule="auto"/>
        <w:ind w:left="413" w:right="1140" w:firstLine="720"/>
        <w:jc w:val="center"/>
        <w:rPr>
          <w:rFonts w:ascii="Arial" w:eastAsia="Arial" w:hAnsi="Arial" w:cs="Arial"/>
          <w:b/>
          <w:sz w:val="28"/>
          <w:szCs w:val="28"/>
          <w:u w:val="single"/>
          <w:lang w:val="en-US"/>
        </w:rPr>
      </w:pPr>
    </w:p>
    <w:p w14:paraId="200E3FBA" w14:textId="5DAF93B7" w:rsidR="00BD6D47" w:rsidRPr="00221DC5" w:rsidRDefault="00BD6D47" w:rsidP="004E50DE">
      <w:pPr>
        <w:spacing w:after="160" w:line="259" w:lineRule="auto"/>
        <w:ind w:left="413" w:right="1140" w:firstLine="720"/>
        <w:jc w:val="center"/>
        <w:rPr>
          <w:rFonts w:ascii="Arial" w:eastAsia="Arial" w:hAnsi="Arial" w:cs="Arial"/>
          <w:b/>
          <w:sz w:val="28"/>
          <w:szCs w:val="28"/>
          <w:u w:val="single"/>
          <w:lang w:val="en-US"/>
        </w:rPr>
      </w:pPr>
    </w:p>
    <w:p w14:paraId="33C2C8D2" w14:textId="529EE4FF" w:rsidR="00BD6D47" w:rsidRPr="00221DC5" w:rsidRDefault="00BD6D47" w:rsidP="004E50DE">
      <w:pPr>
        <w:spacing w:after="160" w:line="259" w:lineRule="auto"/>
        <w:ind w:left="413" w:right="1140" w:firstLine="720"/>
        <w:jc w:val="center"/>
        <w:rPr>
          <w:rFonts w:ascii="Arial" w:eastAsia="Arial" w:hAnsi="Arial" w:cs="Arial"/>
          <w:b/>
          <w:sz w:val="28"/>
          <w:szCs w:val="28"/>
          <w:u w:val="single"/>
          <w:lang w:val="en-US"/>
        </w:rPr>
      </w:pPr>
    </w:p>
    <w:p w14:paraId="34C3FA22" w14:textId="5D5FA89E" w:rsidR="00BD6D47" w:rsidRPr="00221DC5" w:rsidRDefault="00BD6D47" w:rsidP="004E50DE">
      <w:pPr>
        <w:spacing w:after="160" w:line="259" w:lineRule="auto"/>
        <w:ind w:left="413" w:right="1140" w:firstLine="720"/>
        <w:jc w:val="center"/>
        <w:rPr>
          <w:rFonts w:ascii="Arial" w:eastAsia="Arial" w:hAnsi="Arial" w:cs="Arial"/>
          <w:b/>
          <w:sz w:val="28"/>
          <w:szCs w:val="28"/>
          <w:u w:val="single"/>
          <w:lang w:val="en-US"/>
        </w:rPr>
      </w:pPr>
    </w:p>
    <w:p w14:paraId="39D48D11" w14:textId="2A348C96" w:rsidR="00BD6D47" w:rsidRPr="00221DC5" w:rsidRDefault="00BD6D47" w:rsidP="004E50DE">
      <w:pPr>
        <w:spacing w:after="160" w:line="259" w:lineRule="auto"/>
        <w:ind w:left="413" w:right="1140" w:firstLine="720"/>
        <w:jc w:val="center"/>
        <w:rPr>
          <w:rFonts w:ascii="Arial" w:eastAsia="Arial" w:hAnsi="Arial" w:cs="Arial"/>
          <w:b/>
          <w:sz w:val="28"/>
          <w:szCs w:val="28"/>
          <w:u w:val="single"/>
          <w:lang w:val="en-US"/>
        </w:rPr>
      </w:pPr>
    </w:p>
    <w:p w14:paraId="3D020DF1" w14:textId="12DD99EA" w:rsidR="00BD6D47" w:rsidRPr="00221DC5" w:rsidRDefault="00BD6D47" w:rsidP="004E50DE">
      <w:pPr>
        <w:spacing w:after="160" w:line="259" w:lineRule="auto"/>
        <w:ind w:left="413" w:right="1140" w:firstLine="720"/>
        <w:jc w:val="center"/>
        <w:rPr>
          <w:rFonts w:ascii="Arial" w:eastAsia="Arial" w:hAnsi="Arial" w:cs="Arial"/>
          <w:b/>
          <w:sz w:val="28"/>
          <w:szCs w:val="28"/>
          <w:u w:val="single"/>
          <w:lang w:val="en-US"/>
        </w:rPr>
      </w:pPr>
    </w:p>
    <w:p w14:paraId="5A6664CC" w14:textId="2535C831" w:rsidR="00BD6D47" w:rsidRPr="00221DC5" w:rsidRDefault="00BD6D47" w:rsidP="004E50DE">
      <w:pPr>
        <w:spacing w:after="160" w:line="259" w:lineRule="auto"/>
        <w:ind w:left="413" w:right="1140" w:firstLine="720"/>
        <w:jc w:val="center"/>
        <w:rPr>
          <w:rFonts w:ascii="Arial" w:eastAsia="Arial" w:hAnsi="Arial" w:cs="Arial"/>
          <w:b/>
          <w:sz w:val="28"/>
          <w:szCs w:val="28"/>
          <w:u w:val="single"/>
          <w:lang w:val="en-US"/>
        </w:rPr>
      </w:pPr>
    </w:p>
    <w:p w14:paraId="1B4DD0BA" w14:textId="134D29A5" w:rsidR="00BD6D47" w:rsidRPr="00221DC5" w:rsidRDefault="00BD6D47" w:rsidP="004E50DE">
      <w:pPr>
        <w:spacing w:after="160" w:line="259" w:lineRule="auto"/>
        <w:ind w:left="413" w:right="1140" w:firstLine="720"/>
        <w:jc w:val="center"/>
        <w:rPr>
          <w:rFonts w:ascii="Arial" w:eastAsia="Arial" w:hAnsi="Arial" w:cs="Arial"/>
          <w:b/>
          <w:sz w:val="28"/>
          <w:szCs w:val="28"/>
          <w:u w:val="single"/>
          <w:lang w:val="en-US"/>
        </w:rPr>
      </w:pPr>
    </w:p>
    <w:p w14:paraId="124349A7" w14:textId="3A6D53AD" w:rsidR="00BD6D47" w:rsidRPr="00221DC5" w:rsidRDefault="00BD6D47" w:rsidP="004E50DE">
      <w:pPr>
        <w:spacing w:after="160" w:line="259" w:lineRule="auto"/>
        <w:ind w:left="413" w:right="1140" w:firstLine="720"/>
        <w:jc w:val="center"/>
        <w:rPr>
          <w:rFonts w:ascii="Arial" w:eastAsia="Arial" w:hAnsi="Arial" w:cs="Arial"/>
          <w:b/>
          <w:sz w:val="28"/>
          <w:szCs w:val="28"/>
          <w:u w:val="single"/>
          <w:lang w:val="en-US"/>
        </w:rPr>
      </w:pPr>
    </w:p>
    <w:p w14:paraId="22D136E2" w14:textId="77777777" w:rsidR="00BD6D47" w:rsidRPr="00221DC5" w:rsidRDefault="00BD6D47" w:rsidP="004E50DE">
      <w:pPr>
        <w:spacing w:after="160" w:line="259" w:lineRule="auto"/>
        <w:ind w:left="413" w:right="1140" w:firstLine="720"/>
        <w:jc w:val="center"/>
        <w:rPr>
          <w:rFonts w:ascii="Arial" w:eastAsia="Arial" w:hAnsi="Arial" w:cs="Arial"/>
          <w:b/>
          <w:sz w:val="28"/>
          <w:szCs w:val="28"/>
          <w:u w:val="single"/>
          <w:lang w:val="en-US"/>
        </w:rPr>
      </w:pPr>
    </w:p>
    <w:p w14:paraId="0A56684B" w14:textId="2EA3C261" w:rsidR="00492C83" w:rsidRPr="00221DC5" w:rsidRDefault="00BE770B" w:rsidP="004E50DE">
      <w:pPr>
        <w:spacing w:after="160" w:line="259" w:lineRule="auto"/>
        <w:ind w:left="413" w:right="1140" w:firstLine="720"/>
        <w:jc w:val="center"/>
        <w:rPr>
          <w:rFonts w:ascii="Arial" w:eastAsia="Arial" w:hAnsi="Arial" w:cs="Arial"/>
          <w:b/>
          <w:sz w:val="28"/>
          <w:szCs w:val="28"/>
          <w:u w:val="single"/>
          <w:lang w:val="en-US"/>
        </w:rPr>
      </w:pPr>
      <w:r w:rsidRPr="00221DC5">
        <w:rPr>
          <w:rFonts w:ascii="Arial" w:eastAsia="Arial" w:hAnsi="Arial" w:cs="Arial"/>
          <w:b/>
          <w:sz w:val="28"/>
          <w:szCs w:val="28"/>
          <w:u w:val="single"/>
          <w:lang w:val="en-US"/>
        </w:rPr>
        <w:lastRenderedPageBreak/>
        <w:t>Introduction</w:t>
      </w:r>
    </w:p>
    <w:p w14:paraId="2854DAE4" w14:textId="06DA894D" w:rsidR="00BE770B" w:rsidRPr="00221DC5" w:rsidRDefault="00224D86" w:rsidP="00492C83">
      <w:pPr>
        <w:spacing w:after="160" w:line="259" w:lineRule="auto"/>
        <w:ind w:left="1134" w:right="1140"/>
        <w:rPr>
          <w:rFonts w:ascii="Arial" w:eastAsia="Arial" w:hAnsi="Arial" w:cs="Arial"/>
          <w:i/>
          <w:sz w:val="28"/>
          <w:szCs w:val="28"/>
          <w:highlight w:val="yellow"/>
          <w:lang w:val="en-US"/>
        </w:rPr>
      </w:pPr>
      <w:r w:rsidRPr="00221DC5">
        <w:rPr>
          <w:lang w:val="en-US"/>
        </w:rPr>
        <w:t>“</w:t>
      </w:r>
      <w:r w:rsidR="00BE770B" w:rsidRPr="00221DC5">
        <w:rPr>
          <w:rFonts w:ascii="Arial" w:eastAsia="Arial" w:hAnsi="Arial" w:cs="Arial"/>
          <w:i/>
          <w:sz w:val="28"/>
          <w:szCs w:val="28"/>
          <w:lang w:val="en-US"/>
        </w:rPr>
        <w:t>A</w:t>
      </w:r>
      <w:r w:rsidR="005A1BD0" w:rsidRPr="00221DC5">
        <w:rPr>
          <w:rFonts w:ascii="Arial" w:eastAsia="Arial" w:hAnsi="Arial" w:cs="Arial"/>
          <w:i/>
          <w:sz w:val="28"/>
          <w:szCs w:val="28"/>
          <w:lang w:val="en-US"/>
        </w:rPr>
        <w:t xml:space="preserve">t first, marketing was similar to a catalog listing product functions. </w:t>
      </w:r>
      <w:r w:rsidRPr="00221DC5">
        <w:rPr>
          <w:rFonts w:ascii="Arial" w:eastAsia="Arial" w:hAnsi="Arial" w:cs="Arial"/>
          <w:i/>
          <w:sz w:val="28"/>
          <w:szCs w:val="28"/>
          <w:lang w:val="en-US"/>
        </w:rPr>
        <w:t xml:space="preserve">Once the press was introduced, the focus was exclusively on newspapers. Then, in the era of radio, companies were creating and investing in proper radio shows, such as “brought by Procter &amp; Gamble”. Television was an explosive innovation, as companies were attracted to </w:t>
      </w:r>
      <w:r w:rsidR="00540BC6" w:rsidRPr="00221DC5">
        <w:rPr>
          <w:rFonts w:ascii="Arial" w:eastAsia="Arial" w:hAnsi="Arial" w:cs="Arial"/>
          <w:i/>
          <w:sz w:val="28"/>
          <w:szCs w:val="28"/>
          <w:lang w:val="en-US"/>
        </w:rPr>
        <w:t>its</w:t>
      </w:r>
      <w:r w:rsidRPr="00221DC5">
        <w:rPr>
          <w:rFonts w:ascii="Arial" w:eastAsia="Arial" w:hAnsi="Arial" w:cs="Arial"/>
          <w:i/>
          <w:sz w:val="28"/>
          <w:szCs w:val="28"/>
          <w:lang w:val="en-US"/>
        </w:rPr>
        <w:t xml:space="preserve"> significant visual component. Now we have integrated communication, but I think that none of the “old” media should be foregone. It is simply important to find the right media mix balance and yes – today, this means giving way to the digital realm.”</w:t>
      </w:r>
      <w:r w:rsidR="00BE770B" w:rsidRPr="00221DC5">
        <w:rPr>
          <w:rFonts w:ascii="Arial" w:eastAsia="Arial" w:hAnsi="Arial" w:cs="Arial"/>
          <w:sz w:val="28"/>
          <w:szCs w:val="28"/>
          <w:vertAlign w:val="superscript"/>
          <w:lang w:val="en-US"/>
        </w:rPr>
        <w:footnoteReference w:id="1"/>
      </w:r>
      <w:r w:rsidR="00BE770B" w:rsidRPr="00221DC5">
        <w:rPr>
          <w:rFonts w:ascii="Arial" w:eastAsia="Arial" w:hAnsi="Arial" w:cs="Arial"/>
          <w:i/>
          <w:sz w:val="28"/>
          <w:szCs w:val="28"/>
          <w:lang w:val="en-US"/>
        </w:rPr>
        <w:t xml:space="preserve"> </w:t>
      </w:r>
    </w:p>
    <w:p w14:paraId="7D74B792" w14:textId="2EA97799" w:rsidR="00711C69" w:rsidRPr="00221DC5" w:rsidRDefault="00BE770B" w:rsidP="00BE770B">
      <w:pPr>
        <w:pBdr>
          <w:top w:val="nil"/>
          <w:left w:val="nil"/>
          <w:bottom w:val="nil"/>
          <w:right w:val="nil"/>
          <w:between w:val="nil"/>
        </w:pBd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Philip Kolter</w:t>
      </w:r>
      <w:r w:rsidR="004B557F" w:rsidRPr="00221DC5">
        <w:rPr>
          <w:rFonts w:ascii="Arial" w:eastAsia="Arial" w:hAnsi="Arial" w:cs="Arial"/>
          <w:sz w:val="28"/>
          <w:szCs w:val="28"/>
          <w:lang w:val="en-US"/>
        </w:rPr>
        <w:t>’s words taught us</w:t>
      </w:r>
      <w:r w:rsidR="00711C69" w:rsidRPr="00221DC5">
        <w:rPr>
          <w:rFonts w:ascii="Arial" w:eastAsia="Arial" w:hAnsi="Arial" w:cs="Arial"/>
          <w:sz w:val="28"/>
          <w:szCs w:val="28"/>
          <w:lang w:val="en-US"/>
        </w:rPr>
        <w:t xml:space="preserve"> the idea of </w:t>
      </w:r>
      <w:r w:rsidRPr="00221DC5">
        <w:rPr>
          <w:rFonts w:ascii="Arial" w:eastAsia="Arial" w:hAnsi="Arial" w:cs="Arial"/>
          <w:sz w:val="28"/>
          <w:szCs w:val="28"/>
          <w:lang w:val="en-US"/>
        </w:rPr>
        <w:t xml:space="preserve">“old media” </w:t>
      </w:r>
      <w:r w:rsidR="00711C69" w:rsidRPr="00221DC5">
        <w:rPr>
          <w:rFonts w:ascii="Arial" w:eastAsia="Arial" w:hAnsi="Arial" w:cs="Arial"/>
          <w:sz w:val="28"/>
          <w:szCs w:val="28"/>
          <w:lang w:val="en-US"/>
        </w:rPr>
        <w:t>and</w:t>
      </w:r>
      <w:r w:rsidRPr="00221DC5">
        <w:rPr>
          <w:rFonts w:ascii="Arial" w:eastAsia="Arial" w:hAnsi="Arial" w:cs="Arial"/>
          <w:sz w:val="28"/>
          <w:szCs w:val="28"/>
          <w:lang w:val="en-US"/>
        </w:rPr>
        <w:t xml:space="preserve"> “new media”, </w:t>
      </w:r>
      <w:r w:rsidR="004B557F" w:rsidRPr="00221DC5">
        <w:rPr>
          <w:rFonts w:ascii="Arial" w:eastAsia="Arial" w:hAnsi="Arial" w:cs="Arial"/>
          <w:sz w:val="28"/>
          <w:szCs w:val="28"/>
          <w:lang w:val="en-US"/>
        </w:rPr>
        <w:t xml:space="preserve">with </w:t>
      </w:r>
      <w:r w:rsidR="00711C69" w:rsidRPr="00221DC5">
        <w:rPr>
          <w:rFonts w:ascii="Arial" w:eastAsia="Arial" w:hAnsi="Arial" w:cs="Arial"/>
          <w:sz w:val="28"/>
          <w:szCs w:val="28"/>
          <w:lang w:val="en-US"/>
        </w:rPr>
        <w:t xml:space="preserve">the latter now mainly consisting </w:t>
      </w:r>
      <w:r w:rsidR="00224D86" w:rsidRPr="00221DC5">
        <w:rPr>
          <w:rFonts w:ascii="Arial" w:eastAsia="Arial" w:hAnsi="Arial" w:cs="Arial"/>
          <w:sz w:val="28"/>
          <w:szCs w:val="28"/>
          <w:lang w:val="en-US"/>
        </w:rPr>
        <w:t>of</w:t>
      </w:r>
      <w:r w:rsidR="00711C69" w:rsidRPr="00221DC5">
        <w:rPr>
          <w:rFonts w:ascii="Arial" w:eastAsia="Arial" w:hAnsi="Arial" w:cs="Arial"/>
          <w:sz w:val="28"/>
          <w:szCs w:val="28"/>
          <w:lang w:val="en-US"/>
        </w:rPr>
        <w:t xml:space="preserve"> online platforms, social networks, blogs and apps as well as, more in general, the digital world.</w:t>
      </w:r>
    </w:p>
    <w:p w14:paraId="0ED1ABC2" w14:textId="4074D84E" w:rsidR="00711C69" w:rsidRPr="00221DC5" w:rsidRDefault="00711C69" w:rsidP="00BE770B">
      <w:pPr>
        <w:pBdr>
          <w:top w:val="nil"/>
          <w:left w:val="nil"/>
          <w:bottom w:val="nil"/>
          <w:right w:val="nil"/>
          <w:between w:val="nil"/>
        </w:pBd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It is important to consider that new media mainly represent a comprehensive overview of all previous </w:t>
      </w:r>
      <w:r w:rsidR="00A00E91" w:rsidRPr="00221DC5">
        <w:rPr>
          <w:rFonts w:ascii="Arial" w:eastAsia="Arial" w:hAnsi="Arial" w:cs="Arial"/>
          <w:sz w:val="28"/>
          <w:szCs w:val="28"/>
          <w:lang w:val="en-US"/>
        </w:rPr>
        <w:t>iterations</w:t>
      </w:r>
      <w:r w:rsidRPr="00221DC5">
        <w:rPr>
          <w:rFonts w:ascii="Arial" w:eastAsia="Arial" w:hAnsi="Arial" w:cs="Arial"/>
          <w:sz w:val="28"/>
          <w:szCs w:val="28"/>
          <w:lang w:val="en-US"/>
        </w:rPr>
        <w:t xml:space="preserve"> – press, radio and TV – and that digital content represents a form of communication</w:t>
      </w:r>
      <w:r w:rsidR="004B557F" w:rsidRPr="00221DC5">
        <w:rPr>
          <w:rFonts w:ascii="Arial" w:eastAsia="Arial" w:hAnsi="Arial" w:cs="Arial"/>
          <w:sz w:val="28"/>
          <w:szCs w:val="28"/>
          <w:lang w:val="en-US"/>
        </w:rPr>
        <w:t xml:space="preserve"> that is more immediate, but also more difficult to protect.</w:t>
      </w:r>
    </w:p>
    <w:p w14:paraId="0DC7D2D1" w14:textId="68F52675" w:rsidR="004B557F" w:rsidRPr="00221DC5" w:rsidRDefault="004B557F" w:rsidP="00BE770B">
      <w:pPr>
        <w:pBdr>
          <w:top w:val="nil"/>
          <w:left w:val="nil"/>
          <w:bottom w:val="nil"/>
          <w:right w:val="nil"/>
          <w:between w:val="nil"/>
        </w:pBd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The Internet taking off made it possible for digital works to be shared more quickly, which in turn allowed for significant savings in both time and money.</w:t>
      </w:r>
    </w:p>
    <w:p w14:paraId="1FD1482C" w14:textId="4B2054E6" w:rsidR="004B557F" w:rsidRPr="00221DC5" w:rsidRDefault="004B557F" w:rsidP="00BE770B">
      <w:pPr>
        <w:pBdr>
          <w:top w:val="nil"/>
          <w:left w:val="nil"/>
          <w:bottom w:val="nil"/>
          <w:right w:val="nil"/>
          <w:between w:val="nil"/>
        </w:pBd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Nowadays, products and services are mainly promoted online. </w:t>
      </w:r>
    </w:p>
    <w:p w14:paraId="3265D10D" w14:textId="041ADD10" w:rsidR="004B557F" w:rsidRPr="00221DC5" w:rsidRDefault="004B557F" w:rsidP="00BE770B">
      <w:pPr>
        <w:pBdr>
          <w:top w:val="nil"/>
          <w:left w:val="nil"/>
          <w:bottom w:val="nil"/>
          <w:right w:val="nil"/>
          <w:between w:val="nil"/>
        </w:pBd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We are </w:t>
      </w:r>
      <w:r w:rsidR="00A00E91" w:rsidRPr="00221DC5">
        <w:rPr>
          <w:rFonts w:ascii="Arial" w:eastAsia="Arial" w:hAnsi="Arial" w:cs="Arial"/>
          <w:sz w:val="28"/>
          <w:szCs w:val="28"/>
          <w:lang w:val="en-US"/>
        </w:rPr>
        <w:t>now seeing</w:t>
      </w:r>
      <w:r w:rsidRPr="00221DC5">
        <w:rPr>
          <w:rFonts w:ascii="Arial" w:eastAsia="Arial" w:hAnsi="Arial" w:cs="Arial"/>
          <w:sz w:val="28"/>
          <w:szCs w:val="28"/>
          <w:lang w:val="en-US"/>
        </w:rPr>
        <w:t xml:space="preserve"> new business models and new forms of marketing communication, which influence consumer choices. </w:t>
      </w:r>
      <w:r w:rsidR="002C4F4D" w:rsidRPr="00221DC5">
        <w:rPr>
          <w:rFonts w:ascii="Arial" w:eastAsia="Arial" w:hAnsi="Arial" w:cs="Arial"/>
          <w:sz w:val="28"/>
          <w:szCs w:val="28"/>
          <w:lang w:val="en-US"/>
        </w:rPr>
        <w:t>Th</w:t>
      </w:r>
      <w:r w:rsidR="00A00E91" w:rsidRPr="00221DC5">
        <w:rPr>
          <w:rFonts w:ascii="Arial" w:eastAsia="Arial" w:hAnsi="Arial" w:cs="Arial"/>
          <w:sz w:val="28"/>
          <w:szCs w:val="28"/>
          <w:lang w:val="en-US"/>
        </w:rPr>
        <w:t>ese</w:t>
      </w:r>
      <w:r w:rsidR="002C4F4D" w:rsidRPr="00221DC5">
        <w:rPr>
          <w:rFonts w:ascii="Arial" w:eastAsia="Arial" w:hAnsi="Arial" w:cs="Arial"/>
          <w:sz w:val="28"/>
          <w:szCs w:val="28"/>
          <w:lang w:val="en-US"/>
        </w:rPr>
        <w:t xml:space="preserve"> go hand in hand with n</w:t>
      </w:r>
      <w:r w:rsidRPr="00221DC5">
        <w:rPr>
          <w:rFonts w:ascii="Arial" w:eastAsia="Arial" w:hAnsi="Arial" w:cs="Arial"/>
          <w:sz w:val="28"/>
          <w:szCs w:val="28"/>
          <w:lang w:val="en-US"/>
        </w:rPr>
        <w:t>ew forms of advertising</w:t>
      </w:r>
      <w:r w:rsidR="002C4F4D" w:rsidRPr="00221DC5">
        <w:rPr>
          <w:rFonts w:ascii="Arial" w:eastAsia="Arial" w:hAnsi="Arial" w:cs="Arial"/>
          <w:sz w:val="28"/>
          <w:szCs w:val="28"/>
          <w:lang w:val="en-US"/>
        </w:rPr>
        <w:t>, such as social media posts.</w:t>
      </w:r>
    </w:p>
    <w:p w14:paraId="52355839" w14:textId="67087AA1" w:rsidR="002C4F4D" w:rsidRPr="00221DC5" w:rsidRDefault="002C4F4D" w:rsidP="00BE770B">
      <w:pPr>
        <w:pBdr>
          <w:top w:val="nil"/>
          <w:left w:val="nil"/>
          <w:bottom w:val="nil"/>
          <w:right w:val="nil"/>
          <w:between w:val="nil"/>
        </w:pBd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Advertising and brand endorsements by entertainment and sports celebrities represent a significant competitive advantage for the owners of those brands, as </w:t>
      </w:r>
      <w:r w:rsidR="00A00E91" w:rsidRPr="00221DC5">
        <w:rPr>
          <w:rFonts w:ascii="Arial" w:eastAsia="Arial" w:hAnsi="Arial" w:cs="Arial"/>
          <w:sz w:val="28"/>
          <w:szCs w:val="28"/>
          <w:lang w:val="en-US"/>
        </w:rPr>
        <w:t xml:space="preserve">they </w:t>
      </w:r>
      <w:r w:rsidRPr="00221DC5">
        <w:rPr>
          <w:rFonts w:ascii="Arial" w:eastAsia="Arial" w:hAnsi="Arial" w:cs="Arial"/>
          <w:sz w:val="28"/>
          <w:szCs w:val="28"/>
          <w:lang w:val="en-US"/>
        </w:rPr>
        <w:t xml:space="preserve">can </w:t>
      </w:r>
      <w:r w:rsidR="00A00E91" w:rsidRPr="00221DC5">
        <w:rPr>
          <w:rFonts w:ascii="Arial" w:eastAsia="Arial" w:hAnsi="Arial" w:cs="Arial"/>
          <w:sz w:val="28"/>
          <w:szCs w:val="28"/>
          <w:lang w:val="en-US"/>
        </w:rPr>
        <w:t xml:space="preserve">help </w:t>
      </w:r>
      <w:r w:rsidRPr="00221DC5">
        <w:rPr>
          <w:rFonts w:ascii="Arial" w:eastAsia="Arial" w:hAnsi="Arial" w:cs="Arial"/>
          <w:sz w:val="28"/>
          <w:szCs w:val="28"/>
          <w:lang w:val="en-US"/>
        </w:rPr>
        <w:t xml:space="preserve">build and develop consumer trust and appreciation. Nowadays, consumers tend to </w:t>
      </w:r>
      <w:r w:rsidR="00A00E91" w:rsidRPr="00221DC5">
        <w:rPr>
          <w:rFonts w:ascii="Arial" w:eastAsia="Arial" w:hAnsi="Arial" w:cs="Arial"/>
          <w:sz w:val="28"/>
          <w:szCs w:val="28"/>
          <w:lang w:val="en-US"/>
        </w:rPr>
        <w:t xml:space="preserve">consider </w:t>
      </w:r>
      <w:r w:rsidRPr="00221DC5">
        <w:rPr>
          <w:rFonts w:ascii="Arial" w:eastAsia="Arial" w:hAnsi="Arial" w:cs="Arial"/>
          <w:sz w:val="28"/>
          <w:szCs w:val="28"/>
          <w:lang w:val="en-US"/>
        </w:rPr>
        <w:t>other consumers</w:t>
      </w:r>
      <w:r w:rsidR="00A00E91" w:rsidRPr="00221DC5">
        <w:rPr>
          <w:rFonts w:ascii="Arial" w:eastAsia="Arial" w:hAnsi="Arial" w:cs="Arial"/>
          <w:sz w:val="28"/>
          <w:szCs w:val="28"/>
          <w:lang w:val="en-US"/>
        </w:rPr>
        <w:t>’</w:t>
      </w:r>
      <w:r w:rsidRPr="00221DC5">
        <w:rPr>
          <w:rFonts w:ascii="Arial" w:eastAsia="Arial" w:hAnsi="Arial" w:cs="Arial"/>
          <w:sz w:val="28"/>
          <w:szCs w:val="28"/>
          <w:lang w:val="en-US"/>
        </w:rPr>
        <w:t xml:space="preserve"> </w:t>
      </w:r>
      <w:r w:rsidRPr="00221DC5">
        <w:rPr>
          <w:rFonts w:ascii="Arial" w:eastAsia="Arial" w:hAnsi="Arial" w:cs="Arial"/>
          <w:sz w:val="28"/>
          <w:szCs w:val="28"/>
          <w:lang w:val="en-US"/>
        </w:rPr>
        <w:lastRenderedPageBreak/>
        <w:t>product review</w:t>
      </w:r>
      <w:r w:rsidR="00A00E91" w:rsidRPr="00221DC5">
        <w:rPr>
          <w:rFonts w:ascii="Arial" w:eastAsia="Arial" w:hAnsi="Arial" w:cs="Arial"/>
          <w:sz w:val="28"/>
          <w:szCs w:val="28"/>
          <w:lang w:val="en-US"/>
        </w:rPr>
        <w:t>s</w:t>
      </w:r>
      <w:r w:rsidRPr="00221DC5">
        <w:rPr>
          <w:rFonts w:ascii="Arial" w:eastAsia="Arial" w:hAnsi="Arial" w:cs="Arial"/>
          <w:sz w:val="28"/>
          <w:szCs w:val="28"/>
          <w:lang w:val="en-US"/>
        </w:rPr>
        <w:t xml:space="preserve"> more reliable than more traditional advertising channels.</w:t>
      </w:r>
    </w:p>
    <w:p w14:paraId="0316E913" w14:textId="5FB0EE3F" w:rsidR="002C4F4D" w:rsidRPr="00221DC5" w:rsidRDefault="002C4F4D" w:rsidP="00BE770B">
      <w:pPr>
        <w:pBdr>
          <w:top w:val="nil"/>
          <w:left w:val="nil"/>
          <w:bottom w:val="nil"/>
          <w:right w:val="nil"/>
          <w:between w:val="nil"/>
        </w:pBd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This phenomenon first </w:t>
      </w:r>
      <w:r w:rsidR="00A00E91" w:rsidRPr="00221DC5">
        <w:rPr>
          <w:rFonts w:ascii="Arial" w:eastAsia="Arial" w:hAnsi="Arial" w:cs="Arial"/>
          <w:sz w:val="28"/>
          <w:szCs w:val="28"/>
          <w:lang w:val="en-US"/>
        </w:rPr>
        <w:t>arose</w:t>
      </w:r>
      <w:r w:rsidRPr="00221DC5">
        <w:rPr>
          <w:rFonts w:ascii="Arial" w:eastAsia="Arial" w:hAnsi="Arial" w:cs="Arial"/>
          <w:sz w:val="28"/>
          <w:szCs w:val="28"/>
          <w:lang w:val="en-US"/>
        </w:rPr>
        <w:t xml:space="preserve"> in the USA</w:t>
      </w:r>
      <w:r w:rsidR="00A00E91" w:rsidRPr="00221DC5">
        <w:rPr>
          <w:rFonts w:ascii="Arial" w:eastAsia="Arial" w:hAnsi="Arial" w:cs="Arial"/>
          <w:sz w:val="28"/>
          <w:szCs w:val="28"/>
          <w:lang w:val="en-US"/>
        </w:rPr>
        <w:t>,</w:t>
      </w:r>
      <w:r w:rsidRPr="00221DC5">
        <w:rPr>
          <w:rFonts w:ascii="Arial" w:eastAsia="Arial" w:hAnsi="Arial" w:cs="Arial"/>
          <w:sz w:val="28"/>
          <w:szCs w:val="28"/>
          <w:lang w:val="en-US"/>
        </w:rPr>
        <w:t xml:space="preserve"> </w:t>
      </w:r>
      <w:r w:rsidR="00A00E91" w:rsidRPr="00221DC5">
        <w:rPr>
          <w:rFonts w:ascii="Arial" w:eastAsia="Arial" w:hAnsi="Arial" w:cs="Arial"/>
          <w:sz w:val="28"/>
          <w:szCs w:val="28"/>
          <w:lang w:val="en-US"/>
        </w:rPr>
        <w:t>but</w:t>
      </w:r>
      <w:r w:rsidRPr="00221DC5">
        <w:rPr>
          <w:rFonts w:ascii="Arial" w:eastAsia="Arial" w:hAnsi="Arial" w:cs="Arial"/>
          <w:sz w:val="28"/>
          <w:szCs w:val="28"/>
          <w:lang w:val="en-US"/>
        </w:rPr>
        <w:t xml:space="preserve"> </w:t>
      </w:r>
      <w:r w:rsidR="00A00E91" w:rsidRPr="00221DC5">
        <w:rPr>
          <w:rFonts w:ascii="Arial" w:eastAsia="Arial" w:hAnsi="Arial" w:cs="Arial"/>
          <w:sz w:val="28"/>
          <w:szCs w:val="28"/>
          <w:lang w:val="en-US"/>
        </w:rPr>
        <w:t xml:space="preserve">it </w:t>
      </w:r>
      <w:r w:rsidRPr="00221DC5">
        <w:rPr>
          <w:rFonts w:ascii="Arial" w:eastAsia="Arial" w:hAnsi="Arial" w:cs="Arial"/>
          <w:sz w:val="28"/>
          <w:szCs w:val="28"/>
          <w:lang w:val="en-US"/>
        </w:rPr>
        <w:t>subsequently spread globally</w:t>
      </w:r>
      <w:r w:rsidR="00A00E91" w:rsidRPr="00221DC5">
        <w:rPr>
          <w:rFonts w:ascii="Arial" w:eastAsia="Arial" w:hAnsi="Arial" w:cs="Arial"/>
          <w:sz w:val="28"/>
          <w:szCs w:val="28"/>
          <w:lang w:val="en-US"/>
        </w:rPr>
        <w:t xml:space="preserve"> - it</w:t>
      </w:r>
      <w:r w:rsidRPr="00221DC5">
        <w:rPr>
          <w:rFonts w:ascii="Arial" w:eastAsia="Arial" w:hAnsi="Arial" w:cs="Arial"/>
          <w:sz w:val="28"/>
          <w:szCs w:val="28"/>
          <w:lang w:val="en-US"/>
        </w:rPr>
        <w:t xml:space="preserve"> is known as Celebrity Marketing</w:t>
      </w:r>
      <w:r w:rsidR="00A00E91" w:rsidRPr="00221DC5">
        <w:rPr>
          <w:rFonts w:ascii="Arial" w:eastAsia="Arial" w:hAnsi="Arial" w:cs="Arial"/>
          <w:sz w:val="28"/>
          <w:szCs w:val="28"/>
          <w:lang w:val="en-US"/>
        </w:rPr>
        <w:t xml:space="preserve">, which </w:t>
      </w:r>
      <w:r w:rsidRPr="00221DC5">
        <w:rPr>
          <w:rFonts w:ascii="Arial" w:eastAsia="Arial" w:hAnsi="Arial" w:cs="Arial"/>
          <w:sz w:val="28"/>
          <w:szCs w:val="28"/>
          <w:lang w:val="en-US"/>
        </w:rPr>
        <w:t xml:space="preserve">peaked </w:t>
      </w:r>
      <w:r w:rsidR="00A00E91" w:rsidRPr="00221DC5">
        <w:rPr>
          <w:rFonts w:ascii="Arial" w:eastAsia="Arial" w:hAnsi="Arial" w:cs="Arial"/>
          <w:sz w:val="28"/>
          <w:szCs w:val="28"/>
          <w:lang w:val="en-US"/>
        </w:rPr>
        <w:t>through</w:t>
      </w:r>
      <w:r w:rsidRPr="00221DC5">
        <w:rPr>
          <w:rFonts w:ascii="Arial" w:eastAsia="Arial" w:hAnsi="Arial" w:cs="Arial"/>
          <w:sz w:val="28"/>
          <w:szCs w:val="28"/>
          <w:lang w:val="en-US"/>
        </w:rPr>
        <w:t xml:space="preserve"> the development of an information society. </w:t>
      </w:r>
    </w:p>
    <w:p w14:paraId="47203BC8" w14:textId="01537809" w:rsidR="002C4F4D" w:rsidRPr="00221DC5" w:rsidRDefault="002C4F4D" w:rsidP="00BE770B">
      <w:pPr>
        <w:pBdr>
          <w:top w:val="nil"/>
          <w:left w:val="nil"/>
          <w:bottom w:val="nil"/>
          <w:right w:val="nil"/>
          <w:between w:val="nil"/>
        </w:pBd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The definition of information society includes all the technological innovations that significantly changed the way we communicate or learn information, based on a few key concepts:</w:t>
      </w:r>
    </w:p>
    <w:p w14:paraId="786CB383" w14:textId="614FD86D" w:rsidR="00BE770B" w:rsidRPr="00221DC5" w:rsidRDefault="00BE770B"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 </w:t>
      </w:r>
      <w:r w:rsidRPr="00221DC5">
        <w:rPr>
          <w:rFonts w:ascii="Arial" w:eastAsia="Arial" w:hAnsi="Arial" w:cs="Arial"/>
          <w:i/>
          <w:sz w:val="28"/>
          <w:szCs w:val="28"/>
          <w:lang w:val="en-US"/>
        </w:rPr>
        <w:t>ease of replication.</w:t>
      </w:r>
      <w:r w:rsidRPr="00221DC5">
        <w:rPr>
          <w:rFonts w:ascii="Arial" w:eastAsia="Arial" w:hAnsi="Arial" w:cs="Arial"/>
          <w:sz w:val="28"/>
          <w:szCs w:val="28"/>
          <w:lang w:val="en-US"/>
        </w:rPr>
        <w:t xml:space="preserve"> </w:t>
      </w:r>
      <w:r w:rsidR="001C20DD" w:rsidRPr="00221DC5">
        <w:rPr>
          <w:rFonts w:ascii="Arial" w:eastAsia="Arial" w:hAnsi="Arial" w:cs="Arial"/>
          <w:sz w:val="28"/>
          <w:szCs w:val="28"/>
          <w:lang w:val="en-US"/>
        </w:rPr>
        <w:t>The technology used to create, view and use digital works allows for the reproduction of an infinite number of identical copies of the original;</w:t>
      </w:r>
    </w:p>
    <w:p w14:paraId="7D2F95C2" w14:textId="302D98ED" w:rsidR="00BE770B" w:rsidRPr="00221DC5" w:rsidRDefault="00BE770B"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 </w:t>
      </w:r>
      <w:r w:rsidRPr="00221DC5">
        <w:rPr>
          <w:rFonts w:ascii="Arial" w:eastAsia="Arial" w:hAnsi="Arial" w:cs="Arial"/>
          <w:i/>
          <w:sz w:val="28"/>
          <w:szCs w:val="28"/>
          <w:lang w:val="en-US"/>
        </w:rPr>
        <w:t>ease of transmission and multiple use.</w:t>
      </w:r>
      <w:r w:rsidR="001C20DD" w:rsidRPr="00221DC5">
        <w:rPr>
          <w:rFonts w:ascii="Arial" w:eastAsia="Arial" w:hAnsi="Arial" w:cs="Arial"/>
          <w:sz w:val="28"/>
          <w:szCs w:val="28"/>
          <w:lang w:val="en-US"/>
        </w:rPr>
        <w:t xml:space="preserve"> IT networks potentially allow users to copy and plagiarize those works, developing fast and massive distribution. </w:t>
      </w:r>
    </w:p>
    <w:p w14:paraId="258B91CA" w14:textId="4C9ECF2C" w:rsidR="001C20DD" w:rsidRPr="00221DC5" w:rsidRDefault="00BE770B"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 </w:t>
      </w:r>
      <w:r w:rsidRPr="00221DC5">
        <w:rPr>
          <w:rFonts w:ascii="Arial" w:eastAsia="Arial" w:hAnsi="Arial" w:cs="Arial"/>
          <w:i/>
          <w:sz w:val="28"/>
          <w:szCs w:val="28"/>
          <w:lang w:val="en-US"/>
        </w:rPr>
        <w:t>plasticity of digital media.</w:t>
      </w:r>
      <w:r w:rsidR="005C760A" w:rsidRPr="00221DC5">
        <w:rPr>
          <w:rFonts w:ascii="Arial" w:eastAsia="Arial" w:hAnsi="Arial" w:cs="Arial"/>
          <w:sz w:val="28"/>
          <w:szCs w:val="28"/>
          <w:lang w:val="en-US"/>
        </w:rPr>
        <w:t xml:space="preserve"> Through </w:t>
      </w:r>
      <w:r w:rsidR="001C20DD" w:rsidRPr="00221DC5">
        <w:rPr>
          <w:rFonts w:ascii="Arial" w:eastAsia="Arial" w:hAnsi="Arial" w:cs="Arial"/>
          <w:sz w:val="28"/>
          <w:szCs w:val="28"/>
          <w:lang w:val="en-US"/>
        </w:rPr>
        <w:t>digital formats, users can easily edit or adapt works by using any technological tool</w:t>
      </w:r>
      <w:r w:rsidR="004B5D07" w:rsidRPr="00221DC5">
        <w:rPr>
          <w:rFonts w:ascii="Arial" w:eastAsia="Arial" w:hAnsi="Arial" w:cs="Arial"/>
          <w:sz w:val="28"/>
          <w:szCs w:val="28"/>
          <w:lang w:val="en-US"/>
        </w:rPr>
        <w:t>s</w:t>
      </w:r>
      <w:r w:rsidR="001C20DD" w:rsidRPr="00221DC5">
        <w:rPr>
          <w:rFonts w:ascii="Arial" w:eastAsia="Arial" w:hAnsi="Arial" w:cs="Arial"/>
          <w:sz w:val="28"/>
          <w:szCs w:val="28"/>
          <w:lang w:val="en-US"/>
        </w:rPr>
        <w:t xml:space="preserve"> available (a large portion of social media content is now created </w:t>
      </w:r>
      <w:r w:rsidR="005C760A" w:rsidRPr="00221DC5">
        <w:rPr>
          <w:rFonts w:ascii="Arial" w:eastAsia="Arial" w:hAnsi="Arial" w:cs="Arial"/>
          <w:sz w:val="28"/>
          <w:szCs w:val="28"/>
          <w:lang w:val="en-US"/>
        </w:rPr>
        <w:t>on</w:t>
      </w:r>
      <w:r w:rsidR="001C20DD" w:rsidRPr="00221DC5">
        <w:rPr>
          <w:rFonts w:ascii="Arial" w:eastAsia="Arial" w:hAnsi="Arial" w:cs="Arial"/>
          <w:sz w:val="28"/>
          <w:szCs w:val="28"/>
          <w:lang w:val="en-US"/>
        </w:rPr>
        <w:t xml:space="preserve"> smartphones);</w:t>
      </w:r>
    </w:p>
    <w:p w14:paraId="4F372B3C" w14:textId="3F155D54" w:rsidR="00813D0D" w:rsidRPr="00221DC5" w:rsidRDefault="00BE770B"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 </w:t>
      </w:r>
      <w:r w:rsidRPr="00221DC5">
        <w:rPr>
          <w:rFonts w:ascii="Arial" w:eastAsia="Arial" w:hAnsi="Arial" w:cs="Arial"/>
          <w:i/>
          <w:sz w:val="28"/>
          <w:szCs w:val="28"/>
          <w:lang w:val="en-US"/>
        </w:rPr>
        <w:t>equivalence of works in digital form</w:t>
      </w:r>
      <w:r w:rsidRPr="00221DC5">
        <w:rPr>
          <w:rFonts w:ascii="Arial" w:eastAsia="Arial" w:hAnsi="Arial" w:cs="Arial"/>
          <w:sz w:val="28"/>
          <w:szCs w:val="28"/>
          <w:lang w:val="en-US"/>
        </w:rPr>
        <w:t xml:space="preserve">. </w:t>
      </w:r>
      <w:r w:rsidR="00813D0D" w:rsidRPr="00221DC5">
        <w:rPr>
          <w:rFonts w:ascii="Arial" w:eastAsia="Arial" w:hAnsi="Arial" w:cs="Arial"/>
          <w:sz w:val="28"/>
          <w:szCs w:val="28"/>
          <w:lang w:val="en-US"/>
        </w:rPr>
        <w:t xml:space="preserve">All works use the same IT language, </w:t>
      </w:r>
      <w:r w:rsidR="002E708C" w:rsidRPr="00221DC5">
        <w:rPr>
          <w:rFonts w:ascii="Arial" w:eastAsia="Arial" w:hAnsi="Arial" w:cs="Arial"/>
          <w:sz w:val="28"/>
          <w:szCs w:val="28"/>
          <w:lang w:val="en-US"/>
        </w:rPr>
        <w:t>therefore</w:t>
      </w:r>
      <w:r w:rsidR="00D53FDB" w:rsidRPr="00221DC5">
        <w:rPr>
          <w:rFonts w:ascii="Arial" w:eastAsia="Arial" w:hAnsi="Arial" w:cs="Arial"/>
          <w:sz w:val="28"/>
          <w:szCs w:val="28"/>
          <w:lang w:val="en-US"/>
        </w:rPr>
        <w:t xml:space="preserve"> </w:t>
      </w:r>
      <w:r w:rsidR="00813D0D" w:rsidRPr="00221DC5">
        <w:rPr>
          <w:rFonts w:ascii="Arial" w:eastAsia="Arial" w:hAnsi="Arial" w:cs="Arial"/>
          <w:sz w:val="28"/>
          <w:szCs w:val="28"/>
          <w:lang w:val="en-US"/>
        </w:rPr>
        <w:t>it is quite easy to assemble digital works and create new works by collating and editing existing ones;</w:t>
      </w:r>
    </w:p>
    <w:p w14:paraId="20FCB4E1" w14:textId="24D82DA4" w:rsidR="00813D0D" w:rsidRPr="00221DC5" w:rsidRDefault="00BE770B"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 </w:t>
      </w:r>
      <w:r w:rsidRPr="00221DC5">
        <w:rPr>
          <w:rFonts w:ascii="Arial" w:eastAsia="Arial" w:hAnsi="Arial" w:cs="Arial"/>
          <w:i/>
          <w:sz w:val="28"/>
          <w:szCs w:val="28"/>
          <w:lang w:val="en-US"/>
        </w:rPr>
        <w:t>compactness of works in digital form</w:t>
      </w:r>
      <w:r w:rsidRPr="00221DC5">
        <w:rPr>
          <w:rFonts w:ascii="Arial" w:eastAsia="Arial" w:hAnsi="Arial" w:cs="Arial"/>
          <w:sz w:val="28"/>
          <w:szCs w:val="28"/>
          <w:lang w:val="en-US"/>
        </w:rPr>
        <w:t>.</w:t>
      </w:r>
      <w:r w:rsidR="00813D0D" w:rsidRPr="00221DC5">
        <w:rPr>
          <w:rFonts w:ascii="Arial" w:eastAsia="Arial" w:hAnsi="Arial" w:cs="Arial"/>
          <w:sz w:val="28"/>
          <w:szCs w:val="28"/>
          <w:lang w:val="en-US"/>
        </w:rPr>
        <w:t xml:space="preserve"> </w:t>
      </w:r>
      <w:r w:rsidR="00232E07" w:rsidRPr="00221DC5">
        <w:rPr>
          <w:rFonts w:ascii="Arial" w:eastAsia="Arial" w:hAnsi="Arial" w:cs="Arial"/>
          <w:sz w:val="28"/>
          <w:szCs w:val="28"/>
          <w:lang w:val="en-US"/>
        </w:rPr>
        <w:t>For example, t</w:t>
      </w:r>
      <w:r w:rsidR="00813D0D" w:rsidRPr="00221DC5">
        <w:rPr>
          <w:rFonts w:ascii="Arial" w:eastAsia="Arial" w:hAnsi="Arial" w:cs="Arial"/>
          <w:sz w:val="28"/>
          <w:szCs w:val="28"/>
          <w:lang w:val="en-US"/>
        </w:rPr>
        <w:t xml:space="preserve">his </w:t>
      </w:r>
      <w:r w:rsidR="00232E07" w:rsidRPr="00221DC5">
        <w:rPr>
          <w:rFonts w:ascii="Arial" w:eastAsia="Arial" w:hAnsi="Arial" w:cs="Arial"/>
          <w:sz w:val="28"/>
          <w:szCs w:val="28"/>
          <w:lang w:val="en-US"/>
        </w:rPr>
        <w:t xml:space="preserve">allows for an entire collection of works to fit </w:t>
      </w:r>
      <w:r w:rsidR="004529EC" w:rsidRPr="00221DC5">
        <w:rPr>
          <w:rFonts w:ascii="Arial" w:eastAsia="Arial" w:hAnsi="Arial" w:cs="Arial"/>
          <w:sz w:val="28"/>
          <w:szCs w:val="28"/>
          <w:lang w:val="en-US"/>
        </w:rPr>
        <w:t>on</w:t>
      </w:r>
      <w:r w:rsidR="00232E07" w:rsidRPr="00221DC5">
        <w:rPr>
          <w:rFonts w:ascii="Arial" w:eastAsia="Arial" w:hAnsi="Arial" w:cs="Arial"/>
          <w:sz w:val="28"/>
          <w:szCs w:val="28"/>
          <w:lang w:val="en-US"/>
        </w:rPr>
        <w:t xml:space="preserve"> a USB drive, or in immaterial cloud space, as well as </w:t>
      </w:r>
      <w:r w:rsidR="004529EC" w:rsidRPr="00221DC5">
        <w:rPr>
          <w:rFonts w:ascii="Arial" w:eastAsia="Arial" w:hAnsi="Arial" w:cs="Arial"/>
          <w:sz w:val="28"/>
          <w:szCs w:val="28"/>
          <w:lang w:val="en-US"/>
        </w:rPr>
        <w:t>on</w:t>
      </w:r>
      <w:r w:rsidR="00232E07" w:rsidRPr="00221DC5">
        <w:rPr>
          <w:rFonts w:ascii="Arial" w:eastAsia="Arial" w:hAnsi="Arial" w:cs="Arial"/>
          <w:sz w:val="28"/>
          <w:szCs w:val="28"/>
          <w:lang w:val="en-US"/>
        </w:rPr>
        <w:t xml:space="preserve"> easily accessible digital platforms such as social media;</w:t>
      </w:r>
    </w:p>
    <w:p w14:paraId="7CFF2A4B" w14:textId="21B0E31F" w:rsidR="00011EF4" w:rsidRPr="00221DC5" w:rsidRDefault="00BE770B"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 </w:t>
      </w:r>
      <w:r w:rsidRPr="00221DC5">
        <w:rPr>
          <w:rFonts w:ascii="Arial" w:eastAsia="Arial" w:hAnsi="Arial" w:cs="Arial"/>
          <w:i/>
          <w:sz w:val="28"/>
          <w:szCs w:val="28"/>
          <w:lang w:val="en-US"/>
        </w:rPr>
        <w:t>new search and link capabilities</w:t>
      </w:r>
      <w:r w:rsidRPr="00221DC5">
        <w:rPr>
          <w:rFonts w:ascii="Arial" w:eastAsia="Arial" w:hAnsi="Arial" w:cs="Arial"/>
          <w:sz w:val="28"/>
          <w:szCs w:val="28"/>
          <w:lang w:val="en-US"/>
        </w:rPr>
        <w:t xml:space="preserve">. </w:t>
      </w:r>
      <w:r w:rsidR="00011EF4" w:rsidRPr="00221DC5">
        <w:rPr>
          <w:rFonts w:ascii="Arial" w:eastAsia="Arial" w:hAnsi="Arial" w:cs="Arial"/>
          <w:sz w:val="28"/>
          <w:szCs w:val="28"/>
          <w:lang w:val="en-US"/>
        </w:rPr>
        <w:t xml:space="preserve">The online space facilitates connections between websites, social media and digital platforms, supporting information exchange and allowing users to carry out in-depth searches in a reasonably short time. </w:t>
      </w:r>
    </w:p>
    <w:p w14:paraId="02577BF1" w14:textId="6F8FF6CE" w:rsidR="00011EF4" w:rsidRPr="00221DC5" w:rsidRDefault="00011EF4"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It is interesting to note that the concept of information society, which was developed in the 70s, keeps changing. </w:t>
      </w:r>
    </w:p>
    <w:p w14:paraId="00FC328D" w14:textId="332A4C0C" w:rsidR="00011EF4" w:rsidRPr="00221DC5" w:rsidRDefault="00011EF4"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lastRenderedPageBreak/>
        <w:t xml:space="preserve">The rapid development of the digital world and social media has revolutionized our way of life, </w:t>
      </w:r>
      <w:r w:rsidR="00A00E91" w:rsidRPr="00221DC5">
        <w:rPr>
          <w:rFonts w:ascii="Arial" w:eastAsia="Arial" w:hAnsi="Arial" w:cs="Arial"/>
          <w:sz w:val="28"/>
          <w:szCs w:val="28"/>
          <w:lang w:val="en-US"/>
        </w:rPr>
        <w:t>allowing us to</w:t>
      </w:r>
      <w:r w:rsidRPr="00221DC5">
        <w:rPr>
          <w:rFonts w:ascii="Arial" w:eastAsia="Arial" w:hAnsi="Arial" w:cs="Arial"/>
          <w:sz w:val="28"/>
          <w:szCs w:val="28"/>
          <w:lang w:val="en-US"/>
        </w:rPr>
        <w:t xml:space="preserve"> always </w:t>
      </w:r>
      <w:r w:rsidR="00A00E91" w:rsidRPr="00221DC5">
        <w:rPr>
          <w:rFonts w:ascii="Arial" w:eastAsia="Arial" w:hAnsi="Arial" w:cs="Arial"/>
          <w:sz w:val="28"/>
          <w:szCs w:val="28"/>
          <w:lang w:val="en-US"/>
        </w:rPr>
        <w:t xml:space="preserve">be </w:t>
      </w:r>
      <w:r w:rsidRPr="00221DC5">
        <w:rPr>
          <w:rFonts w:ascii="Arial" w:eastAsia="Arial" w:hAnsi="Arial" w:cs="Arial"/>
          <w:sz w:val="28"/>
          <w:szCs w:val="28"/>
          <w:lang w:val="en-US"/>
        </w:rPr>
        <w:t>“connected”.</w:t>
      </w:r>
    </w:p>
    <w:p w14:paraId="5B56035C" w14:textId="6A4DB6BC" w:rsidR="00011EF4" w:rsidRPr="00221DC5" w:rsidRDefault="00011EF4"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According to research by Global Digital, </w:t>
      </w:r>
      <w:r w:rsidR="00A00E91" w:rsidRPr="00221DC5">
        <w:rPr>
          <w:rFonts w:ascii="Arial" w:eastAsia="Arial" w:hAnsi="Arial" w:cs="Arial"/>
          <w:sz w:val="28"/>
          <w:szCs w:val="28"/>
          <w:lang w:val="en-US"/>
        </w:rPr>
        <w:t xml:space="preserve">while </w:t>
      </w:r>
      <w:r w:rsidRPr="00221DC5">
        <w:rPr>
          <w:rFonts w:ascii="Arial" w:eastAsia="Arial" w:hAnsi="Arial" w:cs="Arial"/>
          <w:sz w:val="28"/>
          <w:szCs w:val="28"/>
          <w:lang w:val="en-US"/>
        </w:rPr>
        <w:t>in 2004 we would check our phones 9 times per hour, now we do so 15 times, meaning once every 3-4 minutes.</w:t>
      </w:r>
    </w:p>
    <w:p w14:paraId="40668E44" w14:textId="41CE5797" w:rsidR="00011EF4" w:rsidRPr="00221DC5" w:rsidRDefault="00011EF4"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According to further research, we spend about 6 hours and 8 minutes browsing the Internet every day, of which almost 2 hours on social media alone. That is exactly twice as much as we used to</w:t>
      </w:r>
      <w:r w:rsidR="000150F1" w:rsidRPr="00221DC5">
        <w:rPr>
          <w:rFonts w:ascii="Arial" w:eastAsia="Arial" w:hAnsi="Arial" w:cs="Arial"/>
          <w:sz w:val="28"/>
          <w:szCs w:val="28"/>
          <w:lang w:val="en-US"/>
        </w:rPr>
        <w:t xml:space="preserve"> do</w:t>
      </w:r>
      <w:r w:rsidRPr="00221DC5">
        <w:rPr>
          <w:rFonts w:ascii="Arial" w:eastAsia="Arial" w:hAnsi="Arial" w:cs="Arial"/>
          <w:sz w:val="28"/>
          <w:szCs w:val="28"/>
          <w:lang w:val="en-US"/>
        </w:rPr>
        <w:t xml:space="preserve"> in previous years. </w:t>
      </w:r>
    </w:p>
    <w:p w14:paraId="021F2BAB" w14:textId="38A658CE" w:rsidR="00011EF4" w:rsidRPr="00221DC5" w:rsidRDefault="00011EF4"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We should also </w:t>
      </w:r>
      <w:r w:rsidR="00A00E91" w:rsidRPr="00221DC5">
        <w:rPr>
          <w:rFonts w:ascii="Arial" w:eastAsia="Arial" w:hAnsi="Arial" w:cs="Arial"/>
          <w:sz w:val="28"/>
          <w:szCs w:val="28"/>
          <w:lang w:val="en-US"/>
        </w:rPr>
        <w:t>note</w:t>
      </w:r>
      <w:r w:rsidRPr="00221DC5">
        <w:rPr>
          <w:rFonts w:ascii="Arial" w:eastAsia="Arial" w:hAnsi="Arial" w:cs="Arial"/>
          <w:sz w:val="28"/>
          <w:szCs w:val="28"/>
          <w:lang w:val="en-US"/>
        </w:rPr>
        <w:t xml:space="preserve"> that the number of Internet-connected users is </w:t>
      </w:r>
      <w:r w:rsidR="00441FAD" w:rsidRPr="00221DC5">
        <w:rPr>
          <w:rFonts w:ascii="Arial" w:eastAsia="Arial" w:hAnsi="Arial" w:cs="Arial"/>
          <w:sz w:val="28"/>
          <w:szCs w:val="28"/>
          <w:lang w:val="en-US"/>
        </w:rPr>
        <w:t xml:space="preserve">now </w:t>
      </w:r>
      <w:r w:rsidRPr="00221DC5">
        <w:rPr>
          <w:rFonts w:ascii="Arial" w:eastAsia="Arial" w:hAnsi="Arial" w:cs="Arial"/>
          <w:sz w:val="28"/>
          <w:szCs w:val="28"/>
          <w:lang w:val="en-US"/>
        </w:rPr>
        <w:t xml:space="preserve">over 4.5 billion (about 60% of the total world population) and that 3.8 billion people regularly use social media. </w:t>
      </w:r>
    </w:p>
    <w:p w14:paraId="1F3699D0" w14:textId="77777777" w:rsidR="00BE770B" w:rsidRPr="00221DC5" w:rsidRDefault="00BE770B" w:rsidP="00BE770B">
      <w:pPr>
        <w:rPr>
          <w:rFonts w:ascii="Arial" w:eastAsia="Arial" w:hAnsi="Arial" w:cs="Arial"/>
          <w:sz w:val="28"/>
          <w:szCs w:val="28"/>
          <w:lang w:val="en-US"/>
        </w:rPr>
      </w:pPr>
      <w:r w:rsidRPr="00221DC5">
        <w:rPr>
          <w:lang w:val="en-US"/>
        </w:rPr>
        <w:br w:type="page"/>
      </w:r>
    </w:p>
    <w:p w14:paraId="0CB790AA" w14:textId="77777777" w:rsidR="00BE770B" w:rsidRPr="00221DC5" w:rsidRDefault="00BE770B" w:rsidP="00BE770B">
      <w:pPr>
        <w:spacing w:after="160" w:line="259" w:lineRule="auto"/>
        <w:ind w:left="1133" w:right="1140"/>
        <w:rPr>
          <w:rFonts w:ascii="Arial" w:eastAsia="Arial" w:hAnsi="Arial" w:cs="Arial"/>
          <w:sz w:val="28"/>
          <w:szCs w:val="28"/>
          <w:lang w:val="en-US"/>
        </w:rPr>
      </w:pPr>
      <w:r w:rsidRPr="00221DC5">
        <w:rPr>
          <w:lang w:val="en-US"/>
        </w:rPr>
        <w:lastRenderedPageBreak/>
        <w:br w:type="page"/>
      </w:r>
    </w:p>
    <w:p w14:paraId="793583E6" w14:textId="07B27CBC" w:rsidR="00BE770B" w:rsidRPr="00221DC5" w:rsidRDefault="00C209AD" w:rsidP="00BE770B">
      <w:pPr>
        <w:spacing w:after="160" w:line="259" w:lineRule="auto"/>
        <w:ind w:left="1133" w:right="1140"/>
        <w:rPr>
          <w:rFonts w:ascii="Arial" w:eastAsia="Arial" w:hAnsi="Arial" w:cs="Arial"/>
          <w:b/>
          <w:sz w:val="28"/>
          <w:szCs w:val="28"/>
          <w:lang w:val="en-US"/>
        </w:rPr>
      </w:pPr>
      <w:r w:rsidRPr="00221DC5">
        <w:rPr>
          <w:rFonts w:ascii="Arial" w:eastAsia="Arial" w:hAnsi="Arial" w:cs="Arial"/>
          <w:b/>
          <w:sz w:val="28"/>
          <w:szCs w:val="28"/>
          <w:lang w:val="en-US"/>
        </w:rPr>
        <w:lastRenderedPageBreak/>
        <w:t>Chapter One</w:t>
      </w:r>
    </w:p>
    <w:p w14:paraId="15120CF6" w14:textId="55B5304B" w:rsidR="00BE770B" w:rsidRPr="00221DC5" w:rsidRDefault="00BE770B" w:rsidP="00BE770B">
      <w:pPr>
        <w:spacing w:after="160" w:line="259" w:lineRule="auto"/>
        <w:ind w:left="1133" w:right="1140"/>
        <w:rPr>
          <w:rFonts w:ascii="Arial" w:eastAsia="Arial" w:hAnsi="Arial" w:cs="Arial"/>
          <w:b/>
          <w:i/>
          <w:sz w:val="28"/>
          <w:szCs w:val="28"/>
          <w:u w:val="single"/>
          <w:lang w:val="en-US"/>
        </w:rPr>
      </w:pPr>
      <w:r w:rsidRPr="00221DC5">
        <w:rPr>
          <w:rFonts w:ascii="Arial" w:eastAsia="Arial" w:hAnsi="Arial" w:cs="Arial"/>
          <w:b/>
          <w:sz w:val="28"/>
          <w:szCs w:val="28"/>
          <w:u w:val="single"/>
          <w:lang w:val="en-US"/>
        </w:rPr>
        <w:t xml:space="preserve">1) </w:t>
      </w:r>
      <w:r w:rsidR="009F30E8" w:rsidRPr="00221DC5">
        <w:rPr>
          <w:rFonts w:ascii="Arial" w:eastAsia="Arial" w:hAnsi="Arial" w:cs="Arial"/>
          <w:b/>
          <w:sz w:val="28"/>
          <w:szCs w:val="28"/>
          <w:u w:val="single"/>
          <w:lang w:val="en-US"/>
        </w:rPr>
        <w:t>THE INFLUENCER MARKETING PHENOMENON</w:t>
      </w:r>
    </w:p>
    <w:p w14:paraId="7087FD53" w14:textId="6911980D" w:rsidR="00BE770B" w:rsidRPr="00221DC5" w:rsidRDefault="00BE770B" w:rsidP="00BE770B">
      <w:pPr>
        <w:spacing w:after="160" w:line="259" w:lineRule="auto"/>
        <w:ind w:left="1133" w:right="1140"/>
        <w:rPr>
          <w:rFonts w:ascii="Arial" w:eastAsia="Arial" w:hAnsi="Arial" w:cs="Arial"/>
          <w:b/>
          <w:i/>
          <w:sz w:val="28"/>
          <w:szCs w:val="28"/>
          <w:u w:val="single"/>
          <w:lang w:val="en-US"/>
        </w:rPr>
      </w:pPr>
      <w:r w:rsidRPr="00221DC5">
        <w:rPr>
          <w:rFonts w:ascii="Arial" w:eastAsia="Arial" w:hAnsi="Arial" w:cs="Arial"/>
          <w:b/>
          <w:sz w:val="28"/>
          <w:szCs w:val="28"/>
          <w:u w:val="single"/>
          <w:lang w:val="en-US"/>
        </w:rPr>
        <w:t xml:space="preserve">1.1 </w:t>
      </w:r>
      <w:r w:rsidR="009F30E8" w:rsidRPr="00221DC5">
        <w:rPr>
          <w:rFonts w:ascii="Arial" w:eastAsia="Arial" w:hAnsi="Arial" w:cs="Arial"/>
          <w:b/>
          <w:sz w:val="28"/>
          <w:szCs w:val="28"/>
          <w:u w:val="single"/>
          <w:lang w:val="en-US"/>
        </w:rPr>
        <w:t>The success of Influencer Marketing</w:t>
      </w:r>
    </w:p>
    <w:p w14:paraId="07346A15" w14:textId="794C188A" w:rsidR="009F30E8" w:rsidRPr="00221DC5" w:rsidRDefault="009F30E8"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How important is credibility on social media? Very</w:t>
      </w:r>
      <w:r w:rsidR="00D57B86" w:rsidRPr="00221DC5">
        <w:rPr>
          <w:rFonts w:ascii="Arial" w:eastAsia="Arial" w:hAnsi="Arial" w:cs="Arial"/>
          <w:sz w:val="28"/>
          <w:szCs w:val="28"/>
          <w:lang w:val="en-US"/>
        </w:rPr>
        <w:t xml:space="preserve"> much so</w:t>
      </w:r>
      <w:r w:rsidRPr="00221DC5">
        <w:rPr>
          <w:rFonts w:ascii="Arial" w:eastAsia="Arial" w:hAnsi="Arial" w:cs="Arial"/>
          <w:sz w:val="28"/>
          <w:szCs w:val="28"/>
          <w:lang w:val="en-US"/>
        </w:rPr>
        <w:t>.</w:t>
      </w:r>
    </w:p>
    <w:p w14:paraId="2D9479E9" w14:textId="1DD02878" w:rsidR="009F30E8" w:rsidRPr="00221DC5" w:rsidRDefault="00D04CE9"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Influencers nowadays aren’t only public personalities supported by their followers, but actual marketing </w:t>
      </w:r>
      <w:r w:rsidR="00D0673E" w:rsidRPr="00221DC5">
        <w:rPr>
          <w:rFonts w:ascii="Arial" w:eastAsia="Arial" w:hAnsi="Arial" w:cs="Arial"/>
          <w:sz w:val="28"/>
          <w:szCs w:val="28"/>
          <w:lang w:val="en-US"/>
        </w:rPr>
        <w:t>vehicles</w:t>
      </w:r>
      <w:r w:rsidRPr="00221DC5">
        <w:rPr>
          <w:rFonts w:ascii="Arial" w:eastAsia="Arial" w:hAnsi="Arial" w:cs="Arial"/>
          <w:sz w:val="28"/>
          <w:szCs w:val="28"/>
          <w:lang w:val="en-US"/>
        </w:rPr>
        <w:t xml:space="preserve"> bridging the gap between consumers and companies.</w:t>
      </w:r>
    </w:p>
    <w:p w14:paraId="2C7BF570" w14:textId="0AF03AEA" w:rsidR="00D04CE9" w:rsidRPr="00221DC5" w:rsidRDefault="00D04CE9"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And they are the fastest and most powerful </w:t>
      </w:r>
      <w:r w:rsidR="00D0673E" w:rsidRPr="00221DC5">
        <w:rPr>
          <w:rFonts w:ascii="Arial" w:eastAsia="Arial" w:hAnsi="Arial" w:cs="Arial"/>
          <w:sz w:val="28"/>
          <w:szCs w:val="28"/>
          <w:lang w:val="en-US"/>
        </w:rPr>
        <w:t>vehicle</w:t>
      </w:r>
      <w:r w:rsidRPr="00221DC5">
        <w:rPr>
          <w:rFonts w:ascii="Arial" w:eastAsia="Arial" w:hAnsi="Arial" w:cs="Arial"/>
          <w:sz w:val="28"/>
          <w:szCs w:val="28"/>
          <w:lang w:val="en-US"/>
        </w:rPr>
        <w:t xml:space="preserve"> at that. That is why being credible is important: to be “</w:t>
      </w:r>
      <w:r w:rsidR="006B5DA9" w:rsidRPr="00221DC5">
        <w:rPr>
          <w:rFonts w:ascii="Arial" w:eastAsia="Arial" w:hAnsi="Arial" w:cs="Arial"/>
          <w:sz w:val="28"/>
          <w:szCs w:val="28"/>
          <w:lang w:val="en-US"/>
        </w:rPr>
        <w:t>influential</w:t>
      </w:r>
      <w:r w:rsidRPr="00221DC5">
        <w:rPr>
          <w:rFonts w:ascii="Arial" w:eastAsia="Arial" w:hAnsi="Arial" w:cs="Arial"/>
          <w:sz w:val="28"/>
          <w:szCs w:val="28"/>
          <w:lang w:val="en-US"/>
        </w:rPr>
        <w:t xml:space="preserve">”, </w:t>
      </w:r>
      <w:r w:rsidR="00AC5FEA" w:rsidRPr="00221DC5">
        <w:rPr>
          <w:rFonts w:ascii="Arial" w:eastAsia="Arial" w:hAnsi="Arial" w:cs="Arial"/>
          <w:sz w:val="28"/>
          <w:szCs w:val="28"/>
          <w:lang w:val="en-US"/>
        </w:rPr>
        <w:t>I</w:t>
      </w:r>
      <w:r w:rsidRPr="00221DC5">
        <w:rPr>
          <w:rFonts w:ascii="Arial" w:eastAsia="Arial" w:hAnsi="Arial" w:cs="Arial"/>
          <w:sz w:val="28"/>
          <w:szCs w:val="28"/>
          <w:lang w:val="en-US"/>
        </w:rPr>
        <w:t>nfluencers must first and foremost</w:t>
      </w:r>
      <w:r w:rsidR="00D0673E" w:rsidRPr="00221DC5">
        <w:rPr>
          <w:rFonts w:ascii="Arial" w:eastAsia="Arial" w:hAnsi="Arial" w:cs="Arial"/>
          <w:sz w:val="28"/>
          <w:szCs w:val="28"/>
          <w:lang w:val="en-US"/>
        </w:rPr>
        <w:t xml:space="preserve"> </w:t>
      </w:r>
      <w:r w:rsidR="00354006" w:rsidRPr="00221DC5">
        <w:rPr>
          <w:rFonts w:ascii="Arial" w:eastAsia="Arial" w:hAnsi="Arial" w:cs="Arial"/>
          <w:sz w:val="28"/>
          <w:szCs w:val="28"/>
          <w:lang w:val="en-US"/>
        </w:rPr>
        <w:t xml:space="preserve">be </w:t>
      </w:r>
      <w:r w:rsidR="00D0673E" w:rsidRPr="00221DC5">
        <w:rPr>
          <w:rFonts w:ascii="Arial" w:eastAsia="Arial" w:hAnsi="Arial" w:cs="Arial"/>
          <w:sz w:val="28"/>
          <w:szCs w:val="28"/>
          <w:lang w:val="en-US"/>
        </w:rPr>
        <w:t>credible</w:t>
      </w:r>
      <w:r w:rsidRPr="00221DC5">
        <w:rPr>
          <w:rFonts w:ascii="Arial" w:eastAsia="Arial" w:hAnsi="Arial" w:cs="Arial"/>
          <w:sz w:val="28"/>
          <w:szCs w:val="28"/>
          <w:lang w:val="en-US"/>
        </w:rPr>
        <w:t>.</w:t>
      </w:r>
    </w:p>
    <w:p w14:paraId="159D0831" w14:textId="4CE34E11" w:rsidR="00D04CE9" w:rsidRPr="00221DC5" w:rsidRDefault="00D04CE9"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But let us start at the beginning.</w:t>
      </w:r>
    </w:p>
    <w:p w14:paraId="4736B5A5" w14:textId="1101970C" w:rsidR="00D04CE9" w:rsidRPr="00221DC5" w:rsidRDefault="00D04CE9"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Social media contributed to eliminating physical barriers between people, allowing everyone to immediately interact with everyone else from across the world; however, they also revolutionized the relationship between people and companies.</w:t>
      </w:r>
    </w:p>
    <w:p w14:paraId="050C6B06" w14:textId="2988795C" w:rsidR="00D04CE9" w:rsidRPr="00221DC5" w:rsidRDefault="00D0673E"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You might</w:t>
      </w:r>
      <w:r w:rsidR="00D04CE9" w:rsidRPr="00221DC5">
        <w:rPr>
          <w:rFonts w:ascii="Arial" w:eastAsia="Arial" w:hAnsi="Arial" w:cs="Arial"/>
          <w:sz w:val="28"/>
          <w:szCs w:val="28"/>
          <w:lang w:val="en-US"/>
        </w:rPr>
        <w:t xml:space="preserve"> call them Influencers, Content Creators or Talent, but nonetheless</w:t>
      </w:r>
      <w:r w:rsidR="00E52D61" w:rsidRPr="00221DC5">
        <w:rPr>
          <w:rFonts w:ascii="Arial" w:eastAsia="Arial" w:hAnsi="Arial" w:cs="Arial"/>
          <w:sz w:val="28"/>
          <w:szCs w:val="28"/>
          <w:lang w:val="en-US"/>
        </w:rPr>
        <w:t>,</w:t>
      </w:r>
      <w:r w:rsidR="00D04CE9" w:rsidRPr="00221DC5">
        <w:rPr>
          <w:rFonts w:ascii="Arial" w:eastAsia="Arial" w:hAnsi="Arial" w:cs="Arial"/>
          <w:sz w:val="28"/>
          <w:szCs w:val="28"/>
          <w:lang w:val="en-US"/>
        </w:rPr>
        <w:t xml:space="preserve"> they are individuals who </w:t>
      </w:r>
      <w:r w:rsidR="00502508" w:rsidRPr="00221DC5">
        <w:rPr>
          <w:rFonts w:ascii="Arial" w:eastAsia="Arial" w:hAnsi="Arial" w:cs="Arial"/>
          <w:sz w:val="28"/>
          <w:szCs w:val="28"/>
          <w:lang w:val="en-US"/>
        </w:rPr>
        <w:t>in</w:t>
      </w:r>
      <w:r w:rsidR="00D04CE9" w:rsidRPr="00221DC5">
        <w:rPr>
          <w:rFonts w:ascii="Arial" w:eastAsia="Arial" w:hAnsi="Arial" w:cs="Arial"/>
          <w:sz w:val="28"/>
          <w:szCs w:val="28"/>
          <w:lang w:val="en-US"/>
        </w:rPr>
        <w:t>directly influence other people’s choices in a very real way, using their experience and direct endorsement of the product or service they are sponsoring to sway their audience.</w:t>
      </w:r>
    </w:p>
    <w:p w14:paraId="71A77E4D" w14:textId="5E1AE8C5" w:rsidR="00B40AE3" w:rsidRPr="00221DC5" w:rsidRDefault="00B40AE3"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With the evolution of pop culture, the phenomenon of Influencer Marketing began developing alongside Celebrity Marketing, making its way with brand new rules and opportunities.</w:t>
      </w:r>
    </w:p>
    <w:p w14:paraId="4960AF1F" w14:textId="148C9CF2" w:rsidR="00B40AE3" w:rsidRPr="00221DC5" w:rsidRDefault="00B40AE3"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The concept of </w:t>
      </w:r>
      <w:r w:rsidR="00D0673E" w:rsidRPr="00221DC5">
        <w:rPr>
          <w:rFonts w:ascii="Arial" w:eastAsia="Arial" w:hAnsi="Arial" w:cs="Arial"/>
          <w:sz w:val="28"/>
          <w:szCs w:val="28"/>
          <w:lang w:val="en-US"/>
        </w:rPr>
        <w:t xml:space="preserve">what an </w:t>
      </w:r>
      <w:r w:rsidRPr="00221DC5">
        <w:rPr>
          <w:rFonts w:ascii="Arial" w:eastAsia="Arial" w:hAnsi="Arial" w:cs="Arial"/>
          <w:sz w:val="28"/>
          <w:szCs w:val="28"/>
          <w:lang w:val="en-US"/>
        </w:rPr>
        <w:t>Influencer</w:t>
      </w:r>
      <w:r w:rsidR="00D0673E" w:rsidRPr="00221DC5">
        <w:rPr>
          <w:rFonts w:ascii="Arial" w:eastAsia="Arial" w:hAnsi="Arial" w:cs="Arial"/>
          <w:sz w:val="28"/>
          <w:szCs w:val="28"/>
          <w:lang w:val="en-US"/>
        </w:rPr>
        <w:t xml:space="preserve"> is or does </w:t>
      </w:r>
      <w:r w:rsidRPr="00221DC5">
        <w:rPr>
          <w:rFonts w:ascii="Arial" w:eastAsia="Arial" w:hAnsi="Arial" w:cs="Arial"/>
          <w:sz w:val="28"/>
          <w:szCs w:val="28"/>
          <w:lang w:val="en-US"/>
        </w:rPr>
        <w:t xml:space="preserve">is flexible, and it evolves as social and economic </w:t>
      </w:r>
      <w:r w:rsidR="006B5DA9" w:rsidRPr="00221DC5">
        <w:rPr>
          <w:rFonts w:ascii="Arial" w:eastAsia="Arial" w:hAnsi="Arial" w:cs="Arial"/>
          <w:sz w:val="28"/>
          <w:szCs w:val="28"/>
          <w:lang w:val="en-US"/>
        </w:rPr>
        <w:t>dynamics</w:t>
      </w:r>
      <w:r w:rsidRPr="00221DC5">
        <w:rPr>
          <w:rFonts w:ascii="Arial" w:eastAsia="Arial" w:hAnsi="Arial" w:cs="Arial"/>
          <w:sz w:val="28"/>
          <w:szCs w:val="28"/>
          <w:lang w:val="en-US"/>
        </w:rPr>
        <w:t xml:space="preserve"> change; </w:t>
      </w:r>
      <w:r w:rsidR="00D0673E" w:rsidRPr="00221DC5">
        <w:rPr>
          <w:rFonts w:ascii="Arial" w:eastAsia="Arial" w:hAnsi="Arial" w:cs="Arial"/>
          <w:sz w:val="28"/>
          <w:szCs w:val="28"/>
          <w:lang w:val="en-US"/>
        </w:rPr>
        <w:t>Influencers a</w:t>
      </w:r>
      <w:r w:rsidRPr="00221DC5">
        <w:rPr>
          <w:rFonts w:ascii="Arial" w:eastAsia="Arial" w:hAnsi="Arial" w:cs="Arial"/>
          <w:sz w:val="28"/>
          <w:szCs w:val="28"/>
          <w:lang w:val="en-US"/>
        </w:rPr>
        <w:t xml:space="preserve">re </w:t>
      </w:r>
      <w:r w:rsidR="006E042D" w:rsidRPr="00221DC5">
        <w:rPr>
          <w:rFonts w:ascii="Arial" w:eastAsia="Arial" w:hAnsi="Arial" w:cs="Arial"/>
          <w:sz w:val="28"/>
          <w:szCs w:val="28"/>
          <w:lang w:val="en-US"/>
        </w:rPr>
        <w:t xml:space="preserve">a </w:t>
      </w:r>
      <w:r w:rsidRPr="00221DC5">
        <w:rPr>
          <w:rFonts w:ascii="Arial" w:eastAsia="Arial" w:hAnsi="Arial" w:cs="Arial"/>
          <w:sz w:val="28"/>
          <w:szCs w:val="28"/>
          <w:lang w:val="en-US"/>
        </w:rPr>
        <w:t xml:space="preserve">very </w:t>
      </w:r>
      <w:r w:rsidR="00F560CC" w:rsidRPr="00221DC5">
        <w:rPr>
          <w:rFonts w:ascii="Arial" w:eastAsia="Arial" w:hAnsi="Arial" w:cs="Arial"/>
          <w:sz w:val="28"/>
          <w:szCs w:val="28"/>
          <w:lang w:val="en-US"/>
        </w:rPr>
        <w:t>heterogeneous</w:t>
      </w:r>
      <w:r w:rsidRPr="00221DC5">
        <w:rPr>
          <w:rFonts w:ascii="Arial" w:eastAsia="Arial" w:hAnsi="Arial" w:cs="Arial"/>
          <w:sz w:val="28"/>
          <w:szCs w:val="28"/>
          <w:lang w:val="en-US"/>
        </w:rPr>
        <w:t xml:space="preserve"> </w:t>
      </w:r>
      <w:r w:rsidR="006E042D" w:rsidRPr="00221DC5">
        <w:rPr>
          <w:rFonts w:ascii="Arial" w:eastAsia="Arial" w:hAnsi="Arial" w:cs="Arial"/>
          <w:sz w:val="28"/>
          <w:szCs w:val="28"/>
          <w:lang w:val="en-US"/>
        </w:rPr>
        <w:t>category</w:t>
      </w:r>
      <w:r w:rsidR="00D0673E" w:rsidRPr="00221DC5">
        <w:rPr>
          <w:rFonts w:ascii="Arial" w:eastAsia="Arial" w:hAnsi="Arial" w:cs="Arial"/>
          <w:sz w:val="28"/>
          <w:szCs w:val="28"/>
          <w:lang w:val="en-US"/>
        </w:rPr>
        <w:t xml:space="preserve"> </w:t>
      </w:r>
      <w:r w:rsidRPr="00221DC5">
        <w:rPr>
          <w:rFonts w:ascii="Arial" w:eastAsia="Arial" w:hAnsi="Arial" w:cs="Arial"/>
          <w:sz w:val="28"/>
          <w:szCs w:val="28"/>
          <w:lang w:val="en-US"/>
        </w:rPr>
        <w:t xml:space="preserve">and </w:t>
      </w:r>
      <w:r w:rsidR="00D0673E" w:rsidRPr="00221DC5">
        <w:rPr>
          <w:rFonts w:ascii="Arial" w:eastAsia="Arial" w:hAnsi="Arial" w:cs="Arial"/>
          <w:sz w:val="28"/>
          <w:szCs w:val="28"/>
          <w:lang w:val="en-US"/>
        </w:rPr>
        <w:t xml:space="preserve">they </w:t>
      </w:r>
      <w:r w:rsidRPr="00221DC5">
        <w:rPr>
          <w:rFonts w:ascii="Arial" w:eastAsia="Arial" w:hAnsi="Arial" w:cs="Arial"/>
          <w:sz w:val="28"/>
          <w:szCs w:val="28"/>
          <w:lang w:val="en-US"/>
        </w:rPr>
        <w:t>respond to market demands</w:t>
      </w:r>
      <w:r w:rsidR="00D0673E" w:rsidRPr="00221DC5">
        <w:rPr>
          <w:rFonts w:ascii="Arial" w:eastAsia="Arial" w:hAnsi="Arial" w:cs="Arial"/>
          <w:sz w:val="28"/>
          <w:szCs w:val="28"/>
          <w:lang w:val="en-US"/>
        </w:rPr>
        <w:t xml:space="preserve"> in different ways</w:t>
      </w:r>
      <w:r w:rsidRPr="00221DC5">
        <w:rPr>
          <w:rFonts w:ascii="Arial" w:eastAsia="Arial" w:hAnsi="Arial" w:cs="Arial"/>
          <w:sz w:val="28"/>
          <w:szCs w:val="28"/>
          <w:lang w:val="en-US"/>
        </w:rPr>
        <w:t>.</w:t>
      </w:r>
    </w:p>
    <w:p w14:paraId="17E00297" w14:textId="4C8EDBF5" w:rsidR="00B40AE3" w:rsidRPr="00221DC5" w:rsidRDefault="006B5DA9"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Influencer</w:t>
      </w:r>
      <w:r w:rsidR="00B40AE3" w:rsidRPr="00221DC5">
        <w:rPr>
          <w:rFonts w:ascii="Arial" w:eastAsia="Arial" w:hAnsi="Arial" w:cs="Arial"/>
          <w:sz w:val="28"/>
          <w:szCs w:val="28"/>
          <w:lang w:val="en-US"/>
        </w:rPr>
        <w:t xml:space="preserve"> </w:t>
      </w:r>
      <w:r w:rsidR="00D22213" w:rsidRPr="00221DC5">
        <w:rPr>
          <w:rFonts w:ascii="Arial" w:eastAsia="Arial" w:hAnsi="Arial" w:cs="Arial"/>
          <w:sz w:val="28"/>
          <w:szCs w:val="28"/>
          <w:lang w:val="en-US"/>
        </w:rPr>
        <w:t xml:space="preserve">Marketing can be defined as a form of marketing based on the influence common people who gained web notoriety have in certain industries, mainly through social media. </w:t>
      </w:r>
    </w:p>
    <w:p w14:paraId="7F6966CF" w14:textId="3DDEA396" w:rsidR="00D22213" w:rsidRPr="00221DC5" w:rsidRDefault="00D22213"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lastRenderedPageBreak/>
        <w:t xml:space="preserve">Currently, Italian law doesn’t provide a proper legal definition of Influencer Marketing, nor </w:t>
      </w:r>
      <w:r w:rsidR="008101BF" w:rsidRPr="00221DC5">
        <w:rPr>
          <w:rFonts w:ascii="Arial" w:eastAsia="Arial" w:hAnsi="Arial" w:cs="Arial"/>
          <w:sz w:val="28"/>
          <w:szCs w:val="28"/>
          <w:lang w:val="en-US"/>
        </w:rPr>
        <w:t xml:space="preserve">of </w:t>
      </w:r>
      <w:r w:rsidRPr="00221DC5">
        <w:rPr>
          <w:rFonts w:ascii="Arial" w:eastAsia="Arial" w:hAnsi="Arial" w:cs="Arial"/>
          <w:sz w:val="28"/>
          <w:szCs w:val="28"/>
          <w:lang w:val="en-US"/>
        </w:rPr>
        <w:t>Influencer.</w:t>
      </w:r>
    </w:p>
    <w:p w14:paraId="35D7E8B0" w14:textId="63699939" w:rsidR="00BE770B" w:rsidRPr="00221DC5" w:rsidRDefault="00D22213" w:rsidP="00BE770B">
      <w:pPr>
        <w:spacing w:after="160" w:line="259" w:lineRule="auto"/>
        <w:ind w:left="1133" w:right="1140"/>
        <w:rPr>
          <w:rFonts w:ascii="Arial" w:eastAsia="Arial" w:hAnsi="Arial" w:cs="Arial"/>
          <w:i/>
          <w:sz w:val="28"/>
          <w:szCs w:val="28"/>
          <w:lang w:val="en-US"/>
        </w:rPr>
      </w:pPr>
      <w:r w:rsidRPr="00221DC5">
        <w:rPr>
          <w:rFonts w:ascii="Arial" w:eastAsia="Arial" w:hAnsi="Arial" w:cs="Arial"/>
          <w:sz w:val="28"/>
          <w:szCs w:val="28"/>
          <w:lang w:val="en-US"/>
        </w:rPr>
        <w:t xml:space="preserve">The </w:t>
      </w:r>
      <w:r w:rsidR="002E7CA1" w:rsidRPr="00221DC5">
        <w:rPr>
          <w:rFonts w:ascii="Arial" w:eastAsia="Arial" w:hAnsi="Arial" w:cs="Arial"/>
          <w:sz w:val="28"/>
          <w:szCs w:val="28"/>
          <w:lang w:val="en-US"/>
        </w:rPr>
        <w:t>Self-Regulatory Institute for Advertising (</w:t>
      </w:r>
      <w:proofErr w:type="spellStart"/>
      <w:r w:rsidR="00BE770B" w:rsidRPr="00221DC5">
        <w:rPr>
          <w:rFonts w:ascii="Arial" w:eastAsia="Arial" w:hAnsi="Arial" w:cs="Arial"/>
          <w:sz w:val="28"/>
          <w:szCs w:val="28"/>
          <w:lang w:val="en-US"/>
        </w:rPr>
        <w:t>Istituto</w:t>
      </w:r>
      <w:proofErr w:type="spellEnd"/>
      <w:r w:rsidR="00BE770B" w:rsidRPr="00221DC5">
        <w:rPr>
          <w:rFonts w:ascii="Arial" w:eastAsia="Arial" w:hAnsi="Arial" w:cs="Arial"/>
          <w:sz w:val="28"/>
          <w:szCs w:val="28"/>
          <w:lang w:val="en-US"/>
        </w:rPr>
        <w:t xml:space="preserve"> di </w:t>
      </w:r>
      <w:proofErr w:type="spellStart"/>
      <w:r w:rsidR="00BE770B" w:rsidRPr="00221DC5">
        <w:rPr>
          <w:rFonts w:ascii="Arial" w:eastAsia="Arial" w:hAnsi="Arial" w:cs="Arial"/>
          <w:sz w:val="28"/>
          <w:szCs w:val="28"/>
          <w:lang w:val="en-US"/>
        </w:rPr>
        <w:t>Autodisciplina</w:t>
      </w:r>
      <w:proofErr w:type="spellEnd"/>
      <w:r w:rsidR="00BE770B" w:rsidRPr="00221DC5">
        <w:rPr>
          <w:rFonts w:ascii="Arial" w:eastAsia="Arial" w:hAnsi="Arial" w:cs="Arial"/>
          <w:sz w:val="28"/>
          <w:szCs w:val="28"/>
          <w:lang w:val="en-US"/>
        </w:rPr>
        <w:t xml:space="preserve"> </w:t>
      </w:r>
      <w:proofErr w:type="spellStart"/>
      <w:r w:rsidR="00BE770B" w:rsidRPr="00221DC5">
        <w:rPr>
          <w:rFonts w:ascii="Arial" w:eastAsia="Arial" w:hAnsi="Arial" w:cs="Arial"/>
          <w:sz w:val="28"/>
          <w:szCs w:val="28"/>
          <w:lang w:val="en-US"/>
        </w:rPr>
        <w:t>Pubblicitaria</w:t>
      </w:r>
      <w:proofErr w:type="spellEnd"/>
      <w:r w:rsidR="002E7CA1" w:rsidRPr="00221DC5">
        <w:rPr>
          <w:rFonts w:ascii="Arial" w:eastAsia="Arial" w:hAnsi="Arial" w:cs="Arial"/>
          <w:sz w:val="28"/>
          <w:szCs w:val="28"/>
          <w:lang w:val="en-US"/>
        </w:rPr>
        <w:t>, IAP)</w:t>
      </w:r>
      <w:r w:rsidR="00BE770B" w:rsidRPr="00221DC5">
        <w:rPr>
          <w:rFonts w:ascii="Arial" w:eastAsia="Arial" w:hAnsi="Arial" w:cs="Arial"/>
          <w:sz w:val="28"/>
          <w:szCs w:val="28"/>
          <w:lang w:val="en-US"/>
        </w:rPr>
        <w:t xml:space="preserve"> </w:t>
      </w:r>
      <w:r w:rsidRPr="00221DC5">
        <w:rPr>
          <w:rFonts w:ascii="Arial" w:eastAsia="Arial" w:hAnsi="Arial" w:cs="Arial"/>
          <w:sz w:val="28"/>
          <w:szCs w:val="28"/>
          <w:lang w:val="en-US"/>
        </w:rPr>
        <w:t>defines Influencers as “subjects who are able to influence consumers in their choice of a product or their opinion of a brand.”</w:t>
      </w:r>
    </w:p>
    <w:p w14:paraId="21BE1BB7" w14:textId="49156F53" w:rsidR="00D22213" w:rsidRPr="00221DC5" w:rsidRDefault="00D0673E"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The Italian Antitrust Authority</w:t>
      </w:r>
      <w:r w:rsidR="00BE770B" w:rsidRPr="00221DC5">
        <w:rPr>
          <w:rFonts w:ascii="Arial" w:eastAsia="Arial" w:hAnsi="Arial" w:cs="Arial"/>
          <w:sz w:val="28"/>
          <w:szCs w:val="28"/>
          <w:lang w:val="en-US"/>
        </w:rPr>
        <w:t xml:space="preserve"> (</w:t>
      </w:r>
      <w:proofErr w:type="spellStart"/>
      <w:r w:rsidR="00BE770B" w:rsidRPr="00221DC5">
        <w:rPr>
          <w:rFonts w:ascii="Arial" w:eastAsia="Arial" w:hAnsi="Arial" w:cs="Arial"/>
          <w:sz w:val="28"/>
          <w:szCs w:val="28"/>
          <w:lang w:val="en-US"/>
        </w:rPr>
        <w:t>Autorità</w:t>
      </w:r>
      <w:proofErr w:type="spellEnd"/>
      <w:r w:rsidR="00BE770B" w:rsidRPr="00221DC5">
        <w:rPr>
          <w:rFonts w:ascii="Arial" w:eastAsia="Arial" w:hAnsi="Arial" w:cs="Arial"/>
          <w:sz w:val="28"/>
          <w:szCs w:val="28"/>
          <w:lang w:val="en-US"/>
        </w:rPr>
        <w:t xml:space="preserve"> </w:t>
      </w:r>
      <w:proofErr w:type="spellStart"/>
      <w:r w:rsidR="00BE770B" w:rsidRPr="00221DC5">
        <w:rPr>
          <w:rFonts w:ascii="Arial" w:eastAsia="Arial" w:hAnsi="Arial" w:cs="Arial"/>
          <w:sz w:val="28"/>
          <w:szCs w:val="28"/>
          <w:lang w:val="en-US"/>
        </w:rPr>
        <w:t>Garante</w:t>
      </w:r>
      <w:proofErr w:type="spellEnd"/>
      <w:r w:rsidR="00BE770B" w:rsidRPr="00221DC5">
        <w:rPr>
          <w:rFonts w:ascii="Arial" w:eastAsia="Arial" w:hAnsi="Arial" w:cs="Arial"/>
          <w:sz w:val="28"/>
          <w:szCs w:val="28"/>
          <w:lang w:val="en-US"/>
        </w:rPr>
        <w:t xml:space="preserve"> per la </w:t>
      </w:r>
      <w:proofErr w:type="spellStart"/>
      <w:r w:rsidR="00BE770B" w:rsidRPr="00221DC5">
        <w:rPr>
          <w:rFonts w:ascii="Arial" w:eastAsia="Arial" w:hAnsi="Arial" w:cs="Arial"/>
          <w:sz w:val="28"/>
          <w:szCs w:val="28"/>
          <w:lang w:val="en-US"/>
        </w:rPr>
        <w:t>Concorrenza</w:t>
      </w:r>
      <w:proofErr w:type="spellEnd"/>
      <w:r w:rsidR="00BE770B" w:rsidRPr="00221DC5">
        <w:rPr>
          <w:rFonts w:ascii="Arial" w:eastAsia="Arial" w:hAnsi="Arial" w:cs="Arial"/>
          <w:sz w:val="28"/>
          <w:szCs w:val="28"/>
          <w:lang w:val="en-US"/>
        </w:rPr>
        <w:t xml:space="preserve"> e del Mercato</w:t>
      </w:r>
      <w:r w:rsidRPr="00221DC5">
        <w:rPr>
          <w:rFonts w:ascii="Arial" w:eastAsia="Arial" w:hAnsi="Arial" w:cs="Arial"/>
          <w:sz w:val="28"/>
          <w:szCs w:val="28"/>
          <w:lang w:val="en-US"/>
        </w:rPr>
        <w:t>, AGCM</w:t>
      </w:r>
      <w:r w:rsidR="00BE770B" w:rsidRPr="00221DC5">
        <w:rPr>
          <w:rFonts w:ascii="Arial" w:eastAsia="Arial" w:hAnsi="Arial" w:cs="Arial"/>
          <w:sz w:val="28"/>
          <w:szCs w:val="28"/>
          <w:lang w:val="en-US"/>
        </w:rPr>
        <w:t xml:space="preserve">) </w:t>
      </w:r>
      <w:r w:rsidR="00D22213" w:rsidRPr="00221DC5">
        <w:rPr>
          <w:rFonts w:ascii="Arial" w:eastAsia="Arial" w:hAnsi="Arial" w:cs="Arial"/>
          <w:sz w:val="28"/>
          <w:szCs w:val="28"/>
          <w:lang w:val="en-US"/>
        </w:rPr>
        <w:t>also provide</w:t>
      </w:r>
      <w:r w:rsidRPr="00221DC5">
        <w:rPr>
          <w:rFonts w:ascii="Arial" w:eastAsia="Arial" w:hAnsi="Arial" w:cs="Arial"/>
          <w:sz w:val="28"/>
          <w:szCs w:val="28"/>
          <w:lang w:val="en-US"/>
        </w:rPr>
        <w:t>s</w:t>
      </w:r>
      <w:r w:rsidR="00D22213" w:rsidRPr="00221DC5">
        <w:rPr>
          <w:rFonts w:ascii="Arial" w:eastAsia="Arial" w:hAnsi="Arial" w:cs="Arial"/>
          <w:sz w:val="28"/>
          <w:szCs w:val="28"/>
          <w:lang w:val="en-US"/>
        </w:rPr>
        <w:t xml:space="preserve"> its own definition of the Influencer Marketing phenomenon, which consists in the “</w:t>
      </w:r>
      <w:r w:rsidR="0056195A" w:rsidRPr="00221DC5">
        <w:rPr>
          <w:rFonts w:ascii="Arial" w:eastAsia="Arial" w:hAnsi="Arial" w:cs="Arial"/>
          <w:sz w:val="28"/>
          <w:szCs w:val="28"/>
          <w:lang w:val="en-US"/>
        </w:rPr>
        <w:t>posting on blogs, vlogs and social media</w:t>
      </w:r>
      <w:r w:rsidR="00C50648" w:rsidRPr="00221DC5">
        <w:rPr>
          <w:rFonts w:ascii="Arial" w:eastAsia="Arial" w:hAnsi="Arial" w:cs="Arial"/>
          <w:sz w:val="28"/>
          <w:szCs w:val="28"/>
          <w:lang w:val="en-US"/>
        </w:rPr>
        <w:t xml:space="preserve"> platforms</w:t>
      </w:r>
      <w:r w:rsidR="0056195A" w:rsidRPr="00221DC5">
        <w:rPr>
          <w:rFonts w:ascii="Arial" w:eastAsia="Arial" w:hAnsi="Arial" w:cs="Arial"/>
          <w:sz w:val="28"/>
          <w:szCs w:val="28"/>
          <w:lang w:val="en-US"/>
        </w:rPr>
        <w:t xml:space="preserve"> (such as Facebook, Instagram, Twitter, </w:t>
      </w:r>
      <w:r w:rsidR="006B5DA9" w:rsidRPr="00221DC5">
        <w:rPr>
          <w:rFonts w:ascii="Arial" w:eastAsia="Arial" w:hAnsi="Arial" w:cs="Arial"/>
          <w:sz w:val="28"/>
          <w:szCs w:val="28"/>
          <w:lang w:val="en-US"/>
        </w:rPr>
        <w:t>YouTube</w:t>
      </w:r>
      <w:r w:rsidR="0056195A" w:rsidRPr="00221DC5">
        <w:rPr>
          <w:rFonts w:ascii="Arial" w:eastAsia="Arial" w:hAnsi="Arial" w:cs="Arial"/>
          <w:sz w:val="28"/>
          <w:szCs w:val="28"/>
          <w:lang w:val="en-US"/>
        </w:rPr>
        <w:t xml:space="preserve">, Snapchat, Myspace) of photos, videos and comments by bloggers and </w:t>
      </w:r>
      <w:r w:rsidR="00AC5FEA" w:rsidRPr="00221DC5">
        <w:rPr>
          <w:rFonts w:ascii="Arial" w:eastAsia="Arial" w:hAnsi="Arial" w:cs="Arial"/>
          <w:sz w:val="28"/>
          <w:szCs w:val="28"/>
          <w:lang w:val="en-US"/>
        </w:rPr>
        <w:t>I</w:t>
      </w:r>
      <w:r w:rsidR="0056195A" w:rsidRPr="00221DC5">
        <w:rPr>
          <w:rFonts w:ascii="Arial" w:eastAsia="Arial" w:hAnsi="Arial" w:cs="Arial"/>
          <w:sz w:val="28"/>
          <w:szCs w:val="28"/>
          <w:lang w:val="en-US"/>
        </w:rPr>
        <w:t>nfluencers (i.e. well-known online personalities, who have large numbers of followers), sharing their support or endorsement of specific brands, in turn generating an advertising effect, without clearly and unequivocally disclosing to consumers the marketing purpose of their communication.”</w:t>
      </w:r>
    </w:p>
    <w:p w14:paraId="5CFDA7D9" w14:textId="6454989F" w:rsidR="002B6C5A" w:rsidRPr="00221DC5" w:rsidRDefault="002B6C5A"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However, it is important to specify that not all Influencers have the same influence on consumer choices. That is to say that </w:t>
      </w:r>
      <w:r w:rsidR="00D74C4E" w:rsidRPr="00221DC5">
        <w:rPr>
          <w:rFonts w:ascii="Arial" w:eastAsia="Arial" w:hAnsi="Arial" w:cs="Arial"/>
          <w:sz w:val="28"/>
          <w:szCs w:val="28"/>
          <w:lang w:val="en-US"/>
        </w:rPr>
        <w:t xml:space="preserve">having an </w:t>
      </w:r>
      <w:r w:rsidRPr="00221DC5">
        <w:rPr>
          <w:rFonts w:ascii="Arial" w:eastAsia="Arial" w:hAnsi="Arial" w:cs="Arial"/>
          <w:sz w:val="28"/>
          <w:szCs w:val="28"/>
          <w:lang w:val="en-US"/>
        </w:rPr>
        <w:t xml:space="preserve">open social media profile, </w:t>
      </w:r>
      <w:r w:rsidR="00D74C4E" w:rsidRPr="00221DC5">
        <w:rPr>
          <w:rFonts w:ascii="Arial" w:eastAsia="Arial" w:hAnsi="Arial" w:cs="Arial"/>
          <w:sz w:val="28"/>
          <w:szCs w:val="28"/>
          <w:lang w:val="en-US"/>
        </w:rPr>
        <w:t xml:space="preserve">creating content and self-identifying as an Influencer </w:t>
      </w:r>
      <w:r w:rsidR="001434E8" w:rsidRPr="00221DC5">
        <w:rPr>
          <w:rFonts w:ascii="Arial" w:eastAsia="Arial" w:hAnsi="Arial" w:cs="Arial"/>
          <w:sz w:val="28"/>
          <w:szCs w:val="28"/>
          <w:lang w:val="en-US"/>
        </w:rPr>
        <w:t>is</w:t>
      </w:r>
      <w:r w:rsidR="00D74C4E" w:rsidRPr="00221DC5">
        <w:rPr>
          <w:rFonts w:ascii="Arial" w:eastAsia="Arial" w:hAnsi="Arial" w:cs="Arial"/>
          <w:sz w:val="28"/>
          <w:szCs w:val="28"/>
          <w:lang w:val="en-US"/>
        </w:rPr>
        <w:t xml:space="preserve"> not enough to </w:t>
      </w:r>
      <w:r w:rsidR="001434E8" w:rsidRPr="00221DC5">
        <w:rPr>
          <w:rFonts w:ascii="Arial" w:eastAsia="Arial" w:hAnsi="Arial" w:cs="Arial"/>
          <w:sz w:val="28"/>
          <w:szCs w:val="28"/>
          <w:lang w:val="en-US"/>
        </w:rPr>
        <w:t xml:space="preserve">truly </w:t>
      </w:r>
      <w:r w:rsidR="00D74C4E" w:rsidRPr="00221DC5">
        <w:rPr>
          <w:rFonts w:ascii="Arial" w:eastAsia="Arial" w:hAnsi="Arial" w:cs="Arial"/>
          <w:sz w:val="28"/>
          <w:szCs w:val="28"/>
          <w:lang w:val="en-US"/>
        </w:rPr>
        <w:t xml:space="preserve">affect other people’s choices. </w:t>
      </w:r>
    </w:p>
    <w:p w14:paraId="7E373B80" w14:textId="747530C1" w:rsidR="00D74C4E" w:rsidRPr="00221DC5" w:rsidRDefault="003328A9"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In general, as the word itself would suggest, these individuals </w:t>
      </w:r>
      <w:r w:rsidR="00E52D61" w:rsidRPr="00221DC5">
        <w:rPr>
          <w:rFonts w:ascii="Arial" w:eastAsia="Arial" w:hAnsi="Arial" w:cs="Arial"/>
          <w:sz w:val="28"/>
          <w:szCs w:val="28"/>
          <w:lang w:val="en-US"/>
        </w:rPr>
        <w:t>can</w:t>
      </w:r>
      <w:r w:rsidRPr="00221DC5">
        <w:rPr>
          <w:rFonts w:ascii="Arial" w:eastAsia="Arial" w:hAnsi="Arial" w:cs="Arial"/>
          <w:sz w:val="28"/>
          <w:szCs w:val="28"/>
          <w:lang w:val="en-US"/>
        </w:rPr>
        <w:t xml:space="preserve"> “move the masses”, meaning they have the ability to influence their audience</w:t>
      </w:r>
      <w:r w:rsidR="001434E8" w:rsidRPr="00221DC5">
        <w:rPr>
          <w:rFonts w:ascii="Arial" w:eastAsia="Arial" w:hAnsi="Arial" w:cs="Arial"/>
          <w:sz w:val="28"/>
          <w:szCs w:val="28"/>
          <w:lang w:val="en-US"/>
        </w:rPr>
        <w:t xml:space="preserve"> of reference</w:t>
      </w:r>
      <w:r w:rsidRPr="00221DC5">
        <w:rPr>
          <w:rFonts w:ascii="Arial" w:eastAsia="Arial" w:hAnsi="Arial" w:cs="Arial"/>
          <w:sz w:val="28"/>
          <w:szCs w:val="28"/>
          <w:lang w:val="en-US"/>
        </w:rPr>
        <w:t xml:space="preserve"> (i.e. their followers) in their purchasing decisions and opinion of a brand over another. That is possible because of the trust Influencers </w:t>
      </w:r>
      <w:r w:rsidR="001434E8" w:rsidRPr="00221DC5">
        <w:rPr>
          <w:rFonts w:ascii="Arial" w:eastAsia="Arial" w:hAnsi="Arial" w:cs="Arial"/>
          <w:sz w:val="28"/>
          <w:szCs w:val="28"/>
          <w:lang w:val="en-US"/>
        </w:rPr>
        <w:t>build with</w:t>
      </w:r>
      <w:r w:rsidRPr="00221DC5">
        <w:rPr>
          <w:rFonts w:ascii="Arial" w:eastAsia="Arial" w:hAnsi="Arial" w:cs="Arial"/>
          <w:sz w:val="28"/>
          <w:szCs w:val="28"/>
          <w:lang w:val="en-US"/>
        </w:rPr>
        <w:t xml:space="preserve"> their followers, which in turn </w:t>
      </w:r>
      <w:r w:rsidR="001434E8" w:rsidRPr="00221DC5">
        <w:rPr>
          <w:rFonts w:ascii="Arial" w:eastAsia="Arial" w:hAnsi="Arial" w:cs="Arial"/>
          <w:sz w:val="28"/>
          <w:szCs w:val="28"/>
          <w:lang w:val="en-US"/>
        </w:rPr>
        <w:t>then transfers</w:t>
      </w:r>
      <w:r w:rsidRPr="00221DC5">
        <w:rPr>
          <w:rFonts w:ascii="Arial" w:eastAsia="Arial" w:hAnsi="Arial" w:cs="Arial"/>
          <w:sz w:val="28"/>
          <w:szCs w:val="28"/>
          <w:lang w:val="en-US"/>
        </w:rPr>
        <w:t xml:space="preserve"> to the products and services the former </w:t>
      </w:r>
      <w:r w:rsidR="001A6E05" w:rsidRPr="00221DC5">
        <w:rPr>
          <w:rFonts w:ascii="Arial" w:eastAsia="Arial" w:hAnsi="Arial" w:cs="Arial"/>
          <w:sz w:val="28"/>
          <w:szCs w:val="28"/>
          <w:lang w:val="en-US"/>
        </w:rPr>
        <w:t xml:space="preserve">endorse to their audience. This is a wider version of word of mouth, because it targets an entire audience of users, which </w:t>
      </w:r>
      <w:r w:rsidR="001434E8" w:rsidRPr="00221DC5">
        <w:rPr>
          <w:rFonts w:ascii="Arial" w:eastAsia="Arial" w:hAnsi="Arial" w:cs="Arial"/>
          <w:sz w:val="28"/>
          <w:szCs w:val="28"/>
          <w:lang w:val="en-US"/>
        </w:rPr>
        <w:t>can often be</w:t>
      </w:r>
      <w:r w:rsidR="001A6E05" w:rsidRPr="00221DC5">
        <w:rPr>
          <w:rFonts w:ascii="Arial" w:eastAsia="Arial" w:hAnsi="Arial" w:cs="Arial"/>
          <w:sz w:val="28"/>
          <w:szCs w:val="28"/>
          <w:lang w:val="en-US"/>
        </w:rPr>
        <w:t xml:space="preserve"> very large. </w:t>
      </w:r>
    </w:p>
    <w:p w14:paraId="3E294BFA" w14:textId="25B796C9" w:rsidR="001A6E05" w:rsidRPr="00221DC5" w:rsidRDefault="001A6E05"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Users choose to follow a specific profile not because of the brands each Influencer sponsors, but because of the stories they share, which make everything real and compelling. </w:t>
      </w:r>
    </w:p>
    <w:p w14:paraId="0F20694D" w14:textId="6C253EE5" w:rsidR="001A6E05" w:rsidRPr="00221DC5" w:rsidRDefault="0044183C"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lastRenderedPageBreak/>
        <w:t xml:space="preserve">Influencers </w:t>
      </w:r>
      <w:r w:rsidR="001434E8" w:rsidRPr="00221DC5">
        <w:rPr>
          <w:rFonts w:ascii="Arial" w:eastAsia="Arial" w:hAnsi="Arial" w:cs="Arial"/>
          <w:sz w:val="28"/>
          <w:szCs w:val="28"/>
          <w:lang w:val="en-US"/>
        </w:rPr>
        <w:t xml:space="preserve">often </w:t>
      </w:r>
      <w:r w:rsidR="00857851" w:rsidRPr="00221DC5">
        <w:rPr>
          <w:rFonts w:ascii="Arial" w:eastAsia="Arial" w:hAnsi="Arial" w:cs="Arial"/>
          <w:sz w:val="28"/>
          <w:szCs w:val="28"/>
          <w:lang w:val="en-US"/>
        </w:rPr>
        <w:t>integrate</w:t>
      </w:r>
      <w:r w:rsidRPr="00221DC5">
        <w:rPr>
          <w:rFonts w:ascii="Arial" w:eastAsia="Arial" w:hAnsi="Arial" w:cs="Arial"/>
          <w:sz w:val="28"/>
          <w:szCs w:val="28"/>
          <w:lang w:val="en-US"/>
        </w:rPr>
        <w:t xml:space="preserve"> advertising </w:t>
      </w:r>
      <w:r w:rsidR="00857851" w:rsidRPr="00221DC5">
        <w:rPr>
          <w:rFonts w:ascii="Arial" w:eastAsia="Arial" w:hAnsi="Arial" w:cs="Arial"/>
          <w:sz w:val="28"/>
          <w:szCs w:val="28"/>
          <w:lang w:val="en-US"/>
        </w:rPr>
        <w:t>within</w:t>
      </w:r>
      <w:r w:rsidRPr="00221DC5">
        <w:rPr>
          <w:rFonts w:ascii="Arial" w:eastAsia="Arial" w:hAnsi="Arial" w:cs="Arial"/>
          <w:sz w:val="28"/>
          <w:szCs w:val="28"/>
          <w:lang w:val="en-US"/>
        </w:rPr>
        <w:t xml:space="preserve"> their content, which ranges from excerpts of their daily lives to singing reels, training, recipes and much more. Each Content Creator chooses their own style, their own way of communicating and the main theme their storytelling will revolve around</w:t>
      </w:r>
      <w:r w:rsidR="001434E8" w:rsidRPr="00221DC5">
        <w:rPr>
          <w:rFonts w:ascii="Arial" w:eastAsia="Arial" w:hAnsi="Arial" w:cs="Arial"/>
          <w:sz w:val="28"/>
          <w:szCs w:val="28"/>
          <w:lang w:val="en-US"/>
        </w:rPr>
        <w:t>; this allows them to organically gain</w:t>
      </w:r>
      <w:r w:rsidRPr="00221DC5">
        <w:rPr>
          <w:rFonts w:ascii="Arial" w:eastAsia="Arial" w:hAnsi="Arial" w:cs="Arial"/>
          <w:sz w:val="28"/>
          <w:szCs w:val="28"/>
          <w:lang w:val="en-US"/>
        </w:rPr>
        <w:t xml:space="preserve"> followers </w:t>
      </w:r>
      <w:r w:rsidR="001434E8" w:rsidRPr="00221DC5">
        <w:rPr>
          <w:rFonts w:ascii="Arial" w:eastAsia="Arial" w:hAnsi="Arial" w:cs="Arial"/>
          <w:sz w:val="28"/>
          <w:szCs w:val="28"/>
          <w:lang w:val="en-US"/>
        </w:rPr>
        <w:t xml:space="preserve">who </w:t>
      </w:r>
      <w:r w:rsidRPr="00221DC5">
        <w:rPr>
          <w:rFonts w:ascii="Arial" w:eastAsia="Arial" w:hAnsi="Arial" w:cs="Arial"/>
          <w:sz w:val="28"/>
          <w:szCs w:val="28"/>
          <w:lang w:val="en-US"/>
        </w:rPr>
        <w:t xml:space="preserve">also </w:t>
      </w:r>
      <w:r w:rsidR="001434E8" w:rsidRPr="00221DC5">
        <w:rPr>
          <w:rFonts w:ascii="Arial" w:eastAsia="Arial" w:hAnsi="Arial" w:cs="Arial"/>
          <w:sz w:val="28"/>
          <w:szCs w:val="28"/>
          <w:lang w:val="en-US"/>
        </w:rPr>
        <w:t>represent</w:t>
      </w:r>
      <w:r w:rsidRPr="00221DC5">
        <w:rPr>
          <w:rFonts w:ascii="Arial" w:eastAsia="Arial" w:hAnsi="Arial" w:cs="Arial"/>
          <w:sz w:val="28"/>
          <w:szCs w:val="28"/>
          <w:lang w:val="en-US"/>
        </w:rPr>
        <w:t xml:space="preserve"> a specific niche of consumers. </w:t>
      </w:r>
    </w:p>
    <w:p w14:paraId="1FCFC8A1" w14:textId="70B1F19A" w:rsidR="00D74C4E" w:rsidRPr="00221DC5" w:rsidRDefault="0044183C"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We could compare followers to diligent </w:t>
      </w:r>
      <w:r w:rsidR="00ED09C8" w:rsidRPr="00221DC5">
        <w:rPr>
          <w:rFonts w:ascii="Arial" w:eastAsia="Arial" w:hAnsi="Arial" w:cs="Arial"/>
          <w:sz w:val="28"/>
          <w:szCs w:val="28"/>
          <w:lang w:val="en-US"/>
        </w:rPr>
        <w:t>viewers</w:t>
      </w:r>
      <w:r w:rsidRPr="00221DC5">
        <w:rPr>
          <w:rFonts w:ascii="Arial" w:eastAsia="Arial" w:hAnsi="Arial" w:cs="Arial"/>
          <w:sz w:val="28"/>
          <w:szCs w:val="28"/>
          <w:lang w:val="en-US"/>
        </w:rPr>
        <w:t xml:space="preserve"> of a specific TV show</w:t>
      </w:r>
      <w:r w:rsidR="001434E8" w:rsidRPr="00221DC5">
        <w:rPr>
          <w:rFonts w:ascii="Arial" w:eastAsia="Arial" w:hAnsi="Arial" w:cs="Arial"/>
          <w:sz w:val="28"/>
          <w:szCs w:val="28"/>
          <w:lang w:val="en-US"/>
        </w:rPr>
        <w:t xml:space="preserve"> </w:t>
      </w:r>
      <w:r w:rsidRPr="00221DC5">
        <w:rPr>
          <w:rFonts w:ascii="Arial" w:eastAsia="Arial" w:hAnsi="Arial" w:cs="Arial"/>
          <w:sz w:val="28"/>
          <w:szCs w:val="28"/>
          <w:lang w:val="en-US"/>
        </w:rPr>
        <w:t>which</w:t>
      </w:r>
      <w:r w:rsidR="00362FE6" w:rsidRPr="00221DC5">
        <w:rPr>
          <w:rFonts w:ascii="Arial" w:eastAsia="Arial" w:hAnsi="Arial" w:cs="Arial"/>
          <w:sz w:val="28"/>
          <w:szCs w:val="28"/>
          <w:lang w:val="en-US"/>
        </w:rPr>
        <w:t xml:space="preserve"> employs </w:t>
      </w:r>
      <w:r w:rsidRPr="00221DC5">
        <w:rPr>
          <w:rFonts w:ascii="Arial" w:eastAsia="Arial" w:hAnsi="Arial" w:cs="Arial"/>
          <w:sz w:val="28"/>
          <w:szCs w:val="28"/>
          <w:lang w:val="en-US"/>
        </w:rPr>
        <w:t xml:space="preserve">traditional product placement. These are sponsored products, which are placed within the existing narrative structure (movie, TV show, music video, etc.) </w:t>
      </w:r>
      <w:r w:rsidR="001434E8" w:rsidRPr="00221DC5">
        <w:rPr>
          <w:rFonts w:ascii="Arial" w:eastAsia="Arial" w:hAnsi="Arial" w:cs="Arial"/>
          <w:sz w:val="28"/>
          <w:szCs w:val="28"/>
          <w:lang w:val="en-US"/>
        </w:rPr>
        <w:t xml:space="preserve">in an apparently natural way, </w:t>
      </w:r>
      <w:r w:rsidRPr="00221DC5">
        <w:rPr>
          <w:rFonts w:ascii="Arial" w:eastAsia="Arial" w:hAnsi="Arial" w:cs="Arial"/>
          <w:sz w:val="28"/>
          <w:szCs w:val="28"/>
          <w:lang w:val="en-US"/>
        </w:rPr>
        <w:t>in exchange for compensation.</w:t>
      </w:r>
    </w:p>
    <w:p w14:paraId="7A857363" w14:textId="30F26971" w:rsidR="0044183C" w:rsidRPr="00221DC5" w:rsidRDefault="0044183C" w:rsidP="0044183C">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For instance</w:t>
      </w:r>
      <w:r w:rsidR="001434E8" w:rsidRPr="00221DC5">
        <w:rPr>
          <w:rFonts w:ascii="Arial" w:eastAsia="Arial" w:hAnsi="Arial" w:cs="Arial"/>
          <w:sz w:val="28"/>
          <w:szCs w:val="28"/>
          <w:lang w:val="en-US"/>
        </w:rPr>
        <w:t>,</w:t>
      </w:r>
      <w:r w:rsidRPr="00221DC5">
        <w:rPr>
          <w:rFonts w:ascii="Arial" w:eastAsia="Arial" w:hAnsi="Arial" w:cs="Arial"/>
          <w:sz w:val="28"/>
          <w:szCs w:val="28"/>
          <w:lang w:val="en-US"/>
        </w:rPr>
        <w:t xml:space="preserve"> we could mention several </w:t>
      </w:r>
      <w:r w:rsidR="001434E8" w:rsidRPr="00221DC5">
        <w:rPr>
          <w:rFonts w:ascii="Arial" w:eastAsia="Arial" w:hAnsi="Arial" w:cs="Arial"/>
          <w:sz w:val="28"/>
          <w:szCs w:val="28"/>
          <w:lang w:val="en-US"/>
        </w:rPr>
        <w:t>examples of</w:t>
      </w:r>
      <w:r w:rsidRPr="00221DC5">
        <w:rPr>
          <w:rFonts w:ascii="Arial" w:eastAsia="Arial" w:hAnsi="Arial" w:cs="Arial"/>
          <w:sz w:val="28"/>
          <w:szCs w:val="28"/>
          <w:lang w:val="en-US"/>
        </w:rPr>
        <w:t xml:space="preserve"> Gucci, </w:t>
      </w:r>
      <w:r w:rsidR="00BE770B" w:rsidRPr="00221DC5">
        <w:rPr>
          <w:rFonts w:ascii="Arial" w:eastAsia="Arial" w:hAnsi="Arial" w:cs="Arial"/>
          <w:sz w:val="28"/>
          <w:szCs w:val="28"/>
          <w:lang w:val="en-US"/>
        </w:rPr>
        <w:t xml:space="preserve">Prada, </w:t>
      </w:r>
      <w:proofErr w:type="spellStart"/>
      <w:r w:rsidR="00BE770B" w:rsidRPr="00221DC5">
        <w:rPr>
          <w:rFonts w:ascii="Arial" w:eastAsia="Arial" w:hAnsi="Arial" w:cs="Arial"/>
          <w:sz w:val="28"/>
          <w:szCs w:val="28"/>
          <w:lang w:val="en-US"/>
        </w:rPr>
        <w:t>Dolce&amp;Gabbana</w:t>
      </w:r>
      <w:proofErr w:type="spellEnd"/>
      <w:r w:rsidR="00BE770B" w:rsidRPr="00221DC5">
        <w:rPr>
          <w:rFonts w:ascii="Arial" w:eastAsia="Arial" w:hAnsi="Arial" w:cs="Arial"/>
          <w:sz w:val="28"/>
          <w:szCs w:val="28"/>
          <w:lang w:val="en-US"/>
        </w:rPr>
        <w:t xml:space="preserve">, Fendi </w:t>
      </w:r>
      <w:r w:rsidRPr="00221DC5">
        <w:rPr>
          <w:rFonts w:ascii="Arial" w:eastAsia="Arial" w:hAnsi="Arial" w:cs="Arial"/>
          <w:sz w:val="28"/>
          <w:szCs w:val="28"/>
          <w:lang w:val="en-US"/>
        </w:rPr>
        <w:t xml:space="preserve">and </w:t>
      </w:r>
      <w:r w:rsidR="00BE770B" w:rsidRPr="00221DC5">
        <w:rPr>
          <w:rFonts w:ascii="Arial" w:eastAsia="Arial" w:hAnsi="Arial" w:cs="Arial"/>
          <w:sz w:val="28"/>
          <w:szCs w:val="28"/>
          <w:lang w:val="en-US"/>
        </w:rPr>
        <w:t xml:space="preserve">Manolo </w:t>
      </w:r>
      <w:proofErr w:type="spellStart"/>
      <w:r w:rsidR="00BE770B" w:rsidRPr="00221DC5">
        <w:rPr>
          <w:rFonts w:ascii="Arial" w:eastAsia="Arial" w:hAnsi="Arial" w:cs="Arial"/>
          <w:sz w:val="28"/>
          <w:szCs w:val="28"/>
          <w:lang w:val="en-US"/>
        </w:rPr>
        <w:t>Blahnik</w:t>
      </w:r>
      <w:proofErr w:type="spellEnd"/>
      <w:r w:rsidR="001434E8" w:rsidRPr="00221DC5">
        <w:rPr>
          <w:rFonts w:ascii="Arial" w:eastAsia="Arial" w:hAnsi="Arial" w:cs="Arial"/>
          <w:sz w:val="28"/>
          <w:szCs w:val="28"/>
          <w:lang w:val="en-US"/>
        </w:rPr>
        <w:t xml:space="preserve"> products</w:t>
      </w:r>
      <w:r w:rsidR="00BE770B" w:rsidRPr="00221DC5">
        <w:rPr>
          <w:rFonts w:ascii="Arial" w:eastAsia="Arial" w:hAnsi="Arial" w:cs="Arial"/>
          <w:sz w:val="28"/>
          <w:szCs w:val="28"/>
          <w:lang w:val="en-US"/>
        </w:rPr>
        <w:t xml:space="preserve"> </w:t>
      </w:r>
      <w:r w:rsidR="001434E8" w:rsidRPr="00221DC5">
        <w:rPr>
          <w:rFonts w:ascii="Arial" w:eastAsia="Arial" w:hAnsi="Arial" w:cs="Arial"/>
          <w:sz w:val="28"/>
          <w:szCs w:val="28"/>
          <w:lang w:val="en-US"/>
        </w:rPr>
        <w:t xml:space="preserve">being </w:t>
      </w:r>
      <w:r w:rsidRPr="00221DC5">
        <w:rPr>
          <w:rFonts w:ascii="Arial" w:eastAsia="Arial" w:hAnsi="Arial" w:cs="Arial"/>
          <w:sz w:val="28"/>
          <w:szCs w:val="28"/>
          <w:lang w:val="en-US"/>
        </w:rPr>
        <w:t xml:space="preserve">shown in the famous TV series </w:t>
      </w:r>
      <w:r w:rsidRPr="00221DC5">
        <w:rPr>
          <w:rFonts w:ascii="Arial" w:eastAsia="Arial" w:hAnsi="Arial" w:cs="Arial"/>
          <w:i/>
          <w:iCs/>
          <w:sz w:val="28"/>
          <w:szCs w:val="28"/>
          <w:lang w:val="en-US"/>
        </w:rPr>
        <w:t>Sex and the City</w:t>
      </w:r>
      <w:r w:rsidRPr="00221DC5">
        <w:rPr>
          <w:rFonts w:ascii="Arial" w:eastAsia="Arial" w:hAnsi="Arial" w:cs="Arial"/>
          <w:sz w:val="28"/>
          <w:szCs w:val="28"/>
          <w:lang w:val="en-US"/>
        </w:rPr>
        <w:t xml:space="preserve">, or the ever-present Coca Cola can in </w:t>
      </w:r>
      <w:r w:rsidRPr="00221DC5">
        <w:rPr>
          <w:rFonts w:ascii="Arial" w:eastAsia="Arial" w:hAnsi="Arial" w:cs="Arial"/>
          <w:i/>
          <w:iCs/>
          <w:sz w:val="28"/>
          <w:szCs w:val="28"/>
          <w:lang w:val="en-US"/>
        </w:rPr>
        <w:t>Breaking Bad</w:t>
      </w:r>
      <w:r w:rsidRPr="00221DC5">
        <w:rPr>
          <w:rFonts w:ascii="Arial" w:eastAsia="Arial" w:hAnsi="Arial" w:cs="Arial"/>
          <w:sz w:val="28"/>
          <w:szCs w:val="28"/>
          <w:lang w:val="en-US"/>
        </w:rPr>
        <w:t xml:space="preserve">, or </w:t>
      </w:r>
      <w:r w:rsidRPr="00221DC5">
        <w:rPr>
          <w:rFonts w:ascii="Arial" w:eastAsia="Arial" w:hAnsi="Arial" w:cs="Arial"/>
          <w:i/>
          <w:iCs/>
          <w:sz w:val="28"/>
          <w:szCs w:val="28"/>
          <w:lang w:val="en-US"/>
        </w:rPr>
        <w:t>Forrest Gump</w:t>
      </w:r>
      <w:r w:rsidRPr="00221DC5">
        <w:rPr>
          <w:rFonts w:ascii="Arial" w:eastAsia="Arial" w:hAnsi="Arial" w:cs="Arial"/>
          <w:sz w:val="28"/>
          <w:szCs w:val="28"/>
          <w:lang w:val="en-US"/>
        </w:rPr>
        <w:t>’s Nike shoes and so on.</w:t>
      </w:r>
    </w:p>
    <w:p w14:paraId="533CD7C6" w14:textId="7451268E" w:rsidR="00881B5D" w:rsidRPr="00221DC5" w:rsidRDefault="00161EF4" w:rsidP="0044183C">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Surely, many aspiring runners will have thought about buying a pair of Nike shoes based on the famous character. And many women will have bought Fendi’s baguette bag, inspired by Carrie </w:t>
      </w:r>
      <w:r w:rsidR="009E4CF0" w:rsidRPr="00221DC5">
        <w:rPr>
          <w:rFonts w:ascii="Arial" w:eastAsia="Arial" w:hAnsi="Arial" w:cs="Arial"/>
          <w:sz w:val="28"/>
          <w:szCs w:val="28"/>
          <w:lang w:val="en-US"/>
        </w:rPr>
        <w:t>from</w:t>
      </w:r>
      <w:r w:rsidRPr="00221DC5">
        <w:rPr>
          <w:rFonts w:ascii="Arial" w:eastAsia="Arial" w:hAnsi="Arial" w:cs="Arial"/>
          <w:sz w:val="28"/>
          <w:szCs w:val="28"/>
          <w:lang w:val="en-US"/>
        </w:rPr>
        <w:t xml:space="preserve"> </w:t>
      </w:r>
      <w:r w:rsidRPr="00221DC5">
        <w:rPr>
          <w:rFonts w:ascii="Arial" w:eastAsia="Arial" w:hAnsi="Arial" w:cs="Arial"/>
          <w:i/>
          <w:iCs/>
          <w:sz w:val="28"/>
          <w:szCs w:val="28"/>
          <w:lang w:val="en-US"/>
        </w:rPr>
        <w:t>Sex and the City</w:t>
      </w:r>
      <w:r w:rsidRPr="00221DC5">
        <w:rPr>
          <w:rFonts w:ascii="Arial" w:eastAsia="Arial" w:hAnsi="Arial" w:cs="Arial"/>
          <w:sz w:val="28"/>
          <w:szCs w:val="28"/>
          <w:lang w:val="en-US"/>
        </w:rPr>
        <w:t>.</w:t>
      </w:r>
    </w:p>
    <w:p w14:paraId="5385F264" w14:textId="1D10D548" w:rsidR="00161EF4" w:rsidRPr="00221DC5" w:rsidRDefault="00161EF4" w:rsidP="0044183C">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The same process, or a similar one, is put in place between Influencers and their followers. This is </w:t>
      </w:r>
      <w:r w:rsidR="00CD0E50" w:rsidRPr="00221DC5">
        <w:rPr>
          <w:rFonts w:ascii="Arial" w:eastAsia="Arial" w:hAnsi="Arial" w:cs="Arial"/>
          <w:sz w:val="28"/>
          <w:szCs w:val="28"/>
          <w:lang w:val="en-US"/>
        </w:rPr>
        <w:t>actually</w:t>
      </w:r>
      <w:r w:rsidRPr="00221DC5">
        <w:rPr>
          <w:rFonts w:ascii="Arial" w:eastAsia="Arial" w:hAnsi="Arial" w:cs="Arial"/>
          <w:sz w:val="28"/>
          <w:szCs w:val="28"/>
          <w:lang w:val="en-US"/>
        </w:rPr>
        <w:t xml:space="preserve"> much more powerful, because Content Creators and followers </w:t>
      </w:r>
      <w:r w:rsidR="00D2428C" w:rsidRPr="00221DC5">
        <w:rPr>
          <w:rFonts w:ascii="Arial" w:eastAsia="Arial" w:hAnsi="Arial" w:cs="Arial"/>
          <w:sz w:val="28"/>
          <w:szCs w:val="28"/>
          <w:lang w:val="en-US"/>
        </w:rPr>
        <w:t>develop</w:t>
      </w:r>
      <w:r w:rsidRPr="00221DC5">
        <w:rPr>
          <w:rFonts w:ascii="Arial" w:eastAsia="Arial" w:hAnsi="Arial" w:cs="Arial"/>
          <w:sz w:val="28"/>
          <w:szCs w:val="28"/>
          <w:lang w:val="en-US"/>
        </w:rPr>
        <w:t xml:space="preserve"> </w:t>
      </w:r>
      <w:r w:rsidR="00D2428C" w:rsidRPr="00221DC5">
        <w:rPr>
          <w:rFonts w:ascii="Arial" w:eastAsia="Arial" w:hAnsi="Arial" w:cs="Arial"/>
          <w:sz w:val="28"/>
          <w:szCs w:val="28"/>
          <w:lang w:val="en-US"/>
        </w:rPr>
        <w:t xml:space="preserve">a “virtual bond” that fosters follower loyalty, </w:t>
      </w:r>
      <w:r w:rsidR="009E4CF0" w:rsidRPr="00221DC5">
        <w:rPr>
          <w:rFonts w:ascii="Arial" w:eastAsia="Arial" w:hAnsi="Arial" w:cs="Arial"/>
          <w:sz w:val="28"/>
          <w:szCs w:val="28"/>
          <w:lang w:val="en-US"/>
        </w:rPr>
        <w:t>converting</w:t>
      </w:r>
      <w:r w:rsidR="00D2428C" w:rsidRPr="00221DC5">
        <w:rPr>
          <w:rFonts w:ascii="Arial" w:eastAsia="Arial" w:hAnsi="Arial" w:cs="Arial"/>
          <w:sz w:val="28"/>
          <w:szCs w:val="28"/>
          <w:lang w:val="en-US"/>
        </w:rPr>
        <w:t xml:space="preserve"> them </w:t>
      </w:r>
      <w:r w:rsidR="009E4CF0" w:rsidRPr="00221DC5">
        <w:rPr>
          <w:rFonts w:ascii="Arial" w:eastAsia="Arial" w:hAnsi="Arial" w:cs="Arial"/>
          <w:sz w:val="28"/>
          <w:szCs w:val="28"/>
          <w:lang w:val="en-US"/>
        </w:rPr>
        <w:t xml:space="preserve">into </w:t>
      </w:r>
      <w:r w:rsidR="00D2428C" w:rsidRPr="00221DC5">
        <w:rPr>
          <w:rFonts w:ascii="Arial" w:eastAsia="Arial" w:hAnsi="Arial" w:cs="Arial"/>
          <w:sz w:val="28"/>
          <w:szCs w:val="28"/>
          <w:lang w:val="en-US"/>
        </w:rPr>
        <w:t>potential buyers of all the brands the Influencer chooses to endorse.</w:t>
      </w:r>
    </w:p>
    <w:p w14:paraId="074C791E" w14:textId="1C12531D" w:rsidR="00D2428C" w:rsidRPr="00221DC5" w:rsidRDefault="00D2428C" w:rsidP="0044183C">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In order not to trivialize this important concept, we have to highlight that the </w:t>
      </w:r>
      <w:r w:rsidR="009E4CF0" w:rsidRPr="00221DC5">
        <w:rPr>
          <w:rFonts w:ascii="Arial" w:eastAsia="Arial" w:hAnsi="Arial" w:cs="Arial"/>
          <w:sz w:val="28"/>
          <w:szCs w:val="28"/>
          <w:lang w:val="en-US"/>
        </w:rPr>
        <w:t xml:space="preserve">Influencer </w:t>
      </w:r>
      <w:r w:rsidRPr="00221DC5">
        <w:rPr>
          <w:rFonts w:ascii="Arial" w:eastAsia="Arial" w:hAnsi="Arial" w:cs="Arial"/>
          <w:sz w:val="28"/>
          <w:szCs w:val="28"/>
          <w:lang w:val="en-US"/>
        </w:rPr>
        <w:t xml:space="preserve">macro category includes different types of subjects, which </w:t>
      </w:r>
      <w:r w:rsidR="009E4CF0" w:rsidRPr="00221DC5">
        <w:rPr>
          <w:rFonts w:ascii="Arial" w:eastAsia="Arial" w:hAnsi="Arial" w:cs="Arial"/>
          <w:sz w:val="28"/>
          <w:szCs w:val="28"/>
          <w:lang w:val="en-US"/>
        </w:rPr>
        <w:t>are</w:t>
      </w:r>
      <w:r w:rsidRPr="00221DC5">
        <w:rPr>
          <w:rFonts w:ascii="Arial" w:eastAsia="Arial" w:hAnsi="Arial" w:cs="Arial"/>
          <w:sz w:val="28"/>
          <w:szCs w:val="28"/>
          <w:lang w:val="en-US"/>
        </w:rPr>
        <w:t xml:space="preserve"> ideally and conventionally grouped in the following categories:</w:t>
      </w:r>
    </w:p>
    <w:p w14:paraId="493C01F8" w14:textId="685ED579" w:rsidR="00D2428C" w:rsidRPr="00221DC5" w:rsidRDefault="00BE770B"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w:t>
      </w:r>
      <w:r w:rsidRPr="00221DC5">
        <w:rPr>
          <w:rFonts w:ascii="Arial" w:eastAsia="Arial" w:hAnsi="Arial" w:cs="Arial"/>
          <w:sz w:val="28"/>
          <w:szCs w:val="28"/>
          <w:lang w:val="en-US"/>
        </w:rPr>
        <w:tab/>
      </w:r>
      <w:r w:rsidRPr="00221DC5">
        <w:rPr>
          <w:rFonts w:ascii="Arial" w:eastAsia="Arial" w:hAnsi="Arial" w:cs="Arial"/>
          <w:iCs/>
          <w:sz w:val="28"/>
          <w:szCs w:val="28"/>
          <w:lang w:val="en-US"/>
        </w:rPr>
        <w:t>MEGA INFLUENCER</w:t>
      </w:r>
      <w:r w:rsidR="009E4CF0" w:rsidRPr="00221DC5">
        <w:rPr>
          <w:rFonts w:ascii="Arial" w:eastAsia="Arial" w:hAnsi="Arial" w:cs="Arial"/>
          <w:iCs/>
          <w:sz w:val="28"/>
          <w:szCs w:val="28"/>
          <w:lang w:val="en-US"/>
        </w:rPr>
        <w:t>S</w:t>
      </w:r>
      <w:r w:rsidRPr="00221DC5">
        <w:rPr>
          <w:rFonts w:ascii="Arial" w:eastAsia="Arial" w:hAnsi="Arial" w:cs="Arial"/>
          <w:sz w:val="28"/>
          <w:szCs w:val="28"/>
          <w:lang w:val="en-US"/>
        </w:rPr>
        <w:t xml:space="preserve">, </w:t>
      </w:r>
      <w:r w:rsidR="00D2428C" w:rsidRPr="00221DC5">
        <w:rPr>
          <w:rFonts w:ascii="Arial" w:eastAsia="Arial" w:hAnsi="Arial" w:cs="Arial"/>
          <w:sz w:val="28"/>
          <w:szCs w:val="28"/>
          <w:lang w:val="en-US"/>
        </w:rPr>
        <w:t>i.e. celebrities that are well-known and beloved worldwide, whose social profiles have millions of followers and who sign contracts with well-established companies that already have a presence on the market - usually leaders in their industry.</w:t>
      </w:r>
    </w:p>
    <w:p w14:paraId="2E61FE20" w14:textId="1930674A" w:rsidR="00D2428C" w:rsidRPr="00221DC5" w:rsidRDefault="00BE770B"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lastRenderedPageBreak/>
        <w:t>-</w:t>
      </w:r>
      <w:r w:rsidRPr="00221DC5">
        <w:rPr>
          <w:rFonts w:ascii="Arial" w:eastAsia="Arial" w:hAnsi="Arial" w:cs="Arial"/>
          <w:sz w:val="28"/>
          <w:szCs w:val="28"/>
          <w:lang w:val="en-US"/>
        </w:rPr>
        <w:tab/>
      </w:r>
      <w:r w:rsidRPr="00221DC5">
        <w:rPr>
          <w:rFonts w:ascii="Arial" w:eastAsia="Arial" w:hAnsi="Arial" w:cs="Arial"/>
          <w:iCs/>
          <w:sz w:val="28"/>
          <w:szCs w:val="28"/>
          <w:lang w:val="en-US"/>
        </w:rPr>
        <w:t>MACRO INFLUENCER</w:t>
      </w:r>
      <w:r w:rsidR="009E4CF0" w:rsidRPr="00221DC5">
        <w:rPr>
          <w:rFonts w:ascii="Arial" w:eastAsia="Arial" w:hAnsi="Arial" w:cs="Arial"/>
          <w:iCs/>
          <w:sz w:val="28"/>
          <w:szCs w:val="28"/>
          <w:lang w:val="en-US"/>
        </w:rPr>
        <w:t>S</w:t>
      </w:r>
      <w:r w:rsidRPr="00221DC5">
        <w:rPr>
          <w:rFonts w:ascii="Arial" w:eastAsia="Arial" w:hAnsi="Arial" w:cs="Arial"/>
          <w:sz w:val="28"/>
          <w:szCs w:val="28"/>
          <w:lang w:val="en-US"/>
        </w:rPr>
        <w:t xml:space="preserve">, </w:t>
      </w:r>
      <w:r w:rsidR="00D2428C" w:rsidRPr="00221DC5">
        <w:rPr>
          <w:rFonts w:ascii="Arial" w:eastAsia="Arial" w:hAnsi="Arial" w:cs="Arial"/>
          <w:sz w:val="28"/>
          <w:szCs w:val="28"/>
          <w:lang w:val="en-US"/>
        </w:rPr>
        <w:t xml:space="preserve">i.e. </w:t>
      </w:r>
      <w:r w:rsidR="003F0A90" w:rsidRPr="00221DC5">
        <w:rPr>
          <w:rFonts w:ascii="Arial" w:eastAsia="Arial" w:hAnsi="Arial" w:cs="Arial"/>
          <w:sz w:val="28"/>
          <w:szCs w:val="28"/>
          <w:lang w:val="en-US"/>
        </w:rPr>
        <w:t xml:space="preserve">accomplished professionals in their </w:t>
      </w:r>
      <w:r w:rsidR="009E4CF0" w:rsidRPr="00221DC5">
        <w:rPr>
          <w:rFonts w:ascii="Arial" w:eastAsia="Arial" w:hAnsi="Arial" w:cs="Arial"/>
          <w:sz w:val="28"/>
          <w:szCs w:val="28"/>
          <w:lang w:val="en-US"/>
        </w:rPr>
        <w:t>reference</w:t>
      </w:r>
      <w:r w:rsidR="003F0A90" w:rsidRPr="00221DC5">
        <w:rPr>
          <w:rFonts w:ascii="Arial" w:eastAsia="Arial" w:hAnsi="Arial" w:cs="Arial"/>
          <w:sz w:val="28"/>
          <w:szCs w:val="28"/>
          <w:lang w:val="en-US"/>
        </w:rPr>
        <w:t xml:space="preserve"> industry, whose social profiles have more than 100,000 followers, who create and share high-quality content related to their specific industry;</w:t>
      </w:r>
      <w:r w:rsidR="00D2428C" w:rsidRPr="00221DC5">
        <w:rPr>
          <w:rFonts w:ascii="Arial" w:eastAsia="Arial" w:hAnsi="Arial" w:cs="Arial"/>
          <w:sz w:val="28"/>
          <w:szCs w:val="28"/>
          <w:lang w:val="en-US"/>
        </w:rPr>
        <w:t xml:space="preserve"> </w:t>
      </w:r>
    </w:p>
    <w:p w14:paraId="787BF89D" w14:textId="70F73DAC" w:rsidR="003F0A90" w:rsidRPr="00221DC5" w:rsidRDefault="00BE770B"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w:t>
      </w:r>
      <w:r w:rsidRPr="00221DC5">
        <w:rPr>
          <w:rFonts w:ascii="Arial" w:eastAsia="Arial" w:hAnsi="Arial" w:cs="Arial"/>
          <w:sz w:val="28"/>
          <w:szCs w:val="28"/>
          <w:lang w:val="en-US"/>
        </w:rPr>
        <w:tab/>
      </w:r>
      <w:r w:rsidRPr="00221DC5">
        <w:rPr>
          <w:rFonts w:ascii="Arial" w:eastAsia="Arial" w:hAnsi="Arial" w:cs="Arial"/>
          <w:iCs/>
          <w:sz w:val="28"/>
          <w:szCs w:val="28"/>
          <w:lang w:val="en-US"/>
        </w:rPr>
        <w:t>MICRO INFLUENCER</w:t>
      </w:r>
      <w:r w:rsidR="009E4CF0" w:rsidRPr="00221DC5">
        <w:rPr>
          <w:rFonts w:ascii="Arial" w:eastAsia="Arial" w:hAnsi="Arial" w:cs="Arial"/>
          <w:iCs/>
          <w:sz w:val="28"/>
          <w:szCs w:val="28"/>
          <w:lang w:val="en-US"/>
        </w:rPr>
        <w:t>S</w:t>
      </w:r>
      <w:r w:rsidRPr="00221DC5">
        <w:rPr>
          <w:rFonts w:ascii="Arial" w:eastAsia="Arial" w:hAnsi="Arial" w:cs="Arial"/>
          <w:sz w:val="28"/>
          <w:szCs w:val="28"/>
          <w:lang w:val="en-US"/>
        </w:rPr>
        <w:t xml:space="preserve">, </w:t>
      </w:r>
      <w:r w:rsidR="003F0A90" w:rsidRPr="00221DC5">
        <w:rPr>
          <w:rFonts w:ascii="Arial" w:eastAsia="Arial" w:hAnsi="Arial" w:cs="Arial"/>
          <w:sz w:val="28"/>
          <w:szCs w:val="28"/>
          <w:lang w:val="en-US"/>
        </w:rPr>
        <w:t>i.e. individuals whose social profiles showcase a specific market niche, and who have more than 10,000 followers;</w:t>
      </w:r>
    </w:p>
    <w:p w14:paraId="4332FDDE" w14:textId="5805EDBD" w:rsidR="00BE770B" w:rsidRPr="00221DC5" w:rsidRDefault="00BE770B"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w:t>
      </w:r>
      <w:r w:rsidRPr="00221DC5">
        <w:rPr>
          <w:rFonts w:ascii="Arial" w:eastAsia="Arial" w:hAnsi="Arial" w:cs="Arial"/>
          <w:sz w:val="28"/>
          <w:szCs w:val="28"/>
          <w:lang w:val="en-US"/>
        </w:rPr>
        <w:tab/>
      </w:r>
      <w:r w:rsidRPr="00221DC5">
        <w:rPr>
          <w:rFonts w:ascii="Arial" w:eastAsia="Arial" w:hAnsi="Arial" w:cs="Arial"/>
          <w:iCs/>
          <w:sz w:val="28"/>
          <w:szCs w:val="28"/>
          <w:lang w:val="en-US"/>
        </w:rPr>
        <w:t>NANO INFLUENCER</w:t>
      </w:r>
      <w:r w:rsidR="009E4CF0" w:rsidRPr="00221DC5">
        <w:rPr>
          <w:rFonts w:ascii="Arial" w:eastAsia="Arial" w:hAnsi="Arial" w:cs="Arial"/>
          <w:iCs/>
          <w:sz w:val="28"/>
          <w:szCs w:val="28"/>
          <w:lang w:val="en-US"/>
        </w:rPr>
        <w:t>S</w:t>
      </w:r>
      <w:r w:rsidRPr="00221DC5">
        <w:rPr>
          <w:rFonts w:ascii="Arial" w:eastAsia="Arial" w:hAnsi="Arial" w:cs="Arial"/>
          <w:sz w:val="28"/>
          <w:szCs w:val="28"/>
          <w:lang w:val="en-US"/>
        </w:rPr>
        <w:t xml:space="preserve">, </w:t>
      </w:r>
      <w:r w:rsidR="003F0A90" w:rsidRPr="00221DC5">
        <w:rPr>
          <w:rFonts w:ascii="Arial" w:eastAsia="Arial" w:hAnsi="Arial" w:cs="Arial"/>
          <w:sz w:val="28"/>
          <w:szCs w:val="28"/>
          <w:lang w:val="en-US"/>
        </w:rPr>
        <w:t>i.e. individuals whose profiles have more than 1,000 followers</w:t>
      </w:r>
      <w:r w:rsidRPr="00221DC5">
        <w:rPr>
          <w:rFonts w:ascii="Arial" w:eastAsia="Arial" w:hAnsi="Arial" w:cs="Arial"/>
          <w:sz w:val="28"/>
          <w:szCs w:val="28"/>
          <w:lang w:val="en-US"/>
        </w:rPr>
        <w:t xml:space="preserve">. </w:t>
      </w:r>
    </w:p>
    <w:p w14:paraId="4FB48D02" w14:textId="1100AB19" w:rsidR="003F0A90" w:rsidRPr="00221DC5" w:rsidRDefault="003F0A90"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However, it’s important to highlight that a profile’s number of followers is certainly </w:t>
      </w:r>
      <w:r w:rsidR="009E4CF0" w:rsidRPr="00221DC5">
        <w:rPr>
          <w:rFonts w:ascii="Arial" w:eastAsia="Arial" w:hAnsi="Arial" w:cs="Arial"/>
          <w:sz w:val="28"/>
          <w:szCs w:val="28"/>
          <w:lang w:val="en-US"/>
        </w:rPr>
        <w:t>relevant</w:t>
      </w:r>
      <w:r w:rsidRPr="00221DC5">
        <w:rPr>
          <w:rFonts w:ascii="Arial" w:eastAsia="Arial" w:hAnsi="Arial" w:cs="Arial"/>
          <w:sz w:val="28"/>
          <w:szCs w:val="28"/>
          <w:lang w:val="en-US"/>
        </w:rPr>
        <w:t xml:space="preserve">, but the </w:t>
      </w:r>
      <w:r w:rsidR="009E4CF0" w:rsidRPr="00221DC5">
        <w:rPr>
          <w:rFonts w:ascii="Arial" w:eastAsia="Arial" w:hAnsi="Arial" w:cs="Arial"/>
          <w:sz w:val="28"/>
          <w:szCs w:val="28"/>
          <w:lang w:val="en-US"/>
        </w:rPr>
        <w:t>most crucial</w:t>
      </w:r>
      <w:r w:rsidRPr="00221DC5">
        <w:rPr>
          <w:rFonts w:ascii="Arial" w:eastAsia="Arial" w:hAnsi="Arial" w:cs="Arial"/>
          <w:sz w:val="28"/>
          <w:szCs w:val="28"/>
          <w:lang w:val="en-US"/>
        </w:rPr>
        <w:t xml:space="preserve"> </w:t>
      </w:r>
      <w:r w:rsidR="009E4CF0" w:rsidRPr="00221DC5">
        <w:rPr>
          <w:rFonts w:ascii="Arial" w:eastAsia="Arial" w:hAnsi="Arial" w:cs="Arial"/>
          <w:sz w:val="28"/>
          <w:szCs w:val="28"/>
          <w:lang w:val="en-US"/>
        </w:rPr>
        <w:t>benchmark</w:t>
      </w:r>
      <w:r w:rsidRPr="00221DC5">
        <w:rPr>
          <w:rFonts w:ascii="Arial" w:eastAsia="Arial" w:hAnsi="Arial" w:cs="Arial"/>
          <w:sz w:val="28"/>
          <w:szCs w:val="28"/>
          <w:lang w:val="en-US"/>
        </w:rPr>
        <w:t xml:space="preserve"> is </w:t>
      </w:r>
      <w:r w:rsidR="009E4CF0" w:rsidRPr="00221DC5">
        <w:rPr>
          <w:rFonts w:ascii="Arial" w:eastAsia="Arial" w:hAnsi="Arial" w:cs="Arial"/>
          <w:sz w:val="28"/>
          <w:szCs w:val="28"/>
          <w:lang w:val="en-US"/>
        </w:rPr>
        <w:t xml:space="preserve">represented by </w:t>
      </w:r>
      <w:r w:rsidR="007E572F" w:rsidRPr="00221DC5">
        <w:rPr>
          <w:rFonts w:ascii="Arial" w:eastAsia="Arial" w:hAnsi="Arial" w:cs="Arial"/>
          <w:sz w:val="28"/>
          <w:szCs w:val="28"/>
          <w:lang w:val="en-US"/>
        </w:rPr>
        <w:t>its</w:t>
      </w:r>
      <w:r w:rsidRPr="00221DC5">
        <w:rPr>
          <w:rFonts w:ascii="Arial" w:eastAsia="Arial" w:hAnsi="Arial" w:cs="Arial"/>
          <w:sz w:val="28"/>
          <w:szCs w:val="28"/>
          <w:lang w:val="en-US"/>
        </w:rPr>
        <w:t xml:space="preserve"> engagement rate, i.e. the percentage </w:t>
      </w:r>
      <w:r w:rsidR="009E4CF0" w:rsidRPr="00221DC5">
        <w:rPr>
          <w:rFonts w:ascii="Arial" w:eastAsia="Arial" w:hAnsi="Arial" w:cs="Arial"/>
          <w:sz w:val="28"/>
          <w:szCs w:val="28"/>
          <w:lang w:val="en-US"/>
        </w:rPr>
        <w:t>ratio</w:t>
      </w:r>
      <w:r w:rsidRPr="00221DC5">
        <w:rPr>
          <w:rFonts w:ascii="Arial" w:eastAsia="Arial" w:hAnsi="Arial" w:cs="Arial"/>
          <w:sz w:val="28"/>
          <w:szCs w:val="28"/>
          <w:lang w:val="en-US"/>
        </w:rPr>
        <w:t xml:space="preserve"> between the number of interactions on each post and the number of views of that post. A large fan base is representative of a profile’s potential to reach many people, but it would not constitute a guarantee</w:t>
      </w:r>
      <w:r w:rsidR="009E4CF0" w:rsidRPr="00221DC5">
        <w:rPr>
          <w:rFonts w:ascii="Arial" w:eastAsia="Arial" w:hAnsi="Arial" w:cs="Arial"/>
          <w:sz w:val="28"/>
          <w:szCs w:val="28"/>
          <w:lang w:val="en-US"/>
        </w:rPr>
        <w:t xml:space="preserve"> of </w:t>
      </w:r>
      <w:r w:rsidR="00510361" w:rsidRPr="00221DC5">
        <w:rPr>
          <w:rFonts w:ascii="Arial" w:eastAsia="Arial" w:hAnsi="Arial" w:cs="Arial"/>
          <w:sz w:val="28"/>
          <w:szCs w:val="28"/>
          <w:lang w:val="en-US"/>
        </w:rPr>
        <w:t>its actual reach</w:t>
      </w:r>
      <w:r w:rsidRPr="00221DC5">
        <w:rPr>
          <w:rFonts w:ascii="Arial" w:eastAsia="Arial" w:hAnsi="Arial" w:cs="Arial"/>
          <w:sz w:val="28"/>
          <w:szCs w:val="28"/>
          <w:lang w:val="en-US"/>
        </w:rPr>
        <w:t xml:space="preserve">. </w:t>
      </w:r>
    </w:p>
    <w:p w14:paraId="42D0CAA6" w14:textId="25A8B7BA" w:rsidR="003F0A90" w:rsidRPr="00221DC5" w:rsidRDefault="003F0A90"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When considering sponsorships and endorsements, conversion rates are even more important, i.e. the number of users who see the </w:t>
      </w:r>
      <w:r w:rsidR="001034DE" w:rsidRPr="00221DC5">
        <w:rPr>
          <w:rFonts w:ascii="Arial" w:eastAsia="Arial" w:hAnsi="Arial" w:cs="Arial"/>
          <w:sz w:val="28"/>
          <w:szCs w:val="28"/>
          <w:lang w:val="en-US"/>
        </w:rPr>
        <w:t>sponsored</w:t>
      </w:r>
      <w:r w:rsidRPr="00221DC5">
        <w:rPr>
          <w:rFonts w:ascii="Arial" w:eastAsia="Arial" w:hAnsi="Arial" w:cs="Arial"/>
          <w:sz w:val="28"/>
          <w:szCs w:val="28"/>
          <w:lang w:val="en-US"/>
        </w:rPr>
        <w:t xml:space="preserve"> content and make the action which was pre-determined as the parameter that would</w:t>
      </w:r>
      <w:r w:rsidR="001034DE" w:rsidRPr="00221DC5">
        <w:rPr>
          <w:rFonts w:ascii="Arial" w:eastAsia="Arial" w:hAnsi="Arial" w:cs="Arial"/>
          <w:sz w:val="28"/>
          <w:szCs w:val="28"/>
          <w:lang w:val="en-US"/>
        </w:rPr>
        <w:t xml:space="preserve"> be used to assess the return on investment; for instance, they purchase the sponsored product through an affiliate link included in the post (which on Instagram would be the so-called “swipe-up link”).</w:t>
      </w:r>
    </w:p>
    <w:p w14:paraId="549D16BD" w14:textId="0196B7C8" w:rsidR="001034DE" w:rsidRPr="00221DC5" w:rsidRDefault="001034DE"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By this measure, an Influencer with millions of followers might not have a high conversion rate and vice-versa. Conversion rates depend on the level of trust the followers have in the Influencer they follow. Therefore, some Micro</w:t>
      </w:r>
      <w:r w:rsidR="000632C4" w:rsidRPr="00221DC5">
        <w:rPr>
          <w:rFonts w:ascii="Arial" w:eastAsia="Arial" w:hAnsi="Arial" w:cs="Arial"/>
          <w:sz w:val="28"/>
          <w:szCs w:val="28"/>
          <w:lang w:val="en-US"/>
        </w:rPr>
        <w:t xml:space="preserve"> </w:t>
      </w:r>
      <w:r w:rsidRPr="00221DC5">
        <w:rPr>
          <w:rFonts w:ascii="Arial" w:eastAsia="Arial" w:hAnsi="Arial" w:cs="Arial"/>
          <w:sz w:val="28"/>
          <w:szCs w:val="28"/>
          <w:lang w:val="en-US"/>
        </w:rPr>
        <w:t>Influencers might have a higher conversion rate because they are more effective in communicating with their followers, or more outspoken about a specific topic.</w:t>
      </w:r>
    </w:p>
    <w:p w14:paraId="11846BF5" w14:textId="77777777" w:rsidR="00BE770B" w:rsidRPr="00221DC5" w:rsidRDefault="00BE770B" w:rsidP="00BE770B">
      <w:pPr>
        <w:spacing w:after="160" w:line="259" w:lineRule="auto"/>
        <w:ind w:left="1133" w:right="1140"/>
        <w:rPr>
          <w:rFonts w:ascii="Arial" w:eastAsia="Arial" w:hAnsi="Arial" w:cs="Arial"/>
          <w:sz w:val="28"/>
          <w:szCs w:val="28"/>
          <w:lang w:val="en-US"/>
        </w:rPr>
      </w:pPr>
    </w:p>
    <w:p w14:paraId="202E5DCA" w14:textId="5752A577" w:rsidR="00BE770B" w:rsidRPr="00221DC5" w:rsidRDefault="00BE770B" w:rsidP="00BE770B">
      <w:pPr>
        <w:spacing w:after="160" w:line="259" w:lineRule="auto"/>
        <w:ind w:left="1133" w:right="1140"/>
        <w:rPr>
          <w:rFonts w:ascii="Arial" w:eastAsia="Arial" w:hAnsi="Arial" w:cs="Arial"/>
          <w:b/>
          <w:sz w:val="28"/>
          <w:szCs w:val="28"/>
          <w:u w:val="single"/>
          <w:lang w:val="en-US"/>
        </w:rPr>
      </w:pPr>
      <w:r w:rsidRPr="00221DC5">
        <w:rPr>
          <w:rFonts w:ascii="Arial" w:eastAsia="Arial" w:hAnsi="Arial" w:cs="Arial"/>
          <w:b/>
          <w:sz w:val="28"/>
          <w:szCs w:val="28"/>
          <w:u w:val="single"/>
          <w:lang w:val="en-US"/>
        </w:rPr>
        <w:t>1.2 Endorsement</w:t>
      </w:r>
      <w:r w:rsidR="00C2235D" w:rsidRPr="00221DC5">
        <w:rPr>
          <w:rFonts w:ascii="Arial" w:eastAsia="Arial" w:hAnsi="Arial" w:cs="Arial"/>
          <w:b/>
          <w:sz w:val="28"/>
          <w:szCs w:val="28"/>
          <w:u w:val="single"/>
          <w:lang w:val="en-US"/>
        </w:rPr>
        <w:t>s</w:t>
      </w:r>
    </w:p>
    <w:p w14:paraId="7A7E2E91" w14:textId="74EA1747" w:rsidR="00042943" w:rsidRPr="00221DC5" w:rsidRDefault="00510361"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The concept of e</w:t>
      </w:r>
      <w:r w:rsidR="00042943" w:rsidRPr="00221DC5">
        <w:rPr>
          <w:rFonts w:ascii="Arial" w:eastAsia="Arial" w:hAnsi="Arial" w:cs="Arial"/>
          <w:sz w:val="28"/>
          <w:szCs w:val="28"/>
          <w:lang w:val="en-US"/>
        </w:rPr>
        <w:t xml:space="preserve">ndorsement pertains to the phenomenon of Influencer Marketing. </w:t>
      </w:r>
    </w:p>
    <w:p w14:paraId="152B364E" w14:textId="0635C1A6" w:rsidR="00042943" w:rsidRPr="00221DC5" w:rsidRDefault="005048F0"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lastRenderedPageBreak/>
        <w:t>In politics,</w:t>
      </w:r>
      <w:r w:rsidR="004B5643" w:rsidRPr="00221DC5">
        <w:rPr>
          <w:rFonts w:ascii="Arial" w:eastAsia="Arial" w:hAnsi="Arial" w:cs="Arial"/>
          <w:sz w:val="28"/>
          <w:szCs w:val="28"/>
          <w:lang w:val="en-US"/>
        </w:rPr>
        <w:t xml:space="preserve"> an</w:t>
      </w:r>
      <w:r w:rsidRPr="00221DC5">
        <w:rPr>
          <w:rFonts w:ascii="Arial" w:eastAsia="Arial" w:hAnsi="Arial" w:cs="Arial"/>
          <w:sz w:val="28"/>
          <w:szCs w:val="28"/>
          <w:lang w:val="en-US"/>
        </w:rPr>
        <w:t xml:space="preserve"> endorsement is the explicit support expressed in favor of a person</w:t>
      </w:r>
      <w:r w:rsidR="00510361" w:rsidRPr="00221DC5">
        <w:rPr>
          <w:rFonts w:ascii="Arial" w:eastAsia="Arial" w:hAnsi="Arial" w:cs="Arial"/>
          <w:sz w:val="28"/>
          <w:szCs w:val="28"/>
          <w:lang w:val="en-US"/>
        </w:rPr>
        <w:t xml:space="preserve">, a </w:t>
      </w:r>
      <w:r w:rsidRPr="00221DC5">
        <w:rPr>
          <w:rFonts w:ascii="Arial" w:eastAsia="Arial" w:hAnsi="Arial" w:cs="Arial"/>
          <w:sz w:val="28"/>
          <w:szCs w:val="28"/>
          <w:lang w:val="en-US"/>
        </w:rPr>
        <w:t>policy</w:t>
      </w:r>
      <w:r w:rsidR="00510361" w:rsidRPr="00221DC5">
        <w:rPr>
          <w:rFonts w:ascii="Arial" w:eastAsia="Arial" w:hAnsi="Arial" w:cs="Arial"/>
          <w:sz w:val="28"/>
          <w:szCs w:val="28"/>
          <w:lang w:val="en-US"/>
        </w:rPr>
        <w:t xml:space="preserve"> or a</w:t>
      </w:r>
      <w:r w:rsidRPr="00221DC5">
        <w:rPr>
          <w:rFonts w:ascii="Arial" w:eastAsia="Arial" w:hAnsi="Arial" w:cs="Arial"/>
          <w:sz w:val="28"/>
          <w:szCs w:val="28"/>
          <w:lang w:val="en-US"/>
        </w:rPr>
        <w:t xml:space="preserve"> law, a stance </w:t>
      </w:r>
      <w:r w:rsidR="00C2235D" w:rsidRPr="00221DC5">
        <w:rPr>
          <w:rFonts w:ascii="Arial" w:eastAsia="Arial" w:hAnsi="Arial" w:cs="Arial"/>
          <w:sz w:val="28"/>
          <w:szCs w:val="28"/>
          <w:lang w:val="en-US"/>
        </w:rPr>
        <w:t xml:space="preserve">that is </w:t>
      </w:r>
      <w:r w:rsidRPr="00221DC5">
        <w:rPr>
          <w:rFonts w:ascii="Arial" w:eastAsia="Arial" w:hAnsi="Arial" w:cs="Arial"/>
          <w:sz w:val="28"/>
          <w:szCs w:val="28"/>
          <w:lang w:val="en-US"/>
        </w:rPr>
        <w:t>communicated through an official statement to the press and media.</w:t>
      </w:r>
    </w:p>
    <w:p w14:paraId="270C26CC" w14:textId="75A5A2BD" w:rsidR="005048F0" w:rsidRPr="00221DC5" w:rsidRDefault="00525DB0"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In the field of digital </w:t>
      </w:r>
      <w:r w:rsidR="00510361" w:rsidRPr="00221DC5">
        <w:rPr>
          <w:rFonts w:ascii="Arial" w:eastAsia="Arial" w:hAnsi="Arial" w:cs="Arial"/>
          <w:sz w:val="28"/>
          <w:szCs w:val="28"/>
          <w:lang w:val="en-US"/>
        </w:rPr>
        <w:t xml:space="preserve">marketing </w:t>
      </w:r>
      <w:r w:rsidRPr="00221DC5">
        <w:rPr>
          <w:rFonts w:ascii="Arial" w:eastAsia="Arial" w:hAnsi="Arial" w:cs="Arial"/>
          <w:sz w:val="28"/>
          <w:szCs w:val="28"/>
          <w:lang w:val="en-US"/>
        </w:rPr>
        <w:t>communication, endorsement</w:t>
      </w:r>
      <w:r w:rsidR="00510361" w:rsidRPr="00221DC5">
        <w:rPr>
          <w:rFonts w:ascii="Arial" w:eastAsia="Arial" w:hAnsi="Arial" w:cs="Arial"/>
          <w:sz w:val="28"/>
          <w:szCs w:val="28"/>
          <w:lang w:val="en-US"/>
        </w:rPr>
        <w:t xml:space="preserve">s </w:t>
      </w:r>
      <w:r w:rsidRPr="00221DC5">
        <w:rPr>
          <w:rFonts w:ascii="Arial" w:eastAsia="Arial" w:hAnsi="Arial" w:cs="Arial"/>
          <w:sz w:val="28"/>
          <w:szCs w:val="28"/>
          <w:lang w:val="en-US"/>
        </w:rPr>
        <w:t>represent a form of accreditation of a product, brand or service, by subjects that are able to influence the purchasing behaviors of consumers, both in terms of their choice of products and of their positive opinion of a brand.</w:t>
      </w:r>
    </w:p>
    <w:p w14:paraId="390C3234" w14:textId="41A8B7DA" w:rsidR="00525DB0" w:rsidRPr="00221DC5" w:rsidRDefault="00525DB0"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The term “endorsement” is used to indicate the </w:t>
      </w:r>
      <w:r w:rsidR="00510361" w:rsidRPr="00221DC5">
        <w:rPr>
          <w:rFonts w:ascii="Arial" w:eastAsia="Arial" w:hAnsi="Arial" w:cs="Arial"/>
          <w:sz w:val="28"/>
          <w:szCs w:val="28"/>
          <w:lang w:val="en-US"/>
        </w:rPr>
        <w:t>exclusive</w:t>
      </w:r>
      <w:r w:rsidRPr="00221DC5">
        <w:rPr>
          <w:rFonts w:ascii="Arial" w:eastAsia="Arial" w:hAnsi="Arial" w:cs="Arial"/>
          <w:sz w:val="28"/>
          <w:szCs w:val="28"/>
          <w:lang w:val="en-US"/>
        </w:rPr>
        <w:t xml:space="preserve"> contractual relationship between a particularly famous professional</w:t>
      </w:r>
      <w:r w:rsidR="00510361" w:rsidRPr="00221DC5">
        <w:rPr>
          <w:rFonts w:ascii="Arial" w:eastAsia="Arial" w:hAnsi="Arial" w:cs="Arial"/>
          <w:sz w:val="28"/>
          <w:szCs w:val="28"/>
          <w:lang w:val="en-US"/>
        </w:rPr>
        <w:t xml:space="preserve"> </w:t>
      </w:r>
      <w:r w:rsidRPr="00221DC5">
        <w:rPr>
          <w:rFonts w:ascii="Arial" w:eastAsia="Arial" w:hAnsi="Arial" w:cs="Arial"/>
          <w:sz w:val="28"/>
          <w:szCs w:val="28"/>
          <w:lang w:val="en-US"/>
        </w:rPr>
        <w:t>who is well-known within a specific industry</w:t>
      </w:r>
      <w:r w:rsidR="00510361" w:rsidRPr="00221DC5">
        <w:rPr>
          <w:rFonts w:ascii="Arial" w:eastAsia="Arial" w:hAnsi="Arial" w:cs="Arial"/>
          <w:sz w:val="28"/>
          <w:szCs w:val="28"/>
          <w:lang w:val="en-US"/>
        </w:rPr>
        <w:t xml:space="preserve"> </w:t>
      </w:r>
      <w:r w:rsidRPr="00221DC5">
        <w:rPr>
          <w:rFonts w:ascii="Arial" w:eastAsia="Arial" w:hAnsi="Arial" w:cs="Arial"/>
          <w:sz w:val="28"/>
          <w:szCs w:val="28"/>
          <w:lang w:val="en-US"/>
        </w:rPr>
        <w:t xml:space="preserve">(endorser) and the products </w:t>
      </w:r>
      <w:r w:rsidR="00510361" w:rsidRPr="00221DC5">
        <w:rPr>
          <w:rFonts w:ascii="Arial" w:eastAsia="Arial" w:hAnsi="Arial" w:cs="Arial"/>
          <w:sz w:val="28"/>
          <w:szCs w:val="28"/>
          <w:lang w:val="en-US"/>
        </w:rPr>
        <w:t>sold by a</w:t>
      </w:r>
      <w:r w:rsidRPr="00221DC5">
        <w:rPr>
          <w:rFonts w:ascii="Arial" w:eastAsia="Arial" w:hAnsi="Arial" w:cs="Arial"/>
          <w:sz w:val="28"/>
          <w:szCs w:val="28"/>
          <w:lang w:val="en-US"/>
        </w:rPr>
        <w:t xml:space="preserve"> specific company (endorsee).</w:t>
      </w:r>
    </w:p>
    <w:p w14:paraId="49E835B4" w14:textId="1F502385" w:rsidR="00525DB0" w:rsidRPr="00221DC5" w:rsidRDefault="00525DB0"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Endorser and endorsee enter in</w:t>
      </w:r>
      <w:r w:rsidR="00211BC4" w:rsidRPr="00221DC5">
        <w:rPr>
          <w:rFonts w:ascii="Arial" w:eastAsia="Arial" w:hAnsi="Arial" w:cs="Arial"/>
          <w:sz w:val="28"/>
          <w:szCs w:val="28"/>
          <w:lang w:val="en-US"/>
        </w:rPr>
        <w:t>to</w:t>
      </w:r>
      <w:r w:rsidRPr="00221DC5">
        <w:rPr>
          <w:rFonts w:ascii="Arial" w:eastAsia="Arial" w:hAnsi="Arial" w:cs="Arial"/>
          <w:sz w:val="28"/>
          <w:szCs w:val="28"/>
          <w:lang w:val="en-US"/>
        </w:rPr>
        <w:t xml:space="preserve"> a</w:t>
      </w:r>
      <w:r w:rsidR="00510361" w:rsidRPr="00221DC5">
        <w:rPr>
          <w:rFonts w:ascii="Arial" w:eastAsia="Arial" w:hAnsi="Arial" w:cs="Arial"/>
          <w:sz w:val="28"/>
          <w:szCs w:val="28"/>
          <w:lang w:val="en-US"/>
        </w:rPr>
        <w:t xml:space="preserve">n exclusive </w:t>
      </w:r>
      <w:r w:rsidRPr="00221DC5">
        <w:rPr>
          <w:rFonts w:ascii="Arial" w:eastAsia="Arial" w:hAnsi="Arial" w:cs="Arial"/>
          <w:sz w:val="28"/>
          <w:szCs w:val="28"/>
          <w:lang w:val="en-US"/>
        </w:rPr>
        <w:t xml:space="preserve">endorsement </w:t>
      </w:r>
      <w:r w:rsidR="00AC1940" w:rsidRPr="00221DC5">
        <w:rPr>
          <w:rFonts w:ascii="Arial" w:eastAsia="Arial" w:hAnsi="Arial" w:cs="Arial"/>
          <w:sz w:val="28"/>
          <w:szCs w:val="28"/>
          <w:lang w:val="en-US"/>
        </w:rPr>
        <w:t>agreement</w:t>
      </w:r>
      <w:r w:rsidRPr="00221DC5">
        <w:rPr>
          <w:rFonts w:ascii="Arial" w:eastAsia="Arial" w:hAnsi="Arial" w:cs="Arial"/>
          <w:sz w:val="28"/>
          <w:szCs w:val="28"/>
          <w:lang w:val="en-US"/>
        </w:rPr>
        <w:t xml:space="preserve">, through which the former commits to </w:t>
      </w:r>
      <w:r w:rsidR="00510361" w:rsidRPr="00221DC5">
        <w:rPr>
          <w:rFonts w:ascii="Arial" w:eastAsia="Arial" w:hAnsi="Arial" w:cs="Arial"/>
          <w:sz w:val="28"/>
          <w:szCs w:val="28"/>
          <w:lang w:val="en-US"/>
        </w:rPr>
        <w:t xml:space="preserve">solely </w:t>
      </w:r>
      <w:r w:rsidRPr="00221DC5">
        <w:rPr>
          <w:rFonts w:ascii="Arial" w:eastAsia="Arial" w:hAnsi="Arial" w:cs="Arial"/>
          <w:sz w:val="28"/>
          <w:szCs w:val="28"/>
          <w:lang w:val="en-US"/>
        </w:rPr>
        <w:t xml:space="preserve">using the latter’s products within their professional activity, by providing a license for use of their image </w:t>
      </w:r>
      <w:r w:rsidR="00510361" w:rsidRPr="00221DC5">
        <w:rPr>
          <w:rFonts w:ascii="Arial" w:eastAsia="Arial" w:hAnsi="Arial" w:cs="Arial"/>
          <w:sz w:val="28"/>
          <w:szCs w:val="28"/>
          <w:lang w:val="en-US"/>
        </w:rPr>
        <w:t>for the purposes of</w:t>
      </w:r>
      <w:r w:rsidRPr="00221DC5">
        <w:rPr>
          <w:rFonts w:ascii="Arial" w:eastAsia="Arial" w:hAnsi="Arial" w:cs="Arial"/>
          <w:sz w:val="28"/>
          <w:szCs w:val="28"/>
          <w:lang w:val="en-US"/>
        </w:rPr>
        <w:t xml:space="preserve"> promotion of such products. </w:t>
      </w:r>
    </w:p>
    <w:p w14:paraId="7AE9E9A8" w14:textId="095C19B7" w:rsidR="00525DB0" w:rsidRPr="00221DC5" w:rsidRDefault="00525DB0"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In order for the contract to </w:t>
      </w:r>
      <w:r w:rsidR="00BF7819" w:rsidRPr="00221DC5">
        <w:rPr>
          <w:rFonts w:ascii="Arial" w:eastAsia="Arial" w:hAnsi="Arial" w:cs="Arial"/>
          <w:sz w:val="28"/>
          <w:szCs w:val="28"/>
          <w:lang w:val="en-US"/>
        </w:rPr>
        <w:t>fulfil</w:t>
      </w:r>
      <w:r w:rsidRPr="00221DC5">
        <w:rPr>
          <w:rFonts w:ascii="Arial" w:eastAsia="Arial" w:hAnsi="Arial" w:cs="Arial"/>
          <w:sz w:val="28"/>
          <w:szCs w:val="28"/>
          <w:lang w:val="en-US"/>
        </w:rPr>
        <w:t xml:space="preserve"> its purpose</w:t>
      </w:r>
      <w:r w:rsidR="00BF7819" w:rsidRPr="00221DC5">
        <w:rPr>
          <w:rFonts w:ascii="Arial" w:eastAsia="Arial" w:hAnsi="Arial" w:cs="Arial"/>
          <w:sz w:val="28"/>
          <w:szCs w:val="28"/>
          <w:lang w:val="en-US"/>
        </w:rPr>
        <w:t xml:space="preserve">, the promoted product needs to be part of the same industry the endorser operates in, which represents the industry in which the </w:t>
      </w:r>
      <w:r w:rsidR="00B57368" w:rsidRPr="00221DC5">
        <w:rPr>
          <w:rFonts w:ascii="Arial" w:eastAsia="Arial" w:hAnsi="Arial" w:cs="Arial"/>
          <w:sz w:val="28"/>
          <w:szCs w:val="28"/>
          <w:lang w:val="en-US"/>
        </w:rPr>
        <w:t>I</w:t>
      </w:r>
      <w:r w:rsidR="00BF7819" w:rsidRPr="00221DC5">
        <w:rPr>
          <w:rFonts w:ascii="Arial" w:eastAsia="Arial" w:hAnsi="Arial" w:cs="Arial"/>
          <w:sz w:val="28"/>
          <w:szCs w:val="28"/>
          <w:lang w:val="en-US"/>
        </w:rPr>
        <w:t xml:space="preserve">nfluencer has found popularity among their followers. </w:t>
      </w:r>
    </w:p>
    <w:p w14:paraId="3EB06523" w14:textId="77C8E5D0" w:rsidR="00BF7819" w:rsidRPr="00221DC5" w:rsidRDefault="00BF7819"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The endorsement will be more effective the wider the endorser’s audience, i.e. the more able the </w:t>
      </w:r>
      <w:r w:rsidR="00B57368" w:rsidRPr="00221DC5">
        <w:rPr>
          <w:rFonts w:ascii="Arial" w:eastAsia="Arial" w:hAnsi="Arial" w:cs="Arial"/>
          <w:sz w:val="28"/>
          <w:szCs w:val="28"/>
          <w:lang w:val="en-US"/>
        </w:rPr>
        <w:t>I</w:t>
      </w:r>
      <w:r w:rsidRPr="00221DC5">
        <w:rPr>
          <w:rFonts w:ascii="Arial" w:eastAsia="Arial" w:hAnsi="Arial" w:cs="Arial"/>
          <w:sz w:val="28"/>
          <w:szCs w:val="28"/>
          <w:lang w:val="en-US"/>
        </w:rPr>
        <w:t xml:space="preserve">nfluencer is to increase the visibility of the products and services they </w:t>
      </w:r>
      <w:r w:rsidR="0051267B" w:rsidRPr="00221DC5">
        <w:rPr>
          <w:rFonts w:ascii="Arial" w:eastAsia="Arial" w:hAnsi="Arial" w:cs="Arial"/>
          <w:sz w:val="28"/>
          <w:szCs w:val="28"/>
          <w:lang w:val="en-US"/>
        </w:rPr>
        <w:t xml:space="preserve">are </w:t>
      </w:r>
      <w:r w:rsidRPr="00221DC5">
        <w:rPr>
          <w:rFonts w:ascii="Arial" w:eastAsia="Arial" w:hAnsi="Arial" w:cs="Arial"/>
          <w:sz w:val="28"/>
          <w:szCs w:val="28"/>
          <w:lang w:val="en-US"/>
        </w:rPr>
        <w:t>support</w:t>
      </w:r>
      <w:r w:rsidR="0051267B" w:rsidRPr="00221DC5">
        <w:rPr>
          <w:rFonts w:ascii="Arial" w:eastAsia="Arial" w:hAnsi="Arial" w:cs="Arial"/>
          <w:sz w:val="28"/>
          <w:szCs w:val="28"/>
          <w:lang w:val="en-US"/>
        </w:rPr>
        <w:t>ing</w:t>
      </w:r>
      <w:r w:rsidRPr="00221DC5">
        <w:rPr>
          <w:rFonts w:ascii="Arial" w:eastAsia="Arial" w:hAnsi="Arial" w:cs="Arial"/>
          <w:sz w:val="28"/>
          <w:szCs w:val="28"/>
          <w:lang w:val="en-US"/>
        </w:rPr>
        <w:t xml:space="preserve">. This ties back to our statements about credibility. The more credible the </w:t>
      </w:r>
      <w:r w:rsidR="00B57368" w:rsidRPr="00221DC5">
        <w:rPr>
          <w:rFonts w:ascii="Arial" w:eastAsia="Arial" w:hAnsi="Arial" w:cs="Arial"/>
          <w:sz w:val="28"/>
          <w:szCs w:val="28"/>
          <w:lang w:val="en-US"/>
        </w:rPr>
        <w:t>I</w:t>
      </w:r>
      <w:r w:rsidRPr="00221DC5">
        <w:rPr>
          <w:rFonts w:ascii="Arial" w:eastAsia="Arial" w:hAnsi="Arial" w:cs="Arial"/>
          <w:sz w:val="28"/>
          <w:szCs w:val="28"/>
          <w:lang w:val="en-US"/>
        </w:rPr>
        <w:t>nfluencer is in their daily activities on social media, the more intense and profitable the endorsement.</w:t>
      </w:r>
    </w:p>
    <w:p w14:paraId="79499382" w14:textId="4EC31465" w:rsidR="00BF7819" w:rsidRPr="00221DC5" w:rsidRDefault="00BF7819"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Examples of endorsers might be professional sportspeople promoting activewear, chefs promoting kitchen tools and musicians promoting musical instruments, microphones, speakers, etc.</w:t>
      </w:r>
    </w:p>
    <w:p w14:paraId="7C641B66" w14:textId="4DD447F3" w:rsidR="00BE770B" w:rsidRPr="00221DC5" w:rsidRDefault="00BF7819" w:rsidP="00BF7819">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Such contractual relationship, which is new and one of its kind, is not </w:t>
      </w:r>
      <w:r w:rsidR="00CD0E50" w:rsidRPr="00221DC5">
        <w:rPr>
          <w:rFonts w:ascii="Arial" w:eastAsia="Arial" w:hAnsi="Arial" w:cs="Arial"/>
          <w:sz w:val="28"/>
          <w:szCs w:val="28"/>
          <w:lang w:val="en-US"/>
        </w:rPr>
        <w:t>explicitly</w:t>
      </w:r>
      <w:r w:rsidRPr="00221DC5">
        <w:rPr>
          <w:rFonts w:ascii="Arial" w:eastAsia="Arial" w:hAnsi="Arial" w:cs="Arial"/>
          <w:sz w:val="28"/>
          <w:szCs w:val="28"/>
          <w:lang w:val="en-US"/>
        </w:rPr>
        <w:t xml:space="preserve"> mentioned or regulated by Italian law; </w:t>
      </w:r>
      <w:r w:rsidRPr="00221DC5">
        <w:rPr>
          <w:rFonts w:ascii="Arial" w:eastAsia="Arial" w:hAnsi="Arial" w:cs="Arial"/>
          <w:sz w:val="28"/>
          <w:szCs w:val="28"/>
          <w:lang w:val="en-US"/>
        </w:rPr>
        <w:lastRenderedPageBreak/>
        <w:t xml:space="preserve">it represents an “atypical contract” as defined by lawyers </w:t>
      </w:r>
      <w:r w:rsidR="00B414B3" w:rsidRPr="00221DC5">
        <w:rPr>
          <w:rFonts w:ascii="Arial" w:eastAsia="Arial" w:hAnsi="Arial" w:cs="Arial"/>
          <w:sz w:val="28"/>
          <w:szCs w:val="28"/>
          <w:lang w:val="en-US"/>
        </w:rPr>
        <w:t>in accordance with</w:t>
      </w:r>
      <w:r w:rsidRPr="00221DC5">
        <w:rPr>
          <w:rFonts w:ascii="Arial" w:eastAsia="Arial" w:hAnsi="Arial" w:cs="Arial"/>
          <w:sz w:val="28"/>
          <w:szCs w:val="28"/>
          <w:lang w:val="en-US"/>
        </w:rPr>
        <w:t xml:space="preserve"> </w:t>
      </w:r>
      <w:r w:rsidR="00A223AC" w:rsidRPr="00221DC5">
        <w:rPr>
          <w:rFonts w:ascii="Arial" w:eastAsia="Arial" w:hAnsi="Arial" w:cs="Arial"/>
          <w:sz w:val="28"/>
          <w:szCs w:val="28"/>
          <w:lang w:val="en-US"/>
        </w:rPr>
        <w:t>A</w:t>
      </w:r>
      <w:r w:rsidRPr="00221DC5">
        <w:rPr>
          <w:rFonts w:ascii="Arial" w:eastAsia="Arial" w:hAnsi="Arial" w:cs="Arial"/>
          <w:sz w:val="28"/>
          <w:szCs w:val="28"/>
          <w:lang w:val="en-US"/>
        </w:rPr>
        <w:t>rticle 132 of the Italian Civil Code.</w:t>
      </w:r>
      <w:r w:rsidR="00BE770B" w:rsidRPr="00221DC5">
        <w:rPr>
          <w:rFonts w:ascii="Arial" w:eastAsia="Arial" w:hAnsi="Arial" w:cs="Arial"/>
          <w:sz w:val="28"/>
          <w:szCs w:val="28"/>
          <w:vertAlign w:val="superscript"/>
          <w:lang w:val="en-US"/>
        </w:rPr>
        <w:footnoteReference w:id="2"/>
      </w:r>
      <w:r w:rsidR="00BE770B" w:rsidRPr="00221DC5">
        <w:rPr>
          <w:rFonts w:ascii="Arial" w:eastAsia="Arial" w:hAnsi="Arial" w:cs="Arial"/>
          <w:sz w:val="28"/>
          <w:szCs w:val="28"/>
          <w:lang w:val="en-US"/>
        </w:rPr>
        <w:t xml:space="preserve"> </w:t>
      </w:r>
    </w:p>
    <w:p w14:paraId="2E19EE12" w14:textId="5E1883E4" w:rsidR="00CB4102" w:rsidRPr="00221DC5" w:rsidRDefault="00CB4102"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This means that, within the terms set forth by law, </w:t>
      </w:r>
      <w:r w:rsidR="0051114F" w:rsidRPr="00221DC5">
        <w:rPr>
          <w:rFonts w:ascii="Arial" w:eastAsia="Arial" w:hAnsi="Arial" w:cs="Arial"/>
          <w:sz w:val="28"/>
          <w:szCs w:val="28"/>
          <w:lang w:val="en-US"/>
        </w:rPr>
        <w:t xml:space="preserve">Company and Influencer </w:t>
      </w:r>
      <w:r w:rsidRPr="00221DC5">
        <w:rPr>
          <w:rFonts w:ascii="Arial" w:eastAsia="Arial" w:hAnsi="Arial" w:cs="Arial"/>
          <w:sz w:val="28"/>
          <w:szCs w:val="28"/>
          <w:lang w:val="en-US"/>
        </w:rPr>
        <w:t xml:space="preserve">will </w:t>
      </w:r>
      <w:r w:rsidR="000711CD" w:rsidRPr="00221DC5">
        <w:rPr>
          <w:rFonts w:ascii="Arial" w:eastAsia="Arial" w:hAnsi="Arial" w:cs="Arial"/>
          <w:sz w:val="28"/>
          <w:szCs w:val="28"/>
          <w:lang w:val="en-US"/>
        </w:rPr>
        <w:t xml:space="preserve">be free to decide </w:t>
      </w:r>
      <w:r w:rsidR="005D314A" w:rsidRPr="00221DC5">
        <w:rPr>
          <w:rFonts w:ascii="Arial" w:eastAsia="Arial" w:hAnsi="Arial" w:cs="Arial"/>
          <w:sz w:val="28"/>
          <w:szCs w:val="28"/>
          <w:lang w:val="en-US"/>
        </w:rPr>
        <w:t xml:space="preserve">on </w:t>
      </w:r>
      <w:r w:rsidR="000711CD" w:rsidRPr="00221DC5">
        <w:rPr>
          <w:rFonts w:ascii="Arial" w:eastAsia="Arial" w:hAnsi="Arial" w:cs="Arial"/>
          <w:sz w:val="28"/>
          <w:szCs w:val="28"/>
          <w:lang w:val="en-US"/>
        </w:rPr>
        <w:t xml:space="preserve">the contents of the agreement. </w:t>
      </w:r>
    </w:p>
    <w:p w14:paraId="16972E76" w14:textId="4A0A4E1C" w:rsidR="000711CD" w:rsidRPr="00221DC5" w:rsidRDefault="000711CD"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The atypical nature of the relationship is adva</w:t>
      </w:r>
      <w:r w:rsidR="006209CD" w:rsidRPr="00221DC5">
        <w:rPr>
          <w:rFonts w:ascii="Arial" w:eastAsia="Arial" w:hAnsi="Arial" w:cs="Arial"/>
          <w:sz w:val="28"/>
          <w:szCs w:val="28"/>
          <w:lang w:val="en-US"/>
        </w:rPr>
        <w:t xml:space="preserve">ntageous as it allows for a </w:t>
      </w:r>
      <w:r w:rsidR="0051114F" w:rsidRPr="00221DC5">
        <w:rPr>
          <w:rFonts w:ascii="Arial" w:eastAsia="Arial" w:hAnsi="Arial" w:cs="Arial"/>
          <w:sz w:val="28"/>
          <w:szCs w:val="28"/>
          <w:lang w:val="en-US"/>
        </w:rPr>
        <w:t>customized</w:t>
      </w:r>
      <w:r w:rsidR="006209CD" w:rsidRPr="00221DC5">
        <w:rPr>
          <w:rFonts w:ascii="Arial" w:eastAsia="Arial" w:hAnsi="Arial" w:cs="Arial"/>
          <w:sz w:val="28"/>
          <w:szCs w:val="28"/>
          <w:lang w:val="en-US"/>
        </w:rPr>
        <w:t xml:space="preserve"> contractual relationship to be tailored to each specific case according to the related </w:t>
      </w:r>
      <w:r w:rsidR="0051114F" w:rsidRPr="00221DC5">
        <w:rPr>
          <w:rFonts w:ascii="Arial" w:eastAsia="Arial" w:hAnsi="Arial" w:cs="Arial"/>
          <w:sz w:val="28"/>
          <w:szCs w:val="28"/>
          <w:lang w:val="en-US"/>
        </w:rPr>
        <w:t>individual</w:t>
      </w:r>
      <w:r w:rsidR="006209CD" w:rsidRPr="00221DC5">
        <w:rPr>
          <w:rFonts w:ascii="Arial" w:eastAsia="Arial" w:hAnsi="Arial" w:cs="Arial"/>
          <w:sz w:val="28"/>
          <w:szCs w:val="28"/>
          <w:lang w:val="en-US"/>
        </w:rPr>
        <w:t xml:space="preserve"> needs; it also allows for ample margins for negotiation of the agreement’s contents. </w:t>
      </w:r>
    </w:p>
    <w:p w14:paraId="05842112" w14:textId="2736B792" w:rsidR="00C16713" w:rsidRPr="00221DC5" w:rsidRDefault="00C16713"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If we may adapt a famous quote to our example, we could say “With great freedom come</w:t>
      </w:r>
      <w:r w:rsidR="00296428" w:rsidRPr="00221DC5">
        <w:rPr>
          <w:rFonts w:ascii="Arial" w:eastAsia="Arial" w:hAnsi="Arial" w:cs="Arial"/>
          <w:sz w:val="28"/>
          <w:szCs w:val="28"/>
          <w:lang w:val="en-US"/>
        </w:rPr>
        <w:t>s</w:t>
      </w:r>
      <w:r w:rsidRPr="00221DC5">
        <w:rPr>
          <w:rFonts w:ascii="Arial" w:eastAsia="Arial" w:hAnsi="Arial" w:cs="Arial"/>
          <w:sz w:val="28"/>
          <w:szCs w:val="28"/>
          <w:lang w:val="en-US"/>
        </w:rPr>
        <w:t xml:space="preserve"> great responsibilit</w:t>
      </w:r>
      <w:r w:rsidR="00296428" w:rsidRPr="00221DC5">
        <w:rPr>
          <w:rFonts w:ascii="Arial" w:eastAsia="Arial" w:hAnsi="Arial" w:cs="Arial"/>
          <w:sz w:val="28"/>
          <w:szCs w:val="28"/>
          <w:lang w:val="en-US"/>
        </w:rPr>
        <w:t>y</w:t>
      </w:r>
      <w:r w:rsidRPr="00221DC5">
        <w:rPr>
          <w:rFonts w:ascii="Arial" w:eastAsia="Arial" w:hAnsi="Arial" w:cs="Arial"/>
          <w:sz w:val="28"/>
          <w:szCs w:val="28"/>
          <w:lang w:val="en-US"/>
        </w:rPr>
        <w:t xml:space="preserve">” – </w:t>
      </w:r>
      <w:r w:rsidR="0051114F" w:rsidRPr="00221DC5">
        <w:rPr>
          <w:rFonts w:ascii="Arial" w:eastAsia="Arial" w:hAnsi="Arial" w:cs="Arial"/>
          <w:sz w:val="28"/>
          <w:szCs w:val="28"/>
          <w:lang w:val="en-US"/>
        </w:rPr>
        <w:t xml:space="preserve">i.e. </w:t>
      </w:r>
      <w:r w:rsidRPr="00221DC5">
        <w:rPr>
          <w:rFonts w:ascii="Arial" w:eastAsia="Arial" w:hAnsi="Arial" w:cs="Arial"/>
          <w:sz w:val="28"/>
          <w:szCs w:val="28"/>
          <w:lang w:val="en-US"/>
        </w:rPr>
        <w:t xml:space="preserve">the freedom to operate as one pleases, and the lack of strict rules to operate within, </w:t>
      </w:r>
      <w:r w:rsidR="0051114F" w:rsidRPr="00221DC5">
        <w:rPr>
          <w:rFonts w:ascii="Arial" w:eastAsia="Arial" w:hAnsi="Arial" w:cs="Arial"/>
          <w:sz w:val="28"/>
          <w:szCs w:val="28"/>
          <w:lang w:val="en-US"/>
        </w:rPr>
        <w:t>requires that</w:t>
      </w:r>
      <w:r w:rsidRPr="00221DC5">
        <w:rPr>
          <w:rFonts w:ascii="Arial" w:eastAsia="Arial" w:hAnsi="Arial" w:cs="Arial"/>
          <w:sz w:val="28"/>
          <w:szCs w:val="28"/>
          <w:lang w:val="en-US"/>
        </w:rPr>
        <w:t xml:space="preserve"> close attention </w:t>
      </w:r>
      <w:r w:rsidR="0051114F" w:rsidRPr="00221DC5">
        <w:rPr>
          <w:rFonts w:ascii="Arial" w:eastAsia="Arial" w:hAnsi="Arial" w:cs="Arial"/>
          <w:sz w:val="28"/>
          <w:szCs w:val="28"/>
          <w:lang w:val="en-US"/>
        </w:rPr>
        <w:t>is paid t</w:t>
      </w:r>
      <w:r w:rsidRPr="00221DC5">
        <w:rPr>
          <w:rFonts w:ascii="Arial" w:eastAsia="Arial" w:hAnsi="Arial" w:cs="Arial"/>
          <w:sz w:val="28"/>
          <w:szCs w:val="28"/>
          <w:lang w:val="en-US"/>
        </w:rPr>
        <w:t>o the contents of a contract.</w:t>
      </w:r>
    </w:p>
    <w:p w14:paraId="628478DF" w14:textId="75C1C7CA" w:rsidR="00C16713" w:rsidRPr="00221DC5" w:rsidRDefault="00C16713"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Essentially, it is important to carefully think through each contract clause and assess all the </w:t>
      </w:r>
      <w:r w:rsidR="00DE7AA7" w:rsidRPr="00221DC5">
        <w:rPr>
          <w:rFonts w:ascii="Arial" w:eastAsia="Arial" w:hAnsi="Arial" w:cs="Arial"/>
          <w:sz w:val="28"/>
          <w:szCs w:val="28"/>
          <w:lang w:val="en-US"/>
        </w:rPr>
        <w:t>elements</w:t>
      </w:r>
      <w:r w:rsidRPr="00221DC5">
        <w:rPr>
          <w:rFonts w:ascii="Arial" w:eastAsia="Arial" w:hAnsi="Arial" w:cs="Arial"/>
          <w:sz w:val="28"/>
          <w:szCs w:val="28"/>
          <w:lang w:val="en-US"/>
        </w:rPr>
        <w:t xml:space="preserve"> at play as well as their consequences</w:t>
      </w:r>
      <w:r w:rsidR="00DE7AA7" w:rsidRPr="00221DC5">
        <w:rPr>
          <w:rFonts w:ascii="Arial" w:eastAsia="Arial" w:hAnsi="Arial" w:cs="Arial"/>
          <w:sz w:val="28"/>
          <w:szCs w:val="28"/>
          <w:lang w:val="en-US"/>
        </w:rPr>
        <w:t xml:space="preserve">, </w:t>
      </w:r>
      <w:r w:rsidR="0051114F" w:rsidRPr="00221DC5">
        <w:rPr>
          <w:rFonts w:ascii="Arial" w:eastAsia="Arial" w:hAnsi="Arial" w:cs="Arial"/>
          <w:sz w:val="28"/>
          <w:szCs w:val="28"/>
          <w:lang w:val="en-US"/>
        </w:rPr>
        <w:t>tak</w:t>
      </w:r>
      <w:r w:rsidR="004B5643" w:rsidRPr="00221DC5">
        <w:rPr>
          <w:rFonts w:ascii="Arial" w:eastAsia="Arial" w:hAnsi="Arial" w:cs="Arial"/>
          <w:sz w:val="28"/>
          <w:szCs w:val="28"/>
          <w:lang w:val="en-US"/>
        </w:rPr>
        <w:t>ing</w:t>
      </w:r>
      <w:r w:rsidR="0051114F" w:rsidRPr="00221DC5">
        <w:rPr>
          <w:rFonts w:ascii="Arial" w:eastAsia="Arial" w:hAnsi="Arial" w:cs="Arial"/>
          <w:sz w:val="28"/>
          <w:szCs w:val="28"/>
          <w:lang w:val="en-US"/>
        </w:rPr>
        <w:t xml:space="preserve"> into account</w:t>
      </w:r>
      <w:r w:rsidR="00DE7AA7" w:rsidRPr="00221DC5">
        <w:rPr>
          <w:rFonts w:ascii="Arial" w:eastAsia="Arial" w:hAnsi="Arial" w:cs="Arial"/>
          <w:sz w:val="28"/>
          <w:szCs w:val="28"/>
          <w:lang w:val="en-US"/>
        </w:rPr>
        <w:t xml:space="preserve"> all interests </w:t>
      </w:r>
      <w:r w:rsidR="004B5643" w:rsidRPr="00221DC5">
        <w:rPr>
          <w:rFonts w:ascii="Arial" w:eastAsia="Arial" w:hAnsi="Arial" w:cs="Arial"/>
          <w:sz w:val="28"/>
          <w:szCs w:val="28"/>
          <w:lang w:val="en-US"/>
        </w:rPr>
        <w:t>as</w:t>
      </w:r>
      <w:r w:rsidR="00DE7AA7" w:rsidRPr="00221DC5">
        <w:rPr>
          <w:rFonts w:ascii="Arial" w:eastAsia="Arial" w:hAnsi="Arial" w:cs="Arial"/>
          <w:sz w:val="28"/>
          <w:szCs w:val="28"/>
          <w:lang w:val="en-US"/>
        </w:rPr>
        <w:t xml:space="preserve"> to establish a balanced contractual relationship between the parties.</w:t>
      </w:r>
    </w:p>
    <w:p w14:paraId="2125DB31" w14:textId="26923869" w:rsidR="00BE770B" w:rsidRPr="00221DC5" w:rsidRDefault="001B25EF" w:rsidP="00B57368">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One of the clauses endorsees often request is exclusivity, i.e. the Influencer’s commitment not to use products or services of a competitor </w:t>
      </w:r>
      <w:r w:rsidR="0051114F" w:rsidRPr="00221DC5">
        <w:rPr>
          <w:rFonts w:ascii="Arial" w:eastAsia="Arial" w:hAnsi="Arial" w:cs="Arial"/>
          <w:sz w:val="28"/>
          <w:szCs w:val="28"/>
          <w:lang w:val="en-US"/>
        </w:rPr>
        <w:t xml:space="preserve">brand </w:t>
      </w:r>
      <w:r w:rsidRPr="00221DC5">
        <w:rPr>
          <w:rFonts w:ascii="Arial" w:eastAsia="Arial" w:hAnsi="Arial" w:cs="Arial"/>
          <w:sz w:val="28"/>
          <w:szCs w:val="28"/>
          <w:lang w:val="en-US"/>
        </w:rPr>
        <w:t xml:space="preserve">for a set period of time, which </w:t>
      </w:r>
      <w:r w:rsidR="0051114F" w:rsidRPr="00221DC5">
        <w:rPr>
          <w:rFonts w:ascii="Arial" w:eastAsia="Arial" w:hAnsi="Arial" w:cs="Arial"/>
          <w:sz w:val="28"/>
          <w:szCs w:val="28"/>
          <w:lang w:val="en-US"/>
        </w:rPr>
        <w:t>is</w:t>
      </w:r>
      <w:r w:rsidRPr="00221DC5">
        <w:rPr>
          <w:rFonts w:ascii="Arial" w:eastAsia="Arial" w:hAnsi="Arial" w:cs="Arial"/>
          <w:sz w:val="28"/>
          <w:szCs w:val="28"/>
          <w:lang w:val="en-US"/>
        </w:rPr>
        <w:t xml:space="preserve"> also negotiated by the parties, and which can be equal to or greater than the duration of the contract.</w:t>
      </w:r>
    </w:p>
    <w:p w14:paraId="7358DDE6" w14:textId="0EC1F23F" w:rsidR="00B57368" w:rsidRPr="00221DC5" w:rsidRDefault="00B57368" w:rsidP="00B57368">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Within the contract itself, </w:t>
      </w:r>
      <w:r w:rsidR="00395B00" w:rsidRPr="00221DC5">
        <w:rPr>
          <w:rFonts w:ascii="Arial" w:eastAsia="Arial" w:hAnsi="Arial" w:cs="Arial"/>
          <w:sz w:val="28"/>
          <w:szCs w:val="28"/>
          <w:lang w:val="en-US"/>
        </w:rPr>
        <w:t xml:space="preserve">ancillary provisions are often added to the main ones, such as the endorser’s participation </w:t>
      </w:r>
      <w:r w:rsidR="004B5643" w:rsidRPr="00221DC5">
        <w:rPr>
          <w:rFonts w:ascii="Arial" w:eastAsia="Arial" w:hAnsi="Arial" w:cs="Arial"/>
          <w:sz w:val="28"/>
          <w:szCs w:val="28"/>
          <w:lang w:val="en-US"/>
        </w:rPr>
        <w:t>in</w:t>
      </w:r>
      <w:r w:rsidR="00395B00" w:rsidRPr="00221DC5">
        <w:rPr>
          <w:rFonts w:ascii="Arial" w:eastAsia="Arial" w:hAnsi="Arial" w:cs="Arial"/>
          <w:sz w:val="28"/>
          <w:szCs w:val="28"/>
          <w:lang w:val="en-US"/>
        </w:rPr>
        <w:t xml:space="preserve"> one or more events planned by the company to promote the brand and the sharing of promotional posts on the</w:t>
      </w:r>
      <w:r w:rsidR="0051114F" w:rsidRPr="00221DC5">
        <w:rPr>
          <w:rFonts w:ascii="Arial" w:eastAsia="Arial" w:hAnsi="Arial" w:cs="Arial"/>
          <w:sz w:val="28"/>
          <w:szCs w:val="28"/>
          <w:lang w:val="en-US"/>
        </w:rPr>
        <w:t xml:space="preserve"> endorser’s </w:t>
      </w:r>
      <w:r w:rsidR="00395B00" w:rsidRPr="00221DC5">
        <w:rPr>
          <w:rFonts w:ascii="Arial" w:eastAsia="Arial" w:hAnsi="Arial" w:cs="Arial"/>
          <w:sz w:val="28"/>
          <w:szCs w:val="28"/>
          <w:lang w:val="en-US"/>
        </w:rPr>
        <w:t xml:space="preserve">social channels, </w:t>
      </w:r>
      <w:r w:rsidR="0051114F" w:rsidRPr="00221DC5">
        <w:rPr>
          <w:rFonts w:ascii="Arial" w:eastAsia="Arial" w:hAnsi="Arial" w:cs="Arial"/>
          <w:sz w:val="28"/>
          <w:szCs w:val="28"/>
          <w:lang w:val="en-US"/>
        </w:rPr>
        <w:t>which must comply with the</w:t>
      </w:r>
      <w:r w:rsidR="00395B00" w:rsidRPr="00221DC5">
        <w:rPr>
          <w:rFonts w:ascii="Arial" w:eastAsia="Arial" w:hAnsi="Arial" w:cs="Arial"/>
          <w:sz w:val="28"/>
          <w:szCs w:val="28"/>
          <w:lang w:val="en-US"/>
        </w:rPr>
        <w:t xml:space="preserve"> transparency regulations and </w:t>
      </w:r>
      <w:r w:rsidR="00B87BD4" w:rsidRPr="00221DC5">
        <w:rPr>
          <w:rFonts w:ascii="Arial" w:eastAsia="Arial" w:hAnsi="Arial" w:cs="Arial"/>
          <w:sz w:val="28"/>
          <w:szCs w:val="28"/>
          <w:lang w:val="en-US"/>
        </w:rPr>
        <w:t xml:space="preserve">the </w:t>
      </w:r>
      <w:r w:rsidR="0051114F" w:rsidRPr="00221DC5">
        <w:rPr>
          <w:rFonts w:ascii="Arial" w:eastAsia="Arial" w:hAnsi="Arial" w:cs="Arial"/>
          <w:sz w:val="28"/>
          <w:szCs w:val="28"/>
          <w:lang w:val="en-US"/>
        </w:rPr>
        <w:lastRenderedPageBreak/>
        <w:t xml:space="preserve">advertising campaign </w:t>
      </w:r>
      <w:r w:rsidR="00B87BD4" w:rsidRPr="00221DC5">
        <w:rPr>
          <w:rFonts w:ascii="Arial" w:eastAsia="Arial" w:hAnsi="Arial" w:cs="Arial"/>
          <w:sz w:val="28"/>
          <w:szCs w:val="28"/>
          <w:lang w:val="en-US"/>
        </w:rPr>
        <w:t>transparency we will discuss further in following chapters.</w:t>
      </w:r>
    </w:p>
    <w:p w14:paraId="2BF9697E" w14:textId="123A9742" w:rsidR="001B25EF" w:rsidRPr="00221DC5" w:rsidRDefault="00B87BD4"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The endorsement contract therefore represents a form of sponsorship, </w:t>
      </w:r>
      <w:r w:rsidR="0051114F" w:rsidRPr="00221DC5">
        <w:rPr>
          <w:rFonts w:ascii="Arial" w:eastAsia="Arial" w:hAnsi="Arial" w:cs="Arial"/>
          <w:sz w:val="28"/>
          <w:szCs w:val="28"/>
          <w:lang w:val="en-US"/>
        </w:rPr>
        <w:t>which presents</w:t>
      </w:r>
      <w:r w:rsidRPr="00221DC5">
        <w:rPr>
          <w:rFonts w:ascii="Arial" w:eastAsia="Arial" w:hAnsi="Arial" w:cs="Arial"/>
          <w:sz w:val="28"/>
          <w:szCs w:val="28"/>
          <w:lang w:val="en-US"/>
        </w:rPr>
        <w:t xml:space="preserve"> the above</w:t>
      </w:r>
      <w:r w:rsidR="004B5643" w:rsidRPr="00221DC5">
        <w:rPr>
          <w:rFonts w:ascii="Arial" w:eastAsia="Arial" w:hAnsi="Arial" w:cs="Arial"/>
          <w:sz w:val="28"/>
          <w:szCs w:val="28"/>
          <w:lang w:val="en-US"/>
        </w:rPr>
        <w:t>-</w:t>
      </w:r>
      <w:r w:rsidRPr="00221DC5">
        <w:rPr>
          <w:rFonts w:ascii="Arial" w:eastAsia="Arial" w:hAnsi="Arial" w:cs="Arial"/>
          <w:sz w:val="28"/>
          <w:szCs w:val="28"/>
          <w:lang w:val="en-US"/>
        </w:rPr>
        <w:t>described characteristics.</w:t>
      </w:r>
    </w:p>
    <w:p w14:paraId="089E200F" w14:textId="178D4677" w:rsidR="00B87BD4" w:rsidRPr="00221DC5" w:rsidRDefault="00B87BD4"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Such sponsorship</w:t>
      </w:r>
      <w:r w:rsidR="00E50F98" w:rsidRPr="00221DC5">
        <w:rPr>
          <w:rFonts w:ascii="Arial" w:eastAsia="Arial" w:hAnsi="Arial" w:cs="Arial"/>
          <w:sz w:val="28"/>
          <w:szCs w:val="28"/>
          <w:lang w:val="en-US"/>
        </w:rPr>
        <w:t xml:space="preserve"> -</w:t>
      </w:r>
      <w:r w:rsidRPr="00221DC5">
        <w:rPr>
          <w:rFonts w:ascii="Arial" w:eastAsia="Arial" w:hAnsi="Arial" w:cs="Arial"/>
          <w:sz w:val="28"/>
          <w:szCs w:val="28"/>
          <w:lang w:val="en-US"/>
        </w:rPr>
        <w:t xml:space="preserve"> also an atypical contract</w:t>
      </w:r>
      <w:r w:rsidR="00E50F98" w:rsidRPr="00221DC5">
        <w:rPr>
          <w:rFonts w:ascii="Arial" w:eastAsia="Arial" w:hAnsi="Arial" w:cs="Arial"/>
          <w:sz w:val="28"/>
          <w:szCs w:val="28"/>
          <w:lang w:val="en-US"/>
        </w:rPr>
        <w:t xml:space="preserve"> -</w:t>
      </w:r>
      <w:r w:rsidRPr="00221DC5">
        <w:rPr>
          <w:rFonts w:ascii="Arial" w:eastAsia="Arial" w:hAnsi="Arial" w:cs="Arial"/>
          <w:sz w:val="28"/>
          <w:szCs w:val="28"/>
          <w:lang w:val="en-US"/>
        </w:rPr>
        <w:t xml:space="preserve"> </w:t>
      </w:r>
      <w:r w:rsidR="00E50F98" w:rsidRPr="00221DC5">
        <w:rPr>
          <w:rFonts w:ascii="Arial" w:eastAsia="Arial" w:hAnsi="Arial" w:cs="Arial"/>
          <w:sz w:val="28"/>
          <w:szCs w:val="28"/>
          <w:lang w:val="en-US"/>
        </w:rPr>
        <w:t>represents</w:t>
      </w:r>
      <w:r w:rsidRPr="00221DC5">
        <w:rPr>
          <w:rFonts w:ascii="Arial" w:eastAsia="Arial" w:hAnsi="Arial" w:cs="Arial"/>
          <w:sz w:val="28"/>
          <w:szCs w:val="28"/>
          <w:lang w:val="en-US"/>
        </w:rPr>
        <w:t xml:space="preserve"> the macro category</w:t>
      </w:r>
      <w:r w:rsidR="00E50F98" w:rsidRPr="00221DC5">
        <w:rPr>
          <w:rFonts w:ascii="Arial" w:eastAsia="Arial" w:hAnsi="Arial" w:cs="Arial"/>
          <w:sz w:val="28"/>
          <w:szCs w:val="28"/>
          <w:lang w:val="en-US"/>
        </w:rPr>
        <w:t xml:space="preserve"> </w:t>
      </w:r>
      <w:r w:rsidR="00423BDF" w:rsidRPr="00221DC5">
        <w:rPr>
          <w:rFonts w:ascii="Arial" w:eastAsia="Arial" w:hAnsi="Arial" w:cs="Arial"/>
          <w:sz w:val="28"/>
          <w:szCs w:val="28"/>
          <w:lang w:val="en-US"/>
        </w:rPr>
        <w:t>which</w:t>
      </w:r>
      <w:r w:rsidRPr="00221DC5">
        <w:rPr>
          <w:rFonts w:ascii="Arial" w:eastAsia="Arial" w:hAnsi="Arial" w:cs="Arial"/>
          <w:sz w:val="28"/>
          <w:szCs w:val="28"/>
          <w:lang w:val="en-US"/>
        </w:rPr>
        <w:t xml:space="preserve"> includes endorsement contract</w:t>
      </w:r>
      <w:r w:rsidR="00E50F98" w:rsidRPr="00221DC5">
        <w:rPr>
          <w:rFonts w:ascii="Arial" w:eastAsia="Arial" w:hAnsi="Arial" w:cs="Arial"/>
          <w:sz w:val="28"/>
          <w:szCs w:val="28"/>
          <w:lang w:val="en-US"/>
        </w:rPr>
        <w:t>s</w:t>
      </w:r>
      <w:r w:rsidR="00423BDF" w:rsidRPr="00221DC5">
        <w:rPr>
          <w:rFonts w:ascii="Arial" w:eastAsia="Arial" w:hAnsi="Arial" w:cs="Arial"/>
          <w:sz w:val="28"/>
          <w:szCs w:val="28"/>
          <w:lang w:val="en-US"/>
        </w:rPr>
        <w:t xml:space="preserve"> and in general, the promotion of products and services that might belong to different sectors than the ones the Influencer operates professionally within. </w:t>
      </w:r>
      <w:r w:rsidR="00E50F98" w:rsidRPr="00221DC5">
        <w:rPr>
          <w:rFonts w:ascii="Arial" w:eastAsia="Arial" w:hAnsi="Arial" w:cs="Arial"/>
          <w:sz w:val="28"/>
          <w:szCs w:val="28"/>
          <w:lang w:val="en-US"/>
        </w:rPr>
        <w:t>We might for instance name</w:t>
      </w:r>
      <w:r w:rsidR="00423BDF" w:rsidRPr="00221DC5">
        <w:rPr>
          <w:rFonts w:ascii="Arial" w:eastAsia="Arial" w:hAnsi="Arial" w:cs="Arial"/>
          <w:sz w:val="28"/>
          <w:szCs w:val="28"/>
          <w:lang w:val="en-US"/>
        </w:rPr>
        <w:t xml:space="preserve"> the case of a soccer player sponsoring a fashion brand, or a Content Creator sponsoring a car and a marketing consultant sponsoring a line of jewelry – the examples are many and varied.</w:t>
      </w:r>
    </w:p>
    <w:p w14:paraId="5D88CE02" w14:textId="29B8A545" w:rsidR="00423BDF" w:rsidRPr="00221DC5" w:rsidRDefault="00FC65AA"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Following are some essential elements </w:t>
      </w:r>
      <w:r w:rsidR="00E50F98" w:rsidRPr="00221DC5">
        <w:rPr>
          <w:rFonts w:ascii="Arial" w:eastAsia="Arial" w:hAnsi="Arial" w:cs="Arial"/>
          <w:sz w:val="28"/>
          <w:szCs w:val="28"/>
          <w:lang w:val="en-US"/>
        </w:rPr>
        <w:t>that</w:t>
      </w:r>
      <w:r w:rsidRPr="00221DC5">
        <w:rPr>
          <w:rFonts w:ascii="Arial" w:eastAsia="Arial" w:hAnsi="Arial" w:cs="Arial"/>
          <w:sz w:val="28"/>
          <w:szCs w:val="28"/>
          <w:lang w:val="en-US"/>
        </w:rPr>
        <w:t xml:space="preserve"> should </w:t>
      </w:r>
      <w:r w:rsidR="00E50F98" w:rsidRPr="00221DC5">
        <w:rPr>
          <w:rFonts w:ascii="Arial" w:eastAsia="Arial" w:hAnsi="Arial" w:cs="Arial"/>
          <w:sz w:val="28"/>
          <w:szCs w:val="28"/>
          <w:lang w:val="en-US"/>
        </w:rPr>
        <w:t xml:space="preserve">be </w:t>
      </w:r>
      <w:r w:rsidRPr="00221DC5">
        <w:rPr>
          <w:rFonts w:ascii="Arial" w:eastAsia="Arial" w:hAnsi="Arial" w:cs="Arial"/>
          <w:sz w:val="28"/>
          <w:szCs w:val="28"/>
          <w:lang w:val="en-US"/>
        </w:rPr>
        <w:t>consider</w:t>
      </w:r>
      <w:r w:rsidR="00E50F98" w:rsidRPr="00221DC5">
        <w:rPr>
          <w:rFonts w:ascii="Arial" w:eastAsia="Arial" w:hAnsi="Arial" w:cs="Arial"/>
          <w:sz w:val="28"/>
          <w:szCs w:val="28"/>
          <w:lang w:val="en-US"/>
        </w:rPr>
        <w:t>ed</w:t>
      </w:r>
      <w:r w:rsidRPr="00221DC5">
        <w:rPr>
          <w:rFonts w:ascii="Arial" w:eastAsia="Arial" w:hAnsi="Arial" w:cs="Arial"/>
          <w:sz w:val="28"/>
          <w:szCs w:val="28"/>
          <w:lang w:val="en-US"/>
        </w:rPr>
        <w:t xml:space="preserve"> when negotiating a sponsoring contract and, in particular, an endorsement contract between the Influencer and the owner of the brand subject of the promotion.</w:t>
      </w:r>
    </w:p>
    <w:p w14:paraId="78A56F07" w14:textId="448BDFC2" w:rsidR="00FC65AA" w:rsidRPr="00221DC5" w:rsidRDefault="00FC65AA" w:rsidP="00FC65AA">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The final contract will establish a legal relationship, created ad hoc for the specific situation</w:t>
      </w:r>
      <w:r w:rsidR="00E50F98" w:rsidRPr="00221DC5">
        <w:rPr>
          <w:rFonts w:ascii="Arial" w:eastAsia="Arial" w:hAnsi="Arial" w:cs="Arial"/>
          <w:sz w:val="28"/>
          <w:szCs w:val="28"/>
          <w:lang w:val="en-US"/>
        </w:rPr>
        <w:t>,</w:t>
      </w:r>
      <w:r w:rsidRPr="00221DC5">
        <w:rPr>
          <w:rFonts w:ascii="Arial" w:eastAsia="Arial" w:hAnsi="Arial" w:cs="Arial"/>
          <w:sz w:val="28"/>
          <w:szCs w:val="28"/>
          <w:lang w:val="en-US"/>
        </w:rPr>
        <w:t xml:space="preserve"> </w:t>
      </w:r>
      <w:r w:rsidR="00E50F98" w:rsidRPr="00221DC5">
        <w:rPr>
          <w:rFonts w:ascii="Arial" w:eastAsia="Arial" w:hAnsi="Arial" w:cs="Arial"/>
          <w:sz w:val="28"/>
          <w:szCs w:val="28"/>
          <w:lang w:val="en-US"/>
        </w:rPr>
        <w:t>as well as</w:t>
      </w:r>
      <w:r w:rsidRPr="00221DC5">
        <w:rPr>
          <w:rFonts w:ascii="Arial" w:eastAsia="Arial" w:hAnsi="Arial" w:cs="Arial"/>
          <w:sz w:val="28"/>
          <w:szCs w:val="28"/>
          <w:lang w:val="en-US"/>
        </w:rPr>
        <w:t xml:space="preserve"> balanc</w:t>
      </w:r>
      <w:r w:rsidR="00E50F98" w:rsidRPr="00221DC5">
        <w:rPr>
          <w:rFonts w:ascii="Arial" w:eastAsia="Arial" w:hAnsi="Arial" w:cs="Arial"/>
          <w:sz w:val="28"/>
          <w:szCs w:val="28"/>
          <w:lang w:val="en-US"/>
        </w:rPr>
        <w:t>e</w:t>
      </w:r>
      <w:r w:rsidRPr="00221DC5">
        <w:rPr>
          <w:rFonts w:ascii="Arial" w:eastAsia="Arial" w:hAnsi="Arial" w:cs="Arial"/>
          <w:sz w:val="28"/>
          <w:szCs w:val="28"/>
          <w:lang w:val="en-US"/>
        </w:rPr>
        <w:t xml:space="preserve"> the sometimes contrasting interests of Influencer and brand owner. Such elements are:</w:t>
      </w:r>
    </w:p>
    <w:p w14:paraId="75ED54AA" w14:textId="0EDCAB4A" w:rsidR="00BE770B" w:rsidRPr="00221DC5" w:rsidRDefault="00A707FC" w:rsidP="00BE770B">
      <w:pPr>
        <w:spacing w:after="160" w:line="259" w:lineRule="auto"/>
        <w:ind w:left="1133" w:right="1140"/>
        <w:rPr>
          <w:rFonts w:ascii="Arial" w:eastAsia="Arial" w:hAnsi="Arial" w:cs="Arial"/>
          <w:sz w:val="28"/>
          <w:szCs w:val="28"/>
          <w:lang w:val="en-US"/>
        </w:rPr>
      </w:pPr>
      <w:sdt>
        <w:sdtPr>
          <w:rPr>
            <w:lang w:val="en-US"/>
          </w:rPr>
          <w:tag w:val="goog_rdk_0"/>
          <w:id w:val="-808936642"/>
        </w:sdtPr>
        <w:sdtEndPr/>
        <w:sdtContent>
          <w:r w:rsidR="00BE770B" w:rsidRPr="00221DC5">
            <w:rPr>
              <w:rFonts w:ascii="Arial Unicode MS" w:eastAsia="Arial Unicode MS" w:hAnsi="Arial Unicode MS" w:cs="Arial Unicode MS"/>
              <w:sz w:val="28"/>
              <w:szCs w:val="28"/>
              <w:lang w:val="en-US"/>
            </w:rPr>
            <w:t xml:space="preserve">⇒ </w:t>
          </w:r>
          <w:r w:rsidR="00FC65AA" w:rsidRPr="00221DC5">
            <w:rPr>
              <w:rFonts w:ascii="Arial Unicode MS" w:eastAsia="Arial Unicode MS" w:hAnsi="Arial Unicode MS" w:cs="Arial Unicode MS"/>
              <w:sz w:val="28"/>
              <w:szCs w:val="28"/>
              <w:lang w:val="en-US"/>
            </w:rPr>
            <w:t>OBJECT</w:t>
          </w:r>
          <w:r w:rsidR="00BE770B" w:rsidRPr="00221DC5">
            <w:rPr>
              <w:rFonts w:ascii="Arial Unicode MS" w:eastAsia="Arial Unicode MS" w:hAnsi="Arial Unicode MS" w:cs="Arial Unicode MS"/>
              <w:sz w:val="28"/>
              <w:szCs w:val="28"/>
              <w:lang w:val="en-US"/>
            </w:rPr>
            <w:t>:</w:t>
          </w:r>
          <w:r w:rsidR="00FC65AA" w:rsidRPr="00221DC5">
            <w:rPr>
              <w:rFonts w:ascii="Arial Unicode MS" w:eastAsia="Arial Unicode MS" w:hAnsi="Arial Unicode MS" w:cs="Arial Unicode MS"/>
              <w:sz w:val="28"/>
              <w:szCs w:val="28"/>
              <w:lang w:val="en-US"/>
            </w:rPr>
            <w:t xml:space="preserve"> an indication of products and the brand to be advertised, </w:t>
          </w:r>
          <w:r w:rsidR="00E50F98" w:rsidRPr="00221DC5">
            <w:rPr>
              <w:rFonts w:ascii="Arial Unicode MS" w:eastAsia="Arial Unicode MS" w:hAnsi="Arial Unicode MS" w:cs="Arial Unicode MS"/>
              <w:sz w:val="28"/>
              <w:szCs w:val="28"/>
              <w:lang w:val="en-US"/>
            </w:rPr>
            <w:t xml:space="preserve">and </w:t>
          </w:r>
          <w:r w:rsidR="00FC65AA" w:rsidRPr="00221DC5">
            <w:rPr>
              <w:rFonts w:ascii="Arial Unicode MS" w:eastAsia="Arial Unicode MS" w:hAnsi="Arial Unicode MS" w:cs="Arial Unicode MS"/>
              <w:sz w:val="28"/>
              <w:szCs w:val="28"/>
              <w:lang w:val="en-US"/>
            </w:rPr>
            <w:t xml:space="preserve">of the type and quantity of content to share. </w:t>
          </w:r>
          <w:r w:rsidR="00E25759" w:rsidRPr="00221DC5">
            <w:rPr>
              <w:rFonts w:ascii="Arial Unicode MS" w:eastAsia="Arial Unicode MS" w:hAnsi="Arial Unicode MS" w:cs="Arial Unicode MS"/>
              <w:sz w:val="28"/>
              <w:szCs w:val="28"/>
              <w:lang w:val="en-US"/>
            </w:rPr>
            <w:t>It is important to set the desired requirements</w:t>
          </w:r>
          <w:r w:rsidR="00E50F98" w:rsidRPr="00221DC5">
            <w:rPr>
              <w:rFonts w:ascii="Arial Unicode MS" w:eastAsia="Arial Unicode MS" w:hAnsi="Arial Unicode MS" w:cs="Arial Unicode MS"/>
              <w:sz w:val="28"/>
              <w:szCs w:val="28"/>
              <w:lang w:val="en-US"/>
            </w:rPr>
            <w:t xml:space="preserve"> exactly</w:t>
          </w:r>
          <w:r w:rsidR="00E25759" w:rsidRPr="00221DC5">
            <w:rPr>
              <w:rFonts w:ascii="Arial Unicode MS" w:eastAsia="Arial Unicode MS" w:hAnsi="Arial Unicode MS" w:cs="Arial Unicode MS"/>
              <w:sz w:val="28"/>
              <w:szCs w:val="28"/>
              <w:lang w:val="en-US"/>
            </w:rPr>
            <w:t>, i.e. the types of services and activities required by the endorser, the content to post, the channels used, etc.</w:t>
          </w:r>
        </w:sdtContent>
      </w:sdt>
      <w:r w:rsidR="00BE770B" w:rsidRPr="00221DC5">
        <w:rPr>
          <w:rFonts w:ascii="Arial Unicode MS" w:eastAsia="Arial Unicode MS" w:hAnsi="Arial Unicode MS" w:cs="Arial Unicode MS"/>
          <w:sz w:val="28"/>
          <w:szCs w:val="28"/>
          <w:lang w:val="en-US"/>
        </w:rPr>
        <w:t xml:space="preserve"> </w:t>
      </w:r>
    </w:p>
    <w:p w14:paraId="2CD5F785" w14:textId="38D49B65" w:rsidR="00BE770B" w:rsidRPr="00221DC5" w:rsidRDefault="00A707FC" w:rsidP="00BE770B">
      <w:pPr>
        <w:spacing w:after="160" w:line="259" w:lineRule="auto"/>
        <w:ind w:left="1133" w:right="1140"/>
        <w:rPr>
          <w:rFonts w:ascii="Arial" w:eastAsia="Arial" w:hAnsi="Arial" w:cs="Arial"/>
          <w:sz w:val="28"/>
          <w:szCs w:val="28"/>
          <w:lang w:val="en-US"/>
        </w:rPr>
      </w:pPr>
      <w:sdt>
        <w:sdtPr>
          <w:rPr>
            <w:lang w:val="en-US"/>
          </w:rPr>
          <w:tag w:val="goog_rdk_1"/>
          <w:id w:val="-133405767"/>
        </w:sdtPr>
        <w:sdtEndPr/>
        <w:sdtContent>
          <w:r w:rsidR="00BE770B" w:rsidRPr="00221DC5">
            <w:rPr>
              <w:rFonts w:ascii="Arial Unicode MS" w:eastAsia="Arial Unicode MS" w:hAnsi="Arial Unicode MS" w:cs="Arial Unicode MS"/>
              <w:sz w:val="28"/>
              <w:szCs w:val="28"/>
              <w:lang w:val="en-US"/>
            </w:rPr>
            <w:t>⇒ DURA</w:t>
          </w:r>
          <w:r w:rsidR="00E25759" w:rsidRPr="00221DC5">
            <w:rPr>
              <w:rFonts w:ascii="Arial Unicode MS" w:eastAsia="Arial Unicode MS" w:hAnsi="Arial Unicode MS" w:cs="Arial Unicode MS"/>
              <w:sz w:val="28"/>
              <w:szCs w:val="28"/>
              <w:lang w:val="en-US"/>
            </w:rPr>
            <w:t>TION</w:t>
          </w:r>
          <w:r w:rsidR="00BE770B" w:rsidRPr="00221DC5">
            <w:rPr>
              <w:rFonts w:ascii="Arial Unicode MS" w:eastAsia="Arial Unicode MS" w:hAnsi="Arial Unicode MS" w:cs="Arial Unicode MS"/>
              <w:sz w:val="28"/>
              <w:szCs w:val="28"/>
              <w:lang w:val="en-US"/>
            </w:rPr>
            <w:t xml:space="preserve">: </w:t>
          </w:r>
          <w:r w:rsidR="00E25759" w:rsidRPr="00221DC5">
            <w:rPr>
              <w:rFonts w:ascii="Arial Unicode MS" w:eastAsia="Arial Unicode MS" w:hAnsi="Arial Unicode MS" w:cs="Arial Unicode MS"/>
              <w:sz w:val="28"/>
              <w:szCs w:val="28"/>
              <w:lang w:val="en-US"/>
            </w:rPr>
            <w:t xml:space="preserve"> the start and end dates of the contract, or the period of validity of the contract, as well as the indication of the project’s timeline and related deadlines;</w:t>
          </w:r>
        </w:sdtContent>
      </w:sdt>
      <w:r w:rsidR="00E25759" w:rsidRPr="00221DC5">
        <w:rPr>
          <w:rFonts w:ascii="Arial Unicode MS" w:eastAsia="Arial Unicode MS" w:hAnsi="Arial Unicode MS" w:cs="Arial Unicode MS"/>
          <w:sz w:val="28"/>
          <w:szCs w:val="28"/>
          <w:lang w:val="en-US"/>
        </w:rPr>
        <w:t xml:space="preserve"> in general, any relevant date for the project (such as the </w:t>
      </w:r>
      <w:r w:rsidR="00E25759" w:rsidRPr="00221DC5">
        <w:rPr>
          <w:rFonts w:ascii="Arial Unicode MS" w:eastAsia="Arial Unicode MS" w:hAnsi="Arial Unicode MS" w:cs="Arial Unicode MS"/>
          <w:sz w:val="28"/>
          <w:szCs w:val="28"/>
          <w:lang w:val="en-US"/>
        </w:rPr>
        <w:lastRenderedPageBreak/>
        <w:t xml:space="preserve">shoot or event date, the content approval deadline for the brand, </w:t>
      </w:r>
      <w:r w:rsidR="00E50F98" w:rsidRPr="00221DC5">
        <w:rPr>
          <w:rFonts w:ascii="Arial Unicode MS" w:eastAsia="Arial Unicode MS" w:hAnsi="Arial Unicode MS" w:cs="Arial Unicode MS"/>
          <w:sz w:val="28"/>
          <w:szCs w:val="28"/>
          <w:lang w:val="en-US"/>
        </w:rPr>
        <w:t xml:space="preserve">the </w:t>
      </w:r>
      <w:r w:rsidR="00E25759" w:rsidRPr="00221DC5">
        <w:rPr>
          <w:rFonts w:ascii="Arial Unicode MS" w:eastAsia="Arial Unicode MS" w:hAnsi="Arial Unicode MS" w:cs="Arial Unicode MS"/>
          <w:sz w:val="28"/>
          <w:szCs w:val="28"/>
          <w:lang w:val="en-US"/>
        </w:rPr>
        <w:t xml:space="preserve">content posting day for the </w:t>
      </w:r>
      <w:r w:rsidR="00AC5FEA" w:rsidRPr="00221DC5">
        <w:rPr>
          <w:rFonts w:ascii="Arial Unicode MS" w:eastAsia="Arial Unicode MS" w:hAnsi="Arial Unicode MS" w:cs="Arial Unicode MS"/>
          <w:sz w:val="28"/>
          <w:szCs w:val="28"/>
          <w:lang w:val="en-US"/>
        </w:rPr>
        <w:t>I</w:t>
      </w:r>
      <w:r w:rsidR="00E25759" w:rsidRPr="00221DC5">
        <w:rPr>
          <w:rFonts w:ascii="Arial Unicode MS" w:eastAsia="Arial Unicode MS" w:hAnsi="Arial Unicode MS" w:cs="Arial Unicode MS"/>
          <w:sz w:val="28"/>
          <w:szCs w:val="28"/>
          <w:lang w:val="en-US"/>
        </w:rPr>
        <w:t>nfluencer, etc.)</w:t>
      </w:r>
    </w:p>
    <w:p w14:paraId="2785633D" w14:textId="7ABE5916" w:rsidR="00BE770B" w:rsidRPr="00221DC5" w:rsidRDefault="00A707FC" w:rsidP="00BE770B">
      <w:pPr>
        <w:spacing w:after="160" w:line="259" w:lineRule="auto"/>
        <w:ind w:left="1133" w:right="1140"/>
        <w:rPr>
          <w:rFonts w:ascii="Arial" w:eastAsia="Arial" w:hAnsi="Arial" w:cs="Arial"/>
          <w:sz w:val="28"/>
          <w:szCs w:val="28"/>
          <w:lang w:val="en-US"/>
        </w:rPr>
      </w:pPr>
      <w:sdt>
        <w:sdtPr>
          <w:rPr>
            <w:lang w:val="en-US"/>
          </w:rPr>
          <w:tag w:val="goog_rdk_2"/>
          <w:id w:val="103164192"/>
        </w:sdtPr>
        <w:sdtEndPr/>
        <w:sdtContent>
          <w:r w:rsidR="00BE770B" w:rsidRPr="00221DC5">
            <w:rPr>
              <w:rFonts w:ascii="Arial Unicode MS" w:eastAsia="Arial Unicode MS" w:hAnsi="Arial Unicode MS" w:cs="Arial Unicode MS"/>
              <w:sz w:val="28"/>
              <w:szCs w:val="28"/>
              <w:lang w:val="en-US"/>
            </w:rPr>
            <w:t xml:space="preserve">⇒ </w:t>
          </w:r>
          <w:r w:rsidR="00021D1F" w:rsidRPr="00221DC5">
            <w:rPr>
              <w:rFonts w:ascii="Arial Unicode MS" w:eastAsia="Arial Unicode MS" w:hAnsi="Arial Unicode MS" w:cs="Arial Unicode MS"/>
              <w:sz w:val="28"/>
              <w:szCs w:val="28"/>
              <w:lang w:val="en-US"/>
            </w:rPr>
            <w:t>MODE OF PERFORMANCE OF THE CONTRACT</w:t>
          </w:r>
          <w:r w:rsidR="00BE770B" w:rsidRPr="00221DC5">
            <w:rPr>
              <w:rFonts w:ascii="Arial Unicode MS" w:eastAsia="Arial Unicode MS" w:hAnsi="Arial Unicode MS" w:cs="Arial Unicode MS"/>
              <w:sz w:val="28"/>
              <w:szCs w:val="28"/>
              <w:lang w:val="en-US"/>
            </w:rPr>
            <w:t xml:space="preserve">: </w:t>
          </w:r>
          <w:r w:rsidR="00F21602" w:rsidRPr="00221DC5">
            <w:rPr>
              <w:rFonts w:ascii="Arial Unicode MS" w:eastAsia="Arial Unicode MS" w:hAnsi="Arial Unicode MS" w:cs="Arial Unicode MS"/>
              <w:sz w:val="28"/>
              <w:szCs w:val="28"/>
              <w:lang w:val="en-US"/>
            </w:rPr>
            <w:t>indication of the potential power of review and approval of the material produced before publication by the brand, as well as definition of the criteria for assessing the campaign performance.</w:t>
          </w:r>
        </w:sdtContent>
      </w:sdt>
    </w:p>
    <w:p w14:paraId="433CDE4C" w14:textId="0D98015B" w:rsidR="00BE770B" w:rsidRPr="00221DC5" w:rsidRDefault="00A707FC" w:rsidP="00BE770B">
      <w:pPr>
        <w:spacing w:after="160" w:line="259" w:lineRule="auto"/>
        <w:ind w:left="1133" w:right="1140"/>
        <w:rPr>
          <w:rFonts w:ascii="Arial" w:eastAsia="Arial" w:hAnsi="Arial" w:cs="Arial"/>
          <w:sz w:val="28"/>
          <w:szCs w:val="28"/>
          <w:lang w:val="en-US"/>
        </w:rPr>
      </w:pPr>
      <w:sdt>
        <w:sdtPr>
          <w:rPr>
            <w:rFonts w:ascii="Arial Unicode MS" w:eastAsia="Arial Unicode MS" w:hAnsi="Arial Unicode MS" w:cs="Arial Unicode MS"/>
            <w:sz w:val="28"/>
            <w:szCs w:val="28"/>
            <w:lang w:val="en-US"/>
          </w:rPr>
          <w:tag w:val="goog_rdk_3"/>
          <w:id w:val="73632112"/>
        </w:sdtPr>
        <w:sdtEndPr/>
        <w:sdtContent>
          <w:r w:rsidR="00BE770B" w:rsidRPr="00221DC5">
            <w:rPr>
              <w:rFonts w:ascii="Arial Unicode MS" w:eastAsia="Arial Unicode MS" w:hAnsi="Arial Unicode MS" w:cs="Arial Unicode MS"/>
              <w:sz w:val="28"/>
              <w:szCs w:val="28"/>
              <w:lang w:val="en-US"/>
            </w:rPr>
            <w:t xml:space="preserve">⇒ </w:t>
          </w:r>
          <w:r w:rsidR="00F21602" w:rsidRPr="00221DC5">
            <w:rPr>
              <w:rFonts w:ascii="Arial Unicode MS" w:eastAsia="Arial Unicode MS" w:hAnsi="Arial Unicode MS" w:cs="Arial Unicode MS"/>
              <w:sz w:val="28"/>
              <w:szCs w:val="28"/>
              <w:lang w:val="en-US"/>
            </w:rPr>
            <w:t>RIGHT</w:t>
          </w:r>
          <w:r w:rsidR="00B74101" w:rsidRPr="00221DC5">
            <w:rPr>
              <w:rFonts w:ascii="Arial Unicode MS" w:eastAsia="Arial Unicode MS" w:hAnsi="Arial Unicode MS" w:cs="Arial Unicode MS"/>
              <w:sz w:val="28"/>
              <w:szCs w:val="28"/>
              <w:lang w:val="en-US"/>
            </w:rPr>
            <w:t>S</w:t>
          </w:r>
          <w:r w:rsidR="00F21602" w:rsidRPr="00221DC5">
            <w:rPr>
              <w:rFonts w:ascii="Arial Unicode MS" w:eastAsia="Arial Unicode MS" w:hAnsi="Arial Unicode MS" w:cs="Arial Unicode MS"/>
              <w:sz w:val="28"/>
              <w:szCs w:val="28"/>
              <w:lang w:val="en-US"/>
            </w:rPr>
            <w:t xml:space="preserve"> OF PERSONAL PORTRAYAL:</w:t>
          </w:r>
          <w:r w:rsidR="00BE770B" w:rsidRPr="00221DC5">
            <w:rPr>
              <w:rFonts w:ascii="Arial Unicode MS" w:eastAsia="Arial Unicode MS" w:hAnsi="Arial Unicode MS" w:cs="Arial Unicode MS"/>
              <w:sz w:val="28"/>
              <w:szCs w:val="28"/>
              <w:lang w:val="en-US"/>
            </w:rPr>
            <w:t xml:space="preserve"> </w:t>
          </w:r>
          <w:r w:rsidR="00F21602" w:rsidRPr="00221DC5">
            <w:rPr>
              <w:rFonts w:ascii="Arial Unicode MS" w:eastAsia="Arial Unicode MS" w:hAnsi="Arial Unicode MS" w:cs="Arial Unicode MS"/>
              <w:sz w:val="28"/>
              <w:szCs w:val="28"/>
              <w:lang w:val="en-US"/>
            </w:rPr>
            <w:t xml:space="preserve">concession by the Influencer of the rights of personal portrayal for the promotion of the brand, as well as definition of the geographical scope for the duration of the contract </w:t>
          </w:r>
        </w:sdtContent>
      </w:sdt>
      <w:r w:rsidR="00BE770B" w:rsidRPr="00221DC5">
        <w:rPr>
          <w:rFonts w:ascii="Arial Unicode MS" w:eastAsia="Arial Unicode MS" w:hAnsi="Arial Unicode MS" w:cs="Arial Unicode MS"/>
          <w:sz w:val="28"/>
          <w:szCs w:val="28"/>
          <w:lang w:val="en-US"/>
        </w:rPr>
        <w:t>(</w:t>
      </w:r>
      <w:r w:rsidR="003D1C37" w:rsidRPr="00221DC5">
        <w:rPr>
          <w:rFonts w:ascii="Arial Unicode MS" w:eastAsia="Arial Unicode MS" w:hAnsi="Arial Unicode MS" w:cs="Arial Unicode MS"/>
          <w:sz w:val="28"/>
          <w:szCs w:val="28"/>
          <w:lang w:val="en-US"/>
        </w:rPr>
        <w:t>the scope of concession of such rights will depend on each specific case</w:t>
      </w:r>
      <w:r w:rsidR="003D1C37" w:rsidRPr="00221DC5">
        <w:rPr>
          <w:rFonts w:ascii="Arial" w:eastAsia="Arial" w:hAnsi="Arial" w:cs="Arial"/>
          <w:sz w:val="28"/>
          <w:szCs w:val="28"/>
          <w:lang w:val="en-US"/>
        </w:rPr>
        <w:t>.</w:t>
      </w:r>
      <w:r w:rsidR="00BE770B" w:rsidRPr="00221DC5">
        <w:rPr>
          <w:rFonts w:ascii="Arial" w:eastAsia="Arial" w:hAnsi="Arial" w:cs="Arial"/>
          <w:sz w:val="28"/>
          <w:szCs w:val="28"/>
          <w:lang w:val="en-US"/>
        </w:rPr>
        <w:t xml:space="preserve">)   </w:t>
      </w:r>
    </w:p>
    <w:p w14:paraId="1128D9DC" w14:textId="38A55550" w:rsidR="00BE770B" w:rsidRPr="00221DC5" w:rsidRDefault="00A707FC" w:rsidP="00BE770B">
      <w:pPr>
        <w:spacing w:after="160" w:line="259" w:lineRule="auto"/>
        <w:ind w:left="1133" w:right="1140"/>
        <w:rPr>
          <w:rFonts w:ascii="Arial" w:eastAsia="Arial" w:hAnsi="Arial" w:cs="Arial"/>
          <w:sz w:val="28"/>
          <w:szCs w:val="28"/>
          <w:lang w:val="en-US"/>
        </w:rPr>
      </w:pPr>
      <w:sdt>
        <w:sdtPr>
          <w:rPr>
            <w:lang w:val="en-US"/>
          </w:rPr>
          <w:tag w:val="goog_rdk_4"/>
          <w:id w:val="-365757274"/>
        </w:sdtPr>
        <w:sdtEndPr/>
        <w:sdtContent>
          <w:r w:rsidR="00BE770B" w:rsidRPr="00221DC5">
            <w:rPr>
              <w:rFonts w:ascii="Arial Unicode MS" w:eastAsia="Arial Unicode MS" w:hAnsi="Arial Unicode MS" w:cs="Arial Unicode MS"/>
              <w:sz w:val="28"/>
              <w:szCs w:val="28"/>
              <w:lang w:val="en-US"/>
            </w:rPr>
            <w:t xml:space="preserve">⇒ </w:t>
          </w:r>
          <w:r w:rsidR="003D1C37" w:rsidRPr="00221DC5">
            <w:rPr>
              <w:rFonts w:ascii="Arial Unicode MS" w:eastAsia="Arial Unicode MS" w:hAnsi="Arial Unicode MS" w:cs="Arial Unicode MS"/>
              <w:sz w:val="28"/>
              <w:szCs w:val="28"/>
              <w:lang w:val="en-US"/>
            </w:rPr>
            <w:t>EXCLUSIVE</w:t>
          </w:r>
          <w:r w:rsidR="00BE770B" w:rsidRPr="00221DC5">
            <w:rPr>
              <w:rFonts w:ascii="Arial Unicode MS" w:eastAsia="Arial Unicode MS" w:hAnsi="Arial Unicode MS" w:cs="Arial Unicode MS"/>
              <w:sz w:val="28"/>
              <w:szCs w:val="28"/>
              <w:lang w:val="en-US"/>
            </w:rPr>
            <w:t xml:space="preserve"> (</w:t>
          </w:r>
          <w:r w:rsidR="003D1C37" w:rsidRPr="00221DC5">
            <w:rPr>
              <w:rFonts w:ascii="Arial Unicode MS" w:eastAsia="Arial Unicode MS" w:hAnsi="Arial Unicode MS" w:cs="Arial Unicode MS"/>
              <w:sz w:val="28"/>
              <w:szCs w:val="28"/>
              <w:lang w:val="en-US"/>
            </w:rPr>
            <w:t>potential</w:t>
          </w:r>
          <w:r w:rsidR="00BE770B" w:rsidRPr="00221DC5">
            <w:rPr>
              <w:rFonts w:ascii="Arial Unicode MS" w:eastAsia="Arial Unicode MS" w:hAnsi="Arial Unicode MS" w:cs="Arial Unicode MS"/>
              <w:sz w:val="28"/>
              <w:szCs w:val="28"/>
              <w:lang w:val="en-US"/>
            </w:rPr>
            <w:t xml:space="preserve">): </w:t>
          </w:r>
          <w:r w:rsidR="003D1C37" w:rsidRPr="00221DC5">
            <w:rPr>
              <w:rFonts w:ascii="Arial Unicode MS" w:eastAsia="Arial Unicode MS" w:hAnsi="Arial Unicode MS" w:cs="Arial Unicode MS"/>
              <w:sz w:val="28"/>
              <w:szCs w:val="28"/>
              <w:lang w:val="en-US"/>
            </w:rPr>
            <w:t>indication of the time, geographical and merchandising limitations and any blacklisting of</w:t>
          </w:r>
          <w:r w:rsidR="003172ED" w:rsidRPr="00221DC5">
            <w:rPr>
              <w:rFonts w:ascii="Arial Unicode MS" w:eastAsia="Arial Unicode MS" w:hAnsi="Arial Unicode MS" w:cs="Arial Unicode MS"/>
              <w:sz w:val="28"/>
              <w:szCs w:val="28"/>
              <w:lang w:val="en-US"/>
            </w:rPr>
            <w:t xml:space="preserve"> competitor</w:t>
          </w:r>
          <w:r w:rsidR="003D1C37" w:rsidRPr="00221DC5">
            <w:rPr>
              <w:rFonts w:ascii="Arial Unicode MS" w:eastAsia="Arial Unicode MS" w:hAnsi="Arial Unicode MS" w:cs="Arial Unicode MS"/>
              <w:sz w:val="28"/>
              <w:szCs w:val="28"/>
              <w:lang w:val="en-US"/>
            </w:rPr>
            <w:t xml:space="preserve"> bran</w:t>
          </w:r>
          <w:r w:rsidR="003172ED" w:rsidRPr="00221DC5">
            <w:rPr>
              <w:rFonts w:ascii="Arial Unicode MS" w:eastAsia="Arial Unicode MS" w:hAnsi="Arial Unicode MS" w:cs="Arial Unicode MS"/>
              <w:sz w:val="28"/>
              <w:szCs w:val="28"/>
              <w:lang w:val="en-US"/>
            </w:rPr>
            <w:t xml:space="preserve">ds </w:t>
          </w:r>
          <w:r w:rsidR="003D1C37" w:rsidRPr="00221DC5">
            <w:rPr>
              <w:rFonts w:ascii="Arial Unicode MS" w:eastAsia="Arial Unicode MS" w:hAnsi="Arial Unicode MS" w:cs="Arial Unicode MS"/>
              <w:sz w:val="28"/>
              <w:szCs w:val="28"/>
              <w:lang w:val="en-US"/>
            </w:rPr>
            <w:t>with which the Influencer is not allowed to enter into contracts.</w:t>
          </w:r>
        </w:sdtContent>
      </w:sdt>
      <w:r w:rsidR="003D1C37" w:rsidRPr="00221DC5">
        <w:rPr>
          <w:rFonts w:ascii="Arial Unicode MS" w:eastAsia="Arial Unicode MS" w:hAnsi="Arial Unicode MS" w:cs="Arial Unicode MS"/>
          <w:sz w:val="28"/>
          <w:szCs w:val="28"/>
          <w:lang w:val="en-US"/>
        </w:rPr>
        <w:t xml:space="preserve"> </w:t>
      </w:r>
    </w:p>
    <w:p w14:paraId="673A9500" w14:textId="1E9659F1" w:rsidR="00BE770B" w:rsidRPr="00221DC5" w:rsidRDefault="00A707FC" w:rsidP="00BE770B">
      <w:pPr>
        <w:spacing w:after="160" w:line="259" w:lineRule="auto"/>
        <w:ind w:left="1133" w:right="1140"/>
        <w:rPr>
          <w:rFonts w:ascii="Arial" w:eastAsia="Arial" w:hAnsi="Arial" w:cs="Arial"/>
          <w:sz w:val="28"/>
          <w:szCs w:val="28"/>
          <w:lang w:val="en-US"/>
        </w:rPr>
      </w:pPr>
      <w:sdt>
        <w:sdtPr>
          <w:rPr>
            <w:lang w:val="en-US"/>
          </w:rPr>
          <w:tag w:val="goog_rdk_5"/>
          <w:id w:val="-603108743"/>
        </w:sdtPr>
        <w:sdtEndPr/>
        <w:sdtContent>
          <w:r w:rsidR="00BE770B" w:rsidRPr="00221DC5">
            <w:rPr>
              <w:rFonts w:ascii="Arial Unicode MS" w:eastAsia="Arial Unicode MS" w:hAnsi="Arial Unicode MS" w:cs="Arial Unicode MS"/>
              <w:sz w:val="28"/>
              <w:szCs w:val="28"/>
              <w:lang w:val="en-US"/>
            </w:rPr>
            <w:t xml:space="preserve">⇒ </w:t>
          </w:r>
          <w:r w:rsidR="003D1C37" w:rsidRPr="00221DC5">
            <w:rPr>
              <w:rFonts w:ascii="Arial Unicode MS" w:eastAsia="Arial Unicode MS" w:hAnsi="Arial Unicode MS" w:cs="Arial Unicode MS"/>
              <w:sz w:val="28"/>
              <w:szCs w:val="28"/>
              <w:lang w:val="en-US"/>
            </w:rPr>
            <w:t>INTELLECTUAL PROPERTY RIGHTS</w:t>
          </w:r>
          <w:r w:rsidR="00BE770B" w:rsidRPr="00221DC5">
            <w:rPr>
              <w:rFonts w:ascii="Arial Unicode MS" w:eastAsia="Arial Unicode MS" w:hAnsi="Arial Unicode MS" w:cs="Arial Unicode MS"/>
              <w:sz w:val="28"/>
              <w:szCs w:val="28"/>
              <w:lang w:val="en-US"/>
            </w:rPr>
            <w:t xml:space="preserve">: </w:t>
          </w:r>
          <w:r w:rsidR="003D1C37" w:rsidRPr="00221DC5">
            <w:rPr>
              <w:rFonts w:ascii="Arial Unicode MS" w:eastAsia="Arial Unicode MS" w:hAnsi="Arial Unicode MS" w:cs="Arial Unicode MS"/>
              <w:sz w:val="28"/>
              <w:szCs w:val="28"/>
              <w:lang w:val="en-US"/>
            </w:rPr>
            <w:t>indication by the owner of such rights o</w:t>
          </w:r>
          <w:r w:rsidR="00E50F98" w:rsidRPr="00221DC5">
            <w:rPr>
              <w:rFonts w:ascii="Arial Unicode MS" w:eastAsia="Arial Unicode MS" w:hAnsi="Arial Unicode MS" w:cs="Arial Unicode MS"/>
              <w:sz w:val="28"/>
              <w:szCs w:val="28"/>
              <w:lang w:val="en-US"/>
            </w:rPr>
            <w:t>ver</w:t>
          </w:r>
          <w:r w:rsidR="003D1C37" w:rsidRPr="00221DC5">
            <w:rPr>
              <w:rFonts w:ascii="Arial Unicode MS" w:eastAsia="Arial Unicode MS" w:hAnsi="Arial Unicode MS" w:cs="Arial Unicode MS"/>
              <w:sz w:val="28"/>
              <w:szCs w:val="28"/>
              <w:lang w:val="en-US"/>
            </w:rPr>
            <w:t xml:space="preserve"> the branded content </w:t>
          </w:r>
          <w:r w:rsidR="00DE38A1" w:rsidRPr="00221DC5">
            <w:rPr>
              <w:rFonts w:ascii="Arial Unicode MS" w:eastAsia="Arial Unicode MS" w:hAnsi="Arial Unicode MS" w:cs="Arial Unicode MS"/>
              <w:sz w:val="28"/>
              <w:szCs w:val="28"/>
              <w:lang w:val="en-US"/>
            </w:rPr>
            <w:t>subject</w:t>
          </w:r>
          <w:r w:rsidR="003D1C37" w:rsidRPr="00221DC5">
            <w:rPr>
              <w:rFonts w:ascii="Arial Unicode MS" w:eastAsia="Arial Unicode MS" w:hAnsi="Arial Unicode MS" w:cs="Arial Unicode MS"/>
              <w:sz w:val="28"/>
              <w:szCs w:val="28"/>
              <w:lang w:val="en-US"/>
            </w:rPr>
            <w:t xml:space="preserve"> </w:t>
          </w:r>
          <w:r w:rsidR="00DE38A1" w:rsidRPr="00221DC5">
            <w:rPr>
              <w:rFonts w:ascii="Arial Unicode MS" w:eastAsia="Arial Unicode MS" w:hAnsi="Arial Unicode MS" w:cs="Arial Unicode MS"/>
              <w:sz w:val="28"/>
              <w:szCs w:val="28"/>
              <w:lang w:val="en-US"/>
            </w:rPr>
            <w:t>to</w:t>
          </w:r>
          <w:r w:rsidR="003D1C37" w:rsidRPr="00221DC5">
            <w:rPr>
              <w:rFonts w:ascii="Arial Unicode MS" w:eastAsia="Arial Unicode MS" w:hAnsi="Arial Unicode MS" w:cs="Arial Unicode MS"/>
              <w:sz w:val="28"/>
              <w:szCs w:val="28"/>
              <w:lang w:val="en-US"/>
            </w:rPr>
            <w:t xml:space="preserve"> the contract.</w:t>
          </w:r>
          <w:r w:rsidR="00BE770B" w:rsidRPr="00221DC5">
            <w:rPr>
              <w:rFonts w:ascii="Arial Unicode MS" w:eastAsia="Arial Unicode MS" w:hAnsi="Arial Unicode MS" w:cs="Arial Unicode MS"/>
              <w:sz w:val="28"/>
              <w:szCs w:val="28"/>
              <w:lang w:val="en-US"/>
            </w:rPr>
            <w:t xml:space="preserve">   </w:t>
          </w:r>
        </w:sdtContent>
      </w:sdt>
    </w:p>
    <w:p w14:paraId="4D731729" w14:textId="2574778A" w:rsidR="00BE770B" w:rsidRPr="00221DC5" w:rsidRDefault="00A707FC" w:rsidP="00BE770B">
      <w:pPr>
        <w:spacing w:after="160" w:line="259" w:lineRule="auto"/>
        <w:ind w:left="1133" w:right="1140"/>
        <w:rPr>
          <w:rFonts w:ascii="Arial" w:eastAsia="Arial" w:hAnsi="Arial" w:cs="Arial"/>
          <w:sz w:val="28"/>
          <w:szCs w:val="28"/>
          <w:lang w:val="en-US"/>
        </w:rPr>
      </w:pPr>
      <w:sdt>
        <w:sdtPr>
          <w:rPr>
            <w:lang w:val="en-US"/>
          </w:rPr>
          <w:tag w:val="goog_rdk_6"/>
          <w:id w:val="1166979277"/>
        </w:sdtPr>
        <w:sdtEndPr/>
        <w:sdtContent>
          <w:r w:rsidR="00BE770B" w:rsidRPr="00221DC5">
            <w:rPr>
              <w:rFonts w:ascii="Arial Unicode MS" w:eastAsia="Arial Unicode MS" w:hAnsi="Arial Unicode MS" w:cs="Arial Unicode MS"/>
              <w:sz w:val="28"/>
              <w:szCs w:val="28"/>
              <w:lang w:val="en-US"/>
            </w:rPr>
            <w:t xml:space="preserve">⇒ </w:t>
          </w:r>
          <w:r w:rsidR="003D1C37" w:rsidRPr="00221DC5">
            <w:rPr>
              <w:rFonts w:ascii="Arial Unicode MS" w:eastAsia="Arial Unicode MS" w:hAnsi="Arial Unicode MS" w:cs="Arial Unicode MS"/>
              <w:sz w:val="28"/>
              <w:szCs w:val="28"/>
              <w:lang w:val="en-US"/>
            </w:rPr>
            <w:t>COMPENSATION</w:t>
          </w:r>
          <w:r w:rsidR="00BE770B" w:rsidRPr="00221DC5">
            <w:rPr>
              <w:rFonts w:ascii="Arial Unicode MS" w:eastAsia="Arial Unicode MS" w:hAnsi="Arial Unicode MS" w:cs="Arial Unicode MS"/>
              <w:sz w:val="28"/>
              <w:szCs w:val="28"/>
              <w:lang w:val="en-US"/>
            </w:rPr>
            <w:t xml:space="preserve">: </w:t>
          </w:r>
          <w:r w:rsidR="003D1C37" w:rsidRPr="00221DC5">
            <w:rPr>
              <w:rFonts w:ascii="Arial Unicode MS" w:eastAsia="Arial Unicode MS" w:hAnsi="Arial Unicode MS" w:cs="Arial Unicode MS"/>
              <w:sz w:val="28"/>
              <w:szCs w:val="28"/>
              <w:lang w:val="en-US"/>
            </w:rPr>
            <w:t>financial compensation, which is set or subject to royalties, which the brand will pay the Influencer, with an indication of the payment modes and terms, or a simple provision of products needed for the creation of content.</w:t>
          </w:r>
        </w:sdtContent>
      </w:sdt>
      <w:r w:rsidR="00BE770B" w:rsidRPr="00221DC5">
        <w:rPr>
          <w:rFonts w:ascii="Arial" w:eastAsia="Arial" w:hAnsi="Arial" w:cs="Arial"/>
          <w:sz w:val="28"/>
          <w:szCs w:val="28"/>
          <w:lang w:val="en-US"/>
        </w:rPr>
        <w:t xml:space="preserve">   </w:t>
      </w:r>
    </w:p>
    <w:p w14:paraId="0507736D" w14:textId="50EDC83A" w:rsidR="007F6116" w:rsidRPr="00221DC5" w:rsidRDefault="00A707FC" w:rsidP="00BA7B04">
      <w:pPr>
        <w:spacing w:after="160" w:line="259" w:lineRule="auto"/>
        <w:ind w:left="1133" w:right="1140"/>
        <w:rPr>
          <w:rFonts w:ascii="Arial Unicode MS" w:eastAsia="Arial Unicode MS" w:hAnsi="Arial Unicode MS" w:cs="Arial Unicode MS"/>
          <w:sz w:val="28"/>
          <w:szCs w:val="28"/>
          <w:lang w:val="en-US"/>
        </w:rPr>
      </w:pPr>
      <w:sdt>
        <w:sdtPr>
          <w:rPr>
            <w:rFonts w:ascii="Arial Unicode MS" w:eastAsia="Arial Unicode MS" w:hAnsi="Arial Unicode MS" w:cs="Arial Unicode MS"/>
            <w:sz w:val="28"/>
            <w:szCs w:val="28"/>
            <w:lang w:val="en-US"/>
          </w:rPr>
          <w:tag w:val="goog_rdk_7"/>
          <w:id w:val="138548381"/>
        </w:sdtPr>
        <w:sdtEndPr/>
        <w:sdtContent>
          <w:r w:rsidR="00BE770B" w:rsidRPr="00221DC5">
            <w:rPr>
              <w:rFonts w:ascii="Arial Unicode MS" w:eastAsia="Arial Unicode MS" w:hAnsi="Arial Unicode MS" w:cs="Arial Unicode MS"/>
              <w:sz w:val="28"/>
              <w:szCs w:val="28"/>
              <w:lang w:val="en-US"/>
            </w:rPr>
            <w:t xml:space="preserve">⇒ </w:t>
          </w:r>
          <w:r w:rsidR="00C81A42" w:rsidRPr="00221DC5">
            <w:rPr>
              <w:rFonts w:ascii="Arial Unicode MS" w:eastAsia="Arial Unicode MS" w:hAnsi="Arial Unicode MS" w:cs="Arial Unicode MS"/>
              <w:sz w:val="28"/>
              <w:szCs w:val="28"/>
              <w:lang w:val="en-US"/>
            </w:rPr>
            <w:t xml:space="preserve">ADDITIONAL </w:t>
          </w:r>
          <w:r w:rsidR="00AE0C19" w:rsidRPr="00221DC5">
            <w:rPr>
              <w:rFonts w:ascii="Arial Unicode MS" w:eastAsia="Arial Unicode MS" w:hAnsi="Arial Unicode MS" w:cs="Arial Unicode MS"/>
              <w:sz w:val="28"/>
              <w:szCs w:val="28"/>
              <w:lang w:val="en-US"/>
            </w:rPr>
            <w:t xml:space="preserve">INFLUENCER </w:t>
          </w:r>
          <w:r w:rsidR="00C81A42" w:rsidRPr="00221DC5">
            <w:rPr>
              <w:rFonts w:ascii="Arial Unicode MS" w:eastAsia="Arial Unicode MS" w:hAnsi="Arial Unicode MS" w:cs="Arial Unicode MS"/>
              <w:sz w:val="28"/>
              <w:szCs w:val="28"/>
              <w:lang w:val="en-US"/>
            </w:rPr>
            <w:t>OBLIGATION</w:t>
          </w:r>
          <w:r w:rsidR="00AE0C19" w:rsidRPr="00221DC5">
            <w:rPr>
              <w:rFonts w:ascii="Arial Unicode MS" w:eastAsia="Arial Unicode MS" w:hAnsi="Arial Unicode MS" w:cs="Arial Unicode MS"/>
              <w:sz w:val="28"/>
              <w:szCs w:val="28"/>
              <w:lang w:val="en-US"/>
            </w:rPr>
            <w:t>S</w:t>
          </w:r>
          <w:r w:rsidR="00C81A42" w:rsidRPr="00221DC5">
            <w:rPr>
              <w:rFonts w:ascii="Arial Unicode MS" w:eastAsia="Arial Unicode MS" w:hAnsi="Arial Unicode MS" w:cs="Arial Unicode MS"/>
              <w:sz w:val="28"/>
              <w:szCs w:val="28"/>
              <w:lang w:val="en-US"/>
            </w:rPr>
            <w:t xml:space="preserve">: for instance a commitment to </w:t>
          </w:r>
          <w:r w:rsidR="00296855" w:rsidRPr="00221DC5">
            <w:rPr>
              <w:rFonts w:ascii="Arial Unicode MS" w:eastAsia="Arial Unicode MS" w:hAnsi="Arial Unicode MS" w:cs="Arial Unicode MS"/>
              <w:sz w:val="28"/>
              <w:szCs w:val="28"/>
              <w:lang w:val="en-US"/>
            </w:rPr>
            <w:t xml:space="preserve">complying with </w:t>
          </w:r>
          <w:r w:rsidR="00C81A42" w:rsidRPr="00221DC5">
            <w:rPr>
              <w:rFonts w:ascii="Arial Unicode MS" w:eastAsia="Arial Unicode MS" w:hAnsi="Arial Unicode MS" w:cs="Arial Unicode MS"/>
              <w:sz w:val="28"/>
              <w:szCs w:val="28"/>
              <w:lang w:val="en-US"/>
            </w:rPr>
            <w:t xml:space="preserve">the rules set by the </w:t>
          </w:r>
        </w:sdtContent>
      </w:sdt>
      <w:r w:rsidR="00BE770B" w:rsidRPr="00221DC5">
        <w:rPr>
          <w:rFonts w:ascii="Arial Unicode MS" w:eastAsia="Arial Unicode MS" w:hAnsi="Arial Unicode MS" w:cs="Arial Unicode MS"/>
          <w:sz w:val="28"/>
          <w:szCs w:val="28"/>
          <w:lang w:val="en-US"/>
        </w:rPr>
        <w:t xml:space="preserve">IAP </w:t>
      </w:r>
      <w:r w:rsidR="00C81A42" w:rsidRPr="00221DC5">
        <w:rPr>
          <w:rFonts w:ascii="Arial Unicode MS" w:eastAsia="Arial Unicode MS" w:hAnsi="Arial Unicode MS" w:cs="Arial Unicode MS"/>
          <w:sz w:val="28"/>
          <w:szCs w:val="28"/>
          <w:lang w:val="en-US"/>
        </w:rPr>
        <w:t xml:space="preserve">and </w:t>
      </w:r>
      <w:r w:rsidR="008E0CAD" w:rsidRPr="00221DC5">
        <w:rPr>
          <w:rFonts w:ascii="Arial Unicode MS" w:eastAsia="Arial Unicode MS" w:hAnsi="Arial Unicode MS" w:cs="Arial Unicode MS"/>
          <w:sz w:val="28"/>
          <w:szCs w:val="28"/>
          <w:lang w:val="en-US"/>
        </w:rPr>
        <w:t xml:space="preserve">the </w:t>
      </w:r>
      <w:r w:rsidR="00C81A42" w:rsidRPr="00221DC5">
        <w:rPr>
          <w:rFonts w:ascii="Arial Unicode MS" w:eastAsia="Arial Unicode MS" w:hAnsi="Arial Unicode MS" w:cs="Arial Unicode MS"/>
          <w:sz w:val="28"/>
          <w:szCs w:val="28"/>
          <w:lang w:val="en-US"/>
        </w:rPr>
        <w:t xml:space="preserve">application </w:t>
      </w:r>
      <w:r w:rsidR="00E50F98" w:rsidRPr="00221DC5">
        <w:rPr>
          <w:rFonts w:ascii="Arial Unicode MS" w:eastAsia="Arial Unicode MS" w:hAnsi="Arial Unicode MS" w:cs="Arial Unicode MS"/>
          <w:sz w:val="28"/>
          <w:szCs w:val="28"/>
          <w:lang w:val="en-US"/>
        </w:rPr>
        <w:t xml:space="preserve">of </w:t>
      </w:r>
      <w:r w:rsidR="00C81A42" w:rsidRPr="00221DC5">
        <w:rPr>
          <w:rFonts w:ascii="Arial Unicode MS" w:eastAsia="Arial Unicode MS" w:hAnsi="Arial Unicode MS" w:cs="Arial Unicode MS"/>
          <w:sz w:val="28"/>
          <w:szCs w:val="28"/>
          <w:lang w:val="en-US"/>
        </w:rPr>
        <w:t xml:space="preserve">advertising regulations, </w:t>
      </w:r>
      <w:r w:rsidR="007934B0" w:rsidRPr="00221DC5">
        <w:rPr>
          <w:rFonts w:ascii="Arial Unicode MS" w:eastAsia="Arial Unicode MS" w:hAnsi="Arial Unicode MS" w:cs="Arial Unicode MS"/>
          <w:sz w:val="28"/>
          <w:szCs w:val="28"/>
          <w:lang w:val="en-US"/>
        </w:rPr>
        <w:t xml:space="preserve">including but not limited to the hashtags needed to disclose the </w:t>
      </w:r>
      <w:r w:rsidR="006D6938" w:rsidRPr="00221DC5">
        <w:rPr>
          <w:rFonts w:ascii="Arial Unicode MS" w:eastAsia="Arial Unicode MS" w:hAnsi="Arial Unicode MS" w:cs="Arial Unicode MS"/>
          <w:sz w:val="28"/>
          <w:szCs w:val="28"/>
          <w:lang w:val="en-US"/>
        </w:rPr>
        <w:t>promotional</w:t>
      </w:r>
      <w:r w:rsidR="007934B0" w:rsidRPr="00221DC5">
        <w:rPr>
          <w:rFonts w:ascii="Arial Unicode MS" w:eastAsia="Arial Unicode MS" w:hAnsi="Arial Unicode MS" w:cs="Arial Unicode MS"/>
          <w:sz w:val="28"/>
          <w:szCs w:val="28"/>
          <w:lang w:val="en-US"/>
        </w:rPr>
        <w:t xml:space="preserve"> nature of the relevant content (the Company is required to choose commercial hashtags and/or official tags and captions the endorser will have to include in each post at the time of sharing); the contractual need to adhere to </w:t>
      </w:r>
      <w:r w:rsidR="00CD0E50" w:rsidRPr="00221DC5">
        <w:rPr>
          <w:rFonts w:ascii="Arial Unicode MS" w:eastAsia="Arial Unicode MS" w:hAnsi="Arial Unicode MS" w:cs="Arial Unicode MS"/>
          <w:sz w:val="28"/>
          <w:szCs w:val="28"/>
          <w:lang w:val="en-US"/>
        </w:rPr>
        <w:t>guidelines</w:t>
      </w:r>
      <w:r w:rsidR="007934B0" w:rsidRPr="00221DC5">
        <w:rPr>
          <w:rFonts w:ascii="Arial Unicode MS" w:eastAsia="Arial Unicode MS" w:hAnsi="Arial Unicode MS" w:cs="Arial Unicode MS"/>
          <w:sz w:val="28"/>
          <w:szCs w:val="28"/>
          <w:lang w:val="en-US"/>
        </w:rPr>
        <w:t xml:space="preserve"> set by communication regulatory authorities, such as AGCM, and the Influencer’s </w:t>
      </w:r>
      <w:r w:rsidR="00920487" w:rsidRPr="00221DC5">
        <w:rPr>
          <w:rFonts w:ascii="Arial Unicode MS" w:eastAsia="Arial Unicode MS" w:hAnsi="Arial Unicode MS" w:cs="Arial Unicode MS"/>
          <w:sz w:val="28"/>
          <w:szCs w:val="28"/>
          <w:lang w:val="en-US"/>
        </w:rPr>
        <w:t>liability</w:t>
      </w:r>
      <w:r w:rsidR="007934B0" w:rsidRPr="00221DC5">
        <w:rPr>
          <w:rFonts w:ascii="Arial Unicode MS" w:eastAsia="Arial Unicode MS" w:hAnsi="Arial Unicode MS" w:cs="Arial Unicode MS"/>
          <w:sz w:val="28"/>
          <w:szCs w:val="28"/>
          <w:lang w:val="en-US"/>
        </w:rPr>
        <w:t xml:space="preserve"> in the instance of non-fulfilment; acceptance of the code of conduct set by the brand owner. </w:t>
      </w:r>
    </w:p>
    <w:p w14:paraId="35AD955B" w14:textId="460DBD0F" w:rsidR="00BE770B" w:rsidRPr="00221DC5" w:rsidRDefault="00A707FC" w:rsidP="00BE770B">
      <w:pPr>
        <w:spacing w:after="160" w:line="259" w:lineRule="auto"/>
        <w:ind w:left="1133" w:right="1140"/>
        <w:rPr>
          <w:rFonts w:ascii="Arial" w:eastAsia="Arial" w:hAnsi="Arial" w:cs="Arial"/>
          <w:sz w:val="28"/>
          <w:szCs w:val="28"/>
          <w:lang w:val="en-US"/>
        </w:rPr>
      </w:pPr>
      <w:sdt>
        <w:sdtPr>
          <w:rPr>
            <w:lang w:val="en-US"/>
          </w:rPr>
          <w:tag w:val="goog_rdk_8"/>
          <w:id w:val="531229041"/>
        </w:sdtPr>
        <w:sdtEndPr/>
        <w:sdtContent>
          <w:r w:rsidR="00BE770B" w:rsidRPr="00221DC5">
            <w:rPr>
              <w:rFonts w:ascii="Arial Unicode MS" w:eastAsia="Arial Unicode MS" w:hAnsi="Arial Unicode MS" w:cs="Arial Unicode MS"/>
              <w:sz w:val="28"/>
              <w:szCs w:val="28"/>
              <w:lang w:val="en-US"/>
            </w:rPr>
            <w:t xml:space="preserve">⇒ </w:t>
          </w:r>
          <w:r w:rsidR="00BA7B04" w:rsidRPr="00221DC5">
            <w:rPr>
              <w:rFonts w:ascii="Arial Unicode MS" w:eastAsia="Arial Unicode MS" w:hAnsi="Arial Unicode MS" w:cs="Arial Unicode MS"/>
              <w:sz w:val="28"/>
              <w:szCs w:val="28"/>
              <w:lang w:val="en-US"/>
            </w:rPr>
            <w:t>PRIVACY</w:t>
          </w:r>
          <w:r w:rsidR="00BE770B" w:rsidRPr="00221DC5">
            <w:rPr>
              <w:rFonts w:ascii="Arial Unicode MS" w:eastAsia="Arial Unicode MS" w:hAnsi="Arial Unicode MS" w:cs="Arial Unicode MS"/>
              <w:sz w:val="28"/>
              <w:szCs w:val="28"/>
              <w:lang w:val="en-US"/>
            </w:rPr>
            <w:t xml:space="preserve">: </w:t>
          </w:r>
          <w:r w:rsidR="00BA7B04" w:rsidRPr="00221DC5">
            <w:rPr>
              <w:rFonts w:ascii="Arial Unicode MS" w:eastAsia="Arial Unicode MS" w:hAnsi="Arial Unicode MS" w:cs="Arial Unicode MS"/>
              <w:sz w:val="28"/>
              <w:szCs w:val="28"/>
              <w:lang w:val="en-US"/>
            </w:rPr>
            <w:t xml:space="preserve">prohibition from divulging the contents of the contract and private information discovered during the course and performance of the contract itself. </w:t>
          </w:r>
        </w:sdtContent>
      </w:sdt>
    </w:p>
    <w:p w14:paraId="5F478672" w14:textId="396B5272" w:rsidR="00BE770B" w:rsidRPr="00221DC5" w:rsidRDefault="00A707FC" w:rsidP="00D361DF">
      <w:pPr>
        <w:spacing w:after="160" w:line="259" w:lineRule="auto"/>
        <w:ind w:left="1133" w:right="1140"/>
        <w:rPr>
          <w:rFonts w:ascii="Arial" w:eastAsia="Arial" w:hAnsi="Arial" w:cs="Arial"/>
          <w:sz w:val="28"/>
          <w:szCs w:val="28"/>
          <w:lang w:val="en-US"/>
        </w:rPr>
      </w:pPr>
      <w:sdt>
        <w:sdtPr>
          <w:rPr>
            <w:lang w:val="en-US"/>
          </w:rPr>
          <w:tag w:val="goog_rdk_9"/>
          <w:id w:val="-262458223"/>
        </w:sdtPr>
        <w:sdtEndPr/>
        <w:sdtContent>
          <w:r w:rsidR="00BE770B" w:rsidRPr="00221DC5">
            <w:rPr>
              <w:rFonts w:ascii="Arial Unicode MS" w:eastAsia="Arial Unicode MS" w:hAnsi="Arial Unicode MS" w:cs="Arial Unicode MS"/>
              <w:sz w:val="28"/>
              <w:szCs w:val="28"/>
              <w:lang w:val="en-US"/>
            </w:rPr>
            <w:t xml:space="preserve">⇒ </w:t>
          </w:r>
          <w:r w:rsidR="00BA7B04" w:rsidRPr="00221DC5">
            <w:rPr>
              <w:rFonts w:ascii="Arial Unicode MS" w:eastAsia="Arial Unicode MS" w:hAnsi="Arial Unicode MS" w:cs="Arial Unicode MS"/>
              <w:sz w:val="28"/>
              <w:szCs w:val="28"/>
              <w:lang w:val="en-US"/>
            </w:rPr>
            <w:t>EXPRESS TERMINATION CLAUSE</w:t>
          </w:r>
          <w:r w:rsidR="00BE770B" w:rsidRPr="00221DC5">
            <w:rPr>
              <w:rFonts w:ascii="Arial Unicode MS" w:eastAsia="Arial Unicode MS" w:hAnsi="Arial Unicode MS" w:cs="Arial Unicode MS"/>
              <w:sz w:val="28"/>
              <w:szCs w:val="28"/>
              <w:lang w:val="en-US"/>
            </w:rPr>
            <w:t xml:space="preserve">: </w:t>
          </w:r>
          <w:r w:rsidR="00BA7B04" w:rsidRPr="00221DC5">
            <w:rPr>
              <w:rFonts w:ascii="Arial Unicode MS" w:eastAsia="Arial Unicode MS" w:hAnsi="Arial Unicode MS" w:cs="Arial Unicode MS"/>
              <w:sz w:val="28"/>
              <w:szCs w:val="28"/>
              <w:lang w:val="en-US"/>
            </w:rPr>
            <w:t xml:space="preserve">clause which provides for the automatic termination of the contract in the instance that one of the parties fails to fulfil any specific provisions of the clause itself </w:t>
          </w:r>
          <w:r w:rsidR="00BE770B" w:rsidRPr="00221DC5">
            <w:rPr>
              <w:rFonts w:ascii="Arial Unicode MS" w:eastAsia="Arial Unicode MS" w:hAnsi="Arial Unicode MS" w:cs="Arial Unicode MS"/>
              <w:sz w:val="28"/>
              <w:szCs w:val="28"/>
              <w:lang w:val="en-US"/>
            </w:rPr>
            <w:t>(</w:t>
          </w:r>
          <w:r w:rsidR="00BA7B04" w:rsidRPr="00221DC5">
            <w:rPr>
              <w:rFonts w:ascii="Arial Unicode MS" w:eastAsia="Arial Unicode MS" w:hAnsi="Arial Unicode MS" w:cs="Arial Unicode MS"/>
              <w:sz w:val="28"/>
              <w:szCs w:val="28"/>
              <w:lang w:val="en-US"/>
            </w:rPr>
            <w:t xml:space="preserve">regulated by Article </w:t>
          </w:r>
          <w:r w:rsidR="00BE770B" w:rsidRPr="00221DC5">
            <w:rPr>
              <w:rFonts w:ascii="Arial Unicode MS" w:eastAsia="Arial Unicode MS" w:hAnsi="Arial Unicode MS" w:cs="Arial Unicode MS"/>
              <w:sz w:val="28"/>
              <w:szCs w:val="28"/>
              <w:lang w:val="en-US"/>
            </w:rPr>
            <w:t>1456</w:t>
          </w:r>
          <w:r w:rsidR="00BA7B04" w:rsidRPr="00221DC5">
            <w:rPr>
              <w:rFonts w:ascii="Arial Unicode MS" w:eastAsia="Arial Unicode MS" w:hAnsi="Arial Unicode MS" w:cs="Arial Unicode MS"/>
              <w:sz w:val="28"/>
              <w:szCs w:val="28"/>
              <w:lang w:val="en-US"/>
            </w:rPr>
            <w:t xml:space="preserve"> of the Italian Civil Code</w:t>
          </w:r>
        </w:sdtContent>
      </w:sdt>
      <w:r w:rsidR="00BE770B" w:rsidRPr="00221DC5">
        <w:rPr>
          <w:rFonts w:ascii="Arial" w:eastAsia="Arial" w:hAnsi="Arial" w:cs="Arial"/>
          <w:sz w:val="28"/>
          <w:szCs w:val="28"/>
          <w:vertAlign w:val="superscript"/>
          <w:lang w:val="en-US"/>
        </w:rPr>
        <w:footnoteReference w:id="3"/>
      </w:r>
      <w:r w:rsidR="00BE770B" w:rsidRPr="00221DC5">
        <w:rPr>
          <w:rFonts w:ascii="Arial" w:eastAsia="Arial" w:hAnsi="Arial" w:cs="Arial"/>
          <w:sz w:val="28"/>
          <w:szCs w:val="28"/>
          <w:lang w:val="en-US"/>
        </w:rPr>
        <w:t xml:space="preserve">).        </w:t>
      </w:r>
    </w:p>
    <w:p w14:paraId="55FD9AB4" w14:textId="74084D27" w:rsidR="00BE770B" w:rsidRPr="00221DC5" w:rsidRDefault="00A707FC" w:rsidP="00BE770B">
      <w:pPr>
        <w:spacing w:after="160" w:line="259" w:lineRule="auto"/>
        <w:ind w:left="1133" w:right="1140"/>
        <w:rPr>
          <w:rFonts w:ascii="Arial" w:eastAsia="Arial" w:hAnsi="Arial" w:cs="Arial"/>
          <w:sz w:val="28"/>
          <w:szCs w:val="28"/>
          <w:lang w:val="en-US"/>
        </w:rPr>
      </w:pPr>
      <w:sdt>
        <w:sdtPr>
          <w:rPr>
            <w:lang w:val="en-US"/>
          </w:rPr>
          <w:tag w:val="goog_rdk_10"/>
          <w:id w:val="-1635409005"/>
        </w:sdtPr>
        <w:sdtEndPr/>
        <w:sdtContent>
          <w:r w:rsidR="00BE770B" w:rsidRPr="00221DC5">
            <w:rPr>
              <w:rFonts w:ascii="Arial Unicode MS" w:eastAsia="Arial Unicode MS" w:hAnsi="Arial Unicode MS" w:cs="Arial Unicode MS"/>
              <w:sz w:val="28"/>
              <w:szCs w:val="28"/>
              <w:lang w:val="en-US"/>
            </w:rPr>
            <w:t>⇒ PENAL</w:t>
          </w:r>
          <w:r w:rsidR="00D361DF" w:rsidRPr="00221DC5">
            <w:rPr>
              <w:rFonts w:ascii="Arial Unicode MS" w:eastAsia="Arial Unicode MS" w:hAnsi="Arial Unicode MS" w:cs="Arial Unicode MS"/>
              <w:sz w:val="28"/>
              <w:szCs w:val="28"/>
              <w:lang w:val="en-US"/>
            </w:rPr>
            <w:t xml:space="preserve"> CLAUSE</w:t>
          </w:r>
          <w:r w:rsidR="00BE770B" w:rsidRPr="00221DC5">
            <w:rPr>
              <w:rFonts w:ascii="Arial Unicode MS" w:eastAsia="Arial Unicode MS" w:hAnsi="Arial Unicode MS" w:cs="Arial Unicode MS"/>
              <w:sz w:val="28"/>
              <w:szCs w:val="28"/>
              <w:lang w:val="en-US"/>
            </w:rPr>
            <w:t xml:space="preserve">: </w:t>
          </w:r>
          <w:r w:rsidR="00D361DF" w:rsidRPr="00221DC5">
            <w:rPr>
              <w:rFonts w:ascii="Arial Unicode MS" w:eastAsia="Arial Unicode MS" w:hAnsi="Arial Unicode MS" w:cs="Arial Unicode MS"/>
              <w:sz w:val="28"/>
              <w:szCs w:val="28"/>
              <w:lang w:val="en-US"/>
            </w:rPr>
            <w:t>conventional ex</w:t>
          </w:r>
          <w:r w:rsidR="004B5643" w:rsidRPr="00221DC5">
            <w:rPr>
              <w:rFonts w:ascii="Arial Unicode MS" w:eastAsia="Arial Unicode MS" w:hAnsi="Arial Unicode MS" w:cs="Arial Unicode MS"/>
              <w:sz w:val="28"/>
              <w:szCs w:val="28"/>
              <w:lang w:val="en-US"/>
            </w:rPr>
            <w:t>-</w:t>
          </w:r>
          <w:r w:rsidR="00D361DF" w:rsidRPr="00221DC5">
            <w:rPr>
              <w:rFonts w:ascii="Arial Unicode MS" w:eastAsia="Arial Unicode MS" w:hAnsi="Arial Unicode MS" w:cs="Arial Unicode MS"/>
              <w:sz w:val="28"/>
              <w:szCs w:val="28"/>
              <w:lang w:val="en-US"/>
            </w:rPr>
            <w:t xml:space="preserve">ante quantification of the compensation for damage owed by the </w:t>
          </w:r>
          <w:r w:rsidR="00CD0E50" w:rsidRPr="00221DC5">
            <w:rPr>
              <w:rFonts w:ascii="Arial Unicode MS" w:eastAsia="Arial Unicode MS" w:hAnsi="Arial Unicode MS" w:cs="Arial Unicode MS"/>
              <w:sz w:val="28"/>
              <w:szCs w:val="28"/>
              <w:lang w:val="en-US"/>
            </w:rPr>
            <w:t>unfulfilling</w:t>
          </w:r>
          <w:r w:rsidR="00D361DF" w:rsidRPr="00221DC5">
            <w:rPr>
              <w:rFonts w:ascii="Arial Unicode MS" w:eastAsia="Arial Unicode MS" w:hAnsi="Arial Unicode MS" w:cs="Arial Unicode MS"/>
              <w:sz w:val="28"/>
              <w:szCs w:val="28"/>
              <w:lang w:val="en-US"/>
            </w:rPr>
            <w:t xml:space="preserve"> party to the other party</w:t>
          </w:r>
          <w:r w:rsidR="009B2574" w:rsidRPr="00221DC5">
            <w:rPr>
              <w:rFonts w:ascii="Arial Unicode MS" w:eastAsia="Arial Unicode MS" w:hAnsi="Arial Unicode MS" w:cs="Arial Unicode MS"/>
              <w:sz w:val="28"/>
              <w:szCs w:val="28"/>
              <w:lang w:val="en-US"/>
            </w:rPr>
            <w:t xml:space="preserve">, without the need for the latter to prove </w:t>
          </w:r>
          <w:r w:rsidR="009B2574" w:rsidRPr="00221DC5">
            <w:rPr>
              <w:rFonts w:ascii="Arial Unicode MS" w:eastAsia="Arial Unicode MS" w:hAnsi="Arial Unicode MS" w:cs="Arial Unicode MS"/>
              <w:sz w:val="28"/>
              <w:szCs w:val="28"/>
              <w:lang w:val="en-US"/>
            </w:rPr>
            <w:lastRenderedPageBreak/>
            <w:t>the exact amount of the damage; it can refer to one o</w:t>
          </w:r>
          <w:r w:rsidR="00925024" w:rsidRPr="00221DC5">
            <w:rPr>
              <w:rFonts w:ascii="Arial Unicode MS" w:eastAsia="Arial Unicode MS" w:hAnsi="Arial Unicode MS" w:cs="Arial Unicode MS"/>
              <w:sz w:val="28"/>
              <w:szCs w:val="28"/>
              <w:lang w:val="en-US"/>
            </w:rPr>
            <w:t>r</w:t>
          </w:r>
          <w:r w:rsidR="009B2574" w:rsidRPr="00221DC5">
            <w:rPr>
              <w:rFonts w:ascii="Arial Unicode MS" w:eastAsia="Arial Unicode MS" w:hAnsi="Arial Unicode MS" w:cs="Arial Unicode MS"/>
              <w:sz w:val="28"/>
              <w:szCs w:val="28"/>
              <w:lang w:val="en-US"/>
            </w:rPr>
            <w:t xml:space="preserve"> more obligations provided for by the contract.</w:t>
          </w:r>
        </w:sdtContent>
      </w:sdt>
      <w:r w:rsidR="00BE770B" w:rsidRPr="00221DC5">
        <w:rPr>
          <w:rFonts w:ascii="Arial" w:eastAsia="Arial" w:hAnsi="Arial" w:cs="Arial"/>
          <w:sz w:val="28"/>
          <w:szCs w:val="28"/>
          <w:lang w:val="en-US"/>
        </w:rPr>
        <w:t xml:space="preserve">  </w:t>
      </w:r>
    </w:p>
    <w:p w14:paraId="764E85AE" w14:textId="5E175FF2" w:rsidR="00F22BD3" w:rsidRPr="00221DC5" w:rsidRDefault="00A707FC" w:rsidP="00BE770B">
      <w:pPr>
        <w:spacing w:after="160" w:line="259" w:lineRule="auto"/>
        <w:ind w:left="1133" w:right="1140"/>
        <w:rPr>
          <w:rFonts w:ascii="Arial Unicode MS" w:eastAsia="Arial Unicode MS" w:hAnsi="Arial Unicode MS" w:cs="Arial Unicode MS"/>
          <w:sz w:val="28"/>
          <w:szCs w:val="28"/>
          <w:lang w:val="en-US"/>
        </w:rPr>
      </w:pPr>
      <w:sdt>
        <w:sdtPr>
          <w:rPr>
            <w:rFonts w:ascii="Arial Unicode MS" w:eastAsia="Arial Unicode MS" w:hAnsi="Arial Unicode MS" w:cs="Arial Unicode MS"/>
            <w:sz w:val="28"/>
            <w:szCs w:val="28"/>
            <w:lang w:val="en-US"/>
          </w:rPr>
          <w:tag w:val="goog_rdk_11"/>
          <w:id w:val="-1450691747"/>
        </w:sdtPr>
        <w:sdtEndPr/>
        <w:sdtContent>
          <w:r w:rsidR="00BE770B" w:rsidRPr="00221DC5">
            <w:rPr>
              <w:rFonts w:ascii="Arial Unicode MS" w:eastAsia="Arial Unicode MS" w:hAnsi="Arial Unicode MS" w:cs="Arial Unicode MS"/>
              <w:sz w:val="28"/>
              <w:szCs w:val="28"/>
              <w:lang w:val="en-US"/>
            </w:rPr>
            <w:t xml:space="preserve">⇒ </w:t>
          </w:r>
          <w:r w:rsidR="009B2574" w:rsidRPr="00221DC5">
            <w:rPr>
              <w:rFonts w:ascii="Arial Unicode MS" w:eastAsia="Arial Unicode MS" w:hAnsi="Arial Unicode MS" w:cs="Arial Unicode MS"/>
              <w:sz w:val="28"/>
              <w:szCs w:val="28"/>
              <w:lang w:val="en-US"/>
            </w:rPr>
            <w:t>PERSONAL DATA PROTECTION</w:t>
          </w:r>
          <w:r w:rsidR="00BE770B" w:rsidRPr="00221DC5">
            <w:rPr>
              <w:rFonts w:ascii="Arial Unicode MS" w:eastAsia="Arial Unicode MS" w:hAnsi="Arial Unicode MS" w:cs="Arial Unicode MS"/>
              <w:sz w:val="28"/>
              <w:szCs w:val="28"/>
              <w:lang w:val="en-US"/>
            </w:rPr>
            <w:t xml:space="preserve">: </w:t>
          </w:r>
          <w:r w:rsidR="009B2574" w:rsidRPr="00221DC5">
            <w:rPr>
              <w:rFonts w:ascii="Arial Unicode MS" w:eastAsia="Arial Unicode MS" w:hAnsi="Arial Unicode MS" w:cs="Arial Unicode MS"/>
              <w:sz w:val="28"/>
              <w:szCs w:val="28"/>
              <w:lang w:val="en-US"/>
            </w:rPr>
            <w:t xml:space="preserve">statement by the brand owner of their intention to </w:t>
          </w:r>
          <w:r w:rsidR="0097756D" w:rsidRPr="00221DC5">
            <w:rPr>
              <w:rFonts w:ascii="Arial Unicode MS" w:eastAsia="Arial Unicode MS" w:hAnsi="Arial Unicode MS" w:cs="Arial Unicode MS"/>
              <w:sz w:val="28"/>
              <w:szCs w:val="28"/>
              <w:lang w:val="en-US"/>
            </w:rPr>
            <w:t>comply with</w:t>
          </w:r>
          <w:r w:rsidR="009B2574" w:rsidRPr="00221DC5">
            <w:rPr>
              <w:rFonts w:ascii="Arial Unicode MS" w:eastAsia="Arial Unicode MS" w:hAnsi="Arial Unicode MS" w:cs="Arial Unicode MS"/>
              <w:sz w:val="28"/>
              <w:szCs w:val="28"/>
              <w:lang w:val="en-US"/>
            </w:rPr>
            <w:t xml:space="preserve"> national </w:t>
          </w:r>
          <w:r w:rsidR="00BE770B" w:rsidRPr="00221DC5">
            <w:rPr>
              <w:rFonts w:ascii="Arial Unicode MS" w:eastAsia="Arial Unicode MS" w:hAnsi="Arial Unicode MS" w:cs="Arial Unicode MS"/>
              <w:sz w:val="28"/>
              <w:szCs w:val="28"/>
              <w:lang w:val="en-US"/>
            </w:rPr>
            <w:t>(</w:t>
          </w:r>
          <w:r w:rsidR="009B2574" w:rsidRPr="00221DC5">
            <w:rPr>
              <w:rFonts w:ascii="Arial Unicode MS" w:eastAsia="Arial Unicode MS" w:hAnsi="Arial Unicode MS" w:cs="Arial Unicode MS"/>
              <w:sz w:val="28"/>
              <w:szCs w:val="28"/>
              <w:lang w:val="en-US"/>
            </w:rPr>
            <w:t xml:space="preserve">Legislative Decree No. </w:t>
          </w:r>
          <w:r w:rsidR="00BE770B" w:rsidRPr="00221DC5">
            <w:rPr>
              <w:rFonts w:ascii="Arial Unicode MS" w:eastAsia="Arial Unicode MS" w:hAnsi="Arial Unicode MS" w:cs="Arial Unicode MS"/>
              <w:sz w:val="28"/>
              <w:szCs w:val="28"/>
              <w:lang w:val="en-US"/>
            </w:rPr>
            <w:t xml:space="preserve">96/2003) </w:t>
          </w:r>
          <w:r w:rsidR="009B2574" w:rsidRPr="00221DC5">
            <w:rPr>
              <w:rFonts w:ascii="Arial Unicode MS" w:eastAsia="Arial Unicode MS" w:hAnsi="Arial Unicode MS" w:cs="Arial Unicode MS"/>
              <w:sz w:val="28"/>
              <w:szCs w:val="28"/>
              <w:lang w:val="en-US"/>
            </w:rPr>
            <w:t>and European</w:t>
          </w:r>
          <w:r w:rsidR="00BE770B" w:rsidRPr="00221DC5">
            <w:rPr>
              <w:rFonts w:ascii="Arial Unicode MS" w:eastAsia="Arial Unicode MS" w:hAnsi="Arial Unicode MS" w:cs="Arial Unicode MS"/>
              <w:sz w:val="28"/>
              <w:szCs w:val="28"/>
              <w:lang w:val="en-US"/>
            </w:rPr>
            <w:t xml:space="preserve"> </w:t>
          </w:r>
          <w:r w:rsidR="009B2574" w:rsidRPr="00221DC5">
            <w:rPr>
              <w:rFonts w:ascii="Arial Unicode MS" w:eastAsia="Arial Unicode MS" w:hAnsi="Arial Unicode MS" w:cs="Arial Unicode MS"/>
              <w:sz w:val="28"/>
              <w:szCs w:val="28"/>
              <w:lang w:val="en-US"/>
            </w:rPr>
            <w:t xml:space="preserve"> </w:t>
          </w:r>
          <w:r w:rsidR="00BE770B" w:rsidRPr="00221DC5">
            <w:rPr>
              <w:rFonts w:ascii="Arial Unicode MS" w:eastAsia="Arial Unicode MS" w:hAnsi="Arial Unicode MS" w:cs="Arial Unicode MS"/>
              <w:sz w:val="28"/>
              <w:szCs w:val="28"/>
              <w:lang w:val="en-US"/>
            </w:rPr>
            <w:t>(</w:t>
          </w:r>
          <w:r w:rsidR="009B2574" w:rsidRPr="00221DC5">
            <w:rPr>
              <w:rFonts w:ascii="Arial Unicode MS" w:eastAsia="Arial Unicode MS" w:hAnsi="Arial Unicode MS" w:cs="Arial Unicode MS"/>
              <w:sz w:val="28"/>
              <w:szCs w:val="28"/>
              <w:lang w:val="en-US"/>
            </w:rPr>
            <w:t>EU Regulation No.</w:t>
          </w:r>
          <w:r w:rsidR="00BE770B" w:rsidRPr="00221DC5">
            <w:rPr>
              <w:rFonts w:ascii="Arial Unicode MS" w:eastAsia="Arial Unicode MS" w:hAnsi="Arial Unicode MS" w:cs="Arial Unicode MS"/>
              <w:sz w:val="28"/>
              <w:szCs w:val="28"/>
              <w:lang w:val="en-US"/>
            </w:rPr>
            <w:t xml:space="preserve"> 679/2016) </w:t>
          </w:r>
          <w:r w:rsidR="004F4565" w:rsidRPr="00221DC5">
            <w:rPr>
              <w:rFonts w:ascii="Arial Unicode MS" w:eastAsia="Arial Unicode MS" w:hAnsi="Arial Unicode MS" w:cs="Arial Unicode MS"/>
              <w:sz w:val="28"/>
              <w:szCs w:val="28"/>
              <w:lang w:val="en-US"/>
            </w:rPr>
            <w:t xml:space="preserve">regulations </w:t>
          </w:r>
          <w:r w:rsidR="00F22BD3" w:rsidRPr="00221DC5">
            <w:rPr>
              <w:rFonts w:ascii="Arial Unicode MS" w:eastAsia="Arial Unicode MS" w:hAnsi="Arial Unicode MS" w:cs="Arial Unicode MS"/>
              <w:sz w:val="28"/>
              <w:szCs w:val="28"/>
              <w:lang w:val="en-US"/>
            </w:rPr>
            <w:t>concerning the Influencer’s personal data protection</w:t>
          </w:r>
        </w:sdtContent>
      </w:sdt>
      <w:r w:rsidR="00BE770B" w:rsidRPr="00221DC5">
        <w:rPr>
          <w:rFonts w:ascii="Arial Unicode MS" w:eastAsia="Arial Unicode MS" w:hAnsi="Arial Unicode MS" w:cs="Arial Unicode MS"/>
          <w:sz w:val="28"/>
          <w:szCs w:val="28"/>
          <w:lang w:val="en-US"/>
        </w:rPr>
        <w:t xml:space="preserve">. </w:t>
      </w:r>
      <w:r w:rsidR="00F22BD3" w:rsidRPr="00221DC5">
        <w:rPr>
          <w:rFonts w:ascii="Arial Unicode MS" w:eastAsia="Arial Unicode MS" w:hAnsi="Arial Unicode MS" w:cs="Arial Unicode MS"/>
          <w:sz w:val="28"/>
          <w:szCs w:val="28"/>
          <w:lang w:val="en-US"/>
        </w:rPr>
        <w:t>Such regulations apply as the Influencer is a natural person with the right to receive the</w:t>
      </w:r>
      <w:r w:rsidR="004C0497" w:rsidRPr="00221DC5">
        <w:rPr>
          <w:rFonts w:ascii="Arial Unicode MS" w:eastAsia="Arial Unicode MS" w:hAnsi="Arial Unicode MS" w:cs="Arial Unicode MS"/>
          <w:sz w:val="28"/>
          <w:szCs w:val="28"/>
          <w:lang w:val="en-US"/>
        </w:rPr>
        <w:t>ir data protection policy</w:t>
      </w:r>
      <w:r w:rsidR="00F22BD3" w:rsidRPr="00221DC5">
        <w:rPr>
          <w:rFonts w:ascii="Arial Unicode MS" w:eastAsia="Arial Unicode MS" w:hAnsi="Arial Unicode MS" w:cs="Arial Unicode MS"/>
          <w:sz w:val="28"/>
          <w:szCs w:val="28"/>
          <w:lang w:val="en-US"/>
        </w:rPr>
        <w:t>, even in the instance they are represented by an agency. The topic of privacy is very important for this industry and pay</w:t>
      </w:r>
      <w:r w:rsidR="009F7243" w:rsidRPr="00221DC5">
        <w:rPr>
          <w:rFonts w:ascii="Arial Unicode MS" w:eastAsia="Arial Unicode MS" w:hAnsi="Arial Unicode MS" w:cs="Arial Unicode MS"/>
          <w:sz w:val="28"/>
          <w:szCs w:val="28"/>
          <w:lang w:val="en-US"/>
        </w:rPr>
        <w:t>ing</w:t>
      </w:r>
      <w:r w:rsidR="00F22BD3" w:rsidRPr="00221DC5">
        <w:rPr>
          <w:rFonts w:ascii="Arial Unicode MS" w:eastAsia="Arial Unicode MS" w:hAnsi="Arial Unicode MS" w:cs="Arial Unicode MS"/>
          <w:sz w:val="28"/>
          <w:szCs w:val="28"/>
          <w:lang w:val="en-US"/>
        </w:rPr>
        <w:t xml:space="preserve"> close attention to its regulation</w:t>
      </w:r>
      <w:r w:rsidR="009F7243" w:rsidRPr="00221DC5">
        <w:rPr>
          <w:rFonts w:ascii="Arial Unicode MS" w:eastAsia="Arial Unicode MS" w:hAnsi="Arial Unicode MS" w:cs="Arial Unicode MS"/>
          <w:sz w:val="28"/>
          <w:szCs w:val="28"/>
          <w:lang w:val="en-US"/>
        </w:rPr>
        <w:t xml:space="preserve"> is essential</w:t>
      </w:r>
      <w:r w:rsidR="00F22BD3" w:rsidRPr="00221DC5">
        <w:rPr>
          <w:rFonts w:ascii="Arial Unicode MS" w:eastAsia="Arial Unicode MS" w:hAnsi="Arial Unicode MS" w:cs="Arial Unicode MS"/>
          <w:sz w:val="28"/>
          <w:szCs w:val="28"/>
          <w:lang w:val="en-US"/>
        </w:rPr>
        <w:t xml:space="preserve">, even </w:t>
      </w:r>
      <w:r w:rsidR="009F7243" w:rsidRPr="00221DC5">
        <w:rPr>
          <w:rFonts w:ascii="Arial Unicode MS" w:eastAsia="Arial Unicode MS" w:hAnsi="Arial Unicode MS" w:cs="Arial Unicode MS"/>
          <w:sz w:val="28"/>
          <w:szCs w:val="28"/>
          <w:lang w:val="en-US"/>
        </w:rPr>
        <w:t xml:space="preserve">as it applies </w:t>
      </w:r>
      <w:r w:rsidR="00F22BD3" w:rsidRPr="00221DC5">
        <w:rPr>
          <w:rFonts w:ascii="Arial Unicode MS" w:eastAsia="Arial Unicode MS" w:hAnsi="Arial Unicode MS" w:cs="Arial Unicode MS"/>
          <w:sz w:val="28"/>
          <w:szCs w:val="28"/>
          <w:lang w:val="en-US"/>
        </w:rPr>
        <w:t>between the agency and the brand.</w:t>
      </w:r>
    </w:p>
    <w:p w14:paraId="6588824B" w14:textId="422CA23C" w:rsidR="00F77D4D" w:rsidRPr="00221DC5" w:rsidRDefault="00F77D4D" w:rsidP="00F77D4D">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The </w:t>
      </w:r>
      <w:r w:rsidR="000832DE" w:rsidRPr="00221DC5">
        <w:rPr>
          <w:rFonts w:ascii="Arial" w:eastAsia="Arial" w:hAnsi="Arial" w:cs="Arial"/>
          <w:sz w:val="28"/>
          <w:szCs w:val="28"/>
          <w:lang w:val="en-US"/>
        </w:rPr>
        <w:t xml:space="preserve">contract </w:t>
      </w:r>
      <w:r w:rsidRPr="00221DC5">
        <w:rPr>
          <w:rFonts w:ascii="Arial" w:eastAsia="Arial" w:hAnsi="Arial" w:cs="Arial"/>
          <w:sz w:val="28"/>
          <w:szCs w:val="28"/>
          <w:lang w:val="en-US"/>
        </w:rPr>
        <w:t>parties, in performing the advertising operation, will be required to not only adhere to the provisions of the agreed</w:t>
      </w:r>
      <w:r w:rsidR="004B5643" w:rsidRPr="00221DC5">
        <w:rPr>
          <w:rFonts w:ascii="Arial" w:eastAsia="Arial" w:hAnsi="Arial" w:cs="Arial"/>
          <w:sz w:val="28"/>
          <w:szCs w:val="28"/>
          <w:lang w:val="en-US"/>
        </w:rPr>
        <w:t>-</w:t>
      </w:r>
      <w:r w:rsidRPr="00221DC5">
        <w:rPr>
          <w:rFonts w:ascii="Arial" w:eastAsia="Arial" w:hAnsi="Arial" w:cs="Arial"/>
          <w:sz w:val="28"/>
          <w:szCs w:val="28"/>
          <w:lang w:val="en-US"/>
        </w:rPr>
        <w:t xml:space="preserve">upon contractual clauses, but also to the so-called “protection obligations”, which include the principles of </w:t>
      </w:r>
      <w:r w:rsidR="00D425C6" w:rsidRPr="00221DC5">
        <w:rPr>
          <w:rFonts w:ascii="Arial" w:eastAsia="Arial" w:hAnsi="Arial" w:cs="Arial"/>
          <w:sz w:val="28"/>
          <w:szCs w:val="28"/>
          <w:lang w:val="en-US"/>
        </w:rPr>
        <w:t>fairness</w:t>
      </w:r>
      <w:r w:rsidRPr="00221DC5">
        <w:rPr>
          <w:rFonts w:ascii="Arial" w:eastAsia="Arial" w:hAnsi="Arial" w:cs="Arial"/>
          <w:sz w:val="28"/>
          <w:szCs w:val="28"/>
          <w:lang w:val="en-US"/>
        </w:rPr>
        <w:t xml:space="preserve"> and good faith provided for by Articles 1175 and 1375 of the Italian Civil Code.</w:t>
      </w:r>
      <w:r w:rsidRPr="00221DC5">
        <w:rPr>
          <w:rFonts w:ascii="Arial" w:eastAsia="Arial" w:hAnsi="Arial" w:cs="Arial"/>
          <w:sz w:val="28"/>
          <w:szCs w:val="28"/>
          <w:vertAlign w:val="superscript"/>
          <w:lang w:val="en-US"/>
        </w:rPr>
        <w:footnoteReference w:id="4"/>
      </w:r>
    </w:p>
    <w:p w14:paraId="751E7C57" w14:textId="29E3C1E4" w:rsidR="00F77D4D" w:rsidRPr="00221DC5" w:rsidRDefault="008126E6" w:rsidP="00F77D4D">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Once the main characteristics of the endorsement contract are </w:t>
      </w:r>
      <w:r w:rsidR="00A75F26" w:rsidRPr="00221DC5">
        <w:rPr>
          <w:rFonts w:ascii="Arial" w:eastAsia="Arial" w:hAnsi="Arial" w:cs="Arial"/>
          <w:sz w:val="28"/>
          <w:szCs w:val="28"/>
          <w:lang w:val="en-US"/>
        </w:rPr>
        <w:t xml:space="preserve">outlined, it is important to highlight that this phenomenon is </w:t>
      </w:r>
      <w:r w:rsidR="00CD0E50" w:rsidRPr="00221DC5">
        <w:rPr>
          <w:rFonts w:ascii="Arial" w:eastAsia="Arial" w:hAnsi="Arial" w:cs="Arial"/>
          <w:sz w:val="28"/>
          <w:szCs w:val="28"/>
          <w:lang w:val="en-US"/>
        </w:rPr>
        <w:t>constantly</w:t>
      </w:r>
      <w:r w:rsidR="00616CB1" w:rsidRPr="00221DC5">
        <w:rPr>
          <w:rFonts w:ascii="Arial" w:eastAsia="Arial" w:hAnsi="Arial" w:cs="Arial"/>
          <w:sz w:val="28"/>
          <w:szCs w:val="28"/>
          <w:lang w:val="en-US"/>
        </w:rPr>
        <w:t xml:space="preserve"> evolving. </w:t>
      </w:r>
    </w:p>
    <w:p w14:paraId="4FBC1F65" w14:textId="128DC0B0" w:rsidR="00616CB1" w:rsidRPr="00221DC5" w:rsidRDefault="00616CB1" w:rsidP="00F77D4D">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“All of us are someone’s Influencer” – and this is how the concept of endorsement has expanded from its original areas of Celebrity Marketing and Influencer Marketing. In particular, its new frontier is represented by users and consumers operating on the web, who share their own experience about a specific product/service, contributing </w:t>
      </w:r>
      <w:r w:rsidRPr="00221DC5">
        <w:rPr>
          <w:rFonts w:ascii="Arial" w:eastAsia="Arial" w:hAnsi="Arial" w:cs="Arial"/>
          <w:sz w:val="28"/>
          <w:szCs w:val="28"/>
          <w:lang w:val="en-US"/>
        </w:rPr>
        <w:lastRenderedPageBreak/>
        <w:t xml:space="preserve">through word of mouth to improving </w:t>
      </w:r>
      <w:r w:rsidR="00CC12D3" w:rsidRPr="00221DC5">
        <w:rPr>
          <w:rFonts w:ascii="Arial" w:eastAsia="Arial" w:hAnsi="Arial" w:cs="Arial"/>
          <w:sz w:val="28"/>
          <w:szCs w:val="28"/>
          <w:lang w:val="en-US"/>
        </w:rPr>
        <w:t>its related</w:t>
      </w:r>
      <w:r w:rsidRPr="00221DC5">
        <w:rPr>
          <w:rFonts w:ascii="Arial" w:eastAsia="Arial" w:hAnsi="Arial" w:cs="Arial"/>
          <w:sz w:val="28"/>
          <w:szCs w:val="28"/>
          <w:lang w:val="en-US"/>
        </w:rPr>
        <w:t xml:space="preserve"> brand awareness and brand reputation.</w:t>
      </w:r>
    </w:p>
    <w:p w14:paraId="4A13C7B9" w14:textId="6E6F9F3B" w:rsidR="00F77D4D" w:rsidRPr="00221DC5" w:rsidRDefault="00616CB1" w:rsidP="00F77D4D">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This can happen either spontaneously – in which case this would not be a contractually-binding endorsement – or through campaigns launched by Influencers within specific endorsement contracts, which for </w:t>
      </w:r>
      <w:r w:rsidR="00CD0E50" w:rsidRPr="00221DC5">
        <w:rPr>
          <w:rFonts w:ascii="Arial" w:eastAsia="Arial" w:hAnsi="Arial" w:cs="Arial"/>
          <w:sz w:val="28"/>
          <w:szCs w:val="28"/>
          <w:lang w:val="en-US"/>
        </w:rPr>
        <w:t>instance</w:t>
      </w:r>
      <w:r w:rsidRPr="00221DC5">
        <w:rPr>
          <w:rFonts w:ascii="Arial" w:eastAsia="Arial" w:hAnsi="Arial" w:cs="Arial"/>
          <w:sz w:val="28"/>
          <w:szCs w:val="28"/>
          <w:lang w:val="en-US"/>
        </w:rPr>
        <w:t xml:space="preserve"> require </w:t>
      </w:r>
      <w:r w:rsidR="009F7243" w:rsidRPr="00221DC5">
        <w:rPr>
          <w:rFonts w:ascii="Arial" w:eastAsia="Arial" w:hAnsi="Arial" w:cs="Arial"/>
          <w:sz w:val="28"/>
          <w:szCs w:val="28"/>
          <w:lang w:val="en-US"/>
        </w:rPr>
        <w:t>them</w:t>
      </w:r>
      <w:r w:rsidRPr="00221DC5">
        <w:rPr>
          <w:rFonts w:ascii="Arial" w:eastAsia="Arial" w:hAnsi="Arial" w:cs="Arial"/>
          <w:sz w:val="28"/>
          <w:szCs w:val="28"/>
          <w:lang w:val="en-US"/>
        </w:rPr>
        <w:t xml:space="preserve"> to share content using campaign and brand hashtags. </w:t>
      </w:r>
    </w:p>
    <w:p w14:paraId="4AABFE8B" w14:textId="09466861" w:rsidR="00BE770B" w:rsidRPr="00221DC5" w:rsidRDefault="008923E4" w:rsidP="00F52213">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Not all forms of expression related to a product or brand represent </w:t>
      </w:r>
      <w:r w:rsidR="009F7243" w:rsidRPr="00221DC5">
        <w:rPr>
          <w:rFonts w:ascii="Arial" w:eastAsia="Arial" w:hAnsi="Arial" w:cs="Arial"/>
          <w:sz w:val="28"/>
          <w:szCs w:val="28"/>
          <w:lang w:val="en-US"/>
        </w:rPr>
        <w:t>examples of marketing</w:t>
      </w:r>
      <w:r w:rsidRPr="00221DC5">
        <w:rPr>
          <w:rFonts w:ascii="Arial" w:eastAsia="Arial" w:hAnsi="Arial" w:cs="Arial"/>
          <w:sz w:val="28"/>
          <w:szCs w:val="28"/>
          <w:lang w:val="en-US"/>
        </w:rPr>
        <w:t xml:space="preserve"> communication or endorsement. In the first instance</w:t>
      </w:r>
      <w:r w:rsidR="00F52213" w:rsidRPr="00221DC5">
        <w:rPr>
          <w:rFonts w:ascii="Arial" w:eastAsia="Arial" w:hAnsi="Arial" w:cs="Arial"/>
          <w:sz w:val="28"/>
          <w:szCs w:val="28"/>
          <w:lang w:val="en-US"/>
        </w:rPr>
        <w:t>, all personal opinions, spontaneous comments and suggestions published by Bloggers and Influencers represent a form of free expression and thought, which is protected by Article 21 of the Italian Constitution</w:t>
      </w:r>
      <w:r w:rsidR="00BE770B" w:rsidRPr="00221DC5">
        <w:rPr>
          <w:rFonts w:ascii="Arial" w:eastAsia="Arial" w:hAnsi="Arial" w:cs="Arial"/>
          <w:sz w:val="28"/>
          <w:szCs w:val="28"/>
          <w:vertAlign w:val="superscript"/>
          <w:lang w:val="en-US"/>
        </w:rPr>
        <w:footnoteReference w:id="5"/>
      </w:r>
      <w:r w:rsidR="00BE770B" w:rsidRPr="00221DC5">
        <w:rPr>
          <w:rFonts w:ascii="Arial" w:eastAsia="Arial" w:hAnsi="Arial" w:cs="Arial"/>
          <w:sz w:val="28"/>
          <w:szCs w:val="28"/>
          <w:lang w:val="en-US"/>
        </w:rPr>
        <w:t>.</w:t>
      </w:r>
    </w:p>
    <w:p w14:paraId="4966DA62" w14:textId="40068803" w:rsidR="00F52213" w:rsidRPr="00221DC5" w:rsidRDefault="00F52213"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The second </w:t>
      </w:r>
      <w:r w:rsidR="00CD0E50" w:rsidRPr="00221DC5">
        <w:rPr>
          <w:rFonts w:ascii="Arial" w:eastAsia="Arial" w:hAnsi="Arial" w:cs="Arial"/>
          <w:sz w:val="28"/>
          <w:szCs w:val="28"/>
          <w:lang w:val="en-US"/>
        </w:rPr>
        <w:t>instance</w:t>
      </w:r>
      <w:r w:rsidRPr="00221DC5">
        <w:rPr>
          <w:rFonts w:ascii="Arial" w:eastAsia="Arial" w:hAnsi="Arial" w:cs="Arial"/>
          <w:sz w:val="28"/>
          <w:szCs w:val="28"/>
          <w:lang w:val="en-US"/>
        </w:rPr>
        <w:t>, howe</w:t>
      </w:r>
      <w:r w:rsidR="00CD0E50" w:rsidRPr="00221DC5">
        <w:rPr>
          <w:rFonts w:ascii="Arial" w:eastAsia="Arial" w:hAnsi="Arial" w:cs="Arial"/>
          <w:sz w:val="28"/>
          <w:szCs w:val="28"/>
          <w:lang w:val="en-US"/>
        </w:rPr>
        <w:t>ve</w:t>
      </w:r>
      <w:r w:rsidRPr="00221DC5">
        <w:rPr>
          <w:rFonts w:ascii="Arial" w:eastAsia="Arial" w:hAnsi="Arial" w:cs="Arial"/>
          <w:sz w:val="28"/>
          <w:szCs w:val="28"/>
          <w:lang w:val="en-US"/>
        </w:rPr>
        <w:t xml:space="preserve">r, does fall within the area of endorsements, but a specific law regulating such evolution of the phenomenon does not exist yet; in light of the fast and exponential development of such modes of communication and advertising, we hope that unified and accessible regulations will be implemented nationally and internationally. </w:t>
      </w:r>
    </w:p>
    <w:p w14:paraId="15E24016" w14:textId="77777777" w:rsidR="00BE770B" w:rsidRPr="00221DC5" w:rsidRDefault="00BE770B" w:rsidP="00BE770B">
      <w:pPr>
        <w:spacing w:after="160" w:line="259" w:lineRule="auto"/>
        <w:ind w:left="1133" w:right="1140"/>
        <w:rPr>
          <w:rFonts w:ascii="Arial" w:eastAsia="Arial" w:hAnsi="Arial" w:cs="Arial"/>
          <w:sz w:val="28"/>
          <w:szCs w:val="28"/>
          <w:lang w:val="en-US"/>
        </w:rPr>
      </w:pPr>
    </w:p>
    <w:p w14:paraId="23C14D68" w14:textId="48FC3FFD" w:rsidR="00BE770B" w:rsidRPr="00221DC5" w:rsidRDefault="00BE770B" w:rsidP="00BE770B">
      <w:pPr>
        <w:spacing w:after="160" w:line="259" w:lineRule="auto"/>
        <w:ind w:left="1133" w:right="1140"/>
        <w:rPr>
          <w:rFonts w:ascii="Arial" w:eastAsia="Arial" w:hAnsi="Arial" w:cs="Arial"/>
          <w:b/>
          <w:sz w:val="28"/>
          <w:szCs w:val="28"/>
          <w:u w:val="single"/>
          <w:lang w:val="en-US"/>
        </w:rPr>
      </w:pPr>
      <w:r w:rsidRPr="00221DC5">
        <w:rPr>
          <w:rFonts w:ascii="Arial" w:eastAsia="Arial" w:hAnsi="Arial" w:cs="Arial"/>
          <w:b/>
          <w:sz w:val="28"/>
          <w:szCs w:val="28"/>
          <w:u w:val="single"/>
          <w:lang w:val="en-US"/>
        </w:rPr>
        <w:t xml:space="preserve">1.3. </w:t>
      </w:r>
      <w:r w:rsidR="00F52213" w:rsidRPr="00221DC5">
        <w:rPr>
          <w:rFonts w:ascii="Arial" w:eastAsia="Arial" w:hAnsi="Arial" w:cs="Arial"/>
          <w:b/>
          <w:sz w:val="28"/>
          <w:szCs w:val="28"/>
          <w:u w:val="single"/>
          <w:lang w:val="en-US"/>
        </w:rPr>
        <w:t xml:space="preserve">The contract between TikTok and Influencers </w:t>
      </w:r>
    </w:p>
    <w:p w14:paraId="3749DD1F" w14:textId="2C53A78C" w:rsidR="00FB12E1" w:rsidRPr="00221DC5" w:rsidRDefault="00FB12E1"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A specific example of </w:t>
      </w:r>
      <w:r w:rsidR="009F7243" w:rsidRPr="00221DC5">
        <w:rPr>
          <w:rFonts w:ascii="Arial" w:eastAsia="Arial" w:hAnsi="Arial" w:cs="Arial"/>
          <w:sz w:val="28"/>
          <w:szCs w:val="28"/>
          <w:lang w:val="en-US"/>
        </w:rPr>
        <w:t xml:space="preserve">an </w:t>
      </w:r>
      <w:r w:rsidRPr="00221DC5">
        <w:rPr>
          <w:rFonts w:ascii="Arial" w:eastAsia="Arial" w:hAnsi="Arial" w:cs="Arial"/>
          <w:sz w:val="28"/>
          <w:szCs w:val="28"/>
          <w:lang w:val="en-US"/>
        </w:rPr>
        <w:t xml:space="preserve">endorsement </w:t>
      </w:r>
      <w:r w:rsidR="000A399E" w:rsidRPr="00221DC5">
        <w:rPr>
          <w:rFonts w:ascii="Arial" w:eastAsia="Arial" w:hAnsi="Arial" w:cs="Arial"/>
          <w:sz w:val="28"/>
          <w:szCs w:val="28"/>
          <w:lang w:val="en-US"/>
        </w:rPr>
        <w:t>agreement</w:t>
      </w:r>
      <w:r w:rsidRPr="00221DC5">
        <w:rPr>
          <w:rFonts w:ascii="Arial" w:eastAsia="Arial" w:hAnsi="Arial" w:cs="Arial"/>
          <w:sz w:val="28"/>
          <w:szCs w:val="28"/>
          <w:lang w:val="en-US"/>
        </w:rPr>
        <w:t xml:space="preserve"> between a Company and </w:t>
      </w:r>
      <w:r w:rsidR="000A399E" w:rsidRPr="00221DC5">
        <w:rPr>
          <w:rFonts w:ascii="Arial" w:eastAsia="Arial" w:hAnsi="Arial" w:cs="Arial"/>
          <w:sz w:val="28"/>
          <w:szCs w:val="28"/>
          <w:lang w:val="en-US"/>
        </w:rPr>
        <w:t>an</w:t>
      </w:r>
      <w:r w:rsidRPr="00221DC5">
        <w:rPr>
          <w:rFonts w:ascii="Arial" w:eastAsia="Arial" w:hAnsi="Arial" w:cs="Arial"/>
          <w:sz w:val="28"/>
          <w:szCs w:val="28"/>
          <w:lang w:val="en-US"/>
        </w:rPr>
        <w:t xml:space="preserve"> Influencer is the case of TikTok.</w:t>
      </w:r>
    </w:p>
    <w:p w14:paraId="45750C65" w14:textId="02E904BA" w:rsidR="00FB12E1" w:rsidRPr="00221DC5" w:rsidRDefault="00FB12E1"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Currently, this is one of the most downloaded apps. According to the “Digital 2021” report, active </w:t>
      </w:r>
      <w:r w:rsidR="008D1E24" w:rsidRPr="00221DC5">
        <w:rPr>
          <w:rFonts w:ascii="Arial" w:eastAsia="Arial" w:hAnsi="Arial" w:cs="Arial"/>
          <w:sz w:val="28"/>
          <w:szCs w:val="28"/>
          <w:lang w:val="en-US"/>
        </w:rPr>
        <w:t xml:space="preserve">monthly </w:t>
      </w:r>
      <w:r w:rsidRPr="00221DC5">
        <w:rPr>
          <w:rFonts w:ascii="Arial" w:eastAsia="Arial" w:hAnsi="Arial" w:cs="Arial"/>
          <w:sz w:val="28"/>
          <w:szCs w:val="28"/>
          <w:lang w:val="en-US"/>
        </w:rPr>
        <w:t xml:space="preserve">users on the app amount to 5.4 million in Italy, and </w:t>
      </w:r>
      <w:r w:rsidR="00C422DF" w:rsidRPr="00221DC5">
        <w:rPr>
          <w:rFonts w:ascii="Arial" w:eastAsia="Arial" w:hAnsi="Arial" w:cs="Arial"/>
          <w:sz w:val="28"/>
          <w:szCs w:val="28"/>
          <w:lang w:val="en-US"/>
        </w:rPr>
        <w:t xml:space="preserve">over </w:t>
      </w:r>
      <w:r w:rsidRPr="00221DC5">
        <w:rPr>
          <w:rFonts w:ascii="Arial" w:eastAsia="Arial" w:hAnsi="Arial" w:cs="Arial"/>
          <w:sz w:val="28"/>
          <w:szCs w:val="28"/>
          <w:lang w:val="en-US"/>
        </w:rPr>
        <w:t>68</w:t>
      </w:r>
      <w:r w:rsidR="00C422DF" w:rsidRPr="00221DC5">
        <w:rPr>
          <w:rFonts w:ascii="Arial" w:eastAsia="Arial" w:hAnsi="Arial" w:cs="Arial"/>
          <w:sz w:val="28"/>
          <w:szCs w:val="28"/>
          <w:lang w:val="en-US"/>
        </w:rPr>
        <w:t>9</w:t>
      </w:r>
      <w:r w:rsidRPr="00221DC5">
        <w:rPr>
          <w:rFonts w:ascii="Arial" w:eastAsia="Arial" w:hAnsi="Arial" w:cs="Arial"/>
          <w:sz w:val="28"/>
          <w:szCs w:val="28"/>
          <w:lang w:val="en-US"/>
        </w:rPr>
        <w:t xml:space="preserve"> million worldwide. </w:t>
      </w:r>
    </w:p>
    <w:p w14:paraId="56A6FB22" w14:textId="74CAE2B1" w:rsidR="00FB12E1" w:rsidRPr="00221DC5" w:rsidRDefault="00FB12E1"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Furthermore, a billion videos are viewed daily on the app, with users spending </w:t>
      </w:r>
      <w:r w:rsidR="004B0D29" w:rsidRPr="00221DC5">
        <w:rPr>
          <w:rFonts w:ascii="Arial" w:eastAsia="Arial" w:hAnsi="Arial" w:cs="Arial"/>
          <w:sz w:val="28"/>
          <w:szCs w:val="28"/>
          <w:lang w:val="en-US"/>
        </w:rPr>
        <w:t>an average of 52 minutes</w:t>
      </w:r>
      <w:r w:rsidR="009F7243" w:rsidRPr="00221DC5">
        <w:rPr>
          <w:rFonts w:ascii="Arial" w:eastAsia="Arial" w:hAnsi="Arial" w:cs="Arial"/>
          <w:sz w:val="28"/>
          <w:szCs w:val="28"/>
          <w:lang w:val="en-US"/>
        </w:rPr>
        <w:t xml:space="preserve"> on the app</w:t>
      </w:r>
      <w:r w:rsidR="004B0D29" w:rsidRPr="00221DC5">
        <w:rPr>
          <w:rFonts w:ascii="Arial" w:eastAsia="Arial" w:hAnsi="Arial" w:cs="Arial"/>
          <w:sz w:val="28"/>
          <w:szCs w:val="28"/>
          <w:lang w:val="en-US"/>
        </w:rPr>
        <w:t xml:space="preserve">. These data certainly </w:t>
      </w:r>
      <w:r w:rsidR="009F7243" w:rsidRPr="00221DC5">
        <w:rPr>
          <w:rFonts w:ascii="Arial" w:eastAsia="Arial" w:hAnsi="Arial" w:cs="Arial"/>
          <w:sz w:val="28"/>
          <w:szCs w:val="28"/>
          <w:lang w:val="en-US"/>
        </w:rPr>
        <w:t>show that it is</w:t>
      </w:r>
      <w:r w:rsidR="004B0D29" w:rsidRPr="00221DC5">
        <w:rPr>
          <w:rFonts w:ascii="Arial" w:eastAsia="Arial" w:hAnsi="Arial" w:cs="Arial"/>
          <w:sz w:val="28"/>
          <w:szCs w:val="28"/>
          <w:lang w:val="en-US"/>
        </w:rPr>
        <w:t xml:space="preserve"> worth carefully </w:t>
      </w:r>
      <w:r w:rsidR="004B0D29" w:rsidRPr="00221DC5">
        <w:rPr>
          <w:rFonts w:ascii="Arial" w:eastAsia="Arial" w:hAnsi="Arial" w:cs="Arial"/>
          <w:sz w:val="28"/>
          <w:szCs w:val="28"/>
          <w:lang w:val="en-US"/>
        </w:rPr>
        <w:lastRenderedPageBreak/>
        <w:t>considering the contracts binding successful TikTokers and the platform.</w:t>
      </w:r>
      <w:r w:rsidRPr="00221DC5">
        <w:rPr>
          <w:rFonts w:ascii="Arial" w:eastAsia="Arial" w:hAnsi="Arial" w:cs="Arial"/>
          <w:sz w:val="28"/>
          <w:szCs w:val="28"/>
          <w:lang w:val="en-US"/>
        </w:rPr>
        <w:t xml:space="preserve"> </w:t>
      </w:r>
    </w:p>
    <w:p w14:paraId="37DFA0CE" w14:textId="4C0AB3B6" w:rsidR="004B0D29" w:rsidRPr="00221DC5" w:rsidRDefault="004B0D29"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It is interesting to </w:t>
      </w:r>
      <w:r w:rsidR="00CD0E50" w:rsidRPr="00221DC5">
        <w:rPr>
          <w:rFonts w:ascii="Arial" w:eastAsia="Arial" w:hAnsi="Arial" w:cs="Arial"/>
          <w:sz w:val="28"/>
          <w:szCs w:val="28"/>
          <w:lang w:val="en-US"/>
        </w:rPr>
        <w:t>analyze</w:t>
      </w:r>
      <w:r w:rsidRPr="00221DC5">
        <w:rPr>
          <w:rFonts w:ascii="Arial" w:eastAsia="Arial" w:hAnsi="Arial" w:cs="Arial"/>
          <w:sz w:val="28"/>
          <w:szCs w:val="28"/>
          <w:lang w:val="en-US"/>
        </w:rPr>
        <w:t xml:space="preserve"> the contents of the agreement</w:t>
      </w:r>
      <w:r w:rsidR="009F7243" w:rsidRPr="00221DC5">
        <w:rPr>
          <w:rFonts w:ascii="Arial" w:eastAsia="Arial" w:hAnsi="Arial" w:cs="Arial"/>
          <w:sz w:val="28"/>
          <w:szCs w:val="28"/>
          <w:lang w:val="en-US"/>
        </w:rPr>
        <w:t>s</w:t>
      </w:r>
      <w:r w:rsidRPr="00221DC5">
        <w:rPr>
          <w:rFonts w:ascii="Arial" w:eastAsia="Arial" w:hAnsi="Arial" w:cs="Arial"/>
          <w:sz w:val="28"/>
          <w:szCs w:val="28"/>
          <w:lang w:val="en-US"/>
        </w:rPr>
        <w:t xml:space="preserve"> binding Influencers and the multi-million platform, in order to understand the rights that are subject to protection and the ways relationship</w:t>
      </w:r>
      <w:r w:rsidR="009F7243" w:rsidRPr="00221DC5">
        <w:rPr>
          <w:rFonts w:ascii="Arial" w:eastAsia="Arial" w:hAnsi="Arial" w:cs="Arial"/>
          <w:sz w:val="28"/>
          <w:szCs w:val="28"/>
          <w:lang w:val="en-US"/>
        </w:rPr>
        <w:t>s</w:t>
      </w:r>
      <w:r w:rsidRPr="00221DC5">
        <w:rPr>
          <w:rFonts w:ascii="Arial" w:eastAsia="Arial" w:hAnsi="Arial" w:cs="Arial"/>
          <w:sz w:val="28"/>
          <w:szCs w:val="28"/>
          <w:lang w:val="en-US"/>
        </w:rPr>
        <w:t xml:space="preserve"> among the parties are regulated. </w:t>
      </w:r>
    </w:p>
    <w:p w14:paraId="0D940B45" w14:textId="56F7563D" w:rsidR="004B0D29" w:rsidRPr="00221DC5" w:rsidRDefault="004B0D29"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Such contract</w:t>
      </w:r>
      <w:r w:rsidR="009F7243" w:rsidRPr="00221DC5">
        <w:rPr>
          <w:rFonts w:ascii="Arial" w:eastAsia="Arial" w:hAnsi="Arial" w:cs="Arial"/>
          <w:sz w:val="28"/>
          <w:szCs w:val="28"/>
          <w:lang w:val="en-US"/>
        </w:rPr>
        <w:t>s</w:t>
      </w:r>
      <w:r w:rsidRPr="00221DC5">
        <w:rPr>
          <w:rFonts w:ascii="Arial" w:eastAsia="Arial" w:hAnsi="Arial" w:cs="Arial"/>
          <w:sz w:val="28"/>
          <w:szCs w:val="28"/>
          <w:lang w:val="en-US"/>
        </w:rPr>
        <w:t xml:space="preserve"> do not only regulate the rights of personal portrayal, but also the platform’s own use of materials uploaded by users.</w:t>
      </w:r>
    </w:p>
    <w:p w14:paraId="68DF1877" w14:textId="76F2070B" w:rsidR="004B0D29" w:rsidRPr="00221DC5" w:rsidRDefault="004B0D29"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Following, we will list the key elements that are included in each contract with TikTok, provided that each individual Influencer can of course also request ad hoc provisions.</w:t>
      </w:r>
    </w:p>
    <w:p w14:paraId="3E053851" w14:textId="0C0A6F0F" w:rsidR="004B0D29" w:rsidRPr="00221DC5" w:rsidRDefault="004B0D29"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The contract must firstly include the start date of the contractual relationship, </w:t>
      </w:r>
      <w:r w:rsidR="0030686E" w:rsidRPr="00221DC5">
        <w:rPr>
          <w:rFonts w:ascii="Arial" w:eastAsia="Arial" w:hAnsi="Arial" w:cs="Arial"/>
          <w:sz w:val="28"/>
          <w:szCs w:val="28"/>
          <w:lang w:val="en-US"/>
        </w:rPr>
        <w:t xml:space="preserve">the duration of the </w:t>
      </w:r>
      <w:r w:rsidR="00CD0E50" w:rsidRPr="00221DC5">
        <w:rPr>
          <w:rFonts w:ascii="Arial" w:eastAsia="Arial" w:hAnsi="Arial" w:cs="Arial"/>
          <w:sz w:val="28"/>
          <w:szCs w:val="28"/>
          <w:lang w:val="en-US"/>
        </w:rPr>
        <w:t>license</w:t>
      </w:r>
      <w:r w:rsidR="0030686E" w:rsidRPr="00221DC5">
        <w:rPr>
          <w:rFonts w:ascii="Arial" w:eastAsia="Arial" w:hAnsi="Arial" w:cs="Arial"/>
          <w:sz w:val="28"/>
          <w:szCs w:val="28"/>
          <w:lang w:val="en-US"/>
        </w:rPr>
        <w:t xml:space="preserve"> – i.e. the period within which TikTok can use the Talent’s content – and the indication of any specific fees payable to the Talent.</w:t>
      </w:r>
    </w:p>
    <w:p w14:paraId="11EACC94" w14:textId="69E3C1A5" w:rsidR="0030686E" w:rsidRPr="00221DC5" w:rsidRDefault="0030686E"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It must be specified that copyrights over the content posted are owned by the TikToker, but the platform does reserve the right to use such content, even partially or with different editing. For instance, TikTok is allowed to use single frames of each video, export audio or video segments and combine them with content produced by other Content Creator</w:t>
      </w:r>
      <w:r w:rsidR="008F56E2" w:rsidRPr="00221DC5">
        <w:rPr>
          <w:rFonts w:ascii="Arial" w:eastAsia="Arial" w:hAnsi="Arial" w:cs="Arial"/>
          <w:sz w:val="28"/>
          <w:szCs w:val="28"/>
          <w:lang w:val="en-US"/>
        </w:rPr>
        <w:t>s</w:t>
      </w:r>
      <w:r w:rsidRPr="00221DC5">
        <w:rPr>
          <w:rFonts w:ascii="Arial" w:eastAsia="Arial" w:hAnsi="Arial" w:cs="Arial"/>
          <w:sz w:val="28"/>
          <w:szCs w:val="28"/>
          <w:lang w:val="en-US"/>
        </w:rPr>
        <w:t xml:space="preserve">, superimpose text, images, videos, audio fragments or tracks to the content, create memes, etc. </w:t>
      </w:r>
    </w:p>
    <w:p w14:paraId="638E285D" w14:textId="0AC29D39" w:rsidR="0030686E" w:rsidRPr="00221DC5" w:rsidRDefault="0030686E"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The only limitation the platform must adhere to is </w:t>
      </w:r>
      <w:r w:rsidR="00264A01" w:rsidRPr="00221DC5">
        <w:rPr>
          <w:rFonts w:ascii="Arial" w:eastAsia="Arial" w:hAnsi="Arial" w:cs="Arial"/>
          <w:sz w:val="28"/>
          <w:szCs w:val="28"/>
          <w:lang w:val="en-US"/>
        </w:rPr>
        <w:t>its</w:t>
      </w:r>
      <w:r w:rsidRPr="00221DC5">
        <w:rPr>
          <w:rFonts w:ascii="Arial" w:eastAsia="Arial" w:hAnsi="Arial" w:cs="Arial"/>
          <w:sz w:val="28"/>
          <w:szCs w:val="28"/>
          <w:lang w:val="en-US"/>
        </w:rPr>
        <w:t xml:space="preserve"> inability to render the </w:t>
      </w:r>
      <w:proofErr w:type="spellStart"/>
      <w:r w:rsidRPr="00221DC5">
        <w:rPr>
          <w:rFonts w:ascii="Arial" w:eastAsia="Arial" w:hAnsi="Arial" w:cs="Arial"/>
          <w:sz w:val="28"/>
          <w:szCs w:val="28"/>
          <w:lang w:val="en-US"/>
        </w:rPr>
        <w:t>TikToker’s</w:t>
      </w:r>
      <w:proofErr w:type="spellEnd"/>
      <w:r w:rsidRPr="00221DC5">
        <w:rPr>
          <w:rFonts w:ascii="Arial" w:eastAsia="Arial" w:hAnsi="Arial" w:cs="Arial"/>
          <w:sz w:val="28"/>
          <w:szCs w:val="28"/>
          <w:lang w:val="en-US"/>
        </w:rPr>
        <w:t xml:space="preserve"> content unrecognizable or to change it in a manner that violates the Talent’s image, name, honor and identity.</w:t>
      </w:r>
    </w:p>
    <w:p w14:paraId="0ADEB93B" w14:textId="46AB712D" w:rsidR="0030686E" w:rsidRPr="00221DC5" w:rsidRDefault="0030686E"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The TikToker and the platform will subsequently set the time and space </w:t>
      </w:r>
      <w:r w:rsidR="00523D73" w:rsidRPr="00221DC5">
        <w:rPr>
          <w:rFonts w:ascii="Arial" w:eastAsia="Arial" w:hAnsi="Arial" w:cs="Arial"/>
          <w:sz w:val="28"/>
          <w:szCs w:val="28"/>
          <w:lang w:val="en-US"/>
        </w:rPr>
        <w:t>scope of such free use of the content by TikTok – for instance, they might agree on “worldwide” use of the content, but for a limited period of 2 years.</w:t>
      </w:r>
    </w:p>
    <w:p w14:paraId="3A21A14B" w14:textId="0C9461C7" w:rsidR="00523D73" w:rsidRPr="00221DC5" w:rsidRDefault="00523D73"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It is important to note that TikTok has no obligation to use </w:t>
      </w:r>
      <w:r w:rsidR="008F56E2" w:rsidRPr="00221DC5">
        <w:rPr>
          <w:rFonts w:ascii="Arial" w:eastAsia="Arial" w:hAnsi="Arial" w:cs="Arial"/>
          <w:sz w:val="28"/>
          <w:szCs w:val="28"/>
          <w:lang w:val="en-US"/>
        </w:rPr>
        <w:t>such</w:t>
      </w:r>
      <w:r w:rsidRPr="00221DC5">
        <w:rPr>
          <w:rFonts w:ascii="Arial" w:eastAsia="Arial" w:hAnsi="Arial" w:cs="Arial"/>
          <w:sz w:val="28"/>
          <w:szCs w:val="28"/>
          <w:lang w:val="en-US"/>
        </w:rPr>
        <w:t xml:space="preserve"> content, but it does have the right to do so; </w:t>
      </w:r>
      <w:r w:rsidR="00C6423C" w:rsidRPr="00221DC5">
        <w:rPr>
          <w:rFonts w:ascii="Arial" w:eastAsia="Arial" w:hAnsi="Arial" w:cs="Arial"/>
          <w:sz w:val="28"/>
          <w:szCs w:val="28"/>
          <w:lang w:val="en-US"/>
        </w:rPr>
        <w:t>therefore</w:t>
      </w:r>
      <w:r w:rsidRPr="00221DC5">
        <w:rPr>
          <w:rFonts w:ascii="Arial" w:eastAsia="Arial" w:hAnsi="Arial" w:cs="Arial"/>
          <w:sz w:val="28"/>
          <w:szCs w:val="28"/>
          <w:lang w:val="en-US"/>
        </w:rPr>
        <w:t xml:space="preserve"> TikTok will be able to decide at their own discretion whether to use it or not.</w:t>
      </w:r>
    </w:p>
    <w:p w14:paraId="4C36C403" w14:textId="6B1494D8" w:rsidR="00523D73" w:rsidRPr="00221DC5" w:rsidRDefault="00523D73"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lastRenderedPageBreak/>
        <w:t>Furthermore, TikTokers guarantee the platform that they legitimately own their accounts and they exclusively own the copyright over the entirety of contents covered by the endorsement contract</w:t>
      </w:r>
      <w:r w:rsidR="00433835" w:rsidRPr="00221DC5">
        <w:rPr>
          <w:rFonts w:ascii="Arial" w:eastAsia="Arial" w:hAnsi="Arial" w:cs="Arial"/>
          <w:sz w:val="28"/>
          <w:szCs w:val="28"/>
          <w:lang w:val="en-US"/>
        </w:rPr>
        <w:t>, without any need for third</w:t>
      </w:r>
      <w:r w:rsidR="00264A01" w:rsidRPr="00221DC5">
        <w:rPr>
          <w:rFonts w:ascii="Arial" w:eastAsia="Arial" w:hAnsi="Arial" w:cs="Arial"/>
          <w:sz w:val="28"/>
          <w:szCs w:val="28"/>
          <w:lang w:val="en-US"/>
        </w:rPr>
        <w:t>-</w:t>
      </w:r>
      <w:r w:rsidR="00433835" w:rsidRPr="00221DC5">
        <w:rPr>
          <w:rFonts w:ascii="Arial" w:eastAsia="Arial" w:hAnsi="Arial" w:cs="Arial"/>
          <w:sz w:val="28"/>
          <w:szCs w:val="28"/>
          <w:lang w:val="en-US"/>
        </w:rPr>
        <w:t xml:space="preserve">party approval before entering </w:t>
      </w:r>
      <w:r w:rsidR="008F56E2" w:rsidRPr="00221DC5">
        <w:rPr>
          <w:rFonts w:ascii="Arial" w:eastAsia="Arial" w:hAnsi="Arial" w:cs="Arial"/>
          <w:sz w:val="28"/>
          <w:szCs w:val="28"/>
          <w:lang w:val="en-US"/>
        </w:rPr>
        <w:t xml:space="preserve">into </w:t>
      </w:r>
      <w:r w:rsidR="00433835" w:rsidRPr="00221DC5">
        <w:rPr>
          <w:rFonts w:ascii="Arial" w:eastAsia="Arial" w:hAnsi="Arial" w:cs="Arial"/>
          <w:sz w:val="28"/>
          <w:szCs w:val="28"/>
          <w:lang w:val="en-US"/>
        </w:rPr>
        <w:t>such contract. TikTokers also guarantee the platform tha</w:t>
      </w:r>
      <w:r w:rsidR="008C4311" w:rsidRPr="00221DC5">
        <w:rPr>
          <w:rFonts w:ascii="Arial" w:eastAsia="Arial" w:hAnsi="Arial" w:cs="Arial"/>
          <w:sz w:val="28"/>
          <w:szCs w:val="28"/>
          <w:lang w:val="en-US"/>
        </w:rPr>
        <w:t xml:space="preserve">t such </w:t>
      </w:r>
      <w:r w:rsidR="00433835" w:rsidRPr="00221DC5">
        <w:rPr>
          <w:rFonts w:ascii="Arial" w:eastAsia="Arial" w:hAnsi="Arial" w:cs="Arial"/>
          <w:sz w:val="28"/>
          <w:szCs w:val="28"/>
          <w:lang w:val="en-US"/>
        </w:rPr>
        <w:t xml:space="preserve">content does not violate third party rights, whether </w:t>
      </w:r>
      <w:r w:rsidR="00264A01" w:rsidRPr="00221DC5">
        <w:rPr>
          <w:rFonts w:ascii="Arial" w:eastAsia="Arial" w:hAnsi="Arial" w:cs="Arial"/>
          <w:sz w:val="28"/>
          <w:szCs w:val="28"/>
          <w:lang w:val="en-US"/>
        </w:rPr>
        <w:t>concerning</w:t>
      </w:r>
      <w:r w:rsidR="00433835" w:rsidRPr="00221DC5">
        <w:rPr>
          <w:rFonts w:ascii="Arial" w:eastAsia="Arial" w:hAnsi="Arial" w:cs="Arial"/>
          <w:sz w:val="28"/>
          <w:szCs w:val="28"/>
          <w:lang w:val="en-US"/>
        </w:rPr>
        <w:t xml:space="preserve"> trademarks, copyright or confidential information.</w:t>
      </w:r>
    </w:p>
    <w:p w14:paraId="495D42E8" w14:textId="3A4C7C9D" w:rsidR="00433835" w:rsidRPr="00221DC5" w:rsidRDefault="00B30A55"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By adhering to </w:t>
      </w:r>
      <w:r w:rsidR="00FB0466" w:rsidRPr="00221DC5">
        <w:rPr>
          <w:rFonts w:ascii="Arial" w:eastAsia="Arial" w:hAnsi="Arial" w:cs="Arial"/>
          <w:sz w:val="28"/>
          <w:szCs w:val="28"/>
          <w:lang w:val="en-US"/>
        </w:rPr>
        <w:t xml:space="preserve">best practices, especially in the international context, through the agreement the parties </w:t>
      </w:r>
      <w:r w:rsidR="008F56E2" w:rsidRPr="00221DC5">
        <w:rPr>
          <w:rFonts w:ascii="Arial" w:eastAsia="Arial" w:hAnsi="Arial" w:cs="Arial"/>
          <w:sz w:val="28"/>
          <w:szCs w:val="28"/>
          <w:lang w:val="en-US"/>
        </w:rPr>
        <w:t xml:space="preserve">must </w:t>
      </w:r>
      <w:r w:rsidR="00FB0466" w:rsidRPr="00221DC5">
        <w:rPr>
          <w:rFonts w:ascii="Arial" w:eastAsia="Arial" w:hAnsi="Arial" w:cs="Arial"/>
          <w:sz w:val="28"/>
          <w:szCs w:val="28"/>
          <w:lang w:val="en-US"/>
        </w:rPr>
        <w:t>select both the applicable law and the court with jurisdiction in case of a legal dispute.</w:t>
      </w:r>
    </w:p>
    <w:p w14:paraId="1E8E19EE" w14:textId="74E37B69" w:rsidR="00FB0466" w:rsidRPr="00221DC5" w:rsidRDefault="00FB0466"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Usually</w:t>
      </w:r>
      <w:r w:rsidR="00CE31B4" w:rsidRPr="00221DC5">
        <w:rPr>
          <w:rFonts w:ascii="Arial" w:eastAsia="Arial" w:hAnsi="Arial" w:cs="Arial"/>
          <w:sz w:val="28"/>
          <w:szCs w:val="28"/>
          <w:lang w:val="en-US"/>
        </w:rPr>
        <w:t>,</w:t>
      </w:r>
      <w:r w:rsidRPr="00221DC5">
        <w:rPr>
          <w:rFonts w:ascii="Arial" w:eastAsia="Arial" w:hAnsi="Arial" w:cs="Arial"/>
          <w:sz w:val="28"/>
          <w:szCs w:val="28"/>
          <w:lang w:val="en-US"/>
        </w:rPr>
        <w:t xml:space="preserve"> the platform </w:t>
      </w:r>
      <w:r w:rsidR="008F56E2" w:rsidRPr="00221DC5">
        <w:rPr>
          <w:rFonts w:ascii="Arial" w:eastAsia="Arial" w:hAnsi="Arial" w:cs="Arial"/>
          <w:sz w:val="28"/>
          <w:szCs w:val="28"/>
          <w:lang w:val="en-US"/>
        </w:rPr>
        <w:t>recommends</w:t>
      </w:r>
      <w:r w:rsidRPr="00221DC5">
        <w:rPr>
          <w:rFonts w:ascii="Arial" w:eastAsia="Arial" w:hAnsi="Arial" w:cs="Arial"/>
          <w:sz w:val="28"/>
          <w:szCs w:val="28"/>
          <w:lang w:val="en-US"/>
        </w:rPr>
        <w:t xml:space="preserve"> </w:t>
      </w:r>
      <w:r w:rsidR="008F56E2" w:rsidRPr="00221DC5">
        <w:rPr>
          <w:rFonts w:ascii="Arial" w:eastAsia="Arial" w:hAnsi="Arial" w:cs="Arial"/>
          <w:sz w:val="28"/>
          <w:szCs w:val="28"/>
          <w:lang w:val="en-US"/>
        </w:rPr>
        <w:t xml:space="preserve">the use of </w:t>
      </w:r>
      <w:r w:rsidRPr="00221DC5">
        <w:rPr>
          <w:rFonts w:ascii="Arial" w:eastAsia="Arial" w:hAnsi="Arial" w:cs="Arial"/>
          <w:sz w:val="28"/>
          <w:szCs w:val="28"/>
          <w:lang w:val="en-US"/>
        </w:rPr>
        <w:t>US</w:t>
      </w:r>
      <w:r w:rsidR="008F56E2" w:rsidRPr="00221DC5">
        <w:rPr>
          <w:rFonts w:ascii="Arial" w:eastAsia="Arial" w:hAnsi="Arial" w:cs="Arial"/>
          <w:sz w:val="28"/>
          <w:szCs w:val="28"/>
          <w:lang w:val="en-US"/>
        </w:rPr>
        <w:t xml:space="preserve">A </w:t>
      </w:r>
      <w:r w:rsidRPr="00221DC5">
        <w:rPr>
          <w:rFonts w:ascii="Arial" w:eastAsia="Arial" w:hAnsi="Arial" w:cs="Arial"/>
          <w:sz w:val="28"/>
          <w:szCs w:val="28"/>
          <w:lang w:val="en-US"/>
        </w:rPr>
        <w:t xml:space="preserve">law as applicable law and international arbitration headquartered in the USA as a means of settling international disputes. Such aspects should not be overlooked as in the instance of a dispute, such as due to a breach of contract by one of the parties, </w:t>
      </w:r>
      <w:r w:rsidR="00B11392" w:rsidRPr="00221DC5">
        <w:rPr>
          <w:rFonts w:ascii="Arial" w:eastAsia="Arial" w:hAnsi="Arial" w:cs="Arial"/>
          <w:sz w:val="28"/>
          <w:szCs w:val="28"/>
          <w:lang w:val="en-US"/>
        </w:rPr>
        <w:t>foreign</w:t>
      </w:r>
      <w:r w:rsidRPr="00221DC5">
        <w:rPr>
          <w:rFonts w:ascii="Arial" w:eastAsia="Arial" w:hAnsi="Arial" w:cs="Arial"/>
          <w:sz w:val="28"/>
          <w:szCs w:val="28"/>
          <w:lang w:val="en-US"/>
        </w:rPr>
        <w:t xml:space="preserve"> TikTokers will have to resort to arbitration in the USA, and face all related consequences (choice of an American defense tea</w:t>
      </w:r>
      <w:r w:rsidR="008F56E2" w:rsidRPr="00221DC5">
        <w:rPr>
          <w:rFonts w:ascii="Arial" w:eastAsia="Arial" w:hAnsi="Arial" w:cs="Arial"/>
          <w:sz w:val="28"/>
          <w:szCs w:val="28"/>
          <w:lang w:val="en-US"/>
        </w:rPr>
        <w:t>m</w:t>
      </w:r>
      <w:r w:rsidRPr="00221DC5">
        <w:rPr>
          <w:rFonts w:ascii="Arial" w:eastAsia="Arial" w:hAnsi="Arial" w:cs="Arial"/>
          <w:sz w:val="28"/>
          <w:szCs w:val="28"/>
          <w:lang w:val="en-US"/>
        </w:rPr>
        <w:t xml:space="preserve">, use of English in all acts related to the legal proceedings, significant related costs, etc.). In order to ensure contractual balance, it is indeed preferable to negotiate a clause </w:t>
      </w:r>
      <w:r w:rsidR="00272F44" w:rsidRPr="00221DC5">
        <w:rPr>
          <w:rFonts w:ascii="Arial" w:eastAsia="Arial" w:hAnsi="Arial" w:cs="Arial"/>
          <w:sz w:val="28"/>
          <w:szCs w:val="28"/>
          <w:lang w:val="en-US"/>
        </w:rPr>
        <w:t>providing for alternative</w:t>
      </w:r>
      <w:r w:rsidR="008F56E2" w:rsidRPr="00221DC5">
        <w:rPr>
          <w:rFonts w:ascii="Arial" w:eastAsia="Arial" w:hAnsi="Arial" w:cs="Arial"/>
          <w:sz w:val="28"/>
          <w:szCs w:val="28"/>
          <w:lang w:val="en-US"/>
        </w:rPr>
        <w:t>s to the</w:t>
      </w:r>
      <w:r w:rsidR="00272F44" w:rsidRPr="00221DC5">
        <w:rPr>
          <w:rFonts w:ascii="Arial" w:eastAsia="Arial" w:hAnsi="Arial" w:cs="Arial"/>
          <w:sz w:val="28"/>
          <w:szCs w:val="28"/>
          <w:lang w:val="en-US"/>
        </w:rPr>
        <w:t xml:space="preserve"> applicable law and court with jurisdiction suggested by the platform. </w:t>
      </w:r>
      <w:r w:rsidRPr="00221DC5">
        <w:rPr>
          <w:rFonts w:ascii="Arial" w:eastAsia="Arial" w:hAnsi="Arial" w:cs="Arial"/>
          <w:sz w:val="28"/>
          <w:szCs w:val="28"/>
          <w:lang w:val="en-US"/>
        </w:rPr>
        <w:t xml:space="preserve"> </w:t>
      </w:r>
    </w:p>
    <w:p w14:paraId="466FCC32" w14:textId="3E9D98EB" w:rsidR="00272F44" w:rsidRPr="00221DC5" w:rsidRDefault="00272F44" w:rsidP="00272F44">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Another element </w:t>
      </w:r>
      <w:r w:rsidR="008F56E2" w:rsidRPr="00221DC5">
        <w:rPr>
          <w:rFonts w:ascii="Arial" w:eastAsia="Arial" w:hAnsi="Arial" w:cs="Arial"/>
          <w:sz w:val="28"/>
          <w:szCs w:val="28"/>
          <w:lang w:val="en-US"/>
        </w:rPr>
        <w:t>that should not</w:t>
      </w:r>
      <w:r w:rsidRPr="00221DC5">
        <w:rPr>
          <w:rFonts w:ascii="Arial" w:eastAsia="Arial" w:hAnsi="Arial" w:cs="Arial"/>
          <w:sz w:val="28"/>
          <w:szCs w:val="28"/>
          <w:lang w:val="en-US"/>
        </w:rPr>
        <w:t xml:space="preserve"> </w:t>
      </w:r>
      <w:r w:rsidR="008F56E2" w:rsidRPr="00221DC5">
        <w:rPr>
          <w:rFonts w:ascii="Arial" w:eastAsia="Arial" w:hAnsi="Arial" w:cs="Arial"/>
          <w:sz w:val="28"/>
          <w:szCs w:val="28"/>
          <w:lang w:val="en-US"/>
        </w:rPr>
        <w:t>be</w:t>
      </w:r>
      <w:r w:rsidRPr="00221DC5">
        <w:rPr>
          <w:rFonts w:ascii="Arial" w:eastAsia="Arial" w:hAnsi="Arial" w:cs="Arial"/>
          <w:sz w:val="28"/>
          <w:szCs w:val="28"/>
          <w:lang w:val="en-US"/>
        </w:rPr>
        <w:t xml:space="preserve"> overlook</w:t>
      </w:r>
      <w:r w:rsidR="008F56E2" w:rsidRPr="00221DC5">
        <w:rPr>
          <w:rFonts w:ascii="Arial" w:eastAsia="Arial" w:hAnsi="Arial" w:cs="Arial"/>
          <w:sz w:val="28"/>
          <w:szCs w:val="28"/>
          <w:lang w:val="en-US"/>
        </w:rPr>
        <w:t>ed</w:t>
      </w:r>
      <w:r w:rsidRPr="00221DC5">
        <w:rPr>
          <w:rFonts w:ascii="Arial" w:eastAsia="Arial" w:hAnsi="Arial" w:cs="Arial"/>
          <w:sz w:val="28"/>
          <w:szCs w:val="28"/>
          <w:lang w:val="en-US"/>
        </w:rPr>
        <w:t xml:space="preserve"> is the protection of the </w:t>
      </w:r>
      <w:proofErr w:type="spellStart"/>
      <w:r w:rsidRPr="00221DC5">
        <w:rPr>
          <w:rFonts w:ascii="Arial" w:eastAsia="Arial" w:hAnsi="Arial" w:cs="Arial"/>
          <w:sz w:val="28"/>
          <w:szCs w:val="28"/>
          <w:lang w:val="en-US"/>
        </w:rPr>
        <w:t>TikToker’s</w:t>
      </w:r>
      <w:proofErr w:type="spellEnd"/>
      <w:r w:rsidRPr="00221DC5">
        <w:rPr>
          <w:rFonts w:ascii="Arial" w:eastAsia="Arial" w:hAnsi="Arial" w:cs="Arial"/>
          <w:sz w:val="28"/>
          <w:szCs w:val="28"/>
          <w:lang w:val="en-US"/>
        </w:rPr>
        <w:t xml:space="preserve"> personal data, as they relate to a natural person. Should they be established or resident in Ital</w:t>
      </w:r>
      <w:r w:rsidR="008F56E2" w:rsidRPr="00221DC5">
        <w:rPr>
          <w:rFonts w:ascii="Arial" w:eastAsia="Arial" w:hAnsi="Arial" w:cs="Arial"/>
          <w:sz w:val="28"/>
          <w:szCs w:val="28"/>
          <w:lang w:val="en-US"/>
        </w:rPr>
        <w:t>y</w:t>
      </w:r>
      <w:r w:rsidRPr="00221DC5">
        <w:rPr>
          <w:rFonts w:ascii="Arial" w:eastAsia="Arial" w:hAnsi="Arial" w:cs="Arial"/>
          <w:sz w:val="28"/>
          <w:szCs w:val="28"/>
          <w:lang w:val="en-US"/>
        </w:rPr>
        <w:t>, EU Regulation No.</w:t>
      </w:r>
      <w:r w:rsidR="00BE770B" w:rsidRPr="00221DC5">
        <w:rPr>
          <w:rFonts w:ascii="Arial" w:eastAsia="Arial" w:hAnsi="Arial" w:cs="Arial"/>
          <w:sz w:val="28"/>
          <w:szCs w:val="28"/>
          <w:lang w:val="en-US"/>
        </w:rPr>
        <w:t xml:space="preserve"> 679/2016</w:t>
      </w:r>
      <w:r w:rsidRPr="00221DC5">
        <w:rPr>
          <w:rFonts w:ascii="Arial" w:eastAsia="Arial" w:hAnsi="Arial" w:cs="Arial"/>
          <w:sz w:val="28"/>
          <w:szCs w:val="28"/>
          <w:lang w:val="en-US"/>
        </w:rPr>
        <w:t xml:space="preserve"> applies</w:t>
      </w:r>
      <w:r w:rsidR="00BE770B" w:rsidRPr="00221DC5">
        <w:rPr>
          <w:rFonts w:ascii="Arial" w:eastAsia="Arial" w:hAnsi="Arial" w:cs="Arial"/>
          <w:sz w:val="28"/>
          <w:szCs w:val="28"/>
          <w:lang w:val="en-US"/>
        </w:rPr>
        <w:t xml:space="preserve">, </w:t>
      </w:r>
      <w:r w:rsidR="008F56E2" w:rsidRPr="00221DC5">
        <w:rPr>
          <w:rFonts w:ascii="Arial" w:eastAsia="Arial" w:hAnsi="Arial" w:cs="Arial"/>
          <w:sz w:val="28"/>
          <w:szCs w:val="28"/>
          <w:lang w:val="en-US"/>
        </w:rPr>
        <w:t>despite</w:t>
      </w:r>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TikTok’s</w:t>
      </w:r>
      <w:proofErr w:type="spellEnd"/>
      <w:r w:rsidRPr="00221DC5">
        <w:rPr>
          <w:rFonts w:ascii="Arial" w:eastAsia="Arial" w:hAnsi="Arial" w:cs="Arial"/>
          <w:sz w:val="28"/>
          <w:szCs w:val="28"/>
          <w:lang w:val="en-US"/>
        </w:rPr>
        <w:t xml:space="preserve"> headquarters being located outside the EU. As the Data Owner for all intents and purposes, TikTok is subject to </w:t>
      </w:r>
      <w:r w:rsidR="00CE31B4" w:rsidRPr="00221DC5">
        <w:rPr>
          <w:rFonts w:ascii="Arial" w:eastAsia="Arial" w:hAnsi="Arial" w:cs="Arial"/>
          <w:sz w:val="28"/>
          <w:szCs w:val="28"/>
          <w:lang w:val="en-US"/>
        </w:rPr>
        <w:t>several</w:t>
      </w:r>
      <w:r w:rsidRPr="00221DC5">
        <w:rPr>
          <w:rFonts w:ascii="Arial" w:eastAsia="Arial" w:hAnsi="Arial" w:cs="Arial"/>
          <w:sz w:val="28"/>
          <w:szCs w:val="28"/>
          <w:lang w:val="en-US"/>
        </w:rPr>
        <w:t xml:space="preserve"> obligations, including but not limited to reporting obligations, towards the data subject.  </w:t>
      </w:r>
    </w:p>
    <w:p w14:paraId="373FB317" w14:textId="64DB1A46" w:rsidR="00272F44" w:rsidRPr="00221DC5" w:rsidRDefault="00272F44" w:rsidP="00272F44">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Last but not least, it is important to consider that not all contracts with TikTok are easily negotiable and therefore, seeking legal advice from a trusted advisor is essential for the protection of one’s own rights and creative content. </w:t>
      </w:r>
    </w:p>
    <w:p w14:paraId="20357D4D" w14:textId="77777777" w:rsidR="00BE770B" w:rsidRPr="00221DC5" w:rsidRDefault="00BE770B" w:rsidP="00BE770B">
      <w:pPr>
        <w:spacing w:after="160" w:line="259" w:lineRule="auto"/>
        <w:ind w:left="1133" w:right="1140"/>
        <w:rPr>
          <w:lang w:val="en-US"/>
        </w:rPr>
      </w:pPr>
    </w:p>
    <w:p w14:paraId="3F14B31D" w14:textId="60BFDCD1" w:rsidR="00BE770B" w:rsidRPr="00221DC5" w:rsidRDefault="00BE770B" w:rsidP="00BE770B">
      <w:pPr>
        <w:rPr>
          <w:lang w:val="en-US"/>
        </w:rPr>
      </w:pPr>
      <w:r w:rsidRPr="00221DC5">
        <w:rPr>
          <w:lang w:val="en-US"/>
        </w:rPr>
        <w:lastRenderedPageBreak/>
        <w:br w:type="page"/>
      </w:r>
    </w:p>
    <w:p w14:paraId="3B872255" w14:textId="73B89DAA" w:rsidR="00804092" w:rsidRPr="00221DC5" w:rsidRDefault="00804092" w:rsidP="00804092">
      <w:pPr>
        <w:spacing w:after="160" w:line="259" w:lineRule="auto"/>
        <w:ind w:left="1133" w:right="1140"/>
        <w:jc w:val="center"/>
        <w:rPr>
          <w:rFonts w:ascii="Arial" w:eastAsia="Arial" w:hAnsi="Arial" w:cs="Arial"/>
          <w:b/>
          <w:sz w:val="28"/>
          <w:szCs w:val="28"/>
          <w:highlight w:val="yellow"/>
          <w:u w:val="single"/>
          <w:lang w:val="en-US"/>
        </w:rPr>
      </w:pPr>
      <w:r w:rsidRPr="00221DC5">
        <w:rPr>
          <w:rFonts w:ascii="Arial" w:eastAsia="Arial" w:hAnsi="Arial" w:cs="Arial"/>
          <w:b/>
          <w:sz w:val="28"/>
          <w:szCs w:val="28"/>
          <w:highlight w:val="yellow"/>
          <w:u w:val="single"/>
          <w:lang w:val="en-US"/>
        </w:rPr>
        <w:lastRenderedPageBreak/>
        <w:t>Influencers and Privacy</w:t>
      </w:r>
    </w:p>
    <w:p w14:paraId="2662C790" w14:textId="77777777" w:rsidR="008056C2" w:rsidRDefault="008056C2" w:rsidP="00804092">
      <w:pPr>
        <w:spacing w:after="160" w:line="259" w:lineRule="auto"/>
        <w:ind w:left="1133" w:right="1140"/>
        <w:jc w:val="center"/>
        <w:rPr>
          <w:rFonts w:ascii="Arial" w:eastAsia="Arial" w:hAnsi="Arial" w:cs="Arial"/>
          <w:b/>
          <w:sz w:val="28"/>
          <w:szCs w:val="28"/>
          <w:highlight w:val="yellow"/>
          <w:lang w:val="en-US"/>
        </w:rPr>
      </w:pPr>
    </w:p>
    <w:p w14:paraId="084630D0" w14:textId="368E9AF5" w:rsidR="00804092" w:rsidRPr="00221DC5" w:rsidRDefault="00804092" w:rsidP="008056C2">
      <w:pPr>
        <w:spacing w:after="160" w:line="259" w:lineRule="auto"/>
        <w:ind w:left="1133" w:right="1140"/>
        <w:jc w:val="center"/>
        <w:rPr>
          <w:rFonts w:ascii="Arial" w:eastAsia="Arial" w:hAnsi="Arial" w:cs="Arial"/>
          <w:b/>
          <w:sz w:val="28"/>
          <w:szCs w:val="28"/>
          <w:lang w:val="en-US"/>
        </w:rPr>
      </w:pPr>
      <w:r w:rsidRPr="00221DC5">
        <w:rPr>
          <w:rFonts w:ascii="Arial" w:eastAsia="Arial" w:hAnsi="Arial" w:cs="Arial"/>
          <w:b/>
          <w:sz w:val="28"/>
          <w:szCs w:val="28"/>
          <w:highlight w:val="yellow"/>
          <w:lang w:val="en-US"/>
        </w:rPr>
        <w:t>Enforcement of personal data processing regulations in Influencer Marketing</w:t>
      </w:r>
    </w:p>
    <w:p w14:paraId="1BD53921" w14:textId="65DB4901" w:rsidR="00804092" w:rsidRPr="007E0E24" w:rsidRDefault="00804092" w:rsidP="00D85E10">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 xml:space="preserve">The main legal themes in the field of Influencer Marketing </w:t>
      </w:r>
      <w:r w:rsidR="007B4B79" w:rsidRPr="007E0E24">
        <w:rPr>
          <w:rFonts w:ascii="Arial" w:eastAsia="Arial" w:hAnsi="Arial" w:cs="Arial"/>
          <w:bCs/>
          <w:sz w:val="28"/>
          <w:szCs w:val="28"/>
          <w:highlight w:val="yellow"/>
          <w:lang w:val="en-US"/>
        </w:rPr>
        <w:t>are certainly intellectual data protection rights and adherence to transparency and fairness</w:t>
      </w:r>
      <w:r w:rsidRPr="007E0E24">
        <w:rPr>
          <w:rFonts w:ascii="Arial" w:eastAsia="Arial" w:hAnsi="Arial" w:cs="Arial"/>
          <w:bCs/>
          <w:sz w:val="28"/>
          <w:szCs w:val="28"/>
          <w:highlight w:val="yellow"/>
          <w:lang w:val="en-US"/>
        </w:rPr>
        <w:t xml:space="preserve"> </w:t>
      </w:r>
      <w:r w:rsidR="007B4B79" w:rsidRPr="007E0E24">
        <w:rPr>
          <w:rFonts w:ascii="Arial" w:eastAsia="Arial" w:hAnsi="Arial" w:cs="Arial"/>
          <w:bCs/>
          <w:sz w:val="28"/>
          <w:szCs w:val="28"/>
          <w:highlight w:val="yellow"/>
          <w:lang w:val="en-US"/>
        </w:rPr>
        <w:t>in marketing communication.</w:t>
      </w:r>
    </w:p>
    <w:p w14:paraId="288C8CEC" w14:textId="7775B47B" w:rsidR="007B4B79" w:rsidRPr="007E0E24" w:rsidRDefault="007B4B79" w:rsidP="00D85E10">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 xml:space="preserve">However, it is important </w:t>
      </w:r>
      <w:r w:rsidR="003D0D9F">
        <w:rPr>
          <w:rFonts w:ascii="Arial" w:eastAsia="Arial" w:hAnsi="Arial" w:cs="Arial"/>
          <w:bCs/>
          <w:sz w:val="28"/>
          <w:szCs w:val="28"/>
          <w:highlight w:val="yellow"/>
          <w:lang w:val="en-US"/>
        </w:rPr>
        <w:t>to highlight</w:t>
      </w:r>
      <w:r w:rsidRPr="007E0E24">
        <w:rPr>
          <w:rFonts w:ascii="Arial" w:eastAsia="Arial" w:hAnsi="Arial" w:cs="Arial"/>
          <w:bCs/>
          <w:sz w:val="28"/>
          <w:szCs w:val="28"/>
          <w:highlight w:val="yellow"/>
          <w:lang w:val="en-US"/>
        </w:rPr>
        <w:t xml:space="preserve"> another relevant topic: personal data processing, </w:t>
      </w:r>
      <w:r w:rsidR="003D0D9F">
        <w:rPr>
          <w:rFonts w:ascii="Arial" w:eastAsia="Arial" w:hAnsi="Arial" w:cs="Arial"/>
          <w:bCs/>
          <w:sz w:val="28"/>
          <w:szCs w:val="28"/>
          <w:highlight w:val="yellow"/>
          <w:lang w:val="en-US"/>
        </w:rPr>
        <w:t>which</w:t>
      </w:r>
      <w:r w:rsidRPr="007E0E24">
        <w:rPr>
          <w:rFonts w:ascii="Arial" w:eastAsia="Arial" w:hAnsi="Arial" w:cs="Arial"/>
          <w:bCs/>
          <w:sz w:val="28"/>
          <w:szCs w:val="28"/>
          <w:highlight w:val="yellow"/>
          <w:lang w:val="en-US"/>
        </w:rPr>
        <w:t xml:space="preserve"> is often overlooked and underestimated.</w:t>
      </w:r>
    </w:p>
    <w:p w14:paraId="2B682F0B" w14:textId="12D0C389" w:rsidR="007B4B79" w:rsidRPr="007E0E24" w:rsidRDefault="007B4B79" w:rsidP="00D85E10">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 xml:space="preserve">The GDPR (General Data Protection Regulation – EU Regulation 2016/679), which went into effect on 25/05/2016, changed the personal data processing paradigm that had been outlined in the previous Directive 95/46/EU. In an increasingly globalized and “connected” society, it represented the regulatory evolution that arose from the need to protect </w:t>
      </w:r>
      <w:r w:rsidR="003D0D9F">
        <w:rPr>
          <w:rFonts w:ascii="Arial" w:eastAsia="Arial" w:hAnsi="Arial" w:cs="Arial"/>
          <w:bCs/>
          <w:sz w:val="28"/>
          <w:szCs w:val="28"/>
          <w:highlight w:val="yellow"/>
          <w:lang w:val="en-US"/>
        </w:rPr>
        <w:t>an</w:t>
      </w:r>
      <w:r w:rsidRPr="007E0E24">
        <w:rPr>
          <w:rFonts w:ascii="Arial" w:eastAsia="Arial" w:hAnsi="Arial" w:cs="Arial"/>
          <w:bCs/>
          <w:sz w:val="28"/>
          <w:szCs w:val="28"/>
          <w:highlight w:val="yellow"/>
          <w:lang w:val="en-US"/>
        </w:rPr>
        <w:t xml:space="preserve"> individual’s privacy as their prerogative. This progressively involved more general interests as well, by attributing a central role to personal data protection[1].</w:t>
      </w:r>
    </w:p>
    <w:p w14:paraId="27CDF864" w14:textId="5516DF8A" w:rsidR="005D4587" w:rsidRPr="007E0E24" w:rsidRDefault="003D0D9F" w:rsidP="00D85E10">
      <w:pPr>
        <w:spacing w:after="160" w:line="259" w:lineRule="auto"/>
        <w:ind w:left="1133" w:right="1140"/>
        <w:jc w:val="both"/>
        <w:rPr>
          <w:rFonts w:ascii="Arial" w:eastAsia="Arial" w:hAnsi="Arial" w:cs="Arial"/>
          <w:bCs/>
          <w:sz w:val="28"/>
          <w:szCs w:val="28"/>
          <w:highlight w:val="yellow"/>
          <w:lang w:val="en-US"/>
        </w:rPr>
      </w:pPr>
      <w:r>
        <w:rPr>
          <w:rFonts w:ascii="Arial" w:eastAsia="Arial" w:hAnsi="Arial" w:cs="Arial"/>
          <w:bCs/>
          <w:sz w:val="28"/>
          <w:szCs w:val="28"/>
          <w:highlight w:val="yellow"/>
          <w:lang w:val="en-US"/>
        </w:rPr>
        <w:t>T</w:t>
      </w:r>
      <w:r w:rsidR="00FB0E27" w:rsidRPr="007E0E24">
        <w:rPr>
          <w:rFonts w:ascii="Arial" w:eastAsia="Arial" w:hAnsi="Arial" w:cs="Arial"/>
          <w:bCs/>
          <w:sz w:val="28"/>
          <w:szCs w:val="28"/>
          <w:highlight w:val="yellow"/>
          <w:lang w:val="en-US"/>
        </w:rPr>
        <w:t xml:space="preserve">he GDPR[2] was </w:t>
      </w:r>
      <w:r w:rsidR="005D4587" w:rsidRPr="007E0E24">
        <w:rPr>
          <w:rFonts w:ascii="Arial" w:eastAsia="Arial" w:hAnsi="Arial" w:cs="Arial"/>
          <w:bCs/>
          <w:sz w:val="28"/>
          <w:szCs w:val="28"/>
          <w:highlight w:val="yellow"/>
          <w:lang w:val="en-US"/>
        </w:rPr>
        <w:t xml:space="preserve">transposed </w:t>
      </w:r>
      <w:r>
        <w:rPr>
          <w:rFonts w:ascii="Arial" w:eastAsia="Arial" w:hAnsi="Arial" w:cs="Arial"/>
          <w:bCs/>
          <w:sz w:val="28"/>
          <w:szCs w:val="28"/>
          <w:highlight w:val="yellow"/>
          <w:lang w:val="en-US"/>
        </w:rPr>
        <w:t>into</w:t>
      </w:r>
      <w:r w:rsidRPr="007E0E24">
        <w:rPr>
          <w:rFonts w:ascii="Arial" w:eastAsia="Arial" w:hAnsi="Arial" w:cs="Arial"/>
          <w:bCs/>
          <w:sz w:val="28"/>
          <w:szCs w:val="28"/>
          <w:highlight w:val="yellow"/>
          <w:lang w:val="en-US"/>
        </w:rPr>
        <w:t xml:space="preserve"> Italian law </w:t>
      </w:r>
      <w:r>
        <w:rPr>
          <w:rFonts w:ascii="Arial" w:eastAsia="Arial" w:hAnsi="Arial" w:cs="Arial"/>
          <w:bCs/>
          <w:sz w:val="28"/>
          <w:szCs w:val="28"/>
          <w:highlight w:val="yellow"/>
          <w:lang w:val="en-US"/>
        </w:rPr>
        <w:t>through</w:t>
      </w:r>
      <w:r w:rsidR="005D4587" w:rsidRPr="007E0E24">
        <w:rPr>
          <w:rFonts w:ascii="Arial" w:eastAsia="Arial" w:hAnsi="Arial" w:cs="Arial"/>
          <w:bCs/>
          <w:sz w:val="28"/>
          <w:szCs w:val="28"/>
          <w:highlight w:val="yellow"/>
          <w:lang w:val="en-US"/>
        </w:rPr>
        <w:t xml:space="preserve"> Legislative Decree 101/2018, which integrated and updated the previous Privacy Code (</w:t>
      </w:r>
      <w:r w:rsidRPr="007E0E24">
        <w:rPr>
          <w:rFonts w:ascii="Arial" w:eastAsia="Arial" w:hAnsi="Arial" w:cs="Arial"/>
          <w:bCs/>
          <w:sz w:val="28"/>
          <w:szCs w:val="28"/>
          <w:highlight w:val="yellow"/>
          <w:lang w:val="en-US"/>
        </w:rPr>
        <w:t>Legislative</w:t>
      </w:r>
      <w:r w:rsidR="005D4587" w:rsidRPr="007E0E24">
        <w:rPr>
          <w:rFonts w:ascii="Arial" w:eastAsia="Arial" w:hAnsi="Arial" w:cs="Arial"/>
          <w:bCs/>
          <w:sz w:val="28"/>
          <w:szCs w:val="28"/>
          <w:highlight w:val="yellow"/>
          <w:lang w:val="en-US"/>
        </w:rPr>
        <w:t xml:space="preserve"> Decree 196/2003). This outlines the basic principles to adhere to for personal data processing[3]. It is also important to mention the measures and guidelines issued by the </w:t>
      </w:r>
      <w:r w:rsidR="005D4587" w:rsidRPr="007E0E24">
        <w:rPr>
          <w:rFonts w:ascii="Arial" w:eastAsia="Arial" w:hAnsi="Arial" w:cs="Arial"/>
          <w:bCs/>
          <w:sz w:val="28"/>
          <w:szCs w:val="28"/>
          <w:highlight w:val="yellow"/>
          <w:lang w:val="en-US"/>
        </w:rPr>
        <w:t>Watchdog Authority for the Protection of Personal Data</w:t>
      </w:r>
      <w:r w:rsidR="005D4587" w:rsidRPr="007E0E24">
        <w:rPr>
          <w:rFonts w:ascii="Arial" w:eastAsia="Arial" w:hAnsi="Arial" w:cs="Arial"/>
          <w:bCs/>
          <w:sz w:val="28"/>
          <w:szCs w:val="28"/>
          <w:highlight w:val="yellow"/>
          <w:lang w:val="en-US"/>
        </w:rPr>
        <w:t xml:space="preserve">, which provide general rules for the correct application of the principles outlined in the regulations. </w:t>
      </w:r>
    </w:p>
    <w:p w14:paraId="62ABA789" w14:textId="3AAE0219" w:rsidR="001A1ECC" w:rsidRPr="007E0E24" w:rsidRDefault="001A1ECC" w:rsidP="00D85E10">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 xml:space="preserve">The GDPR scope of application extends to all subjects handing </w:t>
      </w:r>
      <w:r w:rsidR="003D0D9F" w:rsidRPr="007E0E24">
        <w:rPr>
          <w:rFonts w:ascii="Arial" w:eastAsia="Arial" w:hAnsi="Arial" w:cs="Arial"/>
          <w:bCs/>
          <w:sz w:val="28"/>
          <w:szCs w:val="28"/>
          <w:highlight w:val="yellow"/>
          <w:lang w:val="en-US"/>
        </w:rPr>
        <w:t>European</w:t>
      </w:r>
      <w:r w:rsidRPr="007E0E24">
        <w:rPr>
          <w:rFonts w:ascii="Arial" w:eastAsia="Arial" w:hAnsi="Arial" w:cs="Arial"/>
          <w:bCs/>
          <w:sz w:val="28"/>
          <w:szCs w:val="28"/>
          <w:highlight w:val="yellow"/>
          <w:lang w:val="en-US"/>
        </w:rPr>
        <w:t xml:space="preserve"> citizens’ personal data. For this </w:t>
      </w:r>
      <w:r w:rsidR="003D0D9F" w:rsidRPr="007E0E24">
        <w:rPr>
          <w:rFonts w:ascii="Arial" w:eastAsia="Arial" w:hAnsi="Arial" w:cs="Arial"/>
          <w:bCs/>
          <w:sz w:val="28"/>
          <w:szCs w:val="28"/>
          <w:highlight w:val="yellow"/>
          <w:lang w:val="en-US"/>
        </w:rPr>
        <w:t>reason</w:t>
      </w:r>
      <w:r w:rsidRPr="007E0E24">
        <w:rPr>
          <w:rFonts w:ascii="Arial" w:eastAsia="Arial" w:hAnsi="Arial" w:cs="Arial"/>
          <w:bCs/>
          <w:sz w:val="28"/>
          <w:szCs w:val="28"/>
          <w:highlight w:val="yellow"/>
          <w:lang w:val="en-US"/>
        </w:rPr>
        <w:t xml:space="preserve">, </w:t>
      </w:r>
      <w:r w:rsidR="003D0D9F" w:rsidRPr="007E0E24">
        <w:rPr>
          <w:rFonts w:ascii="Arial" w:eastAsia="Arial" w:hAnsi="Arial" w:cs="Arial"/>
          <w:bCs/>
          <w:sz w:val="28"/>
          <w:szCs w:val="28"/>
          <w:highlight w:val="yellow"/>
          <w:lang w:val="en-US"/>
        </w:rPr>
        <w:t>organizations</w:t>
      </w:r>
      <w:r w:rsidRPr="007E0E24">
        <w:rPr>
          <w:rFonts w:ascii="Arial" w:eastAsia="Arial" w:hAnsi="Arial" w:cs="Arial"/>
          <w:bCs/>
          <w:sz w:val="28"/>
          <w:szCs w:val="28"/>
          <w:highlight w:val="yellow"/>
          <w:lang w:val="en-US"/>
        </w:rPr>
        <w:t xml:space="preserve"> and companies </w:t>
      </w:r>
      <w:r w:rsidR="00E01699" w:rsidRPr="007E0E24">
        <w:rPr>
          <w:rFonts w:ascii="Arial" w:eastAsia="Arial" w:hAnsi="Arial" w:cs="Arial"/>
          <w:bCs/>
          <w:sz w:val="28"/>
          <w:szCs w:val="28"/>
          <w:highlight w:val="yellow"/>
          <w:lang w:val="en-US"/>
        </w:rPr>
        <w:t>–</w:t>
      </w:r>
      <w:r w:rsidRPr="007E0E24">
        <w:rPr>
          <w:rFonts w:ascii="Arial" w:eastAsia="Arial" w:hAnsi="Arial" w:cs="Arial"/>
          <w:bCs/>
          <w:sz w:val="28"/>
          <w:szCs w:val="28"/>
          <w:highlight w:val="yellow"/>
          <w:lang w:val="en-US"/>
        </w:rPr>
        <w:t xml:space="preserve"> </w:t>
      </w:r>
      <w:r w:rsidR="00E01699" w:rsidRPr="007E0E24">
        <w:rPr>
          <w:rFonts w:ascii="Arial" w:eastAsia="Arial" w:hAnsi="Arial" w:cs="Arial"/>
          <w:bCs/>
          <w:sz w:val="28"/>
          <w:szCs w:val="28"/>
          <w:highlight w:val="yellow"/>
          <w:lang w:val="en-US"/>
        </w:rPr>
        <w:t xml:space="preserve">even those that are </w:t>
      </w:r>
      <w:r w:rsidR="003D0D9F" w:rsidRPr="007E0E24">
        <w:rPr>
          <w:rFonts w:ascii="Arial" w:eastAsia="Arial" w:hAnsi="Arial" w:cs="Arial"/>
          <w:bCs/>
          <w:sz w:val="28"/>
          <w:szCs w:val="28"/>
          <w:highlight w:val="yellow"/>
          <w:lang w:val="en-US"/>
        </w:rPr>
        <w:t>headquarter</w:t>
      </w:r>
      <w:r w:rsidR="003D0D9F">
        <w:rPr>
          <w:rFonts w:ascii="Arial" w:eastAsia="Arial" w:hAnsi="Arial" w:cs="Arial"/>
          <w:bCs/>
          <w:sz w:val="28"/>
          <w:szCs w:val="28"/>
          <w:highlight w:val="yellow"/>
          <w:lang w:val="en-US"/>
        </w:rPr>
        <w:t>ed</w:t>
      </w:r>
      <w:r w:rsidR="00E01699" w:rsidRPr="007E0E24">
        <w:rPr>
          <w:rFonts w:ascii="Arial" w:eastAsia="Arial" w:hAnsi="Arial" w:cs="Arial"/>
          <w:bCs/>
          <w:sz w:val="28"/>
          <w:szCs w:val="28"/>
          <w:highlight w:val="yellow"/>
          <w:lang w:val="en-US"/>
        </w:rPr>
        <w:t xml:space="preserve"> outside European Union territory – processing data of </w:t>
      </w:r>
      <w:r w:rsidR="003D0D9F" w:rsidRPr="007E0E24">
        <w:rPr>
          <w:rFonts w:ascii="Arial" w:eastAsia="Arial" w:hAnsi="Arial" w:cs="Arial"/>
          <w:bCs/>
          <w:sz w:val="28"/>
          <w:szCs w:val="28"/>
          <w:highlight w:val="yellow"/>
          <w:lang w:val="en-US"/>
        </w:rPr>
        <w:t>subjects</w:t>
      </w:r>
      <w:r w:rsidR="00E01699" w:rsidRPr="007E0E24">
        <w:rPr>
          <w:rFonts w:ascii="Arial" w:eastAsia="Arial" w:hAnsi="Arial" w:cs="Arial"/>
          <w:bCs/>
          <w:sz w:val="28"/>
          <w:szCs w:val="28"/>
          <w:highlight w:val="yellow"/>
          <w:lang w:val="en-US"/>
        </w:rPr>
        <w:t xml:space="preserve"> in the EU in order to offer goods or services or to monitor their behavior, must comply with GDPR regulations. </w:t>
      </w:r>
    </w:p>
    <w:p w14:paraId="28C79092" w14:textId="65827D3A" w:rsidR="00E01699" w:rsidRPr="007E0E24" w:rsidRDefault="00E01699" w:rsidP="00D85E10">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lastRenderedPageBreak/>
        <w:t>It seems therefore fair to conclude that Influencers and Content Creators must also comply with European regulations for personal data processing, in the instance that their profiles and pages collect other users’ personal data.</w:t>
      </w:r>
    </w:p>
    <w:p w14:paraId="5A0B0F08" w14:textId="3A080A28" w:rsidR="00E01699" w:rsidRPr="007E0E24" w:rsidRDefault="00E01699" w:rsidP="00D85E10">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First and foremost, it is important to understand the definition of personal data, which is all information relating to a person that is either identified or identifiable, either directly or indirectly, such as: name, surname, phone number, address and related information, online ID</w:t>
      </w:r>
      <w:r w:rsidR="002D589B" w:rsidRPr="007E0E24">
        <w:rPr>
          <w:rFonts w:ascii="Arial" w:eastAsia="Arial" w:hAnsi="Arial" w:cs="Arial"/>
          <w:bCs/>
          <w:sz w:val="28"/>
          <w:szCs w:val="28"/>
          <w:highlight w:val="yellow"/>
          <w:lang w:val="en-US"/>
        </w:rPr>
        <w:t>, or any details that might provide information on their habits, lifestyle, personal relationships, financial situation.[4]</w:t>
      </w:r>
    </w:p>
    <w:p w14:paraId="3979730C" w14:textId="5F874F16" w:rsidR="00C021BA" w:rsidRPr="007E0E24" w:rsidRDefault="00C021BA" w:rsidP="00D85E10">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 xml:space="preserve">Among personal data, Article 9 </w:t>
      </w:r>
      <w:r w:rsidR="003D0D9F">
        <w:rPr>
          <w:rFonts w:ascii="Arial" w:eastAsia="Arial" w:hAnsi="Arial" w:cs="Arial"/>
          <w:bCs/>
          <w:sz w:val="28"/>
          <w:szCs w:val="28"/>
          <w:highlight w:val="yellow"/>
          <w:lang w:val="en-US"/>
        </w:rPr>
        <w:t xml:space="preserve">of </w:t>
      </w:r>
      <w:r w:rsidRPr="007E0E24">
        <w:rPr>
          <w:rFonts w:ascii="Arial" w:eastAsia="Arial" w:hAnsi="Arial" w:cs="Arial"/>
          <w:bCs/>
          <w:sz w:val="28"/>
          <w:szCs w:val="28"/>
          <w:highlight w:val="yellow"/>
          <w:lang w:val="en-US"/>
        </w:rPr>
        <w:t xml:space="preserve">the GDPR defines the so-called special categories of personal data, which are entitled to a more </w:t>
      </w:r>
      <w:r w:rsidR="003D0D9F">
        <w:rPr>
          <w:rFonts w:ascii="Arial" w:eastAsia="Arial" w:hAnsi="Arial" w:cs="Arial"/>
          <w:bCs/>
          <w:sz w:val="28"/>
          <w:szCs w:val="28"/>
          <w:highlight w:val="yellow"/>
          <w:lang w:val="en-US"/>
        </w:rPr>
        <w:t>significant</w:t>
      </w:r>
      <w:r w:rsidRPr="007E0E24">
        <w:rPr>
          <w:rFonts w:ascii="Arial" w:eastAsia="Arial" w:hAnsi="Arial" w:cs="Arial"/>
          <w:bCs/>
          <w:sz w:val="28"/>
          <w:szCs w:val="28"/>
          <w:highlight w:val="yellow"/>
          <w:lang w:val="en-US"/>
        </w:rPr>
        <w:t xml:space="preserve"> regulatory protection. This category includes all information that might reveal </w:t>
      </w:r>
      <w:r w:rsidRPr="007E0E24">
        <w:rPr>
          <w:rFonts w:ascii="Arial" w:eastAsia="Arial" w:hAnsi="Arial" w:cs="Arial"/>
          <w:bCs/>
          <w:sz w:val="28"/>
          <w:szCs w:val="28"/>
          <w:highlight w:val="yellow"/>
          <w:lang w:val="en-US"/>
        </w:rPr>
        <w:t xml:space="preserve">racial or ethnic origin, political opinions, religious or philosophical beliefs, or trade union membership, </w:t>
      </w:r>
      <w:r w:rsidRPr="007E0E24">
        <w:rPr>
          <w:rFonts w:ascii="Arial" w:eastAsia="Arial" w:hAnsi="Arial" w:cs="Arial"/>
          <w:bCs/>
          <w:sz w:val="28"/>
          <w:szCs w:val="28"/>
          <w:highlight w:val="yellow"/>
          <w:lang w:val="en-US"/>
        </w:rPr>
        <w:t>as well as</w:t>
      </w:r>
      <w:r w:rsidRPr="007E0E24">
        <w:rPr>
          <w:rFonts w:ascii="Arial" w:eastAsia="Arial" w:hAnsi="Arial" w:cs="Arial"/>
          <w:bCs/>
          <w:sz w:val="28"/>
          <w:szCs w:val="28"/>
          <w:highlight w:val="yellow"/>
          <w:lang w:val="en-US"/>
        </w:rPr>
        <w:t xml:space="preserve"> data concerning health or a natural person’s sex life or sexual orientation</w:t>
      </w:r>
      <w:r w:rsidRPr="007E0E24">
        <w:rPr>
          <w:rFonts w:ascii="Arial" w:eastAsia="Arial" w:hAnsi="Arial" w:cs="Arial"/>
          <w:bCs/>
          <w:sz w:val="28"/>
          <w:szCs w:val="28"/>
          <w:highlight w:val="yellow"/>
          <w:lang w:val="en-US"/>
        </w:rPr>
        <w:t>.[5]</w:t>
      </w:r>
    </w:p>
    <w:p w14:paraId="316CE260" w14:textId="4A8F7D90" w:rsidR="00C021BA" w:rsidRPr="007E0E24" w:rsidRDefault="004B0A0D" w:rsidP="00D85E10">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 xml:space="preserve">It is clear that through social media, a very significant volume of personal data is circulating, </w:t>
      </w:r>
      <w:r w:rsidR="00E11D27" w:rsidRPr="007E0E24">
        <w:rPr>
          <w:rFonts w:ascii="Arial" w:eastAsia="Arial" w:hAnsi="Arial" w:cs="Arial"/>
          <w:bCs/>
          <w:sz w:val="28"/>
          <w:szCs w:val="28"/>
          <w:highlight w:val="yellow"/>
          <w:lang w:val="en-US"/>
        </w:rPr>
        <w:t>which belongs</w:t>
      </w:r>
      <w:r w:rsidRPr="007E0E24">
        <w:rPr>
          <w:rFonts w:ascii="Arial" w:eastAsia="Arial" w:hAnsi="Arial" w:cs="Arial"/>
          <w:bCs/>
          <w:sz w:val="28"/>
          <w:szCs w:val="28"/>
          <w:highlight w:val="yellow"/>
          <w:lang w:val="en-US"/>
        </w:rPr>
        <w:t xml:space="preserve"> to the users of each individual platform, including Influencers and Content Creators</w:t>
      </w:r>
      <w:r w:rsidR="003D0D9F">
        <w:rPr>
          <w:rFonts w:ascii="Arial" w:eastAsia="Arial" w:hAnsi="Arial" w:cs="Arial"/>
          <w:bCs/>
          <w:sz w:val="28"/>
          <w:szCs w:val="28"/>
          <w:highlight w:val="yellow"/>
          <w:lang w:val="en-US"/>
        </w:rPr>
        <w:t>.</w:t>
      </w:r>
      <w:r w:rsidRPr="007E0E24">
        <w:rPr>
          <w:rFonts w:ascii="Arial" w:eastAsia="Arial" w:hAnsi="Arial" w:cs="Arial"/>
          <w:bCs/>
          <w:sz w:val="28"/>
          <w:szCs w:val="28"/>
          <w:highlight w:val="yellow"/>
          <w:lang w:val="en-US"/>
        </w:rPr>
        <w:t xml:space="preserve"> </w:t>
      </w:r>
      <w:r w:rsidR="00911A8F">
        <w:rPr>
          <w:rFonts w:ascii="Arial" w:eastAsia="Arial" w:hAnsi="Arial" w:cs="Arial"/>
          <w:bCs/>
          <w:sz w:val="28"/>
          <w:szCs w:val="28"/>
          <w:highlight w:val="yellow"/>
          <w:lang w:val="en-US"/>
        </w:rPr>
        <w:t>B</w:t>
      </w:r>
      <w:r w:rsidRPr="007E0E24">
        <w:rPr>
          <w:rFonts w:ascii="Arial" w:eastAsia="Arial" w:hAnsi="Arial" w:cs="Arial"/>
          <w:bCs/>
          <w:sz w:val="28"/>
          <w:szCs w:val="28"/>
          <w:highlight w:val="yellow"/>
          <w:lang w:val="en-US"/>
        </w:rPr>
        <w:t xml:space="preserve">y signing up, </w:t>
      </w:r>
      <w:r w:rsidR="00911A8F">
        <w:rPr>
          <w:rFonts w:ascii="Arial" w:eastAsia="Arial" w:hAnsi="Arial" w:cs="Arial"/>
          <w:bCs/>
          <w:sz w:val="28"/>
          <w:szCs w:val="28"/>
          <w:highlight w:val="yellow"/>
          <w:lang w:val="en-US"/>
        </w:rPr>
        <w:t xml:space="preserve">they </w:t>
      </w:r>
      <w:r w:rsidRPr="007E0E24">
        <w:rPr>
          <w:rFonts w:ascii="Arial" w:eastAsia="Arial" w:hAnsi="Arial" w:cs="Arial"/>
          <w:bCs/>
          <w:sz w:val="28"/>
          <w:szCs w:val="28"/>
          <w:highlight w:val="yellow"/>
          <w:lang w:val="en-US"/>
        </w:rPr>
        <w:t>agree to share their data and to adhere to the conditions outlined by the policies of each platform. The classification of such personal data, based on what is outlined in the GDPR, might not always be so simple.</w:t>
      </w:r>
    </w:p>
    <w:p w14:paraId="487EA43E" w14:textId="7DB7B315" w:rsidR="00E11D27" w:rsidRPr="007E0E24" w:rsidRDefault="00E11D27" w:rsidP="00D85E10">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 xml:space="preserve">Just consider that social media are immense dashboards of accessible names, surnames, nicknames, images and </w:t>
      </w:r>
      <w:r w:rsidR="00911A8F">
        <w:rPr>
          <w:rFonts w:ascii="Arial" w:eastAsia="Arial" w:hAnsi="Arial" w:cs="Arial"/>
          <w:bCs/>
          <w:sz w:val="28"/>
          <w:szCs w:val="28"/>
          <w:highlight w:val="yellow"/>
          <w:lang w:val="en-US"/>
        </w:rPr>
        <w:t>geolocations</w:t>
      </w:r>
      <w:r w:rsidRPr="007E0E24">
        <w:rPr>
          <w:rFonts w:ascii="Arial" w:eastAsia="Arial" w:hAnsi="Arial" w:cs="Arial"/>
          <w:bCs/>
          <w:sz w:val="28"/>
          <w:szCs w:val="28"/>
          <w:highlight w:val="yellow"/>
          <w:lang w:val="en-US"/>
        </w:rPr>
        <w:t xml:space="preserve">, and much more. Through comments, photos, videos, posts, sharing and likes of content that is accessible to all, users can provide any kind of information, as well as express their point of view on specific issues. Some of these issues might be particularly relevant in terms of privacy, such as for example membership to a specific political party or sharing a specific disease or, more commonly, a food allergy. Does all this information fall within the GDPR provisions? If the answer is yes, it is important to understand who is affected by the regulation and who isn’t, but especially which data is protected and </w:t>
      </w:r>
      <w:r w:rsidR="00911A8F">
        <w:rPr>
          <w:rFonts w:ascii="Arial" w:eastAsia="Arial" w:hAnsi="Arial" w:cs="Arial"/>
          <w:bCs/>
          <w:sz w:val="28"/>
          <w:szCs w:val="28"/>
          <w:highlight w:val="yellow"/>
          <w:lang w:val="en-US"/>
        </w:rPr>
        <w:t>according to</w:t>
      </w:r>
      <w:r w:rsidRPr="007E0E24">
        <w:rPr>
          <w:rFonts w:ascii="Arial" w:eastAsia="Arial" w:hAnsi="Arial" w:cs="Arial"/>
          <w:bCs/>
          <w:sz w:val="28"/>
          <w:szCs w:val="28"/>
          <w:highlight w:val="yellow"/>
          <w:lang w:val="en-US"/>
        </w:rPr>
        <w:t xml:space="preserve"> which standards.  </w:t>
      </w:r>
    </w:p>
    <w:p w14:paraId="005AE545" w14:textId="3616C1DC" w:rsidR="006B7871" w:rsidRPr="007E0E24" w:rsidRDefault="006B7871" w:rsidP="00D85E10">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lastRenderedPageBreak/>
        <w:t>It is interesting and especially useful</w:t>
      </w:r>
      <w:r w:rsidR="00C56E82" w:rsidRPr="007E0E24">
        <w:rPr>
          <w:rFonts w:ascii="Arial" w:eastAsia="Arial" w:hAnsi="Arial" w:cs="Arial"/>
          <w:bCs/>
          <w:sz w:val="28"/>
          <w:szCs w:val="28"/>
          <w:highlight w:val="yellow"/>
          <w:lang w:val="en-US"/>
        </w:rPr>
        <w:t xml:space="preserve"> to understand the privacy framework for Influencers and companies </w:t>
      </w:r>
      <w:r w:rsidR="00911A8F" w:rsidRPr="007E0E24">
        <w:rPr>
          <w:rFonts w:ascii="Arial" w:eastAsia="Arial" w:hAnsi="Arial" w:cs="Arial"/>
          <w:bCs/>
          <w:sz w:val="28"/>
          <w:szCs w:val="28"/>
          <w:highlight w:val="yellow"/>
          <w:lang w:val="en-US"/>
        </w:rPr>
        <w:t>signing</w:t>
      </w:r>
      <w:r w:rsidR="00C56E82" w:rsidRPr="007E0E24">
        <w:rPr>
          <w:rFonts w:ascii="Arial" w:eastAsia="Arial" w:hAnsi="Arial" w:cs="Arial"/>
          <w:bCs/>
          <w:sz w:val="28"/>
          <w:szCs w:val="28"/>
          <w:highlight w:val="yellow"/>
          <w:lang w:val="en-US"/>
        </w:rPr>
        <w:t xml:space="preserve"> endorsement and sponsorship contracts, as they must pay attention within their operations in order to adhere to applicable personal data </w:t>
      </w:r>
      <w:r w:rsidR="00911A8F">
        <w:rPr>
          <w:rFonts w:ascii="Arial" w:eastAsia="Arial" w:hAnsi="Arial" w:cs="Arial"/>
          <w:bCs/>
          <w:sz w:val="28"/>
          <w:szCs w:val="28"/>
          <w:highlight w:val="yellow"/>
          <w:lang w:val="en-US"/>
        </w:rPr>
        <w:t>protection</w:t>
      </w:r>
      <w:r w:rsidR="00C56E82" w:rsidRPr="007E0E24">
        <w:rPr>
          <w:rFonts w:ascii="Arial" w:eastAsia="Arial" w:hAnsi="Arial" w:cs="Arial"/>
          <w:bCs/>
          <w:sz w:val="28"/>
          <w:szCs w:val="28"/>
          <w:highlight w:val="yellow"/>
          <w:lang w:val="en-US"/>
        </w:rPr>
        <w:t xml:space="preserve"> regulations.</w:t>
      </w:r>
    </w:p>
    <w:p w14:paraId="2606C2A9" w14:textId="0553E8A8" w:rsidR="00EC3E73" w:rsidRPr="007E0E24" w:rsidRDefault="00CE2D24" w:rsidP="00D85E10">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 xml:space="preserve">The Privacy Code provisions apply any time personal data must be processed, and this processing is defined in the regulation as any </w:t>
      </w:r>
      <w:r w:rsidR="00EC3E73" w:rsidRPr="007E0E24">
        <w:rPr>
          <w:rFonts w:ascii="Arial" w:eastAsia="Arial" w:hAnsi="Arial" w:cs="Arial"/>
          <w:bCs/>
          <w:sz w:val="28"/>
          <w:szCs w:val="28"/>
          <w:highlight w:val="yellow"/>
          <w:lang w:val="en-US"/>
        </w:rPr>
        <w:t>operation or set of operations which is performed </w:t>
      </w:r>
      <w:r w:rsidR="00911A8F">
        <w:rPr>
          <w:rFonts w:ascii="Arial" w:eastAsia="Arial" w:hAnsi="Arial" w:cs="Arial"/>
          <w:bCs/>
          <w:sz w:val="28"/>
          <w:szCs w:val="28"/>
          <w:highlight w:val="yellow"/>
          <w:lang w:val="en-US"/>
        </w:rPr>
        <w:t>with</w:t>
      </w:r>
      <w:r w:rsidR="00EC3E73" w:rsidRPr="007E0E24">
        <w:rPr>
          <w:rFonts w:ascii="Arial" w:eastAsia="Arial" w:hAnsi="Arial" w:cs="Arial"/>
          <w:bCs/>
          <w:sz w:val="28"/>
          <w:szCs w:val="28"/>
          <w:highlight w:val="yellow"/>
          <w:lang w:val="en-US"/>
        </w:rPr>
        <w:t> personal data</w:t>
      </w:r>
      <w:r w:rsidR="00EC3E73" w:rsidRPr="007E0E24">
        <w:rPr>
          <w:rFonts w:ascii="Arial" w:eastAsia="Arial" w:hAnsi="Arial" w:cs="Arial"/>
          <w:bCs/>
          <w:sz w:val="28"/>
          <w:szCs w:val="28"/>
          <w:highlight w:val="yellow"/>
          <w:lang w:val="en-US"/>
        </w:rPr>
        <w:t xml:space="preserve"> </w:t>
      </w:r>
      <w:r w:rsidR="00EC3E73" w:rsidRPr="007E0E24">
        <w:rPr>
          <w:rFonts w:ascii="Arial" w:eastAsia="Arial" w:hAnsi="Arial" w:cs="Arial"/>
          <w:bCs/>
          <w:sz w:val="28"/>
          <w:szCs w:val="28"/>
          <w:highlight w:val="yellow"/>
          <w:lang w:val="en-US"/>
        </w:rPr>
        <w:t>or sets of personal data</w:t>
      </w:r>
      <w:r w:rsidR="00EC3E73" w:rsidRPr="007E0E24">
        <w:rPr>
          <w:rFonts w:ascii="Arial" w:eastAsia="Arial" w:hAnsi="Arial" w:cs="Arial"/>
          <w:bCs/>
          <w:sz w:val="28"/>
          <w:szCs w:val="28"/>
          <w:highlight w:val="yellow"/>
          <w:lang w:val="en-US"/>
        </w:rPr>
        <w:t>, such as c</w:t>
      </w:r>
      <w:r w:rsidR="00EC3E73" w:rsidRPr="007E0E24">
        <w:rPr>
          <w:rFonts w:ascii="Arial" w:eastAsia="Arial" w:hAnsi="Arial" w:cs="Arial"/>
          <w:bCs/>
          <w:sz w:val="28"/>
          <w:szCs w:val="28"/>
          <w:highlight w:val="yellow"/>
          <w:lang w:val="en-US"/>
        </w:rPr>
        <w:t xml:space="preserve">ollection, recording, </w:t>
      </w:r>
      <w:r w:rsidR="00911A8F" w:rsidRPr="007E0E24">
        <w:rPr>
          <w:rFonts w:ascii="Arial" w:eastAsia="Arial" w:hAnsi="Arial" w:cs="Arial"/>
          <w:bCs/>
          <w:sz w:val="28"/>
          <w:szCs w:val="28"/>
          <w:highlight w:val="yellow"/>
          <w:lang w:val="en-US"/>
        </w:rPr>
        <w:t>organization</w:t>
      </w:r>
      <w:r w:rsidR="00EC3E73" w:rsidRPr="007E0E24">
        <w:rPr>
          <w:rFonts w:ascii="Arial" w:eastAsia="Arial" w:hAnsi="Arial" w:cs="Arial"/>
          <w:bCs/>
          <w:sz w:val="28"/>
          <w:szCs w:val="28"/>
          <w:highlight w:val="yellow"/>
          <w:lang w:val="en-US"/>
        </w:rPr>
        <w:t>, structuring, storage, adaptation or alteration, retrieval, consultation, use, disclosure</w:t>
      </w:r>
      <w:r w:rsidR="00EC3E73" w:rsidRPr="007E0E24">
        <w:rPr>
          <w:rFonts w:ascii="Arial" w:eastAsia="Arial" w:hAnsi="Arial" w:cs="Arial"/>
          <w:bCs/>
          <w:sz w:val="28"/>
          <w:szCs w:val="28"/>
          <w:highlight w:val="yellow"/>
          <w:lang w:val="en-US"/>
        </w:rPr>
        <w:t>.[6]</w:t>
      </w:r>
    </w:p>
    <w:p w14:paraId="79B067BE" w14:textId="303A09D7" w:rsidR="00221DC5" w:rsidRPr="007E0E24" w:rsidRDefault="00221DC5" w:rsidP="00D85E10">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 xml:space="preserve">The personal data processing regulation’s applicability and the classification of privacy roles seem particularly relevant if we consider sanctions introduced with </w:t>
      </w:r>
      <w:r w:rsidR="00911A8F">
        <w:rPr>
          <w:rFonts w:ascii="Arial" w:eastAsia="Arial" w:hAnsi="Arial" w:cs="Arial"/>
          <w:bCs/>
          <w:sz w:val="28"/>
          <w:szCs w:val="28"/>
          <w:highlight w:val="yellow"/>
          <w:lang w:val="en-US"/>
        </w:rPr>
        <w:t xml:space="preserve">the </w:t>
      </w:r>
      <w:r w:rsidRPr="007E0E24">
        <w:rPr>
          <w:rFonts w:ascii="Arial" w:eastAsia="Arial" w:hAnsi="Arial" w:cs="Arial"/>
          <w:bCs/>
          <w:sz w:val="28"/>
          <w:szCs w:val="28"/>
          <w:highlight w:val="yellow"/>
          <w:lang w:val="en-US"/>
        </w:rPr>
        <w:t>GDPR. Depending on the type of infringement, Article 83, P</w:t>
      </w:r>
      <w:r w:rsidRPr="007E0E24">
        <w:rPr>
          <w:rFonts w:ascii="Arial" w:eastAsia="Arial" w:hAnsi="Arial" w:cs="Arial"/>
          <w:bCs/>
          <w:sz w:val="28"/>
          <w:szCs w:val="28"/>
          <w:highlight w:val="yellow"/>
          <w:lang w:val="en-US"/>
        </w:rPr>
        <w:t xml:space="preserve">aragraphs </w:t>
      </w:r>
      <w:r w:rsidRPr="007E0E24">
        <w:rPr>
          <w:rFonts w:ascii="Arial" w:eastAsia="Arial" w:hAnsi="Arial" w:cs="Arial"/>
          <w:bCs/>
          <w:sz w:val="28"/>
          <w:szCs w:val="28"/>
          <w:highlight w:val="yellow"/>
          <w:lang w:val="en-US"/>
        </w:rPr>
        <w:t>4 and 5 outline administrative fines up to 10 or 20 million Euros</w:t>
      </w:r>
      <w:r w:rsidR="00DB4247" w:rsidRPr="007E0E24">
        <w:rPr>
          <w:rFonts w:ascii="Arial" w:eastAsia="Arial" w:hAnsi="Arial" w:cs="Arial"/>
          <w:bCs/>
          <w:sz w:val="28"/>
          <w:szCs w:val="28"/>
          <w:highlight w:val="yellow"/>
          <w:lang w:val="en-US"/>
        </w:rPr>
        <w:t xml:space="preserve"> – or up 2% or 4% of total worldwide annual turnover for companies, whichever is higher. We mention this because in the </w:t>
      </w:r>
      <w:r w:rsidR="00911A8F" w:rsidRPr="007E0E24">
        <w:rPr>
          <w:rFonts w:ascii="Arial" w:eastAsia="Arial" w:hAnsi="Arial" w:cs="Arial"/>
          <w:bCs/>
          <w:sz w:val="28"/>
          <w:szCs w:val="28"/>
          <w:highlight w:val="yellow"/>
          <w:lang w:val="en-US"/>
        </w:rPr>
        <w:t>instance</w:t>
      </w:r>
      <w:r w:rsidR="00DB4247" w:rsidRPr="007E0E24">
        <w:rPr>
          <w:rFonts w:ascii="Arial" w:eastAsia="Arial" w:hAnsi="Arial" w:cs="Arial"/>
          <w:bCs/>
          <w:sz w:val="28"/>
          <w:szCs w:val="28"/>
          <w:highlight w:val="yellow"/>
          <w:lang w:val="en-US"/>
        </w:rPr>
        <w:t xml:space="preserve"> of Privacy Watchdog checks, the consequences can be relevant in terms of fines, as well as adherence to provisions that would certainly be required.  </w:t>
      </w:r>
    </w:p>
    <w:p w14:paraId="7AAB0141" w14:textId="17DB72F6" w:rsidR="00221DC5" w:rsidRPr="007E0E24" w:rsidRDefault="00221DC5" w:rsidP="008056C2">
      <w:pPr>
        <w:spacing w:after="160" w:line="259" w:lineRule="auto"/>
        <w:ind w:left="1133" w:right="1140"/>
        <w:jc w:val="center"/>
        <w:rPr>
          <w:rFonts w:ascii="Arial" w:eastAsia="Arial" w:hAnsi="Arial" w:cs="Arial"/>
          <w:bCs/>
          <w:sz w:val="28"/>
          <w:szCs w:val="28"/>
          <w:highlight w:val="yellow"/>
          <w:lang w:val="en-US"/>
        </w:rPr>
      </w:pPr>
    </w:p>
    <w:p w14:paraId="58D6058E" w14:textId="41C5AE80" w:rsidR="008056C2" w:rsidRPr="007E0E24" w:rsidRDefault="008056C2" w:rsidP="008056C2">
      <w:pPr>
        <w:spacing w:after="160" w:line="259" w:lineRule="auto"/>
        <w:ind w:left="1133" w:right="1140"/>
        <w:jc w:val="center"/>
        <w:rPr>
          <w:rFonts w:ascii="Arial" w:eastAsia="Arial" w:hAnsi="Arial" w:cs="Arial"/>
          <w:b/>
          <w:sz w:val="28"/>
          <w:szCs w:val="28"/>
          <w:highlight w:val="yellow"/>
          <w:lang w:val="en-US"/>
        </w:rPr>
      </w:pPr>
      <w:r w:rsidRPr="007E0E24">
        <w:rPr>
          <w:rFonts w:ascii="Arial" w:eastAsia="Arial" w:hAnsi="Arial" w:cs="Arial"/>
          <w:b/>
          <w:sz w:val="28"/>
          <w:szCs w:val="28"/>
          <w:highlight w:val="yellow"/>
          <w:lang w:val="en-US"/>
        </w:rPr>
        <w:t xml:space="preserve">Influencers as Data </w:t>
      </w:r>
      <w:r w:rsidR="00B016EE" w:rsidRPr="007E0E24">
        <w:rPr>
          <w:rFonts w:ascii="Arial" w:eastAsia="Arial" w:hAnsi="Arial" w:cs="Arial"/>
          <w:b/>
          <w:sz w:val="28"/>
          <w:szCs w:val="28"/>
          <w:highlight w:val="yellow"/>
          <w:lang w:val="en-US"/>
        </w:rPr>
        <w:t>Controllers</w:t>
      </w:r>
    </w:p>
    <w:p w14:paraId="78807B8C" w14:textId="321C017F" w:rsidR="008056C2" w:rsidRPr="007E0E24" w:rsidRDefault="008056C2" w:rsidP="00D85E10">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Data protection regulations appl</w:t>
      </w:r>
      <w:r w:rsidR="00911A8F">
        <w:rPr>
          <w:rFonts w:ascii="Arial" w:eastAsia="Arial" w:hAnsi="Arial" w:cs="Arial"/>
          <w:bCs/>
          <w:sz w:val="28"/>
          <w:szCs w:val="28"/>
          <w:highlight w:val="yellow"/>
          <w:lang w:val="en-US"/>
        </w:rPr>
        <w:t>y</w:t>
      </w:r>
      <w:r w:rsidRPr="007E0E24">
        <w:rPr>
          <w:rFonts w:ascii="Arial" w:eastAsia="Arial" w:hAnsi="Arial" w:cs="Arial"/>
          <w:bCs/>
          <w:sz w:val="28"/>
          <w:szCs w:val="28"/>
          <w:highlight w:val="yellow"/>
          <w:lang w:val="en-US"/>
        </w:rPr>
        <w:t xml:space="preserve"> to Influencers, and it requires them to adhere to it as soon as they are not acting as normal users using others’ personal data for exclusively personal activities, instead carrying out further processing of personal data, such as that of their followers. That is, when they start using their followers’ information, regardless of it being provided spontaneously, for additional activities with different purposes, and in particular this relates to business processing.</w:t>
      </w:r>
    </w:p>
    <w:p w14:paraId="077A9778" w14:textId="777C01CE" w:rsidR="008056C2" w:rsidRPr="007E0E24" w:rsidRDefault="008056C2" w:rsidP="00911A8F">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That is the case of Content Creators collecting their followers’ personal data in order to promote their subscription newsletters</w:t>
      </w:r>
      <w:r w:rsidR="001151BB" w:rsidRPr="007E0E24">
        <w:rPr>
          <w:rFonts w:ascii="Arial" w:eastAsia="Arial" w:hAnsi="Arial" w:cs="Arial"/>
          <w:bCs/>
          <w:sz w:val="28"/>
          <w:szCs w:val="28"/>
          <w:highlight w:val="yellow"/>
          <w:lang w:val="en-US"/>
        </w:rPr>
        <w:t xml:space="preserve"> for marketing purposes, or the case of future Brand Ambassadors who want to share such data with the sponsored brand</w:t>
      </w:r>
      <w:r w:rsidR="00911A8F">
        <w:rPr>
          <w:rFonts w:ascii="Arial" w:eastAsia="Arial" w:hAnsi="Arial" w:cs="Arial"/>
          <w:bCs/>
          <w:sz w:val="28"/>
          <w:szCs w:val="28"/>
          <w:highlight w:val="yellow"/>
          <w:lang w:val="en-US"/>
        </w:rPr>
        <w:t xml:space="preserve"> owner</w:t>
      </w:r>
      <w:r w:rsidR="001151BB" w:rsidRPr="007E0E24">
        <w:rPr>
          <w:rFonts w:ascii="Arial" w:eastAsia="Arial" w:hAnsi="Arial" w:cs="Arial"/>
          <w:bCs/>
          <w:sz w:val="28"/>
          <w:szCs w:val="28"/>
          <w:highlight w:val="yellow"/>
          <w:lang w:val="en-US"/>
        </w:rPr>
        <w:t>.</w:t>
      </w:r>
    </w:p>
    <w:p w14:paraId="2EB94150" w14:textId="12C1A8CC" w:rsidR="001151BB" w:rsidRPr="007E0E24" w:rsidRDefault="001151BB" w:rsidP="00D85E10">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lastRenderedPageBreak/>
        <w:t xml:space="preserve">There are more complicated cases for Influencers and Content Creators whose content is not the subject of a sponsorship contract or more in general of digital marketing activities, but it is the representation of their freedom of expression, which in some cases can translate to </w:t>
      </w:r>
      <w:r w:rsidR="00A93F65" w:rsidRPr="007E0E24">
        <w:rPr>
          <w:rFonts w:ascii="Arial" w:eastAsia="Arial" w:hAnsi="Arial" w:cs="Arial"/>
          <w:bCs/>
          <w:sz w:val="28"/>
          <w:szCs w:val="28"/>
          <w:highlight w:val="yellow"/>
          <w:lang w:val="en-US"/>
        </w:rPr>
        <w:t xml:space="preserve">freedom of speech and reporting. If it’s true that freedom of expression is a fundamental right protected by the Constitution, it’s also true that content is significant in order to attract followers or users on one’s overall profile or page: so-called flames clearly represent </w:t>
      </w:r>
      <w:r w:rsidR="009125A4">
        <w:rPr>
          <w:rFonts w:ascii="Arial" w:eastAsia="Arial" w:hAnsi="Arial" w:cs="Arial"/>
          <w:bCs/>
          <w:sz w:val="28"/>
          <w:szCs w:val="28"/>
          <w:highlight w:val="yellow"/>
          <w:lang w:val="en-US"/>
        </w:rPr>
        <w:t xml:space="preserve">examples of </w:t>
      </w:r>
      <w:r w:rsidR="00A93F65" w:rsidRPr="007E0E24">
        <w:rPr>
          <w:rFonts w:ascii="Arial" w:eastAsia="Arial" w:hAnsi="Arial" w:cs="Arial"/>
          <w:bCs/>
          <w:sz w:val="28"/>
          <w:szCs w:val="28"/>
          <w:highlight w:val="yellow"/>
          <w:lang w:val="en-US"/>
        </w:rPr>
        <w:t xml:space="preserve">content that can </w:t>
      </w:r>
      <w:r w:rsidR="00FB5351">
        <w:rPr>
          <w:rFonts w:ascii="Arial" w:eastAsia="Arial" w:hAnsi="Arial" w:cs="Arial"/>
          <w:bCs/>
          <w:sz w:val="28"/>
          <w:szCs w:val="28"/>
          <w:highlight w:val="yellow"/>
          <w:lang w:val="en-US"/>
        </w:rPr>
        <w:t>become</w:t>
      </w:r>
      <w:r w:rsidR="00A93F65" w:rsidRPr="007E0E24">
        <w:rPr>
          <w:rFonts w:ascii="Arial" w:eastAsia="Arial" w:hAnsi="Arial" w:cs="Arial"/>
          <w:bCs/>
          <w:sz w:val="28"/>
          <w:szCs w:val="28"/>
          <w:highlight w:val="yellow"/>
          <w:lang w:val="en-US"/>
        </w:rPr>
        <w:t xml:space="preserve"> popular in the digital world. Consider delicate topics that might even contain healthcare or legal data: does sharing a photo from a celebrity’s recent arrest constitute </w:t>
      </w:r>
      <w:r w:rsidR="00260DC5" w:rsidRPr="007E0E24">
        <w:rPr>
          <w:rFonts w:ascii="Arial" w:eastAsia="Arial" w:hAnsi="Arial" w:cs="Arial"/>
          <w:bCs/>
          <w:sz w:val="28"/>
          <w:szCs w:val="28"/>
          <w:highlight w:val="yellow"/>
          <w:lang w:val="en-US"/>
        </w:rPr>
        <w:t>personal legal data processing? And what about sharing an anti-va</w:t>
      </w:r>
      <w:r w:rsidR="009125A4">
        <w:rPr>
          <w:rFonts w:ascii="Arial" w:eastAsia="Arial" w:hAnsi="Arial" w:cs="Arial"/>
          <w:bCs/>
          <w:sz w:val="28"/>
          <w:szCs w:val="28"/>
          <w:highlight w:val="yellow"/>
          <w:lang w:val="en-US"/>
        </w:rPr>
        <w:t>x</w:t>
      </w:r>
      <w:r w:rsidR="00260DC5" w:rsidRPr="007E0E24">
        <w:rPr>
          <w:rFonts w:ascii="Arial" w:eastAsia="Arial" w:hAnsi="Arial" w:cs="Arial"/>
          <w:bCs/>
          <w:sz w:val="28"/>
          <w:szCs w:val="28"/>
          <w:highlight w:val="yellow"/>
          <w:lang w:val="en-US"/>
        </w:rPr>
        <w:t>xer post</w:t>
      </w:r>
      <w:r w:rsidR="009125A4" w:rsidRPr="009125A4">
        <w:rPr>
          <w:rFonts w:ascii="Arial" w:eastAsia="Arial" w:hAnsi="Arial" w:cs="Arial"/>
          <w:bCs/>
          <w:sz w:val="28"/>
          <w:szCs w:val="28"/>
          <w:highlight w:val="yellow"/>
          <w:lang w:val="en-US"/>
        </w:rPr>
        <w:t xml:space="preserve"> </w:t>
      </w:r>
      <w:r w:rsidR="009125A4" w:rsidRPr="007E0E24">
        <w:rPr>
          <w:rFonts w:ascii="Arial" w:eastAsia="Arial" w:hAnsi="Arial" w:cs="Arial"/>
          <w:bCs/>
          <w:sz w:val="28"/>
          <w:szCs w:val="28"/>
          <w:highlight w:val="yellow"/>
          <w:lang w:val="en-US"/>
        </w:rPr>
        <w:t>without permission</w:t>
      </w:r>
      <w:r w:rsidR="00260DC5" w:rsidRPr="007E0E24">
        <w:rPr>
          <w:rFonts w:ascii="Arial" w:eastAsia="Arial" w:hAnsi="Arial" w:cs="Arial"/>
          <w:bCs/>
          <w:sz w:val="28"/>
          <w:szCs w:val="28"/>
          <w:highlight w:val="yellow"/>
          <w:lang w:val="en-US"/>
        </w:rPr>
        <w:t xml:space="preserve">, </w:t>
      </w:r>
      <w:r w:rsidR="009125A4">
        <w:rPr>
          <w:rFonts w:ascii="Arial" w:eastAsia="Arial" w:hAnsi="Arial" w:cs="Arial"/>
          <w:bCs/>
          <w:sz w:val="28"/>
          <w:szCs w:val="28"/>
          <w:highlight w:val="yellow"/>
          <w:lang w:val="en-US"/>
        </w:rPr>
        <w:t>if it states</w:t>
      </w:r>
      <w:r w:rsidR="00260DC5" w:rsidRPr="007E0E24">
        <w:rPr>
          <w:rFonts w:ascii="Arial" w:eastAsia="Arial" w:hAnsi="Arial" w:cs="Arial"/>
          <w:bCs/>
          <w:sz w:val="28"/>
          <w:szCs w:val="28"/>
          <w:highlight w:val="yellow"/>
          <w:lang w:val="en-US"/>
        </w:rPr>
        <w:t xml:space="preserve"> disapproval of the vaccine – does that constitute personal healthcare data processing? The topic is perhaps more relevant in terms of legal repercussions rather than in terms of privacy compliance regardless of data processing.</w:t>
      </w:r>
    </w:p>
    <w:p w14:paraId="5AB20DBD" w14:textId="24C78596" w:rsidR="00260DC5" w:rsidRPr="007E0E24" w:rsidRDefault="00260DC5" w:rsidP="00D85E10">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 xml:space="preserve">Regardless of such doubts and debates, it is still possible to consider that </w:t>
      </w:r>
      <w:r w:rsidR="009125A4" w:rsidRPr="007E0E24">
        <w:rPr>
          <w:rFonts w:ascii="Arial" w:eastAsia="Arial" w:hAnsi="Arial" w:cs="Arial"/>
          <w:bCs/>
          <w:sz w:val="28"/>
          <w:szCs w:val="28"/>
          <w:highlight w:val="yellow"/>
          <w:lang w:val="en-US"/>
        </w:rPr>
        <w:t>every time</w:t>
      </w:r>
      <w:r w:rsidRPr="007E0E24">
        <w:rPr>
          <w:rFonts w:ascii="Arial" w:eastAsia="Arial" w:hAnsi="Arial" w:cs="Arial"/>
          <w:bCs/>
          <w:sz w:val="28"/>
          <w:szCs w:val="28"/>
          <w:highlight w:val="yellow"/>
          <w:lang w:val="en-US"/>
        </w:rPr>
        <w:t xml:space="preserve"> an Influencer sheds their natural person hat, processing data for merely personal activities</w:t>
      </w:r>
      <w:r w:rsidR="009125A4">
        <w:rPr>
          <w:rFonts w:ascii="Arial" w:eastAsia="Arial" w:hAnsi="Arial" w:cs="Arial"/>
          <w:bCs/>
          <w:sz w:val="28"/>
          <w:szCs w:val="28"/>
          <w:highlight w:val="yellow"/>
          <w:lang w:val="en-US"/>
        </w:rPr>
        <w:t>,</w:t>
      </w:r>
      <w:r w:rsidRPr="007E0E24">
        <w:rPr>
          <w:rFonts w:ascii="Arial" w:eastAsia="Arial" w:hAnsi="Arial" w:cs="Arial"/>
          <w:bCs/>
          <w:sz w:val="28"/>
          <w:szCs w:val="28"/>
          <w:highlight w:val="yellow"/>
          <w:lang w:val="en-US"/>
        </w:rPr>
        <w:t xml:space="preserve"> and wears that of an individual operating within the digital marketing field, sharing content for professional purposes</w:t>
      </w:r>
      <w:r w:rsidR="00783B1D" w:rsidRPr="007E0E24">
        <w:rPr>
          <w:rFonts w:ascii="Arial" w:eastAsia="Arial" w:hAnsi="Arial" w:cs="Arial"/>
          <w:bCs/>
          <w:sz w:val="28"/>
          <w:szCs w:val="28"/>
          <w:highlight w:val="yellow"/>
          <w:lang w:val="en-US"/>
        </w:rPr>
        <w:t xml:space="preserve">, they become a Data </w:t>
      </w:r>
      <w:r w:rsidR="00917878" w:rsidRPr="007E0E24">
        <w:rPr>
          <w:rFonts w:ascii="Arial" w:eastAsia="Arial" w:hAnsi="Arial" w:cs="Arial"/>
          <w:bCs/>
          <w:sz w:val="28"/>
          <w:szCs w:val="28"/>
          <w:highlight w:val="yellow"/>
          <w:lang w:val="en-US"/>
        </w:rPr>
        <w:t>Controller</w:t>
      </w:r>
      <w:r w:rsidR="00783B1D" w:rsidRPr="007E0E24">
        <w:rPr>
          <w:rFonts w:ascii="Arial" w:eastAsia="Arial" w:hAnsi="Arial" w:cs="Arial"/>
          <w:bCs/>
          <w:sz w:val="28"/>
          <w:szCs w:val="28"/>
          <w:highlight w:val="yellow"/>
          <w:lang w:val="en-US"/>
        </w:rPr>
        <w:t xml:space="preserve"> in terms of the privacy framework.</w:t>
      </w:r>
    </w:p>
    <w:p w14:paraId="18FD4D98" w14:textId="515A6ED0" w:rsidR="00783B1D" w:rsidRPr="007E0E24" w:rsidRDefault="00783B1D" w:rsidP="00D85E10">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 xml:space="preserve">In order for one to be a Data </w:t>
      </w:r>
      <w:r w:rsidR="00917878" w:rsidRPr="007E0E24">
        <w:rPr>
          <w:rFonts w:ascii="Arial" w:eastAsia="Arial" w:hAnsi="Arial" w:cs="Arial"/>
          <w:bCs/>
          <w:sz w:val="28"/>
          <w:szCs w:val="28"/>
          <w:highlight w:val="yellow"/>
          <w:lang w:val="en-US"/>
        </w:rPr>
        <w:t>Controller</w:t>
      </w:r>
      <w:r w:rsidRPr="007E0E24">
        <w:rPr>
          <w:rFonts w:ascii="Arial" w:eastAsia="Arial" w:hAnsi="Arial" w:cs="Arial"/>
          <w:bCs/>
          <w:sz w:val="28"/>
          <w:szCs w:val="28"/>
          <w:highlight w:val="yellow"/>
          <w:lang w:val="en-US"/>
        </w:rPr>
        <w:t>, they don’t need to be a company or a registered sole trader</w:t>
      </w:r>
      <w:r w:rsidR="00862CFC" w:rsidRPr="007E0E24">
        <w:rPr>
          <w:rFonts w:ascii="Arial" w:eastAsia="Arial" w:hAnsi="Arial" w:cs="Arial"/>
          <w:bCs/>
          <w:sz w:val="28"/>
          <w:szCs w:val="28"/>
          <w:highlight w:val="yellow"/>
          <w:lang w:val="en-US"/>
        </w:rPr>
        <w:t xml:space="preserve">, but they simply must be a subject – a natural or legal person, a public authority, service or body – determining, either individually or with others, the purposes and means of the personal data processing and </w:t>
      </w:r>
      <w:r w:rsidR="009125A4">
        <w:rPr>
          <w:rFonts w:ascii="Arial" w:eastAsia="Arial" w:hAnsi="Arial" w:cs="Arial"/>
          <w:bCs/>
          <w:sz w:val="28"/>
          <w:szCs w:val="28"/>
          <w:highlight w:val="yellow"/>
          <w:lang w:val="en-US"/>
        </w:rPr>
        <w:t>processing</w:t>
      </w:r>
      <w:r w:rsidR="00862CFC" w:rsidRPr="007E0E24">
        <w:rPr>
          <w:rFonts w:ascii="Arial" w:eastAsia="Arial" w:hAnsi="Arial" w:cs="Arial"/>
          <w:bCs/>
          <w:sz w:val="28"/>
          <w:szCs w:val="28"/>
          <w:highlight w:val="yellow"/>
          <w:lang w:val="en-US"/>
        </w:rPr>
        <w:t xml:space="preserve"> them for purposes other than personal or </w:t>
      </w:r>
      <w:r w:rsidR="009125A4">
        <w:rPr>
          <w:rFonts w:ascii="Arial" w:eastAsia="Arial" w:hAnsi="Arial" w:cs="Arial"/>
          <w:bCs/>
          <w:sz w:val="28"/>
          <w:szCs w:val="28"/>
          <w:highlight w:val="yellow"/>
          <w:lang w:val="en-US"/>
        </w:rPr>
        <w:t>domestic</w:t>
      </w:r>
      <w:r w:rsidR="00862CFC" w:rsidRPr="007E0E24">
        <w:rPr>
          <w:rFonts w:ascii="Arial" w:eastAsia="Arial" w:hAnsi="Arial" w:cs="Arial"/>
          <w:bCs/>
          <w:sz w:val="28"/>
          <w:szCs w:val="28"/>
          <w:highlight w:val="yellow"/>
          <w:lang w:val="en-US"/>
        </w:rPr>
        <w:t xml:space="preserve"> ones.[7]</w:t>
      </w:r>
    </w:p>
    <w:p w14:paraId="065C7ED2" w14:textId="5F5ED6FA" w:rsidR="00862CFC" w:rsidRPr="007E0E24" w:rsidRDefault="00333404" w:rsidP="00D85E10">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 xml:space="preserve">As a Data </w:t>
      </w:r>
      <w:r w:rsidR="00917878" w:rsidRPr="007E0E24">
        <w:rPr>
          <w:rFonts w:ascii="Arial" w:eastAsia="Arial" w:hAnsi="Arial" w:cs="Arial"/>
          <w:bCs/>
          <w:sz w:val="28"/>
          <w:szCs w:val="28"/>
          <w:highlight w:val="yellow"/>
          <w:lang w:val="en-US"/>
        </w:rPr>
        <w:t>Controller</w:t>
      </w:r>
      <w:r w:rsidRPr="007E0E24">
        <w:rPr>
          <w:rFonts w:ascii="Arial" w:eastAsia="Arial" w:hAnsi="Arial" w:cs="Arial"/>
          <w:bCs/>
          <w:sz w:val="28"/>
          <w:szCs w:val="28"/>
          <w:highlight w:val="yellow"/>
          <w:lang w:val="en-US"/>
        </w:rPr>
        <w:t>, the Influencer must adhere to the essential principles that apply to any processing: lawfulness, fairness, transparency, limitations of purposes and preservation, data minimization</w:t>
      </w:r>
      <w:r w:rsidR="00A754BD" w:rsidRPr="007E0E24">
        <w:rPr>
          <w:rFonts w:ascii="Arial" w:eastAsia="Arial" w:hAnsi="Arial" w:cs="Arial"/>
          <w:bCs/>
          <w:sz w:val="28"/>
          <w:szCs w:val="28"/>
          <w:highlight w:val="yellow"/>
          <w:lang w:val="en-US"/>
        </w:rPr>
        <w:t>, accuracy, integrity, confidentiality and accountability.</w:t>
      </w:r>
    </w:p>
    <w:p w14:paraId="722E2CF4" w14:textId="3300DFED" w:rsidR="00A754BD" w:rsidRPr="007E0E24" w:rsidRDefault="00A754BD" w:rsidP="00D85E10">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lastRenderedPageBreak/>
        <w:t xml:space="preserve">Application of these principles provides for a number of obligations for the Data </w:t>
      </w:r>
      <w:r w:rsidR="00917878" w:rsidRPr="007E0E24">
        <w:rPr>
          <w:rFonts w:ascii="Arial" w:eastAsia="Arial" w:hAnsi="Arial" w:cs="Arial"/>
          <w:bCs/>
          <w:sz w:val="28"/>
          <w:szCs w:val="28"/>
          <w:highlight w:val="yellow"/>
          <w:lang w:val="en-US"/>
        </w:rPr>
        <w:t>Controller</w:t>
      </w:r>
      <w:r w:rsidRPr="007E0E24">
        <w:rPr>
          <w:rFonts w:ascii="Arial" w:eastAsia="Arial" w:hAnsi="Arial" w:cs="Arial"/>
          <w:bCs/>
          <w:sz w:val="28"/>
          <w:szCs w:val="28"/>
          <w:highlight w:val="yellow"/>
          <w:lang w:val="en-US"/>
        </w:rPr>
        <w:t>, among which the obligation to provide individuals to whom the data refers with a clear and transparent data processing policy.</w:t>
      </w:r>
    </w:p>
    <w:p w14:paraId="2AEDFFD0" w14:textId="439B55D9" w:rsidR="00A754BD" w:rsidRPr="007E0E24" w:rsidRDefault="00D43014" w:rsidP="00D85E10">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The individuals to whom the data refers – be they followers, newsletter subscribers, subscribers to a reserved section of a website – are called Data Subject</w:t>
      </w:r>
      <w:r w:rsidR="00917878" w:rsidRPr="007E0E24">
        <w:rPr>
          <w:rFonts w:ascii="Arial" w:eastAsia="Arial" w:hAnsi="Arial" w:cs="Arial"/>
          <w:bCs/>
          <w:sz w:val="28"/>
          <w:szCs w:val="28"/>
          <w:highlight w:val="yellow"/>
          <w:lang w:val="en-US"/>
        </w:rPr>
        <w:t>s</w:t>
      </w:r>
      <w:r w:rsidRPr="007E0E24">
        <w:rPr>
          <w:rFonts w:ascii="Arial" w:eastAsia="Arial" w:hAnsi="Arial" w:cs="Arial"/>
          <w:bCs/>
          <w:sz w:val="28"/>
          <w:szCs w:val="28"/>
          <w:highlight w:val="yellow"/>
          <w:lang w:val="en-US"/>
        </w:rPr>
        <w:t>.</w:t>
      </w:r>
    </w:p>
    <w:p w14:paraId="3E4C9D8B" w14:textId="556BB43C" w:rsidR="00D43014" w:rsidRPr="007E0E24" w:rsidRDefault="00D43014" w:rsidP="00D85E10">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The information that must be provided to Data Subjects</w:t>
      </w:r>
      <w:r w:rsidR="003E575A" w:rsidRPr="007E0E24">
        <w:rPr>
          <w:rFonts w:ascii="Arial" w:eastAsia="Arial" w:hAnsi="Arial" w:cs="Arial"/>
          <w:bCs/>
          <w:sz w:val="28"/>
          <w:szCs w:val="28"/>
          <w:highlight w:val="yellow"/>
          <w:lang w:val="en-US"/>
        </w:rPr>
        <w:t xml:space="preserve"> is categorically listed in Article 13 of the GDPR as follows:</w:t>
      </w:r>
    </w:p>
    <w:p w14:paraId="58242330" w14:textId="3B10E61F" w:rsidR="003E575A" w:rsidRPr="007E0E24" w:rsidRDefault="003E575A" w:rsidP="009125A4">
      <w:pPr>
        <w:spacing w:after="160" w:line="259" w:lineRule="auto"/>
        <w:ind w:left="1133" w:right="1140" w:firstLine="307"/>
        <w:jc w:val="both"/>
        <w:rPr>
          <w:rFonts w:ascii="Arial" w:eastAsia="Arial" w:hAnsi="Arial" w:cs="Arial"/>
          <w:bCs/>
          <w:sz w:val="28"/>
          <w:szCs w:val="28"/>
          <w:highlight w:val="yellow"/>
          <w:lang w:val="en-US"/>
        </w:rPr>
      </w:pPr>
      <w:r w:rsidRPr="003E575A">
        <w:rPr>
          <w:rFonts w:ascii="Arial" w:eastAsia="Arial" w:hAnsi="Arial" w:cs="Arial"/>
          <w:bCs/>
          <w:sz w:val="28"/>
          <w:szCs w:val="28"/>
          <w:highlight w:val="yellow"/>
          <w:lang w:val="en-US"/>
        </w:rPr>
        <w:t xml:space="preserve">the identity and the contact details of the </w:t>
      </w:r>
      <w:r w:rsidRPr="007E0E24">
        <w:rPr>
          <w:rFonts w:ascii="Arial" w:eastAsia="Arial" w:hAnsi="Arial" w:cs="Arial"/>
          <w:bCs/>
          <w:sz w:val="28"/>
          <w:szCs w:val="28"/>
          <w:highlight w:val="yellow"/>
          <w:lang w:val="en-US"/>
        </w:rPr>
        <w:t>C</w:t>
      </w:r>
      <w:r w:rsidRPr="003E575A">
        <w:rPr>
          <w:rFonts w:ascii="Arial" w:eastAsia="Arial" w:hAnsi="Arial" w:cs="Arial"/>
          <w:bCs/>
          <w:sz w:val="28"/>
          <w:szCs w:val="28"/>
          <w:highlight w:val="yellow"/>
          <w:lang w:val="en-US"/>
        </w:rPr>
        <w:t>ontroller;</w:t>
      </w:r>
    </w:p>
    <w:p w14:paraId="712054D2" w14:textId="6D752270" w:rsidR="003E575A" w:rsidRPr="007E0E24" w:rsidRDefault="003E575A" w:rsidP="009125A4">
      <w:pPr>
        <w:spacing w:after="160" w:line="259" w:lineRule="auto"/>
        <w:ind w:left="1133" w:right="1140" w:firstLine="307"/>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t</w:t>
      </w:r>
      <w:r w:rsidRPr="003E575A">
        <w:rPr>
          <w:rFonts w:ascii="Arial" w:eastAsia="Arial" w:hAnsi="Arial" w:cs="Arial"/>
          <w:bCs/>
          <w:sz w:val="28"/>
          <w:szCs w:val="28"/>
          <w:highlight w:val="yellow"/>
          <w:lang w:val="en-US"/>
        </w:rPr>
        <w:t xml:space="preserve">he contact details of the </w:t>
      </w:r>
      <w:r w:rsidRPr="007E0E24">
        <w:rPr>
          <w:rFonts w:ascii="Arial" w:eastAsia="Arial" w:hAnsi="Arial" w:cs="Arial"/>
          <w:bCs/>
          <w:sz w:val="28"/>
          <w:szCs w:val="28"/>
          <w:highlight w:val="yellow"/>
          <w:lang w:val="en-US"/>
        </w:rPr>
        <w:t>D</w:t>
      </w:r>
      <w:r w:rsidRPr="003E575A">
        <w:rPr>
          <w:rFonts w:ascii="Arial" w:eastAsia="Arial" w:hAnsi="Arial" w:cs="Arial"/>
          <w:bCs/>
          <w:sz w:val="28"/>
          <w:szCs w:val="28"/>
          <w:highlight w:val="yellow"/>
          <w:lang w:val="en-US"/>
        </w:rPr>
        <w:t xml:space="preserve">ata </w:t>
      </w:r>
      <w:r w:rsidRPr="007E0E24">
        <w:rPr>
          <w:rFonts w:ascii="Arial" w:eastAsia="Arial" w:hAnsi="Arial" w:cs="Arial"/>
          <w:bCs/>
          <w:sz w:val="28"/>
          <w:szCs w:val="28"/>
          <w:highlight w:val="yellow"/>
          <w:lang w:val="en-US"/>
        </w:rPr>
        <w:t>P</w:t>
      </w:r>
      <w:r w:rsidRPr="003E575A">
        <w:rPr>
          <w:rFonts w:ascii="Arial" w:eastAsia="Arial" w:hAnsi="Arial" w:cs="Arial"/>
          <w:bCs/>
          <w:sz w:val="28"/>
          <w:szCs w:val="28"/>
          <w:highlight w:val="yellow"/>
          <w:lang w:val="en-US"/>
        </w:rPr>
        <w:t xml:space="preserve">rotection </w:t>
      </w:r>
      <w:r w:rsidRPr="007E0E24">
        <w:rPr>
          <w:rFonts w:ascii="Arial" w:eastAsia="Arial" w:hAnsi="Arial" w:cs="Arial"/>
          <w:bCs/>
          <w:sz w:val="28"/>
          <w:szCs w:val="28"/>
          <w:highlight w:val="yellow"/>
          <w:lang w:val="en-US"/>
        </w:rPr>
        <w:t>O</w:t>
      </w:r>
      <w:r w:rsidRPr="003E575A">
        <w:rPr>
          <w:rFonts w:ascii="Arial" w:eastAsia="Arial" w:hAnsi="Arial" w:cs="Arial"/>
          <w:bCs/>
          <w:sz w:val="28"/>
          <w:szCs w:val="28"/>
          <w:highlight w:val="yellow"/>
          <w:lang w:val="en-US"/>
        </w:rPr>
        <w:t>fficer, where applicable</w:t>
      </w:r>
      <w:r w:rsidRPr="007E0E24">
        <w:rPr>
          <w:rFonts w:ascii="Arial" w:eastAsia="Arial" w:hAnsi="Arial" w:cs="Arial"/>
          <w:bCs/>
          <w:sz w:val="28"/>
          <w:szCs w:val="28"/>
          <w:highlight w:val="yellow"/>
          <w:lang w:val="en-US"/>
        </w:rPr>
        <w:t>;</w:t>
      </w:r>
    </w:p>
    <w:p w14:paraId="64D3CB08" w14:textId="435D1F10" w:rsidR="003E575A" w:rsidRPr="007E0E24" w:rsidRDefault="003E575A" w:rsidP="009125A4">
      <w:pPr>
        <w:spacing w:after="160" w:line="259" w:lineRule="auto"/>
        <w:ind w:left="1133" w:right="1140" w:firstLine="307"/>
        <w:jc w:val="both"/>
        <w:rPr>
          <w:rFonts w:ascii="Arial" w:eastAsia="Arial" w:hAnsi="Arial" w:cs="Arial"/>
          <w:bCs/>
          <w:sz w:val="28"/>
          <w:szCs w:val="28"/>
          <w:highlight w:val="yellow"/>
          <w:lang w:val="en-US"/>
        </w:rPr>
      </w:pPr>
      <w:r w:rsidRPr="003E575A">
        <w:rPr>
          <w:rFonts w:ascii="Arial" w:eastAsia="Arial" w:hAnsi="Arial" w:cs="Arial"/>
          <w:bCs/>
          <w:sz w:val="28"/>
          <w:szCs w:val="28"/>
          <w:highlight w:val="yellow"/>
          <w:lang w:val="en-US"/>
        </w:rPr>
        <w:t xml:space="preserve">the purposes as well as the legal basis </w:t>
      </w:r>
      <w:r w:rsidR="009125A4">
        <w:rPr>
          <w:rFonts w:ascii="Arial" w:eastAsia="Arial" w:hAnsi="Arial" w:cs="Arial"/>
          <w:bCs/>
          <w:sz w:val="28"/>
          <w:szCs w:val="28"/>
          <w:highlight w:val="yellow"/>
          <w:lang w:val="en-US"/>
        </w:rPr>
        <w:t>of</w:t>
      </w:r>
      <w:r w:rsidRPr="003E575A">
        <w:rPr>
          <w:rFonts w:ascii="Arial" w:eastAsia="Arial" w:hAnsi="Arial" w:cs="Arial"/>
          <w:bCs/>
          <w:sz w:val="28"/>
          <w:szCs w:val="28"/>
          <w:highlight w:val="yellow"/>
          <w:lang w:val="en-US"/>
        </w:rPr>
        <w:t xml:space="preserve"> the processing;</w:t>
      </w:r>
    </w:p>
    <w:p w14:paraId="42BA4D1B" w14:textId="667D8D5D" w:rsidR="003D5554" w:rsidRPr="003D5554" w:rsidRDefault="003D5554" w:rsidP="009125A4">
      <w:pPr>
        <w:spacing w:after="160" w:line="259" w:lineRule="auto"/>
        <w:ind w:left="1133" w:right="1140" w:firstLine="307"/>
        <w:jc w:val="both"/>
        <w:rPr>
          <w:rFonts w:ascii="Arial" w:eastAsia="Arial" w:hAnsi="Arial" w:cs="Arial"/>
          <w:bCs/>
          <w:sz w:val="28"/>
          <w:szCs w:val="28"/>
          <w:highlight w:val="yellow"/>
          <w:lang w:val="en-US"/>
        </w:rPr>
      </w:pPr>
      <w:r w:rsidRPr="003D5554">
        <w:rPr>
          <w:rFonts w:ascii="Arial" w:eastAsia="Arial" w:hAnsi="Arial" w:cs="Arial"/>
          <w:bCs/>
          <w:sz w:val="28"/>
          <w:szCs w:val="28"/>
          <w:highlight w:val="yellow"/>
          <w:lang w:val="en-US"/>
        </w:rPr>
        <w:t>the recipients of the personal data, if any;</w:t>
      </w:r>
    </w:p>
    <w:p w14:paraId="685274D5" w14:textId="77777777" w:rsidR="003D5554" w:rsidRPr="003D5554" w:rsidRDefault="003D5554" w:rsidP="009125A4">
      <w:pPr>
        <w:spacing w:after="160" w:line="259" w:lineRule="auto"/>
        <w:ind w:left="1133" w:right="1140" w:firstLine="307"/>
        <w:jc w:val="both"/>
        <w:rPr>
          <w:rFonts w:ascii="Arial" w:eastAsia="Arial" w:hAnsi="Arial" w:cs="Arial"/>
          <w:bCs/>
          <w:sz w:val="28"/>
          <w:szCs w:val="28"/>
          <w:highlight w:val="yellow"/>
          <w:lang w:val="en-US"/>
        </w:rPr>
      </w:pPr>
      <w:r w:rsidRPr="003D5554">
        <w:rPr>
          <w:rFonts w:ascii="Arial" w:eastAsia="Arial" w:hAnsi="Arial" w:cs="Arial"/>
          <w:bCs/>
          <w:sz w:val="28"/>
          <w:szCs w:val="28"/>
          <w:highlight w:val="yellow"/>
          <w:lang w:val="en-US"/>
        </w:rPr>
        <w:t>the period for which the personal data will be stored, or if that is not possible, the criteria used to determine that period;</w:t>
      </w:r>
    </w:p>
    <w:p w14:paraId="3B51C74D" w14:textId="0A2A348B" w:rsidR="003D5554" w:rsidRPr="007E0E24" w:rsidRDefault="003D5554" w:rsidP="00215D96">
      <w:pPr>
        <w:spacing w:after="160" w:line="259" w:lineRule="auto"/>
        <w:ind w:left="1133" w:right="1140" w:firstLine="307"/>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 xml:space="preserve">where applicable, the fact that the </w:t>
      </w:r>
      <w:r w:rsidR="00917878" w:rsidRPr="007E0E24">
        <w:rPr>
          <w:rFonts w:ascii="Arial" w:eastAsia="Arial" w:hAnsi="Arial" w:cs="Arial"/>
          <w:bCs/>
          <w:sz w:val="28"/>
          <w:szCs w:val="28"/>
          <w:highlight w:val="yellow"/>
          <w:lang w:val="en-US"/>
        </w:rPr>
        <w:t>C</w:t>
      </w:r>
      <w:r w:rsidRPr="007E0E24">
        <w:rPr>
          <w:rFonts w:ascii="Arial" w:eastAsia="Arial" w:hAnsi="Arial" w:cs="Arial"/>
          <w:bCs/>
          <w:sz w:val="28"/>
          <w:szCs w:val="28"/>
          <w:highlight w:val="yellow"/>
          <w:lang w:val="en-US"/>
        </w:rPr>
        <w:t xml:space="preserve">ontroller intends to transfer personal data to a </w:t>
      </w:r>
      <w:r w:rsidRPr="007E0E24">
        <w:rPr>
          <w:rFonts w:ascii="Arial" w:eastAsia="Arial" w:hAnsi="Arial" w:cs="Arial"/>
          <w:bCs/>
          <w:sz w:val="28"/>
          <w:szCs w:val="28"/>
          <w:highlight w:val="yellow"/>
          <w:lang w:val="en-US"/>
        </w:rPr>
        <w:t>non-EU</w:t>
      </w:r>
      <w:r w:rsidRPr="007E0E24">
        <w:rPr>
          <w:rFonts w:ascii="Arial" w:eastAsia="Arial" w:hAnsi="Arial" w:cs="Arial"/>
          <w:bCs/>
          <w:sz w:val="28"/>
          <w:szCs w:val="28"/>
          <w:highlight w:val="yellow"/>
          <w:lang w:val="en-US"/>
        </w:rPr>
        <w:t xml:space="preserve"> country or international </w:t>
      </w:r>
      <w:r w:rsidR="00215D96" w:rsidRPr="007E0E24">
        <w:rPr>
          <w:rFonts w:ascii="Arial" w:eastAsia="Arial" w:hAnsi="Arial" w:cs="Arial"/>
          <w:bCs/>
          <w:sz w:val="28"/>
          <w:szCs w:val="28"/>
          <w:highlight w:val="yellow"/>
          <w:lang w:val="en-US"/>
        </w:rPr>
        <w:t>organization</w:t>
      </w:r>
      <w:r w:rsidRPr="007E0E24">
        <w:rPr>
          <w:rFonts w:ascii="Arial" w:eastAsia="Arial" w:hAnsi="Arial" w:cs="Arial"/>
          <w:bCs/>
          <w:sz w:val="28"/>
          <w:szCs w:val="28"/>
          <w:highlight w:val="yellow"/>
          <w:lang w:val="en-US"/>
        </w:rPr>
        <w:t>;</w:t>
      </w:r>
    </w:p>
    <w:p w14:paraId="23A5071E" w14:textId="152072F2" w:rsidR="003D5554" w:rsidRPr="007E0E24" w:rsidRDefault="00D15E8B" w:rsidP="00215D96">
      <w:pPr>
        <w:spacing w:after="160" w:line="259" w:lineRule="auto"/>
        <w:ind w:left="1133" w:right="1140" w:firstLine="307"/>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the rights of Data Subjects and their respective applications (among which</w:t>
      </w:r>
      <w:r w:rsidR="0016112E" w:rsidRPr="007E0E24">
        <w:rPr>
          <w:rFonts w:ascii="Arial" w:eastAsia="Arial" w:hAnsi="Arial" w:cs="Arial"/>
          <w:bCs/>
          <w:sz w:val="28"/>
          <w:szCs w:val="28"/>
          <w:highlight w:val="yellow"/>
          <w:lang w:val="en-US"/>
        </w:rPr>
        <w:t xml:space="preserve"> the right of access, to rectification, to update, to limit processing, to opposition, to data portability, to erasure and to object to the </w:t>
      </w:r>
      <w:r w:rsidR="0016112E" w:rsidRPr="007E0E24">
        <w:rPr>
          <w:rFonts w:ascii="Arial" w:eastAsia="Arial" w:hAnsi="Arial" w:cs="Arial"/>
          <w:bCs/>
          <w:sz w:val="28"/>
          <w:szCs w:val="28"/>
          <w:highlight w:val="yellow"/>
          <w:lang w:val="en-US"/>
        </w:rPr>
        <w:t>Watchdog Authority for the Protection of Personal Data</w:t>
      </w:r>
      <w:r w:rsidR="0016112E" w:rsidRPr="007E0E24">
        <w:rPr>
          <w:rFonts w:ascii="Arial" w:eastAsia="Arial" w:hAnsi="Arial" w:cs="Arial"/>
          <w:bCs/>
          <w:sz w:val="28"/>
          <w:szCs w:val="28"/>
          <w:highlight w:val="yellow"/>
          <w:lang w:val="en-US"/>
        </w:rPr>
        <w:t>);</w:t>
      </w:r>
    </w:p>
    <w:p w14:paraId="7D0B5623" w14:textId="62FA1AD2" w:rsidR="002D26DC" w:rsidRPr="007E0E24" w:rsidRDefault="002D26DC" w:rsidP="00215D96">
      <w:pPr>
        <w:spacing w:after="160" w:line="259" w:lineRule="auto"/>
        <w:ind w:left="1133" w:right="1140" w:firstLine="307"/>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the existence of automated decision-making, including profiling</w:t>
      </w:r>
      <w:r w:rsidRPr="007E0E24">
        <w:rPr>
          <w:rFonts w:ascii="Arial" w:eastAsia="Arial" w:hAnsi="Arial" w:cs="Arial"/>
          <w:bCs/>
          <w:sz w:val="28"/>
          <w:szCs w:val="28"/>
          <w:highlight w:val="yellow"/>
          <w:lang w:val="en-US"/>
        </w:rPr>
        <w:t>.</w:t>
      </w:r>
    </w:p>
    <w:p w14:paraId="2FE3D716" w14:textId="427F0D93" w:rsidR="00D85E10" w:rsidRPr="007E0E24" w:rsidRDefault="00D85E10" w:rsidP="00D85E10">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 xml:space="preserve">Drafting of the policy must be </w:t>
      </w:r>
      <w:r w:rsidR="00215D96" w:rsidRPr="007E0E24">
        <w:rPr>
          <w:rFonts w:ascii="Arial" w:eastAsia="Arial" w:hAnsi="Arial" w:cs="Arial"/>
          <w:bCs/>
          <w:sz w:val="28"/>
          <w:szCs w:val="28"/>
          <w:highlight w:val="yellow"/>
          <w:lang w:val="en-US"/>
        </w:rPr>
        <w:t>extremely</w:t>
      </w:r>
      <w:r w:rsidRPr="007E0E24">
        <w:rPr>
          <w:rFonts w:ascii="Arial" w:eastAsia="Arial" w:hAnsi="Arial" w:cs="Arial"/>
          <w:bCs/>
          <w:sz w:val="28"/>
          <w:szCs w:val="28"/>
          <w:highlight w:val="yellow"/>
          <w:lang w:val="en-US"/>
        </w:rPr>
        <w:t xml:space="preserve"> careful. In addition to pinpoint</w:t>
      </w:r>
      <w:r w:rsidR="00215D96">
        <w:rPr>
          <w:rFonts w:ascii="Arial" w:eastAsia="Arial" w:hAnsi="Arial" w:cs="Arial"/>
          <w:bCs/>
          <w:sz w:val="28"/>
          <w:szCs w:val="28"/>
          <w:highlight w:val="yellow"/>
          <w:lang w:val="en-US"/>
        </w:rPr>
        <w:t>ing</w:t>
      </w:r>
      <w:r w:rsidRPr="007E0E24">
        <w:rPr>
          <w:rFonts w:ascii="Arial" w:eastAsia="Arial" w:hAnsi="Arial" w:cs="Arial"/>
          <w:bCs/>
          <w:sz w:val="28"/>
          <w:szCs w:val="28"/>
          <w:highlight w:val="yellow"/>
          <w:lang w:val="en-US"/>
        </w:rPr>
        <w:t xml:space="preserve"> all data fluxes and existing processing, it is important to set each processing’s purposes and legal bas</w:t>
      </w:r>
      <w:r w:rsidR="00215D96">
        <w:rPr>
          <w:rFonts w:ascii="Arial" w:eastAsia="Arial" w:hAnsi="Arial" w:cs="Arial"/>
          <w:bCs/>
          <w:sz w:val="28"/>
          <w:szCs w:val="28"/>
          <w:highlight w:val="yellow"/>
          <w:lang w:val="en-US"/>
        </w:rPr>
        <w:t>i</w:t>
      </w:r>
      <w:r w:rsidRPr="007E0E24">
        <w:rPr>
          <w:rFonts w:ascii="Arial" w:eastAsia="Arial" w:hAnsi="Arial" w:cs="Arial"/>
          <w:bCs/>
          <w:sz w:val="28"/>
          <w:szCs w:val="28"/>
          <w:highlight w:val="yellow"/>
          <w:lang w:val="en-US"/>
        </w:rPr>
        <w:t xml:space="preserve">s, which cannot always be </w:t>
      </w:r>
      <w:r w:rsidR="00AF3EF7" w:rsidRPr="007E0E24">
        <w:rPr>
          <w:rFonts w:ascii="Arial" w:eastAsia="Arial" w:hAnsi="Arial" w:cs="Arial"/>
          <w:bCs/>
          <w:sz w:val="28"/>
          <w:szCs w:val="28"/>
          <w:highlight w:val="yellow"/>
          <w:lang w:val="en-US"/>
        </w:rPr>
        <w:t>consent</w:t>
      </w:r>
      <w:r w:rsidRPr="007E0E24">
        <w:rPr>
          <w:rFonts w:ascii="Arial" w:eastAsia="Arial" w:hAnsi="Arial" w:cs="Arial"/>
          <w:bCs/>
          <w:sz w:val="28"/>
          <w:szCs w:val="28"/>
          <w:highlight w:val="yellow"/>
          <w:lang w:val="en-US"/>
        </w:rPr>
        <w:t>.</w:t>
      </w:r>
    </w:p>
    <w:p w14:paraId="3D7E0A41" w14:textId="050BE56D" w:rsidR="00D85E10" w:rsidRPr="007E0E24" w:rsidRDefault="00D85E10" w:rsidP="00D85E10">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 xml:space="preserve">Such </w:t>
      </w:r>
      <w:r w:rsidR="00883A47" w:rsidRPr="007E0E24">
        <w:rPr>
          <w:rFonts w:ascii="Arial" w:eastAsia="Arial" w:hAnsi="Arial" w:cs="Arial"/>
          <w:bCs/>
          <w:sz w:val="28"/>
          <w:szCs w:val="28"/>
          <w:highlight w:val="yellow"/>
          <w:lang w:val="en-US"/>
        </w:rPr>
        <w:t>consent</w:t>
      </w:r>
      <w:r w:rsidRPr="007E0E24">
        <w:rPr>
          <w:rFonts w:ascii="Arial" w:eastAsia="Arial" w:hAnsi="Arial" w:cs="Arial"/>
          <w:bCs/>
          <w:sz w:val="28"/>
          <w:szCs w:val="28"/>
          <w:highlight w:val="yellow"/>
          <w:lang w:val="en-US"/>
        </w:rPr>
        <w:t xml:space="preserve"> comes to light when no other legal basis </w:t>
      </w:r>
      <w:r w:rsidR="00AF3EF7" w:rsidRPr="007E0E24">
        <w:rPr>
          <w:rFonts w:ascii="Arial" w:eastAsia="Arial" w:hAnsi="Arial" w:cs="Arial"/>
          <w:bCs/>
          <w:sz w:val="28"/>
          <w:szCs w:val="28"/>
          <w:highlight w:val="yellow"/>
          <w:lang w:val="en-US"/>
        </w:rPr>
        <w:t xml:space="preserve">is applicable, such as for instance entering into a contract with the Data Subject or adopting pre-contractual measures </w:t>
      </w:r>
      <w:r w:rsidR="00AF3EF7" w:rsidRPr="007E0E24">
        <w:rPr>
          <w:rFonts w:ascii="Arial" w:eastAsia="Arial" w:hAnsi="Arial" w:cs="Arial"/>
          <w:bCs/>
          <w:sz w:val="28"/>
          <w:szCs w:val="28"/>
          <w:highlight w:val="yellow"/>
          <w:lang w:val="en-US"/>
        </w:rPr>
        <w:lastRenderedPageBreak/>
        <w:t>upon request, compliance with a legal obligation or exercising a legitimate interest.</w:t>
      </w:r>
    </w:p>
    <w:p w14:paraId="77E5273F" w14:textId="08B1EEC1" w:rsidR="0006315A" w:rsidRPr="007E0E24" w:rsidRDefault="00AF3EF7" w:rsidP="0006315A">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 xml:space="preserve">Article 4 defines consent as any </w:t>
      </w:r>
      <w:r w:rsidRPr="007E0E24">
        <w:rPr>
          <w:rFonts w:ascii="Arial" w:eastAsia="Arial" w:hAnsi="Arial" w:cs="Arial"/>
          <w:bCs/>
          <w:sz w:val="28"/>
          <w:szCs w:val="28"/>
          <w:highlight w:val="yellow"/>
          <w:lang w:val="en-US"/>
        </w:rPr>
        <w:t xml:space="preserve">freely given, specific, informed and unambiguous indication of the </w:t>
      </w:r>
      <w:r w:rsidR="0051054B" w:rsidRPr="007E0E24">
        <w:rPr>
          <w:rFonts w:ascii="Arial" w:eastAsia="Arial" w:hAnsi="Arial" w:cs="Arial"/>
          <w:bCs/>
          <w:sz w:val="28"/>
          <w:szCs w:val="28"/>
          <w:highlight w:val="yellow"/>
          <w:lang w:val="en-US"/>
        </w:rPr>
        <w:t>D</w:t>
      </w:r>
      <w:r w:rsidRPr="007E0E24">
        <w:rPr>
          <w:rFonts w:ascii="Arial" w:eastAsia="Arial" w:hAnsi="Arial" w:cs="Arial"/>
          <w:bCs/>
          <w:sz w:val="28"/>
          <w:szCs w:val="28"/>
          <w:highlight w:val="yellow"/>
          <w:lang w:val="en-US"/>
        </w:rPr>
        <w:t xml:space="preserve">ata </w:t>
      </w:r>
      <w:r w:rsidR="0051054B" w:rsidRPr="007E0E24">
        <w:rPr>
          <w:rFonts w:ascii="Arial" w:eastAsia="Arial" w:hAnsi="Arial" w:cs="Arial"/>
          <w:bCs/>
          <w:sz w:val="28"/>
          <w:szCs w:val="28"/>
          <w:highlight w:val="yellow"/>
          <w:lang w:val="en-US"/>
        </w:rPr>
        <w:t>S</w:t>
      </w:r>
      <w:r w:rsidRPr="007E0E24">
        <w:rPr>
          <w:rFonts w:ascii="Arial" w:eastAsia="Arial" w:hAnsi="Arial" w:cs="Arial"/>
          <w:bCs/>
          <w:sz w:val="28"/>
          <w:szCs w:val="28"/>
          <w:highlight w:val="yellow"/>
          <w:lang w:val="en-US"/>
        </w:rPr>
        <w:t>ubject’s wishes by which he or she, by a statement or by a clear affirmative action, signifies agreement to the processing of personal data relating to him or her</w:t>
      </w:r>
      <w:r w:rsidR="0051054B" w:rsidRPr="007E0E24">
        <w:rPr>
          <w:rFonts w:ascii="Arial" w:eastAsia="Arial" w:hAnsi="Arial" w:cs="Arial"/>
          <w:bCs/>
          <w:sz w:val="28"/>
          <w:szCs w:val="28"/>
          <w:highlight w:val="yellow"/>
          <w:lang w:val="en-US"/>
        </w:rPr>
        <w:t xml:space="preserve">. Article 7 outlines the conditions for consent, and it specifies that the Data Subject must </w:t>
      </w:r>
      <w:r w:rsidR="0051054B" w:rsidRPr="007E0E24">
        <w:rPr>
          <w:rFonts w:ascii="Arial" w:eastAsia="Arial" w:hAnsi="Arial" w:cs="Arial"/>
          <w:bCs/>
          <w:sz w:val="28"/>
          <w:szCs w:val="28"/>
          <w:highlight w:val="yellow"/>
          <w:lang w:val="en-US"/>
        </w:rPr>
        <w:t xml:space="preserve">be able to demonstrate that the </w:t>
      </w:r>
      <w:r w:rsidR="0051054B" w:rsidRPr="007E0E24">
        <w:rPr>
          <w:rFonts w:ascii="Arial" w:eastAsia="Arial" w:hAnsi="Arial" w:cs="Arial"/>
          <w:bCs/>
          <w:sz w:val="28"/>
          <w:szCs w:val="28"/>
          <w:highlight w:val="yellow"/>
          <w:lang w:val="en-US"/>
        </w:rPr>
        <w:t>D</w:t>
      </w:r>
      <w:r w:rsidR="0051054B" w:rsidRPr="007E0E24">
        <w:rPr>
          <w:rFonts w:ascii="Arial" w:eastAsia="Arial" w:hAnsi="Arial" w:cs="Arial"/>
          <w:bCs/>
          <w:sz w:val="28"/>
          <w:szCs w:val="28"/>
          <w:highlight w:val="yellow"/>
          <w:lang w:val="en-US"/>
        </w:rPr>
        <w:t xml:space="preserve">ata </w:t>
      </w:r>
      <w:r w:rsidR="0051054B" w:rsidRPr="007E0E24">
        <w:rPr>
          <w:rFonts w:ascii="Arial" w:eastAsia="Arial" w:hAnsi="Arial" w:cs="Arial"/>
          <w:bCs/>
          <w:sz w:val="28"/>
          <w:szCs w:val="28"/>
          <w:highlight w:val="yellow"/>
          <w:lang w:val="en-US"/>
        </w:rPr>
        <w:t>S</w:t>
      </w:r>
      <w:r w:rsidR="0051054B" w:rsidRPr="007E0E24">
        <w:rPr>
          <w:rFonts w:ascii="Arial" w:eastAsia="Arial" w:hAnsi="Arial" w:cs="Arial"/>
          <w:bCs/>
          <w:sz w:val="28"/>
          <w:szCs w:val="28"/>
          <w:highlight w:val="yellow"/>
          <w:lang w:val="en-US"/>
        </w:rPr>
        <w:t>ubject has consented to processing of his or her personal data</w:t>
      </w:r>
      <w:r w:rsidR="0051054B" w:rsidRPr="007E0E24">
        <w:rPr>
          <w:rFonts w:ascii="Arial" w:eastAsia="Arial" w:hAnsi="Arial" w:cs="Arial"/>
          <w:bCs/>
          <w:sz w:val="28"/>
          <w:szCs w:val="28"/>
          <w:highlight w:val="yellow"/>
          <w:lang w:val="en-US"/>
        </w:rPr>
        <w:t xml:space="preserve">, further explaining </w:t>
      </w:r>
      <w:r w:rsidR="0006315A" w:rsidRPr="007E0E24">
        <w:rPr>
          <w:rFonts w:ascii="Arial" w:eastAsia="Arial" w:hAnsi="Arial" w:cs="Arial"/>
          <w:bCs/>
          <w:sz w:val="28"/>
          <w:szCs w:val="28"/>
          <w:highlight w:val="yellow"/>
          <w:lang w:val="en-US"/>
        </w:rPr>
        <w:t>that if t</w:t>
      </w:r>
      <w:r w:rsidR="0006315A" w:rsidRPr="007E0E24">
        <w:rPr>
          <w:rFonts w:ascii="Arial" w:eastAsia="Arial" w:hAnsi="Arial" w:cs="Arial"/>
          <w:bCs/>
          <w:sz w:val="28"/>
          <w:szCs w:val="28"/>
          <w:highlight w:val="yellow"/>
          <w:lang w:val="en-US"/>
        </w:rPr>
        <w:t xml:space="preserve">he </w:t>
      </w:r>
      <w:r w:rsidR="0006315A" w:rsidRPr="007E0E24">
        <w:rPr>
          <w:rFonts w:ascii="Arial" w:eastAsia="Arial" w:hAnsi="Arial" w:cs="Arial"/>
          <w:bCs/>
          <w:sz w:val="28"/>
          <w:szCs w:val="28"/>
          <w:highlight w:val="yellow"/>
          <w:lang w:val="en-US"/>
        </w:rPr>
        <w:t>D</w:t>
      </w:r>
      <w:r w:rsidR="0006315A" w:rsidRPr="007E0E24">
        <w:rPr>
          <w:rFonts w:ascii="Arial" w:eastAsia="Arial" w:hAnsi="Arial" w:cs="Arial"/>
          <w:bCs/>
          <w:sz w:val="28"/>
          <w:szCs w:val="28"/>
          <w:highlight w:val="yellow"/>
          <w:lang w:val="en-US"/>
        </w:rPr>
        <w:t xml:space="preserve">ata </w:t>
      </w:r>
      <w:r w:rsidR="0006315A" w:rsidRPr="007E0E24">
        <w:rPr>
          <w:rFonts w:ascii="Arial" w:eastAsia="Arial" w:hAnsi="Arial" w:cs="Arial"/>
          <w:bCs/>
          <w:sz w:val="28"/>
          <w:szCs w:val="28"/>
          <w:highlight w:val="yellow"/>
          <w:lang w:val="en-US"/>
        </w:rPr>
        <w:t>S</w:t>
      </w:r>
      <w:r w:rsidR="0006315A" w:rsidRPr="007E0E24">
        <w:rPr>
          <w:rFonts w:ascii="Arial" w:eastAsia="Arial" w:hAnsi="Arial" w:cs="Arial"/>
          <w:bCs/>
          <w:sz w:val="28"/>
          <w:szCs w:val="28"/>
          <w:highlight w:val="yellow"/>
          <w:lang w:val="en-US"/>
        </w:rPr>
        <w:t>ubject’s consent is given in the context of a written declaration, the request for consent shall be presented in a manner which is clearly distinguishable from the other matters, in an intelligible and easily accessible form, using clear and plain language</w:t>
      </w:r>
      <w:r w:rsidR="0006315A" w:rsidRPr="007E0E24">
        <w:rPr>
          <w:rFonts w:ascii="Arial" w:eastAsia="Arial" w:hAnsi="Arial" w:cs="Arial"/>
          <w:bCs/>
          <w:sz w:val="28"/>
          <w:szCs w:val="28"/>
          <w:highlight w:val="yellow"/>
          <w:lang w:val="en-US"/>
        </w:rPr>
        <w:t>.</w:t>
      </w:r>
    </w:p>
    <w:p w14:paraId="2D210C00" w14:textId="4A094E5D" w:rsidR="0006315A" w:rsidRPr="007E0E24" w:rsidRDefault="00A6561C" w:rsidP="0006315A">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It being understood that each case needs to be assessed individually, in general there are three cases in which Influencers need the Data Subject’s consent in order to proceed with the processing:</w:t>
      </w:r>
    </w:p>
    <w:p w14:paraId="62101116" w14:textId="7DE240A4" w:rsidR="00A6561C" w:rsidRPr="007E0E24" w:rsidRDefault="00A6561C" w:rsidP="0006315A">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ab/>
        <w:t>when the data is processed for marketing purposes, such as in the case</w:t>
      </w:r>
      <w:r w:rsidR="00505B69" w:rsidRPr="007E0E24">
        <w:rPr>
          <w:rFonts w:ascii="Arial" w:eastAsia="Arial" w:hAnsi="Arial" w:cs="Arial"/>
          <w:bCs/>
          <w:sz w:val="28"/>
          <w:szCs w:val="28"/>
          <w:highlight w:val="yellow"/>
          <w:lang w:val="en-US"/>
        </w:rPr>
        <w:t xml:space="preserve"> of marketing communications for updates on certain content being uploaded on the page;</w:t>
      </w:r>
    </w:p>
    <w:p w14:paraId="6BD6D31B" w14:textId="56AA4A12" w:rsidR="00505B69" w:rsidRPr="007E0E24" w:rsidRDefault="00505B69" w:rsidP="0006315A">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ab/>
        <w:t>when the purpose of personal data processing is profiling, such as when one’s fanbase needs to be categorized on the basis of age or geographic</w:t>
      </w:r>
      <w:r w:rsidR="00394342" w:rsidRPr="007E0E24">
        <w:rPr>
          <w:rFonts w:ascii="Arial" w:eastAsia="Arial" w:hAnsi="Arial" w:cs="Arial"/>
          <w:bCs/>
          <w:sz w:val="28"/>
          <w:szCs w:val="28"/>
          <w:highlight w:val="yellow"/>
          <w:lang w:val="en-US"/>
        </w:rPr>
        <w:t xml:space="preserve"> origin;</w:t>
      </w:r>
    </w:p>
    <w:p w14:paraId="5DE87306" w14:textId="6D0C1F21" w:rsidR="00394342" w:rsidRPr="007E0E24" w:rsidRDefault="00394342" w:rsidP="0006315A">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ab/>
        <w:t>when disclosing personal data with third parties, which happens very frequently when Influencers / Creators want to monetize the personal data of users visiting their pages or profiles by sharing them with companies and organizations (that are not sponsors or brands for specific contents).</w:t>
      </w:r>
    </w:p>
    <w:p w14:paraId="05133532" w14:textId="7969F46A" w:rsidR="00394342" w:rsidRPr="007E0E24" w:rsidRDefault="00394342" w:rsidP="0006315A">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 xml:space="preserve">As owners of the brand the Influencer is </w:t>
      </w:r>
      <w:r w:rsidR="00215D96" w:rsidRPr="007E0E24">
        <w:rPr>
          <w:rFonts w:ascii="Arial" w:eastAsia="Arial" w:hAnsi="Arial" w:cs="Arial"/>
          <w:bCs/>
          <w:sz w:val="28"/>
          <w:szCs w:val="28"/>
          <w:highlight w:val="yellow"/>
          <w:lang w:val="en-US"/>
        </w:rPr>
        <w:t>advertising</w:t>
      </w:r>
      <w:r w:rsidRPr="007E0E24">
        <w:rPr>
          <w:rFonts w:ascii="Arial" w:eastAsia="Arial" w:hAnsi="Arial" w:cs="Arial"/>
          <w:bCs/>
          <w:sz w:val="28"/>
          <w:szCs w:val="28"/>
          <w:highlight w:val="yellow"/>
          <w:lang w:val="en-US"/>
        </w:rPr>
        <w:t>, the Data Subject’s consent constitutes the legal basis</w:t>
      </w:r>
      <w:r w:rsidR="00215D96">
        <w:rPr>
          <w:rFonts w:ascii="Arial" w:eastAsia="Arial" w:hAnsi="Arial" w:cs="Arial"/>
          <w:bCs/>
          <w:sz w:val="28"/>
          <w:szCs w:val="28"/>
          <w:highlight w:val="yellow"/>
          <w:lang w:val="en-US"/>
        </w:rPr>
        <w:t xml:space="preserve"> for marketing purposes</w:t>
      </w:r>
      <w:r w:rsidRPr="007E0E24">
        <w:rPr>
          <w:rFonts w:ascii="Arial" w:eastAsia="Arial" w:hAnsi="Arial" w:cs="Arial"/>
          <w:bCs/>
          <w:sz w:val="28"/>
          <w:szCs w:val="28"/>
          <w:highlight w:val="yellow"/>
          <w:lang w:val="en-US"/>
        </w:rPr>
        <w:t>. In short, this needs to express free, specific, informed and unequivocable freedom expressed through positive statement or action.</w:t>
      </w:r>
      <w:r w:rsidR="00C3122B" w:rsidRPr="007E0E24">
        <w:rPr>
          <w:rFonts w:ascii="Arial" w:eastAsia="Arial" w:hAnsi="Arial" w:cs="Arial"/>
          <w:bCs/>
          <w:sz w:val="28"/>
          <w:szCs w:val="28"/>
          <w:highlight w:val="yellow"/>
          <w:lang w:val="en-US"/>
        </w:rPr>
        <w:t xml:space="preserve">[8] Consent will need to be </w:t>
      </w:r>
      <w:r w:rsidR="00215D96">
        <w:rPr>
          <w:rFonts w:ascii="Arial" w:eastAsia="Arial" w:hAnsi="Arial" w:cs="Arial"/>
          <w:bCs/>
          <w:sz w:val="28"/>
          <w:szCs w:val="28"/>
          <w:highlight w:val="yellow"/>
          <w:lang w:val="en-US"/>
        </w:rPr>
        <w:t>provided</w:t>
      </w:r>
      <w:r w:rsidR="00C3122B" w:rsidRPr="007E0E24">
        <w:rPr>
          <w:rFonts w:ascii="Arial" w:eastAsia="Arial" w:hAnsi="Arial" w:cs="Arial"/>
          <w:bCs/>
          <w:sz w:val="28"/>
          <w:szCs w:val="28"/>
          <w:highlight w:val="yellow"/>
          <w:lang w:val="en-US"/>
        </w:rPr>
        <w:t xml:space="preserve"> as many time as it is needed as the processing’s legal basis; any </w:t>
      </w:r>
      <w:r w:rsidR="00215D96">
        <w:rPr>
          <w:rFonts w:ascii="Arial" w:eastAsia="Arial" w:hAnsi="Arial" w:cs="Arial"/>
          <w:bCs/>
          <w:sz w:val="28"/>
          <w:szCs w:val="28"/>
          <w:highlight w:val="yellow"/>
          <w:lang w:val="en-US"/>
        </w:rPr>
        <w:t xml:space="preserve">pre-checked boxes or </w:t>
      </w:r>
      <w:r w:rsidR="00C3122B" w:rsidRPr="007E0E24">
        <w:rPr>
          <w:rFonts w:ascii="Arial" w:eastAsia="Arial" w:hAnsi="Arial" w:cs="Arial"/>
          <w:bCs/>
          <w:sz w:val="28"/>
          <w:szCs w:val="28"/>
          <w:highlight w:val="yellow"/>
          <w:lang w:val="en-US"/>
        </w:rPr>
        <w:t xml:space="preserve">implicit consent should be avoided. Furthermore, if consent represents the </w:t>
      </w:r>
      <w:r w:rsidR="00C3122B" w:rsidRPr="007E0E24">
        <w:rPr>
          <w:rFonts w:ascii="Arial" w:eastAsia="Arial" w:hAnsi="Arial" w:cs="Arial"/>
          <w:bCs/>
          <w:sz w:val="28"/>
          <w:szCs w:val="28"/>
          <w:highlight w:val="yellow"/>
          <w:lang w:val="en-US"/>
        </w:rPr>
        <w:lastRenderedPageBreak/>
        <w:t xml:space="preserve">legal basis, the Data </w:t>
      </w:r>
      <w:r w:rsidR="00883A47" w:rsidRPr="007E0E24">
        <w:rPr>
          <w:rFonts w:ascii="Arial" w:eastAsia="Arial" w:hAnsi="Arial" w:cs="Arial"/>
          <w:bCs/>
          <w:sz w:val="28"/>
          <w:szCs w:val="28"/>
          <w:highlight w:val="yellow"/>
          <w:lang w:val="en-US"/>
        </w:rPr>
        <w:t>Controller</w:t>
      </w:r>
      <w:r w:rsidR="00C3122B" w:rsidRPr="007E0E24">
        <w:rPr>
          <w:rFonts w:ascii="Arial" w:eastAsia="Arial" w:hAnsi="Arial" w:cs="Arial"/>
          <w:bCs/>
          <w:sz w:val="28"/>
          <w:szCs w:val="28"/>
          <w:highlight w:val="yellow"/>
          <w:lang w:val="en-US"/>
        </w:rPr>
        <w:t xml:space="preserve"> must be able to prove they have received such consent. The Data Subject has a right to withdraw consent at any time, without prejudice to the lawfulness of the processing carried out before such </w:t>
      </w:r>
      <w:r w:rsidR="00215D96" w:rsidRPr="007E0E24">
        <w:rPr>
          <w:rFonts w:ascii="Arial" w:eastAsia="Arial" w:hAnsi="Arial" w:cs="Arial"/>
          <w:bCs/>
          <w:sz w:val="28"/>
          <w:szCs w:val="28"/>
          <w:highlight w:val="yellow"/>
          <w:lang w:val="en-US"/>
        </w:rPr>
        <w:t>withdrawal</w:t>
      </w:r>
      <w:r w:rsidR="00C3122B" w:rsidRPr="007E0E24">
        <w:rPr>
          <w:rFonts w:ascii="Arial" w:eastAsia="Arial" w:hAnsi="Arial" w:cs="Arial"/>
          <w:bCs/>
          <w:sz w:val="28"/>
          <w:szCs w:val="28"/>
          <w:highlight w:val="yellow"/>
          <w:lang w:val="en-US"/>
        </w:rPr>
        <w:t xml:space="preserve">. This requires the need to implement a solution that might </w:t>
      </w:r>
      <w:r w:rsidR="005E0383" w:rsidRPr="007E0E24">
        <w:rPr>
          <w:rFonts w:ascii="Arial" w:eastAsia="Arial" w:hAnsi="Arial" w:cs="Arial"/>
          <w:bCs/>
          <w:sz w:val="28"/>
          <w:szCs w:val="28"/>
          <w:highlight w:val="yellow"/>
          <w:lang w:val="en-US"/>
        </w:rPr>
        <w:t xml:space="preserve">save and </w:t>
      </w:r>
      <w:r w:rsidR="00215D96" w:rsidRPr="007E0E24">
        <w:rPr>
          <w:rFonts w:ascii="Arial" w:eastAsia="Arial" w:hAnsi="Arial" w:cs="Arial"/>
          <w:bCs/>
          <w:sz w:val="28"/>
          <w:szCs w:val="28"/>
          <w:highlight w:val="yellow"/>
          <w:lang w:val="en-US"/>
        </w:rPr>
        <w:t>preserve</w:t>
      </w:r>
      <w:r w:rsidR="005E0383" w:rsidRPr="007E0E24">
        <w:rPr>
          <w:rFonts w:ascii="Arial" w:eastAsia="Arial" w:hAnsi="Arial" w:cs="Arial"/>
          <w:bCs/>
          <w:sz w:val="28"/>
          <w:szCs w:val="28"/>
          <w:highlight w:val="yellow"/>
          <w:lang w:val="en-US"/>
        </w:rPr>
        <w:t xml:space="preserve"> </w:t>
      </w:r>
      <w:r w:rsidR="00215D96">
        <w:rPr>
          <w:rFonts w:ascii="Arial" w:eastAsia="Arial" w:hAnsi="Arial" w:cs="Arial"/>
          <w:bCs/>
          <w:sz w:val="28"/>
          <w:szCs w:val="28"/>
          <w:highlight w:val="yellow"/>
          <w:lang w:val="en-US"/>
        </w:rPr>
        <w:t xml:space="preserve">the </w:t>
      </w:r>
      <w:r w:rsidR="005E0383" w:rsidRPr="007E0E24">
        <w:rPr>
          <w:rFonts w:ascii="Arial" w:eastAsia="Arial" w:hAnsi="Arial" w:cs="Arial"/>
          <w:bCs/>
          <w:sz w:val="28"/>
          <w:szCs w:val="28"/>
          <w:highlight w:val="yellow"/>
          <w:lang w:val="en-US"/>
        </w:rPr>
        <w:t>consent given by users, as a sort of consent database. If it’s not possible to develop one’s own database, consent solutions exist on the market, which can be easily configured.</w:t>
      </w:r>
    </w:p>
    <w:p w14:paraId="6D5CA939" w14:textId="2D1F84F0" w:rsidR="0051054B" w:rsidRPr="007E0E24" w:rsidRDefault="0051054B" w:rsidP="0051054B">
      <w:pPr>
        <w:spacing w:after="160" w:line="259" w:lineRule="auto"/>
        <w:ind w:left="1133" w:right="1140"/>
        <w:jc w:val="both"/>
        <w:rPr>
          <w:rFonts w:ascii="Arial" w:eastAsia="Arial" w:hAnsi="Arial" w:cs="Arial"/>
          <w:bCs/>
          <w:sz w:val="28"/>
          <w:szCs w:val="28"/>
          <w:highlight w:val="yellow"/>
          <w:lang w:val="en-US"/>
        </w:rPr>
      </w:pPr>
    </w:p>
    <w:p w14:paraId="36879DE0" w14:textId="36010EAD" w:rsidR="00D5357C" w:rsidRPr="007E0E24" w:rsidRDefault="00D26AE9" w:rsidP="00D5357C">
      <w:pPr>
        <w:spacing w:after="160" w:line="259" w:lineRule="auto"/>
        <w:ind w:left="1133" w:right="1140"/>
        <w:jc w:val="center"/>
        <w:rPr>
          <w:rFonts w:ascii="Arial" w:eastAsia="Arial" w:hAnsi="Arial" w:cs="Arial"/>
          <w:b/>
          <w:sz w:val="28"/>
          <w:szCs w:val="28"/>
          <w:highlight w:val="yellow"/>
          <w:lang w:val="en-US"/>
        </w:rPr>
      </w:pPr>
      <w:r w:rsidRPr="007E0E24">
        <w:rPr>
          <w:rFonts w:ascii="Arial" w:eastAsia="Arial" w:hAnsi="Arial" w:cs="Arial"/>
          <w:b/>
          <w:sz w:val="28"/>
          <w:szCs w:val="28"/>
          <w:highlight w:val="yellow"/>
          <w:lang w:val="en-US"/>
        </w:rPr>
        <w:t>Privacy obligations for Influencers and companies</w:t>
      </w:r>
    </w:p>
    <w:p w14:paraId="35A440E2" w14:textId="3F64517B" w:rsidR="00AF3EF7" w:rsidRPr="007E0E24" w:rsidRDefault="00D26AE9" w:rsidP="00D5357C">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Should the Influencer’s work be more structured, there are a number of privacy obligations</w:t>
      </w:r>
      <w:r w:rsidR="00FB5351">
        <w:rPr>
          <w:rFonts w:ascii="Arial" w:eastAsia="Arial" w:hAnsi="Arial" w:cs="Arial"/>
          <w:bCs/>
          <w:sz w:val="28"/>
          <w:szCs w:val="28"/>
          <w:highlight w:val="yellow"/>
          <w:lang w:val="en-US"/>
        </w:rPr>
        <w:t xml:space="preserve"> they will need to comply with</w:t>
      </w:r>
      <w:r w:rsidRPr="007E0E24">
        <w:rPr>
          <w:rFonts w:ascii="Arial" w:eastAsia="Arial" w:hAnsi="Arial" w:cs="Arial"/>
          <w:bCs/>
          <w:sz w:val="28"/>
          <w:szCs w:val="28"/>
          <w:highlight w:val="yellow"/>
          <w:lang w:val="en-US"/>
        </w:rPr>
        <w:t>, specifically:</w:t>
      </w:r>
    </w:p>
    <w:p w14:paraId="3BAD9DC5" w14:textId="78672502" w:rsidR="00D26AE9" w:rsidRPr="007E0E24" w:rsidRDefault="00D26AE9" w:rsidP="00D5357C">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ab/>
      </w:r>
      <w:r w:rsidR="00807C5E">
        <w:rPr>
          <w:rFonts w:ascii="Arial" w:eastAsia="Arial" w:hAnsi="Arial" w:cs="Arial"/>
          <w:bCs/>
          <w:sz w:val="28"/>
          <w:szCs w:val="28"/>
          <w:highlight w:val="yellow"/>
          <w:lang w:val="en-US"/>
        </w:rPr>
        <w:t>a</w:t>
      </w:r>
      <w:r w:rsidRPr="007E0E24">
        <w:rPr>
          <w:rFonts w:ascii="Arial" w:eastAsia="Arial" w:hAnsi="Arial" w:cs="Arial"/>
          <w:bCs/>
          <w:sz w:val="28"/>
          <w:szCs w:val="28"/>
          <w:highlight w:val="yellow"/>
          <w:lang w:val="en-US"/>
        </w:rPr>
        <w:t>ppointment of a Data Protection Officer under GDPR Article 28</w:t>
      </w:r>
    </w:p>
    <w:p w14:paraId="5B77AC6F" w14:textId="330D2009" w:rsidR="00D26AE9" w:rsidRPr="007E0E24" w:rsidRDefault="00D26AE9" w:rsidP="00D5357C">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ab/>
      </w:r>
      <w:r w:rsidR="00807C5E">
        <w:rPr>
          <w:rFonts w:ascii="Arial" w:eastAsia="Arial" w:hAnsi="Arial" w:cs="Arial"/>
          <w:bCs/>
          <w:sz w:val="28"/>
          <w:szCs w:val="28"/>
          <w:highlight w:val="yellow"/>
          <w:lang w:val="en-US"/>
        </w:rPr>
        <w:t>a</w:t>
      </w:r>
      <w:r w:rsidRPr="007E0E24">
        <w:rPr>
          <w:rFonts w:ascii="Arial" w:eastAsia="Arial" w:hAnsi="Arial" w:cs="Arial"/>
          <w:bCs/>
          <w:sz w:val="28"/>
          <w:szCs w:val="28"/>
          <w:highlight w:val="yellow"/>
          <w:lang w:val="en-US"/>
        </w:rPr>
        <w:t>ppointment of a Processor under GDPR Article 29</w:t>
      </w:r>
    </w:p>
    <w:p w14:paraId="7488769C" w14:textId="2FFED340" w:rsidR="00D26AE9" w:rsidRPr="007E0E24" w:rsidRDefault="00D26AE9" w:rsidP="00D5357C">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ab/>
      </w:r>
      <w:r w:rsidR="00807C5E">
        <w:rPr>
          <w:rFonts w:ascii="Arial" w:eastAsia="Arial" w:hAnsi="Arial" w:cs="Arial"/>
          <w:bCs/>
          <w:sz w:val="28"/>
          <w:szCs w:val="28"/>
          <w:highlight w:val="yellow"/>
          <w:lang w:val="en-US"/>
        </w:rPr>
        <w:t>m</w:t>
      </w:r>
      <w:r w:rsidRPr="007E0E24">
        <w:rPr>
          <w:rFonts w:ascii="Arial" w:eastAsia="Arial" w:hAnsi="Arial" w:cs="Arial"/>
          <w:bCs/>
          <w:sz w:val="28"/>
          <w:szCs w:val="28"/>
          <w:highlight w:val="yellow"/>
          <w:lang w:val="en-US"/>
        </w:rPr>
        <w:t>aintenance of Records of processing activities under GDPR Article 30.</w:t>
      </w:r>
    </w:p>
    <w:p w14:paraId="13ED907C" w14:textId="0FCEC76D" w:rsidR="00D26AE9" w:rsidRPr="007E0E24" w:rsidRDefault="00D26AE9" w:rsidP="00D5357C">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Data Protection Officers</w:t>
      </w:r>
      <w:r w:rsidR="00450AFF" w:rsidRPr="007E0E24">
        <w:rPr>
          <w:rFonts w:ascii="Arial" w:eastAsia="Arial" w:hAnsi="Arial" w:cs="Arial"/>
          <w:bCs/>
          <w:sz w:val="28"/>
          <w:szCs w:val="28"/>
          <w:highlight w:val="yellow"/>
          <w:lang w:val="en-US"/>
        </w:rPr>
        <w:t xml:space="preserve"> will process personal data on behalf of the Data </w:t>
      </w:r>
      <w:r w:rsidR="00883A47" w:rsidRPr="007E0E24">
        <w:rPr>
          <w:rFonts w:ascii="Arial" w:eastAsia="Arial" w:hAnsi="Arial" w:cs="Arial"/>
          <w:bCs/>
          <w:sz w:val="28"/>
          <w:szCs w:val="28"/>
          <w:highlight w:val="yellow"/>
          <w:lang w:val="en-US"/>
        </w:rPr>
        <w:t>Controller</w:t>
      </w:r>
      <w:r w:rsidR="00450AFF" w:rsidRPr="007E0E24">
        <w:rPr>
          <w:rFonts w:ascii="Arial" w:eastAsia="Arial" w:hAnsi="Arial" w:cs="Arial"/>
          <w:bCs/>
          <w:sz w:val="28"/>
          <w:szCs w:val="28"/>
          <w:highlight w:val="yellow"/>
          <w:lang w:val="en-US"/>
        </w:rPr>
        <w:t xml:space="preserve"> for specific purposes, and they will be instructed by the Data </w:t>
      </w:r>
      <w:r w:rsidR="00883A47" w:rsidRPr="007E0E24">
        <w:rPr>
          <w:rFonts w:ascii="Arial" w:eastAsia="Arial" w:hAnsi="Arial" w:cs="Arial"/>
          <w:bCs/>
          <w:sz w:val="28"/>
          <w:szCs w:val="28"/>
          <w:highlight w:val="yellow"/>
          <w:lang w:val="en-US"/>
        </w:rPr>
        <w:t>Controller</w:t>
      </w:r>
      <w:r w:rsidR="00450AFF" w:rsidRPr="007E0E24">
        <w:rPr>
          <w:rFonts w:ascii="Arial" w:eastAsia="Arial" w:hAnsi="Arial" w:cs="Arial"/>
          <w:bCs/>
          <w:sz w:val="28"/>
          <w:szCs w:val="28"/>
          <w:highlight w:val="yellow"/>
          <w:lang w:val="en-US"/>
        </w:rPr>
        <w:t xml:space="preserve"> about such purposes. Consider for example a company providing the software used to </w:t>
      </w:r>
      <w:r w:rsidR="00807C5E" w:rsidRPr="007E0E24">
        <w:rPr>
          <w:rFonts w:ascii="Arial" w:eastAsia="Arial" w:hAnsi="Arial" w:cs="Arial"/>
          <w:bCs/>
          <w:sz w:val="28"/>
          <w:szCs w:val="28"/>
          <w:highlight w:val="yellow"/>
          <w:lang w:val="en-US"/>
        </w:rPr>
        <w:t>analyze</w:t>
      </w:r>
      <w:r w:rsidR="00450AFF" w:rsidRPr="007E0E24">
        <w:rPr>
          <w:rFonts w:ascii="Arial" w:eastAsia="Arial" w:hAnsi="Arial" w:cs="Arial"/>
          <w:bCs/>
          <w:sz w:val="28"/>
          <w:szCs w:val="28"/>
          <w:highlight w:val="yellow"/>
          <w:lang w:val="en-US"/>
        </w:rPr>
        <w:t xml:space="preserve"> fluxes on the Influencer’s page, which also allows for follower aggregation by gender, age and origin - such company can access the data for maintenance and periodic updating. Or consider a marketing agency </w:t>
      </w:r>
      <w:r w:rsidR="00C66A20" w:rsidRPr="007E0E24">
        <w:rPr>
          <w:rFonts w:ascii="Arial" w:eastAsia="Arial" w:hAnsi="Arial" w:cs="Arial"/>
          <w:bCs/>
          <w:sz w:val="28"/>
          <w:szCs w:val="28"/>
          <w:highlight w:val="yellow"/>
          <w:lang w:val="en-US"/>
        </w:rPr>
        <w:t>providing a</w:t>
      </w:r>
      <w:r w:rsidR="00450AFF" w:rsidRPr="007E0E24">
        <w:rPr>
          <w:rFonts w:ascii="Arial" w:eastAsia="Arial" w:hAnsi="Arial" w:cs="Arial"/>
          <w:bCs/>
          <w:sz w:val="28"/>
          <w:szCs w:val="28"/>
          <w:highlight w:val="yellow"/>
          <w:lang w:val="en-US"/>
        </w:rPr>
        <w:t xml:space="preserve"> consultation</w:t>
      </w:r>
      <w:r w:rsidR="00C66A20" w:rsidRPr="007E0E24">
        <w:rPr>
          <w:rFonts w:ascii="Arial" w:eastAsia="Arial" w:hAnsi="Arial" w:cs="Arial"/>
          <w:bCs/>
          <w:sz w:val="28"/>
          <w:szCs w:val="28"/>
          <w:highlight w:val="yellow"/>
          <w:lang w:val="en-US"/>
        </w:rPr>
        <w:t xml:space="preserve"> service using followers</w:t>
      </w:r>
      <w:r w:rsidR="00807C5E">
        <w:rPr>
          <w:rFonts w:ascii="Arial" w:eastAsia="Arial" w:hAnsi="Arial" w:cs="Arial"/>
          <w:bCs/>
          <w:sz w:val="28"/>
          <w:szCs w:val="28"/>
          <w:highlight w:val="yellow"/>
          <w:lang w:val="en-US"/>
        </w:rPr>
        <w:t>’</w:t>
      </w:r>
      <w:r w:rsidR="00C66A20" w:rsidRPr="007E0E24">
        <w:rPr>
          <w:rFonts w:ascii="Arial" w:eastAsia="Arial" w:hAnsi="Arial" w:cs="Arial"/>
          <w:bCs/>
          <w:sz w:val="28"/>
          <w:szCs w:val="28"/>
          <w:highlight w:val="yellow"/>
          <w:lang w:val="en-US"/>
        </w:rPr>
        <w:t xml:space="preserve"> open data. In both cases, the Influencer must enter into a contract with such subjects (which is also called </w:t>
      </w:r>
      <w:r w:rsidR="00871C97" w:rsidRPr="007E0E24">
        <w:rPr>
          <w:rFonts w:ascii="Arial" w:eastAsia="Arial" w:hAnsi="Arial" w:cs="Arial"/>
          <w:bCs/>
          <w:sz w:val="28"/>
          <w:szCs w:val="28"/>
          <w:highlight w:val="yellow"/>
          <w:lang w:val="en-US"/>
        </w:rPr>
        <w:t>an appointment or DPA) for data processing under GDPR Article 2</w:t>
      </w:r>
      <w:r w:rsidR="00807C5E">
        <w:rPr>
          <w:rFonts w:ascii="Arial" w:eastAsia="Arial" w:hAnsi="Arial" w:cs="Arial"/>
          <w:bCs/>
          <w:sz w:val="28"/>
          <w:szCs w:val="28"/>
          <w:highlight w:val="yellow"/>
          <w:lang w:val="en-US"/>
        </w:rPr>
        <w:t>8</w:t>
      </w:r>
      <w:r w:rsidR="00871C97" w:rsidRPr="007E0E24">
        <w:rPr>
          <w:rFonts w:ascii="Arial" w:eastAsia="Arial" w:hAnsi="Arial" w:cs="Arial"/>
          <w:bCs/>
          <w:sz w:val="28"/>
          <w:szCs w:val="28"/>
          <w:highlight w:val="yellow"/>
          <w:lang w:val="en-US"/>
        </w:rPr>
        <w:t>.</w:t>
      </w:r>
    </w:p>
    <w:p w14:paraId="04531B10" w14:textId="7FC673A8" w:rsidR="00871C97" w:rsidRPr="007E0E24" w:rsidRDefault="00871C97" w:rsidP="00D5357C">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 xml:space="preserve">That is not all. In the instance that the Influencer chooses to employ associates, they will need to be authorized for </w:t>
      </w:r>
      <w:r w:rsidR="00807C5E">
        <w:rPr>
          <w:rFonts w:ascii="Arial" w:eastAsia="Arial" w:hAnsi="Arial" w:cs="Arial"/>
          <w:bCs/>
          <w:sz w:val="28"/>
          <w:szCs w:val="28"/>
          <w:highlight w:val="yellow"/>
          <w:lang w:val="en-US"/>
        </w:rPr>
        <w:t xml:space="preserve">data </w:t>
      </w:r>
      <w:r w:rsidRPr="007E0E24">
        <w:rPr>
          <w:rFonts w:ascii="Arial" w:eastAsia="Arial" w:hAnsi="Arial" w:cs="Arial"/>
          <w:bCs/>
          <w:sz w:val="28"/>
          <w:szCs w:val="28"/>
          <w:highlight w:val="yellow"/>
          <w:lang w:val="en-US"/>
        </w:rPr>
        <w:t xml:space="preserve">processing, as they represent subjects processing personal data on behalf of the Data </w:t>
      </w:r>
      <w:r w:rsidR="00883A47" w:rsidRPr="007E0E24">
        <w:rPr>
          <w:rFonts w:ascii="Arial" w:eastAsia="Arial" w:hAnsi="Arial" w:cs="Arial"/>
          <w:bCs/>
          <w:sz w:val="28"/>
          <w:szCs w:val="28"/>
          <w:highlight w:val="yellow"/>
          <w:lang w:val="en-US"/>
        </w:rPr>
        <w:t>Controller</w:t>
      </w:r>
      <w:r w:rsidRPr="007E0E24">
        <w:rPr>
          <w:rFonts w:ascii="Arial" w:eastAsia="Arial" w:hAnsi="Arial" w:cs="Arial"/>
          <w:bCs/>
          <w:sz w:val="28"/>
          <w:szCs w:val="28"/>
          <w:highlight w:val="yellow"/>
          <w:lang w:val="en-US"/>
        </w:rPr>
        <w:t xml:space="preserve"> – in performing their activities, they process follower data. </w:t>
      </w:r>
      <w:r w:rsidR="00571B90" w:rsidRPr="007E0E24">
        <w:rPr>
          <w:rFonts w:ascii="Arial" w:eastAsia="Arial" w:hAnsi="Arial" w:cs="Arial"/>
          <w:bCs/>
          <w:sz w:val="28"/>
          <w:szCs w:val="28"/>
          <w:highlight w:val="yellow"/>
          <w:lang w:val="en-US"/>
        </w:rPr>
        <w:t>This might happen for instance</w:t>
      </w:r>
      <w:r w:rsidR="00807C5E">
        <w:rPr>
          <w:rFonts w:ascii="Arial" w:eastAsia="Arial" w:hAnsi="Arial" w:cs="Arial"/>
          <w:bCs/>
          <w:sz w:val="28"/>
          <w:szCs w:val="28"/>
          <w:highlight w:val="yellow"/>
          <w:lang w:val="en-US"/>
        </w:rPr>
        <w:t xml:space="preserve"> </w:t>
      </w:r>
      <w:r w:rsidR="00571B90" w:rsidRPr="007E0E24">
        <w:rPr>
          <w:rFonts w:ascii="Arial" w:eastAsia="Arial" w:hAnsi="Arial" w:cs="Arial"/>
          <w:bCs/>
          <w:sz w:val="28"/>
          <w:szCs w:val="28"/>
          <w:highlight w:val="yellow"/>
          <w:lang w:val="en-US"/>
        </w:rPr>
        <w:t xml:space="preserve">when one or more collaborators are in charge of </w:t>
      </w:r>
      <w:r w:rsidR="00571B90" w:rsidRPr="007E0E24">
        <w:rPr>
          <w:rFonts w:ascii="Arial" w:eastAsia="Arial" w:hAnsi="Arial" w:cs="Arial"/>
          <w:bCs/>
          <w:sz w:val="28"/>
          <w:szCs w:val="28"/>
          <w:highlight w:val="yellow"/>
          <w:lang w:val="en-US"/>
        </w:rPr>
        <w:lastRenderedPageBreak/>
        <w:t>answering follower requests and comments or of handling a newsletter’s mailing list.</w:t>
      </w:r>
    </w:p>
    <w:p w14:paraId="3942174A" w14:textId="60B3E898" w:rsidR="00883A47" w:rsidRPr="007E0E24" w:rsidRDefault="00883A47" w:rsidP="00D5357C">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 xml:space="preserve">The Data Controller will be required to appoint managers and authorized individuals, but they will also be required to provide specific instructions </w:t>
      </w:r>
      <w:r w:rsidR="005D1CCB" w:rsidRPr="007E0E24">
        <w:rPr>
          <w:rFonts w:ascii="Arial" w:eastAsia="Arial" w:hAnsi="Arial" w:cs="Arial"/>
          <w:bCs/>
          <w:sz w:val="28"/>
          <w:szCs w:val="28"/>
          <w:highlight w:val="yellow"/>
          <w:lang w:val="en-US"/>
        </w:rPr>
        <w:t>on methods of processing.</w:t>
      </w:r>
    </w:p>
    <w:p w14:paraId="70EEEE73" w14:textId="1D834141" w:rsidR="001647E5" w:rsidRPr="007E0E24" w:rsidRDefault="001647E5" w:rsidP="00D5357C">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 xml:space="preserve">Finally, only more structured companies need to fill out the Records of processing activities carried out by the Data Controller (the Influencer) under GDPR Article 30. These Records outline the processing activities carried out under the Controller’s responsibility, and it includes: the Controller’s information, the purposes of each processing, a description of Data Subject categories, categories of third parties to which the personal data have been or will be communicated, whether any data is being transferred abroad and – where possible – the terms of erasure and safety measures applied. </w:t>
      </w:r>
    </w:p>
    <w:p w14:paraId="4F6B0AF1" w14:textId="59958FC8" w:rsidR="008C34D9" w:rsidRPr="007E0E24" w:rsidRDefault="008C34D9" w:rsidP="00D5357C">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 xml:space="preserve">In a private setting, the subjects that must fill out the Records </w:t>
      </w:r>
      <w:r w:rsidR="003D28CE" w:rsidRPr="007E0E24">
        <w:rPr>
          <w:rFonts w:ascii="Arial" w:eastAsia="Arial" w:hAnsi="Arial" w:cs="Arial"/>
          <w:bCs/>
          <w:sz w:val="28"/>
          <w:szCs w:val="28"/>
          <w:highlight w:val="yellow"/>
          <w:lang w:val="en-US"/>
        </w:rPr>
        <w:t>are as follows[9]:</w:t>
      </w:r>
    </w:p>
    <w:p w14:paraId="59B9C92A" w14:textId="4DCD85AA" w:rsidR="003D28CE" w:rsidRPr="007E0E24" w:rsidRDefault="00B46F17" w:rsidP="00D5357C">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ab/>
        <w:t>companies or organizations with at least 250 employees;</w:t>
      </w:r>
    </w:p>
    <w:p w14:paraId="608DBBAC" w14:textId="69C88C44" w:rsidR="00B46F17" w:rsidRPr="007E0E24" w:rsidRDefault="00B46F17" w:rsidP="00D5357C">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ab/>
        <w:t>any Data Controllers and representatives (including companies or organizations with fewer than 250 employees) processing data that might pose a risk – even a moderate risk – for the Data Subject’s rights and freedoms;</w:t>
      </w:r>
    </w:p>
    <w:p w14:paraId="2B239BA1" w14:textId="2AF05256" w:rsidR="00B46F17" w:rsidRPr="007E0E24" w:rsidRDefault="00B46F17" w:rsidP="00D5357C">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ab/>
        <w:t xml:space="preserve">any Data Controllers and representatives (including </w:t>
      </w:r>
      <w:r w:rsidRPr="007E0E24">
        <w:rPr>
          <w:rFonts w:ascii="Arial" w:eastAsia="Arial" w:hAnsi="Arial" w:cs="Arial"/>
          <w:bCs/>
          <w:sz w:val="28"/>
          <w:szCs w:val="28"/>
          <w:highlight w:val="yellow"/>
          <w:lang w:val="en-US"/>
        </w:rPr>
        <w:t>companies or organizations with fewer than 250 employees) processing data</w:t>
      </w:r>
      <w:r w:rsidRPr="007E0E24">
        <w:rPr>
          <w:rFonts w:ascii="Arial" w:eastAsia="Arial" w:hAnsi="Arial" w:cs="Arial"/>
          <w:bCs/>
          <w:sz w:val="28"/>
          <w:szCs w:val="28"/>
          <w:highlight w:val="yellow"/>
          <w:lang w:val="en-US"/>
        </w:rPr>
        <w:t xml:space="preserve"> not occasionally;</w:t>
      </w:r>
    </w:p>
    <w:p w14:paraId="609372B3" w14:textId="019AEDBB" w:rsidR="00B46F17" w:rsidRPr="007E0E24" w:rsidRDefault="00B46F17" w:rsidP="00D5357C">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ab/>
      </w:r>
      <w:r w:rsidRPr="007E0E24">
        <w:rPr>
          <w:rFonts w:ascii="Arial" w:eastAsia="Arial" w:hAnsi="Arial" w:cs="Arial"/>
          <w:bCs/>
          <w:sz w:val="28"/>
          <w:szCs w:val="28"/>
          <w:highlight w:val="yellow"/>
          <w:lang w:val="en-US"/>
        </w:rPr>
        <w:t>any Data Controllers and representatives (including companies or organizations with fewer than 250 employees)</w:t>
      </w:r>
      <w:r w:rsidRPr="007E0E24">
        <w:rPr>
          <w:rFonts w:ascii="Arial" w:eastAsia="Arial" w:hAnsi="Arial" w:cs="Arial"/>
          <w:bCs/>
          <w:sz w:val="28"/>
          <w:szCs w:val="28"/>
          <w:highlight w:val="yellow"/>
          <w:lang w:val="en-US"/>
        </w:rPr>
        <w:t xml:space="preserve"> processing special categories</w:t>
      </w:r>
      <w:r w:rsidR="0061030A" w:rsidRPr="007E0E24">
        <w:rPr>
          <w:rFonts w:ascii="Arial" w:eastAsia="Arial" w:hAnsi="Arial" w:cs="Arial"/>
          <w:bCs/>
          <w:sz w:val="28"/>
          <w:szCs w:val="28"/>
          <w:highlight w:val="yellow"/>
          <w:lang w:val="en-US"/>
        </w:rPr>
        <w:t xml:space="preserve"> of data as outlined by GDPR Article 9 Paragraph 1, or personal data related to criminal convictions and offences as outlined by GDPR Article 10.</w:t>
      </w:r>
    </w:p>
    <w:p w14:paraId="2F9ED868" w14:textId="778E6E71" w:rsidR="0061030A" w:rsidRPr="007E0E24" w:rsidRDefault="0061030A" w:rsidP="00D5357C">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Such Records, as the result of the mapping of different types of processing carried out within an organization, are not a requirement in the instance of a small number of processing cases or in the instance of processing not related to special categories of personal data.</w:t>
      </w:r>
    </w:p>
    <w:p w14:paraId="2E2FE7A7" w14:textId="4E3F74BC" w:rsidR="0061030A" w:rsidRPr="007E0E24" w:rsidRDefault="0061030A" w:rsidP="00D5357C">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lastRenderedPageBreak/>
        <w:t>In short, we can conclude that privacy policies that are compliant with regulations are all but trivial, a</w:t>
      </w:r>
      <w:r w:rsidR="004114E1" w:rsidRPr="007E0E24">
        <w:rPr>
          <w:rFonts w:ascii="Arial" w:eastAsia="Arial" w:hAnsi="Arial" w:cs="Arial"/>
          <w:bCs/>
          <w:sz w:val="28"/>
          <w:szCs w:val="28"/>
          <w:highlight w:val="yellow"/>
          <w:lang w:val="en-US"/>
        </w:rPr>
        <w:t>nd it is important to be aware of the laws in order to outline efficient and effective personal data processing, as it seems that regulatory compliance cannot be an obstacle to daily activities.</w:t>
      </w:r>
    </w:p>
    <w:p w14:paraId="7DA6CBCA" w14:textId="77777777" w:rsidR="001647E5" w:rsidRPr="007E0E24" w:rsidRDefault="001647E5" w:rsidP="00D5357C">
      <w:pPr>
        <w:spacing w:after="160" w:line="259" w:lineRule="auto"/>
        <w:ind w:left="1133" w:right="1140"/>
        <w:jc w:val="both"/>
        <w:rPr>
          <w:rFonts w:ascii="Arial" w:eastAsia="Arial" w:hAnsi="Arial" w:cs="Arial"/>
          <w:bCs/>
          <w:sz w:val="28"/>
          <w:szCs w:val="28"/>
          <w:highlight w:val="yellow"/>
          <w:lang w:val="en-US"/>
        </w:rPr>
      </w:pPr>
    </w:p>
    <w:p w14:paraId="5D8E5D12" w14:textId="1A53E5A0" w:rsidR="00E0702D" w:rsidRPr="007E0E24" w:rsidRDefault="00E0702D" w:rsidP="00E0702D">
      <w:pPr>
        <w:spacing w:after="160" w:line="259" w:lineRule="auto"/>
        <w:ind w:left="1133" w:right="1140"/>
        <w:jc w:val="center"/>
        <w:rPr>
          <w:rFonts w:ascii="Arial" w:eastAsia="Arial" w:hAnsi="Arial" w:cs="Arial"/>
          <w:b/>
          <w:sz w:val="28"/>
          <w:szCs w:val="28"/>
          <w:highlight w:val="yellow"/>
          <w:lang w:val="en-US"/>
        </w:rPr>
      </w:pPr>
      <w:r w:rsidRPr="007E0E24">
        <w:rPr>
          <w:rFonts w:ascii="Arial" w:eastAsia="Arial" w:hAnsi="Arial" w:cs="Arial"/>
          <w:b/>
          <w:sz w:val="28"/>
          <w:szCs w:val="28"/>
          <w:highlight w:val="yellow"/>
          <w:lang w:val="en-US"/>
        </w:rPr>
        <w:t>Influencers as Personal Data Subjects</w:t>
      </w:r>
    </w:p>
    <w:p w14:paraId="32D3B192" w14:textId="5B365934" w:rsidR="00571B90" w:rsidRPr="007E0E24" w:rsidRDefault="00E0702D" w:rsidP="00E0702D">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We have so far outlined legal requirements that Influencers – as Data Controllers – must carry out in compliance with personal data protection laws.</w:t>
      </w:r>
    </w:p>
    <w:p w14:paraId="4F090485" w14:textId="07AA70C5" w:rsidR="00E0702D" w:rsidRPr="007E0E24" w:rsidRDefault="00E0702D" w:rsidP="00E0702D">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It is important to remember that, as a natural person, in some situations Influencers are also Data Subjects.</w:t>
      </w:r>
    </w:p>
    <w:p w14:paraId="30B4E5E5" w14:textId="57BFEF25" w:rsidR="00E0702D" w:rsidRPr="007E0E24" w:rsidRDefault="00E0702D" w:rsidP="00E0702D">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Consider for instance brand endorsements and sponsorships. In such cases, brand owners are often big companies, and they are in charge of the Influencer’s personal data processing.</w:t>
      </w:r>
    </w:p>
    <w:p w14:paraId="1BAA28E8" w14:textId="44E8B383" w:rsidR="00AF3EF7" w:rsidRPr="007E0E24" w:rsidRDefault="00E0702D" w:rsidP="00D85E10">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 xml:space="preserve">This represents therefore a change of perspective </w:t>
      </w:r>
      <w:r w:rsidR="00CE1011">
        <w:rPr>
          <w:rFonts w:ascii="Arial" w:eastAsia="Arial" w:hAnsi="Arial" w:cs="Arial"/>
          <w:bCs/>
          <w:sz w:val="28"/>
          <w:szCs w:val="28"/>
          <w:highlight w:val="yellow"/>
          <w:lang w:val="en-US"/>
        </w:rPr>
        <w:t>from</w:t>
      </w:r>
      <w:r w:rsidRPr="007E0E24">
        <w:rPr>
          <w:rFonts w:ascii="Arial" w:eastAsia="Arial" w:hAnsi="Arial" w:cs="Arial"/>
          <w:bCs/>
          <w:sz w:val="28"/>
          <w:szCs w:val="28"/>
          <w:highlight w:val="yellow"/>
          <w:lang w:val="en-US"/>
        </w:rPr>
        <w:t xml:space="preserve"> what was so far outlined.</w:t>
      </w:r>
    </w:p>
    <w:p w14:paraId="36C8FA27" w14:textId="6AEBA54B" w:rsidR="00E0702D" w:rsidRPr="007E0E24" w:rsidRDefault="00E0702D" w:rsidP="00D85E10">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 xml:space="preserve">In contractual relationships with brands, brand owners are also Data Controllers and </w:t>
      </w:r>
      <w:r w:rsidR="00CE1011">
        <w:rPr>
          <w:rFonts w:ascii="Arial" w:eastAsia="Arial" w:hAnsi="Arial" w:cs="Arial"/>
          <w:bCs/>
          <w:sz w:val="28"/>
          <w:szCs w:val="28"/>
          <w:highlight w:val="yellow"/>
          <w:lang w:val="en-US"/>
        </w:rPr>
        <w:t xml:space="preserve">hired </w:t>
      </w:r>
      <w:r w:rsidRPr="007E0E24">
        <w:rPr>
          <w:rFonts w:ascii="Arial" w:eastAsia="Arial" w:hAnsi="Arial" w:cs="Arial"/>
          <w:bCs/>
          <w:sz w:val="28"/>
          <w:szCs w:val="28"/>
          <w:highlight w:val="yellow"/>
          <w:lang w:val="en-US"/>
        </w:rPr>
        <w:t xml:space="preserve">Influencers are Data Subjects. </w:t>
      </w:r>
    </w:p>
    <w:p w14:paraId="7E06F91A" w14:textId="2106C128" w:rsidR="00E0702D" w:rsidRPr="007E0E24" w:rsidRDefault="00E0702D" w:rsidP="00D85E10">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Therefore, brands must provide the related policy regarding the Influencer’s personal data processing</w:t>
      </w:r>
      <w:r w:rsidR="00F031CF" w:rsidRPr="007E0E24">
        <w:rPr>
          <w:rFonts w:ascii="Arial" w:eastAsia="Arial" w:hAnsi="Arial" w:cs="Arial"/>
          <w:bCs/>
          <w:sz w:val="28"/>
          <w:szCs w:val="28"/>
          <w:highlight w:val="yellow"/>
          <w:lang w:val="en-US"/>
        </w:rPr>
        <w:t>, and Influencers will benefit from all rights existing for the protection of natural persons in relation to personal data processing.</w:t>
      </w:r>
    </w:p>
    <w:p w14:paraId="1B2CEEA1" w14:textId="09B9A57E" w:rsidR="00F031CF" w:rsidRPr="007E0E24" w:rsidRDefault="00F031CF" w:rsidP="00D85E10">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For these reasons, it is important not to underestimate contractual clauses relating to personal data protection, as well as to assess the implementation of a data processing policy.</w:t>
      </w:r>
    </w:p>
    <w:p w14:paraId="13DD6858" w14:textId="46315D36" w:rsidR="00F031CF" w:rsidRPr="007E0E24" w:rsidRDefault="00F031CF" w:rsidP="00D85E10">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 xml:space="preserve">As for brand owners, they must pay attention to the comprehensiveness of the policy, to the correct pinpointing of the processing purposes and the related legal bases, as well as any data transfer to extra-EU countries and the period of data storage. </w:t>
      </w:r>
    </w:p>
    <w:p w14:paraId="6ED1AB9E" w14:textId="6640EB42" w:rsidR="00F031CF" w:rsidRPr="007E0E24" w:rsidRDefault="00F031CF" w:rsidP="00D85E10">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lastRenderedPageBreak/>
        <w:t xml:space="preserve">Influencers must read the policy carefully, </w:t>
      </w:r>
      <w:r w:rsidR="00CE1011">
        <w:rPr>
          <w:rFonts w:ascii="Arial" w:eastAsia="Arial" w:hAnsi="Arial" w:cs="Arial"/>
          <w:bCs/>
          <w:sz w:val="28"/>
          <w:szCs w:val="28"/>
          <w:highlight w:val="yellow"/>
          <w:lang w:val="en-US"/>
        </w:rPr>
        <w:t xml:space="preserve">to </w:t>
      </w:r>
      <w:r w:rsidRPr="007E0E24">
        <w:rPr>
          <w:rFonts w:ascii="Arial" w:eastAsia="Arial" w:hAnsi="Arial" w:cs="Arial"/>
          <w:bCs/>
          <w:sz w:val="28"/>
          <w:szCs w:val="28"/>
          <w:highlight w:val="yellow"/>
          <w:lang w:val="en-US"/>
        </w:rPr>
        <w:t xml:space="preserve">understand what personal data will be processed by the brand and for how long, as well as </w:t>
      </w:r>
      <w:r w:rsidR="00CE1011">
        <w:rPr>
          <w:rFonts w:ascii="Arial" w:eastAsia="Arial" w:hAnsi="Arial" w:cs="Arial"/>
          <w:bCs/>
          <w:sz w:val="28"/>
          <w:szCs w:val="28"/>
          <w:highlight w:val="yellow"/>
          <w:lang w:val="en-US"/>
        </w:rPr>
        <w:t xml:space="preserve">to </w:t>
      </w:r>
      <w:r w:rsidRPr="007E0E24">
        <w:rPr>
          <w:rFonts w:ascii="Arial" w:eastAsia="Arial" w:hAnsi="Arial" w:cs="Arial"/>
          <w:bCs/>
          <w:sz w:val="28"/>
          <w:szCs w:val="28"/>
          <w:highlight w:val="yellow"/>
          <w:lang w:val="en-US"/>
        </w:rPr>
        <w:t xml:space="preserve">assess </w:t>
      </w:r>
      <w:r w:rsidR="004322A7" w:rsidRPr="007E0E24">
        <w:rPr>
          <w:rFonts w:ascii="Arial" w:eastAsia="Arial" w:hAnsi="Arial" w:cs="Arial"/>
          <w:bCs/>
          <w:sz w:val="28"/>
          <w:szCs w:val="28"/>
          <w:highlight w:val="yellow"/>
          <w:lang w:val="en-US"/>
        </w:rPr>
        <w:t xml:space="preserve">consent </w:t>
      </w:r>
      <w:r w:rsidRPr="007E0E24">
        <w:rPr>
          <w:rFonts w:ascii="Arial" w:eastAsia="Arial" w:hAnsi="Arial" w:cs="Arial"/>
          <w:bCs/>
          <w:sz w:val="28"/>
          <w:szCs w:val="28"/>
          <w:highlight w:val="yellow"/>
          <w:lang w:val="en-US"/>
        </w:rPr>
        <w:t>carefully</w:t>
      </w:r>
      <w:r w:rsidR="004322A7" w:rsidRPr="007E0E24">
        <w:rPr>
          <w:rFonts w:ascii="Arial" w:eastAsia="Arial" w:hAnsi="Arial" w:cs="Arial"/>
          <w:bCs/>
          <w:sz w:val="28"/>
          <w:szCs w:val="28"/>
          <w:highlight w:val="yellow"/>
          <w:lang w:val="en-US"/>
        </w:rPr>
        <w:t>.</w:t>
      </w:r>
    </w:p>
    <w:p w14:paraId="2CBA690E" w14:textId="638E255B" w:rsidR="004322A7" w:rsidRPr="007E0E24" w:rsidRDefault="004322A7" w:rsidP="00D85E10">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Despite it being second in order of importance compared to intellectual property and marketing communication, privacy is very important for those who are responsible for data processing</w:t>
      </w:r>
      <w:r w:rsidR="00CE1011">
        <w:rPr>
          <w:rFonts w:ascii="Arial" w:eastAsia="Arial" w:hAnsi="Arial" w:cs="Arial"/>
          <w:bCs/>
          <w:sz w:val="28"/>
          <w:szCs w:val="28"/>
          <w:highlight w:val="yellow"/>
          <w:lang w:val="en-US"/>
        </w:rPr>
        <w:t>,</w:t>
      </w:r>
      <w:r w:rsidRPr="007E0E24">
        <w:rPr>
          <w:rFonts w:ascii="Arial" w:eastAsia="Arial" w:hAnsi="Arial" w:cs="Arial"/>
          <w:bCs/>
          <w:sz w:val="28"/>
          <w:szCs w:val="28"/>
          <w:highlight w:val="yellow"/>
          <w:lang w:val="en-US"/>
        </w:rPr>
        <w:t xml:space="preserve"> as well as for those whose data is the subject of an increasing number of processing instances.</w:t>
      </w:r>
    </w:p>
    <w:p w14:paraId="313F643C" w14:textId="77777777" w:rsidR="004322A7" w:rsidRPr="007E0E24" w:rsidRDefault="004322A7" w:rsidP="004322A7">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 xml:space="preserve">[1] F. </w:t>
      </w:r>
      <w:proofErr w:type="spellStart"/>
      <w:r w:rsidRPr="007E0E24">
        <w:rPr>
          <w:rFonts w:ascii="Arial" w:eastAsia="Arial" w:hAnsi="Arial" w:cs="Arial"/>
          <w:bCs/>
          <w:sz w:val="28"/>
          <w:szCs w:val="28"/>
          <w:highlight w:val="yellow"/>
          <w:lang w:val="en-US"/>
        </w:rPr>
        <w:t>Pizzetti</w:t>
      </w:r>
      <w:proofErr w:type="spellEnd"/>
      <w:r w:rsidRPr="007E0E24">
        <w:rPr>
          <w:rFonts w:ascii="Arial" w:eastAsia="Arial" w:hAnsi="Arial" w:cs="Arial"/>
          <w:bCs/>
          <w:sz w:val="28"/>
          <w:szCs w:val="28"/>
          <w:highlight w:val="yellow"/>
          <w:lang w:val="en-US"/>
        </w:rPr>
        <w:t xml:space="preserve">, </w:t>
      </w:r>
      <w:r w:rsidRPr="007E0E24">
        <w:rPr>
          <w:rFonts w:ascii="Arial" w:eastAsia="Arial" w:hAnsi="Arial" w:cs="Arial"/>
          <w:bCs/>
          <w:sz w:val="28"/>
          <w:szCs w:val="28"/>
          <w:highlight w:val="yellow"/>
          <w:lang w:val="en-US"/>
        </w:rPr>
        <w:t xml:space="preserve">La </w:t>
      </w:r>
      <w:proofErr w:type="spellStart"/>
      <w:r w:rsidRPr="007E0E24">
        <w:rPr>
          <w:rFonts w:ascii="Arial" w:eastAsia="Arial" w:hAnsi="Arial" w:cs="Arial"/>
          <w:bCs/>
          <w:sz w:val="28"/>
          <w:szCs w:val="28"/>
          <w:highlight w:val="yellow"/>
          <w:lang w:val="en-US"/>
        </w:rPr>
        <w:t>protezione</w:t>
      </w:r>
      <w:proofErr w:type="spellEnd"/>
      <w:r w:rsidRPr="007E0E24">
        <w:rPr>
          <w:rFonts w:ascii="Arial" w:eastAsia="Arial" w:hAnsi="Arial" w:cs="Arial"/>
          <w:bCs/>
          <w:sz w:val="28"/>
          <w:szCs w:val="28"/>
          <w:highlight w:val="yellow"/>
          <w:lang w:val="en-US"/>
        </w:rPr>
        <w:t xml:space="preserve"> </w:t>
      </w:r>
      <w:proofErr w:type="spellStart"/>
      <w:r w:rsidRPr="007E0E24">
        <w:rPr>
          <w:rFonts w:ascii="Arial" w:eastAsia="Arial" w:hAnsi="Arial" w:cs="Arial"/>
          <w:bCs/>
          <w:sz w:val="28"/>
          <w:szCs w:val="28"/>
          <w:highlight w:val="yellow"/>
          <w:lang w:val="en-US"/>
        </w:rPr>
        <w:t>dei</w:t>
      </w:r>
      <w:proofErr w:type="spellEnd"/>
      <w:r w:rsidRPr="007E0E24">
        <w:rPr>
          <w:rFonts w:ascii="Arial" w:eastAsia="Arial" w:hAnsi="Arial" w:cs="Arial"/>
          <w:bCs/>
          <w:sz w:val="28"/>
          <w:szCs w:val="28"/>
          <w:highlight w:val="yellow"/>
          <w:lang w:val="en-US"/>
        </w:rPr>
        <w:t xml:space="preserve"> </w:t>
      </w:r>
      <w:proofErr w:type="spellStart"/>
      <w:r w:rsidRPr="007E0E24">
        <w:rPr>
          <w:rFonts w:ascii="Arial" w:eastAsia="Arial" w:hAnsi="Arial" w:cs="Arial"/>
          <w:bCs/>
          <w:sz w:val="28"/>
          <w:szCs w:val="28"/>
          <w:highlight w:val="yellow"/>
          <w:lang w:val="en-US"/>
        </w:rPr>
        <w:t>dati</w:t>
      </w:r>
      <w:proofErr w:type="spellEnd"/>
      <w:r w:rsidRPr="007E0E24">
        <w:rPr>
          <w:rFonts w:ascii="Arial" w:eastAsia="Arial" w:hAnsi="Arial" w:cs="Arial"/>
          <w:bCs/>
          <w:sz w:val="28"/>
          <w:szCs w:val="28"/>
          <w:highlight w:val="yellow"/>
          <w:lang w:val="en-US"/>
        </w:rPr>
        <w:t xml:space="preserve"> </w:t>
      </w:r>
      <w:proofErr w:type="spellStart"/>
      <w:r w:rsidRPr="007E0E24">
        <w:rPr>
          <w:rFonts w:ascii="Arial" w:eastAsia="Arial" w:hAnsi="Arial" w:cs="Arial"/>
          <w:bCs/>
          <w:sz w:val="28"/>
          <w:szCs w:val="28"/>
          <w:highlight w:val="yellow"/>
          <w:lang w:val="en-US"/>
        </w:rPr>
        <w:t>personali</w:t>
      </w:r>
      <w:proofErr w:type="spellEnd"/>
      <w:r w:rsidRPr="007E0E24">
        <w:rPr>
          <w:rFonts w:ascii="Arial" w:eastAsia="Arial" w:hAnsi="Arial" w:cs="Arial"/>
          <w:bCs/>
          <w:sz w:val="28"/>
          <w:szCs w:val="28"/>
          <w:highlight w:val="yellow"/>
          <w:lang w:val="en-US"/>
        </w:rPr>
        <w:t xml:space="preserve">, </w:t>
      </w:r>
      <w:proofErr w:type="spellStart"/>
      <w:r w:rsidRPr="007E0E24">
        <w:rPr>
          <w:rFonts w:ascii="Arial" w:eastAsia="Arial" w:hAnsi="Arial" w:cs="Arial"/>
          <w:bCs/>
          <w:sz w:val="28"/>
          <w:szCs w:val="28"/>
          <w:highlight w:val="yellow"/>
          <w:lang w:val="en-US"/>
        </w:rPr>
        <w:t>dalla</w:t>
      </w:r>
      <w:proofErr w:type="spellEnd"/>
      <w:r w:rsidRPr="007E0E24">
        <w:rPr>
          <w:rFonts w:ascii="Arial" w:eastAsia="Arial" w:hAnsi="Arial" w:cs="Arial"/>
          <w:bCs/>
          <w:sz w:val="28"/>
          <w:szCs w:val="28"/>
          <w:highlight w:val="yellow"/>
          <w:lang w:val="en-US"/>
        </w:rPr>
        <w:t xml:space="preserve"> </w:t>
      </w:r>
      <w:proofErr w:type="spellStart"/>
      <w:r w:rsidRPr="007E0E24">
        <w:rPr>
          <w:rFonts w:ascii="Arial" w:eastAsia="Arial" w:hAnsi="Arial" w:cs="Arial"/>
          <w:bCs/>
          <w:sz w:val="28"/>
          <w:szCs w:val="28"/>
          <w:highlight w:val="yellow"/>
          <w:lang w:val="en-US"/>
        </w:rPr>
        <w:t>direttiva</w:t>
      </w:r>
      <w:proofErr w:type="spellEnd"/>
      <w:r w:rsidRPr="007E0E24">
        <w:rPr>
          <w:rFonts w:ascii="Arial" w:eastAsia="Arial" w:hAnsi="Arial" w:cs="Arial"/>
          <w:bCs/>
          <w:sz w:val="28"/>
          <w:szCs w:val="28"/>
          <w:highlight w:val="yellow"/>
          <w:lang w:val="en-US"/>
        </w:rPr>
        <w:t xml:space="preserve"> al nuovo </w:t>
      </w:r>
      <w:proofErr w:type="spellStart"/>
      <w:r w:rsidRPr="007E0E24">
        <w:rPr>
          <w:rFonts w:ascii="Arial" w:eastAsia="Arial" w:hAnsi="Arial" w:cs="Arial"/>
          <w:bCs/>
          <w:sz w:val="28"/>
          <w:szCs w:val="28"/>
          <w:highlight w:val="yellow"/>
          <w:lang w:val="en-US"/>
        </w:rPr>
        <w:t>regolamento</w:t>
      </w:r>
      <w:proofErr w:type="spellEnd"/>
      <w:r w:rsidRPr="007E0E24">
        <w:rPr>
          <w:rFonts w:ascii="Arial" w:eastAsia="Arial" w:hAnsi="Arial" w:cs="Arial"/>
          <w:bCs/>
          <w:sz w:val="28"/>
          <w:szCs w:val="28"/>
          <w:highlight w:val="yellow"/>
          <w:lang w:val="en-US"/>
        </w:rPr>
        <w:t xml:space="preserve">: una </w:t>
      </w:r>
      <w:proofErr w:type="spellStart"/>
      <w:r w:rsidRPr="007E0E24">
        <w:rPr>
          <w:rFonts w:ascii="Arial" w:eastAsia="Arial" w:hAnsi="Arial" w:cs="Arial"/>
          <w:bCs/>
          <w:sz w:val="28"/>
          <w:szCs w:val="28"/>
          <w:highlight w:val="yellow"/>
          <w:lang w:val="en-US"/>
        </w:rPr>
        <w:t>sfida</w:t>
      </w:r>
      <w:proofErr w:type="spellEnd"/>
      <w:r w:rsidRPr="007E0E24">
        <w:rPr>
          <w:rFonts w:ascii="Arial" w:eastAsia="Arial" w:hAnsi="Arial" w:cs="Arial"/>
          <w:bCs/>
          <w:sz w:val="28"/>
          <w:szCs w:val="28"/>
          <w:highlight w:val="yellow"/>
          <w:lang w:val="en-US"/>
        </w:rPr>
        <w:t xml:space="preserve"> per le </w:t>
      </w:r>
      <w:proofErr w:type="spellStart"/>
      <w:r w:rsidRPr="007E0E24">
        <w:rPr>
          <w:rFonts w:ascii="Arial" w:eastAsia="Arial" w:hAnsi="Arial" w:cs="Arial"/>
          <w:bCs/>
          <w:sz w:val="28"/>
          <w:szCs w:val="28"/>
          <w:highlight w:val="yellow"/>
          <w:lang w:val="en-US"/>
        </w:rPr>
        <w:t>Autorita</w:t>
      </w:r>
      <w:proofErr w:type="spellEnd"/>
      <w:r w:rsidRPr="007E0E24">
        <w:rPr>
          <w:rFonts w:ascii="Arial" w:eastAsia="Arial" w:hAnsi="Arial" w:cs="Arial"/>
          <w:bCs/>
          <w:sz w:val="28"/>
          <w:szCs w:val="28"/>
          <w:highlight w:val="yellow"/>
          <w:lang w:val="en-US"/>
        </w:rPr>
        <w:t xml:space="preserve">̀ di </w:t>
      </w:r>
      <w:proofErr w:type="spellStart"/>
      <w:r w:rsidRPr="007E0E24">
        <w:rPr>
          <w:rFonts w:ascii="Arial" w:eastAsia="Arial" w:hAnsi="Arial" w:cs="Arial"/>
          <w:bCs/>
          <w:sz w:val="28"/>
          <w:szCs w:val="28"/>
          <w:highlight w:val="yellow"/>
          <w:lang w:val="en-US"/>
        </w:rPr>
        <w:t>controllo</w:t>
      </w:r>
      <w:proofErr w:type="spellEnd"/>
      <w:r w:rsidRPr="007E0E24">
        <w:rPr>
          <w:rFonts w:ascii="Arial" w:eastAsia="Arial" w:hAnsi="Arial" w:cs="Arial"/>
          <w:bCs/>
          <w:sz w:val="28"/>
          <w:szCs w:val="28"/>
          <w:highlight w:val="yellow"/>
          <w:lang w:val="en-US"/>
        </w:rPr>
        <w:t xml:space="preserve"> e una </w:t>
      </w:r>
      <w:proofErr w:type="spellStart"/>
      <w:r w:rsidRPr="007E0E24">
        <w:rPr>
          <w:rFonts w:ascii="Arial" w:eastAsia="Arial" w:hAnsi="Arial" w:cs="Arial"/>
          <w:bCs/>
          <w:sz w:val="28"/>
          <w:szCs w:val="28"/>
          <w:highlight w:val="yellow"/>
          <w:lang w:val="en-US"/>
        </w:rPr>
        <w:t>difesa</w:t>
      </w:r>
      <w:proofErr w:type="spellEnd"/>
      <w:r w:rsidRPr="007E0E24">
        <w:rPr>
          <w:rFonts w:ascii="Arial" w:eastAsia="Arial" w:hAnsi="Arial" w:cs="Arial"/>
          <w:bCs/>
          <w:sz w:val="28"/>
          <w:szCs w:val="28"/>
          <w:highlight w:val="yellow"/>
          <w:lang w:val="en-US"/>
        </w:rPr>
        <w:t xml:space="preserve"> per le </w:t>
      </w:r>
      <w:proofErr w:type="spellStart"/>
      <w:r w:rsidRPr="007E0E24">
        <w:rPr>
          <w:rFonts w:ascii="Arial" w:eastAsia="Arial" w:hAnsi="Arial" w:cs="Arial"/>
          <w:bCs/>
          <w:sz w:val="28"/>
          <w:szCs w:val="28"/>
          <w:highlight w:val="yellow"/>
          <w:lang w:val="en-US"/>
        </w:rPr>
        <w:t>liberta</w:t>
      </w:r>
      <w:proofErr w:type="spellEnd"/>
      <w:r w:rsidRPr="007E0E24">
        <w:rPr>
          <w:rFonts w:ascii="Arial" w:eastAsia="Arial" w:hAnsi="Arial" w:cs="Arial"/>
          <w:bCs/>
          <w:sz w:val="28"/>
          <w:szCs w:val="28"/>
          <w:highlight w:val="yellow"/>
          <w:lang w:val="en-US"/>
        </w:rPr>
        <w:t xml:space="preserve">̀ </w:t>
      </w:r>
      <w:proofErr w:type="spellStart"/>
      <w:r w:rsidRPr="007E0E24">
        <w:rPr>
          <w:rFonts w:ascii="Arial" w:eastAsia="Arial" w:hAnsi="Arial" w:cs="Arial"/>
          <w:bCs/>
          <w:sz w:val="28"/>
          <w:szCs w:val="28"/>
          <w:highlight w:val="yellow"/>
          <w:lang w:val="en-US"/>
        </w:rPr>
        <w:t>dei</w:t>
      </w:r>
      <w:proofErr w:type="spellEnd"/>
      <w:r w:rsidRPr="007E0E24">
        <w:rPr>
          <w:rFonts w:ascii="Arial" w:eastAsia="Arial" w:hAnsi="Arial" w:cs="Arial"/>
          <w:bCs/>
          <w:sz w:val="28"/>
          <w:szCs w:val="28"/>
          <w:highlight w:val="yellow"/>
          <w:lang w:val="en-US"/>
        </w:rPr>
        <w:t xml:space="preserve"> </w:t>
      </w:r>
      <w:proofErr w:type="spellStart"/>
      <w:r w:rsidRPr="007E0E24">
        <w:rPr>
          <w:rFonts w:ascii="Arial" w:eastAsia="Arial" w:hAnsi="Arial" w:cs="Arial"/>
          <w:bCs/>
          <w:sz w:val="28"/>
          <w:szCs w:val="28"/>
          <w:highlight w:val="yellow"/>
          <w:lang w:val="en-US"/>
        </w:rPr>
        <w:t>moderni</w:t>
      </w:r>
      <w:proofErr w:type="spellEnd"/>
      <w:r w:rsidRPr="007E0E24">
        <w:rPr>
          <w:rFonts w:ascii="Arial" w:eastAsia="Arial" w:hAnsi="Arial" w:cs="Arial"/>
          <w:bCs/>
          <w:sz w:val="28"/>
          <w:szCs w:val="28"/>
          <w:highlight w:val="yellow"/>
          <w:lang w:val="en-US"/>
        </w:rPr>
        <w:t xml:space="preserve">, in Riv. Dir. Media, 2018, 1, 10 </w:t>
      </w:r>
    </w:p>
    <w:p w14:paraId="0748FA4B" w14:textId="6300C1A4" w:rsidR="004322A7" w:rsidRPr="007E0E24" w:rsidRDefault="004322A7" w:rsidP="004322A7">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 xml:space="preserve">[2] </w:t>
      </w:r>
      <w:r w:rsidRPr="007E0E24">
        <w:rPr>
          <w:rFonts w:ascii="Arial" w:eastAsia="Arial" w:hAnsi="Arial" w:cs="Arial"/>
          <w:bCs/>
          <w:sz w:val="28"/>
          <w:szCs w:val="28"/>
          <w:highlight w:val="yellow"/>
          <w:lang w:val="en-US"/>
        </w:rPr>
        <w:t xml:space="preserve">Regulation (EU) 2016/679 of the European Parliament and of the Council of 27 April 2016 on the protection of personal data </w:t>
      </w:r>
      <w:r w:rsidRPr="007E0E24">
        <w:rPr>
          <w:rFonts w:ascii="Arial" w:eastAsia="Arial" w:hAnsi="Arial" w:cs="Arial"/>
          <w:bCs/>
          <w:sz w:val="28"/>
          <w:szCs w:val="28"/>
          <w:highlight w:val="yellow"/>
          <w:lang w:val="en-US"/>
        </w:rPr>
        <w:t>.</w:t>
      </w:r>
    </w:p>
    <w:p w14:paraId="1655CE9F" w14:textId="5F70E523" w:rsidR="004322A7" w:rsidRPr="007E0E24" w:rsidRDefault="004322A7" w:rsidP="004322A7">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 xml:space="preserve">[3] Legislative Decree 196/2003 and </w:t>
      </w:r>
      <w:r w:rsidRPr="007E0E24">
        <w:rPr>
          <w:rFonts w:ascii="Arial" w:eastAsia="Arial" w:hAnsi="Arial" w:cs="Arial"/>
          <w:bCs/>
          <w:sz w:val="28"/>
          <w:szCs w:val="28"/>
          <w:highlight w:val="yellow"/>
          <w:lang w:val="en-US"/>
        </w:rPr>
        <w:t>subsequent amendments and additions</w:t>
      </w:r>
      <w:r w:rsidRPr="007E0E24">
        <w:rPr>
          <w:rFonts w:ascii="Arial" w:eastAsia="Arial" w:hAnsi="Arial" w:cs="Arial"/>
          <w:bCs/>
          <w:sz w:val="28"/>
          <w:szCs w:val="28"/>
          <w:highlight w:val="yellow"/>
          <w:lang w:val="en-US"/>
        </w:rPr>
        <w:t>, “Personal data protection code”.</w:t>
      </w:r>
    </w:p>
    <w:p w14:paraId="09134FED" w14:textId="09984BE2" w:rsidR="004322A7" w:rsidRPr="007E0E24" w:rsidRDefault="004322A7" w:rsidP="004322A7">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[4] Article 4 Paragraph 1, Item 1, EU Regulation 679/2016.</w:t>
      </w:r>
    </w:p>
    <w:p w14:paraId="796753E3" w14:textId="02C7B0B3" w:rsidR="004322A7" w:rsidRPr="007E0E24" w:rsidRDefault="004322A7" w:rsidP="004322A7">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w:t>
      </w:r>
      <w:r w:rsidRPr="007E0E24">
        <w:rPr>
          <w:rFonts w:ascii="Arial" w:eastAsia="Arial" w:hAnsi="Arial" w:cs="Arial"/>
          <w:bCs/>
          <w:sz w:val="28"/>
          <w:szCs w:val="28"/>
          <w:highlight w:val="yellow"/>
          <w:lang w:val="en-US"/>
        </w:rPr>
        <w:t>5</w:t>
      </w:r>
      <w:r w:rsidRPr="007E0E24">
        <w:rPr>
          <w:rFonts w:ascii="Arial" w:eastAsia="Arial" w:hAnsi="Arial" w:cs="Arial"/>
          <w:bCs/>
          <w:sz w:val="28"/>
          <w:szCs w:val="28"/>
          <w:highlight w:val="yellow"/>
          <w:lang w:val="en-US"/>
        </w:rPr>
        <w:t xml:space="preserve">] Article </w:t>
      </w:r>
      <w:r w:rsidRPr="007E0E24">
        <w:rPr>
          <w:rFonts w:ascii="Arial" w:eastAsia="Arial" w:hAnsi="Arial" w:cs="Arial"/>
          <w:bCs/>
          <w:sz w:val="28"/>
          <w:szCs w:val="28"/>
          <w:highlight w:val="yellow"/>
          <w:lang w:val="en-US"/>
        </w:rPr>
        <w:t>9</w:t>
      </w:r>
      <w:r w:rsidRPr="007E0E24">
        <w:rPr>
          <w:rFonts w:ascii="Arial" w:eastAsia="Arial" w:hAnsi="Arial" w:cs="Arial"/>
          <w:bCs/>
          <w:sz w:val="28"/>
          <w:szCs w:val="28"/>
          <w:highlight w:val="yellow"/>
          <w:lang w:val="en-US"/>
        </w:rPr>
        <w:t xml:space="preserve"> Paragraph 1, EU Regulation 679/2016.</w:t>
      </w:r>
    </w:p>
    <w:p w14:paraId="40F0F1DC" w14:textId="643A4116" w:rsidR="004322A7" w:rsidRPr="007E0E24" w:rsidRDefault="004322A7" w:rsidP="004322A7">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w:t>
      </w:r>
      <w:r w:rsidRPr="007E0E24">
        <w:rPr>
          <w:rFonts w:ascii="Arial" w:eastAsia="Arial" w:hAnsi="Arial" w:cs="Arial"/>
          <w:bCs/>
          <w:sz w:val="28"/>
          <w:szCs w:val="28"/>
          <w:highlight w:val="yellow"/>
          <w:lang w:val="en-US"/>
        </w:rPr>
        <w:t>6</w:t>
      </w:r>
      <w:r w:rsidRPr="007E0E24">
        <w:rPr>
          <w:rFonts w:ascii="Arial" w:eastAsia="Arial" w:hAnsi="Arial" w:cs="Arial"/>
          <w:bCs/>
          <w:sz w:val="28"/>
          <w:szCs w:val="28"/>
          <w:highlight w:val="yellow"/>
          <w:lang w:val="en-US"/>
        </w:rPr>
        <w:t xml:space="preserve">] Article 4 Paragraph 1, Item </w:t>
      </w:r>
      <w:r w:rsidRPr="007E0E24">
        <w:rPr>
          <w:rFonts w:ascii="Arial" w:eastAsia="Arial" w:hAnsi="Arial" w:cs="Arial"/>
          <w:bCs/>
          <w:sz w:val="28"/>
          <w:szCs w:val="28"/>
          <w:highlight w:val="yellow"/>
          <w:lang w:val="en-US"/>
        </w:rPr>
        <w:t>2</w:t>
      </w:r>
      <w:r w:rsidRPr="007E0E24">
        <w:rPr>
          <w:rFonts w:ascii="Arial" w:eastAsia="Arial" w:hAnsi="Arial" w:cs="Arial"/>
          <w:bCs/>
          <w:sz w:val="28"/>
          <w:szCs w:val="28"/>
          <w:highlight w:val="yellow"/>
          <w:lang w:val="en-US"/>
        </w:rPr>
        <w:t>, EU Regulation 679/2016.</w:t>
      </w:r>
    </w:p>
    <w:p w14:paraId="09112DBE" w14:textId="3DF2FCD1" w:rsidR="004322A7" w:rsidRPr="007E0E24" w:rsidRDefault="004322A7" w:rsidP="004322A7">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w:t>
      </w:r>
      <w:r w:rsidRPr="007E0E24">
        <w:rPr>
          <w:rFonts w:ascii="Arial" w:eastAsia="Arial" w:hAnsi="Arial" w:cs="Arial"/>
          <w:bCs/>
          <w:sz w:val="28"/>
          <w:szCs w:val="28"/>
          <w:highlight w:val="yellow"/>
          <w:lang w:val="en-US"/>
        </w:rPr>
        <w:t>7</w:t>
      </w:r>
      <w:r w:rsidRPr="007E0E24">
        <w:rPr>
          <w:rFonts w:ascii="Arial" w:eastAsia="Arial" w:hAnsi="Arial" w:cs="Arial"/>
          <w:bCs/>
          <w:sz w:val="28"/>
          <w:szCs w:val="28"/>
          <w:highlight w:val="yellow"/>
          <w:lang w:val="en-US"/>
        </w:rPr>
        <w:t xml:space="preserve">] Article 4 Paragraph 1, Item </w:t>
      </w:r>
      <w:r w:rsidRPr="007E0E24">
        <w:rPr>
          <w:rFonts w:ascii="Arial" w:eastAsia="Arial" w:hAnsi="Arial" w:cs="Arial"/>
          <w:bCs/>
          <w:sz w:val="28"/>
          <w:szCs w:val="28"/>
          <w:highlight w:val="yellow"/>
          <w:lang w:val="en-US"/>
        </w:rPr>
        <w:t>7</w:t>
      </w:r>
      <w:r w:rsidRPr="007E0E24">
        <w:rPr>
          <w:rFonts w:ascii="Arial" w:eastAsia="Arial" w:hAnsi="Arial" w:cs="Arial"/>
          <w:bCs/>
          <w:sz w:val="28"/>
          <w:szCs w:val="28"/>
          <w:highlight w:val="yellow"/>
          <w:lang w:val="en-US"/>
        </w:rPr>
        <w:t>, EU Regulation 679/2016</w:t>
      </w:r>
      <w:r w:rsidRPr="007E0E24">
        <w:rPr>
          <w:rFonts w:ascii="Arial" w:eastAsia="Arial" w:hAnsi="Arial" w:cs="Arial"/>
          <w:bCs/>
          <w:sz w:val="28"/>
          <w:szCs w:val="28"/>
          <w:highlight w:val="yellow"/>
          <w:lang w:val="en-US"/>
        </w:rPr>
        <w:t xml:space="preserve"> (GDPR)</w:t>
      </w:r>
      <w:r w:rsidRPr="007E0E24">
        <w:rPr>
          <w:rFonts w:ascii="Arial" w:eastAsia="Arial" w:hAnsi="Arial" w:cs="Arial"/>
          <w:bCs/>
          <w:sz w:val="28"/>
          <w:szCs w:val="28"/>
          <w:highlight w:val="yellow"/>
          <w:lang w:val="en-US"/>
        </w:rPr>
        <w:t>.</w:t>
      </w:r>
    </w:p>
    <w:p w14:paraId="148E2A53" w14:textId="42E22856" w:rsidR="004322A7" w:rsidRPr="007E0E24" w:rsidRDefault="004322A7" w:rsidP="004322A7">
      <w:pPr>
        <w:spacing w:after="160" w:line="259" w:lineRule="auto"/>
        <w:ind w:left="1133" w:right="1140"/>
        <w:jc w:val="both"/>
        <w:rPr>
          <w:rFonts w:ascii="Arial" w:eastAsia="Arial" w:hAnsi="Arial" w:cs="Arial"/>
          <w:bCs/>
          <w:sz w:val="28"/>
          <w:szCs w:val="28"/>
          <w:highlight w:val="yellow"/>
          <w:lang w:val="en-US"/>
        </w:rPr>
      </w:pPr>
      <w:r w:rsidRPr="007E0E24">
        <w:rPr>
          <w:rFonts w:ascii="Arial" w:eastAsia="Arial" w:hAnsi="Arial" w:cs="Arial"/>
          <w:bCs/>
          <w:sz w:val="28"/>
          <w:szCs w:val="28"/>
          <w:highlight w:val="yellow"/>
          <w:lang w:val="en-US"/>
        </w:rPr>
        <w:t>[</w:t>
      </w:r>
      <w:r w:rsidRPr="007E0E24">
        <w:rPr>
          <w:rFonts w:ascii="Arial" w:eastAsia="Arial" w:hAnsi="Arial" w:cs="Arial"/>
          <w:bCs/>
          <w:sz w:val="28"/>
          <w:szCs w:val="28"/>
          <w:highlight w:val="yellow"/>
          <w:lang w:val="en-US"/>
        </w:rPr>
        <w:t>8</w:t>
      </w:r>
      <w:r w:rsidRPr="007E0E24">
        <w:rPr>
          <w:rFonts w:ascii="Arial" w:eastAsia="Arial" w:hAnsi="Arial" w:cs="Arial"/>
          <w:bCs/>
          <w:sz w:val="28"/>
          <w:szCs w:val="28"/>
          <w:highlight w:val="yellow"/>
          <w:lang w:val="en-US"/>
        </w:rPr>
        <w:t xml:space="preserve">] Article 4 Paragraph 1, Item </w:t>
      </w:r>
      <w:r w:rsidRPr="007E0E24">
        <w:rPr>
          <w:rFonts w:ascii="Arial" w:eastAsia="Arial" w:hAnsi="Arial" w:cs="Arial"/>
          <w:bCs/>
          <w:sz w:val="28"/>
          <w:szCs w:val="28"/>
          <w:highlight w:val="yellow"/>
          <w:lang w:val="en-US"/>
        </w:rPr>
        <w:t>1</w:t>
      </w:r>
      <w:r w:rsidRPr="007E0E24">
        <w:rPr>
          <w:rFonts w:ascii="Arial" w:eastAsia="Arial" w:hAnsi="Arial" w:cs="Arial"/>
          <w:bCs/>
          <w:sz w:val="28"/>
          <w:szCs w:val="28"/>
          <w:highlight w:val="yellow"/>
          <w:lang w:val="en-US"/>
        </w:rPr>
        <w:t>1, EU Regulation 679/2016.</w:t>
      </w:r>
    </w:p>
    <w:p w14:paraId="79323C3D" w14:textId="72C80D5C" w:rsidR="004322A7" w:rsidRPr="004322A7" w:rsidRDefault="004322A7" w:rsidP="004322A7">
      <w:pPr>
        <w:spacing w:after="160" w:line="259" w:lineRule="auto"/>
        <w:ind w:left="1133" w:right="1140"/>
        <w:jc w:val="both"/>
        <w:rPr>
          <w:rFonts w:ascii="Arial" w:eastAsia="Arial" w:hAnsi="Arial" w:cs="Arial"/>
          <w:bCs/>
          <w:sz w:val="28"/>
          <w:szCs w:val="28"/>
          <w:lang w:val="en-US"/>
        </w:rPr>
      </w:pPr>
      <w:r w:rsidRPr="007E0E24">
        <w:rPr>
          <w:rFonts w:ascii="Arial" w:eastAsia="Arial" w:hAnsi="Arial" w:cs="Arial"/>
          <w:bCs/>
          <w:sz w:val="28"/>
          <w:szCs w:val="28"/>
          <w:highlight w:val="yellow"/>
          <w:lang w:val="en-US"/>
        </w:rPr>
        <w:t xml:space="preserve">[9] See the FAQs on the Records </w:t>
      </w:r>
      <w:r w:rsidRPr="007E0E24">
        <w:rPr>
          <w:rFonts w:ascii="Arial" w:eastAsia="Arial" w:hAnsi="Arial" w:cs="Arial"/>
          <w:bCs/>
          <w:sz w:val="28"/>
          <w:szCs w:val="28"/>
          <w:highlight w:val="yellow"/>
          <w:lang w:val="en-US"/>
        </w:rPr>
        <w:t>of processing activities</w:t>
      </w:r>
      <w:r w:rsidRPr="007E0E24">
        <w:rPr>
          <w:rStyle w:val="FootnoteReference"/>
          <w:rFonts w:ascii="Arial" w:eastAsia="Arial" w:hAnsi="Arial" w:cs="Arial"/>
          <w:bCs/>
          <w:sz w:val="28"/>
          <w:szCs w:val="28"/>
          <w:highlight w:val="yellow"/>
          <w:lang w:val="en-US"/>
        </w:rPr>
        <w:footnoteReference w:id="6"/>
      </w:r>
      <w:r w:rsidR="007E0E24" w:rsidRPr="007E0E24">
        <w:rPr>
          <w:rFonts w:ascii="Arial" w:eastAsia="Arial" w:hAnsi="Arial" w:cs="Arial"/>
          <w:bCs/>
          <w:sz w:val="28"/>
          <w:szCs w:val="28"/>
          <w:highlight w:val="yellow"/>
          <w:lang w:val="en-US"/>
        </w:rPr>
        <w:t xml:space="preserve"> on www.garanteprivacy.it</w:t>
      </w:r>
      <w:r w:rsidR="007E0E24" w:rsidRPr="007E0E24">
        <w:rPr>
          <w:rStyle w:val="FootnoteReference"/>
          <w:rFonts w:ascii="Arial" w:eastAsia="Arial" w:hAnsi="Arial" w:cs="Arial"/>
          <w:bCs/>
          <w:sz w:val="28"/>
          <w:szCs w:val="28"/>
          <w:highlight w:val="yellow"/>
          <w:lang w:val="en-US"/>
        </w:rPr>
        <w:footnoteReference w:id="7"/>
      </w:r>
    </w:p>
    <w:p w14:paraId="32A3C8F0" w14:textId="5F3C00DA" w:rsidR="004322A7" w:rsidRDefault="004322A7" w:rsidP="00106EA8">
      <w:pPr>
        <w:spacing w:after="160" w:line="259" w:lineRule="auto"/>
        <w:ind w:right="1140"/>
        <w:jc w:val="both"/>
        <w:rPr>
          <w:rFonts w:ascii="Arial" w:eastAsia="Arial" w:hAnsi="Arial" w:cs="Arial"/>
          <w:bCs/>
          <w:sz w:val="28"/>
          <w:szCs w:val="28"/>
          <w:lang w:val="en-US"/>
        </w:rPr>
      </w:pPr>
    </w:p>
    <w:p w14:paraId="1BF9A182" w14:textId="52B5CACC" w:rsidR="00CE1011" w:rsidRDefault="00CE1011" w:rsidP="00106EA8">
      <w:pPr>
        <w:spacing w:after="160" w:line="259" w:lineRule="auto"/>
        <w:ind w:right="1140"/>
        <w:jc w:val="both"/>
        <w:rPr>
          <w:rFonts w:ascii="Arial" w:eastAsia="Arial" w:hAnsi="Arial" w:cs="Arial"/>
          <w:bCs/>
          <w:sz w:val="28"/>
          <w:szCs w:val="28"/>
          <w:lang w:val="en-US"/>
        </w:rPr>
      </w:pPr>
    </w:p>
    <w:p w14:paraId="2331D465" w14:textId="77777777" w:rsidR="00CE1011" w:rsidRPr="004322A7" w:rsidRDefault="00CE1011" w:rsidP="00106EA8">
      <w:pPr>
        <w:spacing w:after="160" w:line="259" w:lineRule="auto"/>
        <w:ind w:right="1140"/>
        <w:jc w:val="both"/>
        <w:rPr>
          <w:rFonts w:ascii="Arial" w:eastAsia="Arial" w:hAnsi="Arial" w:cs="Arial"/>
          <w:bCs/>
          <w:sz w:val="28"/>
          <w:szCs w:val="28"/>
          <w:lang w:val="en-US"/>
        </w:rPr>
      </w:pPr>
    </w:p>
    <w:p w14:paraId="75C8461C" w14:textId="46E71BAC" w:rsidR="00BE770B" w:rsidRPr="00106EA8" w:rsidRDefault="00C209AD" w:rsidP="00106EA8">
      <w:pPr>
        <w:spacing w:after="160" w:line="259" w:lineRule="auto"/>
        <w:ind w:left="413" w:right="1140" w:firstLine="720"/>
        <w:jc w:val="both"/>
        <w:rPr>
          <w:rFonts w:ascii="Arial" w:eastAsia="Arial" w:hAnsi="Arial" w:cs="Arial"/>
          <w:bCs/>
          <w:sz w:val="28"/>
          <w:szCs w:val="28"/>
          <w:lang w:val="en-US"/>
        </w:rPr>
      </w:pPr>
      <w:r w:rsidRPr="00221DC5">
        <w:rPr>
          <w:rFonts w:ascii="Arial" w:eastAsia="Arial" w:hAnsi="Arial" w:cs="Arial"/>
          <w:b/>
          <w:sz w:val="28"/>
          <w:szCs w:val="28"/>
          <w:u w:val="single"/>
          <w:lang w:val="en-US"/>
        </w:rPr>
        <w:lastRenderedPageBreak/>
        <w:t>Chapter Two</w:t>
      </w:r>
    </w:p>
    <w:p w14:paraId="1F36A4F2" w14:textId="0D5BCB5D" w:rsidR="00BE770B" w:rsidRPr="00221DC5" w:rsidRDefault="00BE770B" w:rsidP="00BE770B">
      <w:pPr>
        <w:spacing w:after="160" w:line="259" w:lineRule="auto"/>
        <w:ind w:left="1133" w:right="1140"/>
        <w:rPr>
          <w:rFonts w:ascii="Arial" w:eastAsia="Arial" w:hAnsi="Arial" w:cs="Arial"/>
          <w:b/>
          <w:i/>
          <w:sz w:val="28"/>
          <w:szCs w:val="28"/>
          <w:u w:val="single"/>
          <w:lang w:val="en-US"/>
        </w:rPr>
      </w:pPr>
      <w:r w:rsidRPr="00221DC5">
        <w:rPr>
          <w:rFonts w:ascii="Arial" w:eastAsia="Arial" w:hAnsi="Arial" w:cs="Arial"/>
          <w:b/>
          <w:sz w:val="28"/>
          <w:szCs w:val="28"/>
          <w:highlight w:val="white"/>
          <w:lang w:val="en-US"/>
        </w:rPr>
        <w:t xml:space="preserve">2. </w:t>
      </w:r>
      <w:r w:rsidR="00C26B87" w:rsidRPr="00221DC5">
        <w:rPr>
          <w:rFonts w:ascii="Arial" w:eastAsia="Arial" w:hAnsi="Arial" w:cs="Arial"/>
          <w:b/>
          <w:iCs/>
          <w:sz w:val="28"/>
          <w:szCs w:val="28"/>
          <w:lang w:val="en-US"/>
        </w:rPr>
        <w:t xml:space="preserve">INFLUENCERS AND </w:t>
      </w:r>
      <w:r w:rsidR="00055E90" w:rsidRPr="00221DC5">
        <w:rPr>
          <w:rFonts w:ascii="Arial" w:eastAsia="Arial" w:hAnsi="Arial" w:cs="Arial"/>
          <w:b/>
          <w:iCs/>
          <w:sz w:val="28"/>
          <w:szCs w:val="28"/>
          <w:lang w:val="en-US"/>
        </w:rPr>
        <w:t>INTELLECTUAL PROPERTY RIGHTS</w:t>
      </w:r>
    </w:p>
    <w:p w14:paraId="0E62ACA9" w14:textId="70D89074" w:rsidR="00BE770B" w:rsidRPr="00221DC5" w:rsidRDefault="00BE770B" w:rsidP="00BE770B">
      <w:pPr>
        <w:spacing w:after="160" w:line="259" w:lineRule="auto"/>
        <w:ind w:left="1133" w:right="1140"/>
        <w:rPr>
          <w:rFonts w:ascii="Arial" w:eastAsia="Arial" w:hAnsi="Arial" w:cs="Arial"/>
          <w:b/>
          <w:sz w:val="28"/>
          <w:szCs w:val="28"/>
          <w:u w:val="single"/>
          <w:lang w:val="en-US"/>
        </w:rPr>
      </w:pPr>
      <w:r w:rsidRPr="00221DC5">
        <w:rPr>
          <w:rFonts w:ascii="Arial" w:eastAsia="Arial" w:hAnsi="Arial" w:cs="Arial"/>
          <w:b/>
          <w:sz w:val="28"/>
          <w:szCs w:val="28"/>
          <w:u w:val="single"/>
          <w:lang w:val="en-US"/>
        </w:rPr>
        <w:t xml:space="preserve">2.1 </w:t>
      </w:r>
      <w:r w:rsidR="00055E90" w:rsidRPr="00221DC5">
        <w:rPr>
          <w:rFonts w:ascii="Arial" w:eastAsia="Arial" w:hAnsi="Arial" w:cs="Arial"/>
          <w:b/>
          <w:sz w:val="28"/>
          <w:szCs w:val="28"/>
          <w:u w:val="single"/>
          <w:lang w:val="en-US"/>
        </w:rPr>
        <w:t>Copyright over content published on social media</w:t>
      </w:r>
      <w:r w:rsidRPr="00221DC5">
        <w:rPr>
          <w:rFonts w:ascii="Arial" w:eastAsia="Arial" w:hAnsi="Arial" w:cs="Arial"/>
          <w:b/>
          <w:sz w:val="28"/>
          <w:szCs w:val="28"/>
          <w:u w:val="single"/>
          <w:lang w:val="en-US"/>
        </w:rPr>
        <w:t xml:space="preserve"> </w:t>
      </w:r>
    </w:p>
    <w:p w14:paraId="1CE8989E" w14:textId="3542B0D4" w:rsidR="00055E90" w:rsidRPr="00221DC5" w:rsidRDefault="00055E90"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Currently, Influencers are increasingly creating content to which copyright laws naturally apply. </w:t>
      </w:r>
    </w:p>
    <w:p w14:paraId="643F4955" w14:textId="26CA95C5" w:rsidR="00055E90" w:rsidRPr="00221DC5" w:rsidRDefault="00055E90"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Regardless of their number of followers, the type of themes covered and the brands sponsored, Influencer</w:t>
      </w:r>
      <w:r w:rsidR="00AD7219" w:rsidRPr="00221DC5">
        <w:rPr>
          <w:rFonts w:ascii="Arial" w:eastAsia="Arial" w:hAnsi="Arial" w:cs="Arial"/>
          <w:sz w:val="28"/>
          <w:szCs w:val="28"/>
          <w:lang w:val="en-US"/>
        </w:rPr>
        <w:t>s</w:t>
      </w:r>
      <w:r w:rsidRPr="00221DC5">
        <w:rPr>
          <w:rFonts w:ascii="Arial" w:eastAsia="Arial" w:hAnsi="Arial" w:cs="Arial"/>
          <w:sz w:val="28"/>
          <w:szCs w:val="28"/>
          <w:lang w:val="en-US"/>
        </w:rPr>
        <w:t xml:space="preserve"> must firstly be aware of the opportunities such laws present. </w:t>
      </w:r>
    </w:p>
    <w:p w14:paraId="4AB976F5" w14:textId="64909056" w:rsidR="00055E90" w:rsidRPr="00221DC5" w:rsidRDefault="00055E90"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The importance of copyright is twofold. </w:t>
      </w:r>
      <w:r w:rsidR="00AD7219" w:rsidRPr="00221DC5">
        <w:rPr>
          <w:rFonts w:ascii="Arial" w:eastAsia="Arial" w:hAnsi="Arial" w:cs="Arial"/>
          <w:sz w:val="28"/>
          <w:szCs w:val="28"/>
          <w:lang w:val="en-US"/>
        </w:rPr>
        <w:t>Being aware</w:t>
      </w:r>
      <w:r w:rsidRPr="00221DC5">
        <w:rPr>
          <w:rFonts w:ascii="Arial" w:eastAsia="Arial" w:hAnsi="Arial" w:cs="Arial"/>
          <w:sz w:val="28"/>
          <w:szCs w:val="28"/>
          <w:lang w:val="en-US"/>
        </w:rPr>
        <w:t xml:space="preserve"> of these elements allows </w:t>
      </w:r>
      <w:r w:rsidR="00AD7219" w:rsidRPr="00221DC5">
        <w:rPr>
          <w:rFonts w:ascii="Arial" w:eastAsia="Arial" w:hAnsi="Arial" w:cs="Arial"/>
          <w:sz w:val="28"/>
          <w:szCs w:val="28"/>
          <w:lang w:val="en-US"/>
        </w:rPr>
        <w:t>to</w:t>
      </w:r>
      <w:r w:rsidRPr="00221DC5">
        <w:rPr>
          <w:rFonts w:ascii="Arial" w:eastAsia="Arial" w:hAnsi="Arial" w:cs="Arial"/>
          <w:sz w:val="28"/>
          <w:szCs w:val="28"/>
          <w:lang w:val="en-US"/>
        </w:rPr>
        <w:t xml:space="preserve"> better protect one’s content, as well as ensures that other subjects’ rights are not violated – even unwittingly. </w:t>
      </w:r>
    </w:p>
    <w:p w14:paraId="183040D9" w14:textId="15E5F9FC" w:rsidR="00055E90" w:rsidRPr="00221DC5" w:rsidRDefault="00055E90"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As regards better protection, videos and photographs created by Digital Content Creators </w:t>
      </w:r>
      <w:r w:rsidR="00AD7219" w:rsidRPr="00221DC5">
        <w:rPr>
          <w:rFonts w:ascii="Arial" w:eastAsia="Arial" w:hAnsi="Arial" w:cs="Arial"/>
          <w:sz w:val="28"/>
          <w:szCs w:val="28"/>
          <w:lang w:val="en-US"/>
        </w:rPr>
        <w:t xml:space="preserve">are covered </w:t>
      </w:r>
      <w:r w:rsidRPr="00221DC5">
        <w:rPr>
          <w:rFonts w:ascii="Arial" w:eastAsia="Arial" w:hAnsi="Arial" w:cs="Arial"/>
          <w:sz w:val="28"/>
          <w:szCs w:val="28"/>
          <w:lang w:val="en-US"/>
        </w:rPr>
        <w:t>as works as they express the point of view, feelings and creativity of their author.</w:t>
      </w:r>
    </w:p>
    <w:p w14:paraId="17CC7A10" w14:textId="3AD3C84F" w:rsidR="00055E90" w:rsidRPr="00221DC5" w:rsidRDefault="00055E90"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Such protection is granted at the moment of creation of the work itself, without the need for additional fulfilments.  </w:t>
      </w:r>
    </w:p>
    <w:p w14:paraId="69B86187" w14:textId="7C2D8548" w:rsidR="00055E90" w:rsidRPr="00221DC5" w:rsidRDefault="00C6702F"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There are two main types of rights granted by copyright laws: moral rights and </w:t>
      </w:r>
      <w:r w:rsidR="00DD367A" w:rsidRPr="00221DC5">
        <w:rPr>
          <w:rFonts w:ascii="Arial" w:eastAsia="Arial" w:hAnsi="Arial" w:cs="Arial"/>
          <w:sz w:val="28"/>
          <w:szCs w:val="28"/>
          <w:lang w:val="en-US"/>
        </w:rPr>
        <w:t>rights of economic exploitation of the work.</w:t>
      </w:r>
    </w:p>
    <w:p w14:paraId="3AF179CC" w14:textId="2A0D0BCC" w:rsidR="00BE770B" w:rsidRPr="00221DC5" w:rsidRDefault="00AD7219"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In light of this</w:t>
      </w:r>
      <w:r w:rsidR="00DD367A" w:rsidRPr="00221DC5">
        <w:rPr>
          <w:rFonts w:ascii="Arial" w:eastAsia="Arial" w:hAnsi="Arial" w:cs="Arial"/>
          <w:sz w:val="28"/>
          <w:szCs w:val="28"/>
          <w:lang w:val="en-US"/>
        </w:rPr>
        <w:t>, the Content Creator</w:t>
      </w:r>
      <w:r w:rsidR="00D93AE8" w:rsidRPr="00221DC5">
        <w:rPr>
          <w:rFonts w:ascii="Arial" w:eastAsia="Arial" w:hAnsi="Arial" w:cs="Arial"/>
          <w:sz w:val="28"/>
          <w:szCs w:val="28"/>
          <w:lang w:val="en-US"/>
        </w:rPr>
        <w:t>’s moral rights</w:t>
      </w:r>
      <w:r w:rsidR="00DD367A" w:rsidRPr="00221DC5">
        <w:rPr>
          <w:rFonts w:ascii="Arial" w:eastAsia="Arial" w:hAnsi="Arial" w:cs="Arial"/>
          <w:sz w:val="28"/>
          <w:szCs w:val="28"/>
          <w:lang w:val="en-US"/>
        </w:rPr>
        <w:t xml:space="preserve"> to be recognized as the author and to claim authorship of the work, </w:t>
      </w:r>
      <w:r w:rsidRPr="00221DC5">
        <w:rPr>
          <w:rFonts w:ascii="Arial" w:eastAsia="Arial" w:hAnsi="Arial" w:cs="Arial"/>
          <w:sz w:val="28"/>
          <w:szCs w:val="28"/>
          <w:lang w:val="en-US"/>
        </w:rPr>
        <w:t>their moral rights over</w:t>
      </w:r>
      <w:r w:rsidR="00DD367A" w:rsidRPr="00221DC5">
        <w:rPr>
          <w:rFonts w:ascii="Arial" w:eastAsia="Arial" w:hAnsi="Arial" w:cs="Arial"/>
          <w:sz w:val="28"/>
          <w:szCs w:val="28"/>
          <w:lang w:val="en-US"/>
        </w:rPr>
        <w:t xml:space="preserve"> the unreleased work, </w:t>
      </w:r>
      <w:r w:rsidRPr="00221DC5">
        <w:rPr>
          <w:rFonts w:ascii="Arial" w:eastAsia="Arial" w:hAnsi="Arial" w:cs="Arial"/>
          <w:sz w:val="28"/>
          <w:szCs w:val="28"/>
          <w:lang w:val="en-US"/>
        </w:rPr>
        <w:t>over</w:t>
      </w:r>
      <w:r w:rsidR="00DD367A" w:rsidRPr="00221DC5">
        <w:rPr>
          <w:rFonts w:ascii="Arial" w:eastAsia="Arial" w:hAnsi="Arial" w:cs="Arial"/>
          <w:sz w:val="28"/>
          <w:szCs w:val="28"/>
          <w:lang w:val="en-US"/>
        </w:rPr>
        <w:t xml:space="preserve"> the work’s integrity and to withdraw</w:t>
      </w:r>
      <w:r w:rsidR="00D93AE8" w:rsidRPr="00221DC5">
        <w:rPr>
          <w:rFonts w:ascii="Arial" w:eastAsia="Arial" w:hAnsi="Arial" w:cs="Arial"/>
          <w:sz w:val="28"/>
          <w:szCs w:val="28"/>
          <w:lang w:val="en-US"/>
        </w:rPr>
        <w:t xml:space="preserve"> are inalienable, undeniable and imprescriptible</w:t>
      </w:r>
      <w:r w:rsidRPr="00221DC5">
        <w:rPr>
          <w:rFonts w:ascii="Arial" w:eastAsia="Arial" w:hAnsi="Arial" w:cs="Arial"/>
          <w:sz w:val="28"/>
          <w:szCs w:val="28"/>
          <w:lang w:val="en-US"/>
        </w:rPr>
        <w:t>.</w:t>
      </w:r>
    </w:p>
    <w:p w14:paraId="0C46EFE4" w14:textId="204588D7" w:rsidR="00D93AE8" w:rsidRPr="00221DC5" w:rsidRDefault="00D93AE8"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Conversely, property rights, including the right to publish, to reproduce, to communicate, to divulge, etc. can be </w:t>
      </w:r>
      <w:r w:rsidR="00CD0E50" w:rsidRPr="00221DC5">
        <w:rPr>
          <w:rFonts w:ascii="Arial" w:eastAsia="Arial" w:hAnsi="Arial" w:cs="Arial"/>
          <w:sz w:val="28"/>
          <w:szCs w:val="28"/>
          <w:lang w:val="en-US"/>
        </w:rPr>
        <w:t>transferred</w:t>
      </w:r>
      <w:r w:rsidRPr="00221DC5">
        <w:rPr>
          <w:rFonts w:ascii="Arial" w:eastAsia="Arial" w:hAnsi="Arial" w:cs="Arial"/>
          <w:sz w:val="28"/>
          <w:szCs w:val="28"/>
          <w:lang w:val="en-US"/>
        </w:rPr>
        <w:t xml:space="preserve"> to other subjects. </w:t>
      </w:r>
    </w:p>
    <w:p w14:paraId="58BB1397" w14:textId="4A0C08E2" w:rsidR="00D93AE8" w:rsidRPr="00221DC5" w:rsidRDefault="00D93AE8"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In general, both types of rights are </w:t>
      </w:r>
      <w:r w:rsidR="00AD7219" w:rsidRPr="00221DC5">
        <w:rPr>
          <w:rFonts w:ascii="Arial" w:eastAsia="Arial" w:hAnsi="Arial" w:cs="Arial"/>
          <w:sz w:val="28"/>
          <w:szCs w:val="28"/>
          <w:lang w:val="en-US"/>
        </w:rPr>
        <w:t>held</w:t>
      </w:r>
      <w:r w:rsidRPr="00221DC5">
        <w:rPr>
          <w:rFonts w:ascii="Arial" w:eastAsia="Arial" w:hAnsi="Arial" w:cs="Arial"/>
          <w:sz w:val="28"/>
          <w:szCs w:val="28"/>
          <w:lang w:val="en-US"/>
        </w:rPr>
        <w:t xml:space="preserve"> by the author but, sometimes, the law provides that economic exploitation rights are </w:t>
      </w:r>
      <w:r w:rsidR="00AD7219" w:rsidRPr="00221DC5">
        <w:rPr>
          <w:rFonts w:ascii="Arial" w:eastAsia="Arial" w:hAnsi="Arial" w:cs="Arial"/>
          <w:sz w:val="28"/>
          <w:szCs w:val="28"/>
          <w:lang w:val="en-US"/>
        </w:rPr>
        <w:t>held</w:t>
      </w:r>
      <w:r w:rsidRPr="00221DC5">
        <w:rPr>
          <w:rFonts w:ascii="Arial" w:eastAsia="Arial" w:hAnsi="Arial" w:cs="Arial"/>
          <w:sz w:val="28"/>
          <w:szCs w:val="28"/>
          <w:lang w:val="en-US"/>
        </w:rPr>
        <w:t xml:space="preserve"> by a different subject, such as in the instance of works created by employees within </w:t>
      </w:r>
      <w:r w:rsidR="00D2308A" w:rsidRPr="00221DC5">
        <w:rPr>
          <w:rFonts w:ascii="Arial" w:eastAsia="Arial" w:hAnsi="Arial" w:cs="Arial"/>
          <w:sz w:val="28"/>
          <w:szCs w:val="28"/>
          <w:lang w:val="en-US"/>
        </w:rPr>
        <w:t xml:space="preserve">the terms of </w:t>
      </w:r>
      <w:r w:rsidR="00D2308A" w:rsidRPr="00221DC5">
        <w:rPr>
          <w:rFonts w:ascii="Arial" w:eastAsia="Arial" w:hAnsi="Arial" w:cs="Arial"/>
          <w:sz w:val="28"/>
          <w:szCs w:val="28"/>
          <w:lang w:val="en-US"/>
        </w:rPr>
        <w:lastRenderedPageBreak/>
        <w:t>their</w:t>
      </w:r>
      <w:r w:rsidRPr="00221DC5">
        <w:rPr>
          <w:rFonts w:ascii="Arial" w:eastAsia="Arial" w:hAnsi="Arial" w:cs="Arial"/>
          <w:sz w:val="28"/>
          <w:szCs w:val="28"/>
          <w:lang w:val="en-US"/>
        </w:rPr>
        <w:t xml:space="preserve"> employment. In this </w:t>
      </w:r>
      <w:r w:rsidR="00CD0E50" w:rsidRPr="00221DC5">
        <w:rPr>
          <w:rFonts w:ascii="Arial" w:eastAsia="Arial" w:hAnsi="Arial" w:cs="Arial"/>
          <w:sz w:val="28"/>
          <w:szCs w:val="28"/>
          <w:lang w:val="en-US"/>
        </w:rPr>
        <w:t>instance</w:t>
      </w:r>
      <w:r w:rsidRPr="00221DC5">
        <w:rPr>
          <w:rFonts w:ascii="Arial" w:eastAsia="Arial" w:hAnsi="Arial" w:cs="Arial"/>
          <w:sz w:val="28"/>
          <w:szCs w:val="28"/>
          <w:lang w:val="en-US"/>
        </w:rPr>
        <w:t xml:space="preserve">, such rights shall directly be </w:t>
      </w:r>
      <w:r w:rsidR="00AD7219" w:rsidRPr="00221DC5">
        <w:rPr>
          <w:rFonts w:ascii="Arial" w:eastAsia="Arial" w:hAnsi="Arial" w:cs="Arial"/>
          <w:sz w:val="28"/>
          <w:szCs w:val="28"/>
          <w:lang w:val="en-US"/>
        </w:rPr>
        <w:t>held</w:t>
      </w:r>
      <w:r w:rsidRPr="00221DC5">
        <w:rPr>
          <w:rFonts w:ascii="Arial" w:eastAsia="Arial" w:hAnsi="Arial" w:cs="Arial"/>
          <w:sz w:val="28"/>
          <w:szCs w:val="28"/>
          <w:lang w:val="en-US"/>
        </w:rPr>
        <w:t xml:space="preserve"> by the employer.  </w:t>
      </w:r>
    </w:p>
    <w:p w14:paraId="5AE2B8D2" w14:textId="13349BF3" w:rsidR="00575F3A" w:rsidRPr="00221DC5" w:rsidRDefault="00575F3A"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Another </w:t>
      </w:r>
      <w:r w:rsidR="00CD0E50" w:rsidRPr="00221DC5">
        <w:rPr>
          <w:rFonts w:ascii="Arial" w:eastAsia="Arial" w:hAnsi="Arial" w:cs="Arial"/>
          <w:sz w:val="28"/>
          <w:szCs w:val="28"/>
          <w:lang w:val="en-US"/>
        </w:rPr>
        <w:t>hypothesis</w:t>
      </w:r>
      <w:r w:rsidRPr="00221DC5">
        <w:rPr>
          <w:rFonts w:ascii="Arial" w:eastAsia="Arial" w:hAnsi="Arial" w:cs="Arial"/>
          <w:sz w:val="28"/>
          <w:szCs w:val="28"/>
          <w:lang w:val="en-US"/>
        </w:rPr>
        <w:t xml:space="preserve"> to be considered is the instance of Content Creators contractually </w:t>
      </w:r>
      <w:r w:rsidR="000E320C" w:rsidRPr="00221DC5">
        <w:rPr>
          <w:rFonts w:ascii="Arial" w:eastAsia="Arial" w:hAnsi="Arial" w:cs="Arial"/>
          <w:sz w:val="28"/>
          <w:szCs w:val="28"/>
          <w:lang w:val="en-US"/>
        </w:rPr>
        <w:t xml:space="preserve">disposing of such rights over their content. </w:t>
      </w:r>
      <w:r w:rsidR="00AD7219" w:rsidRPr="00221DC5">
        <w:rPr>
          <w:rFonts w:ascii="Arial" w:eastAsia="Arial" w:hAnsi="Arial" w:cs="Arial"/>
          <w:sz w:val="28"/>
          <w:szCs w:val="28"/>
          <w:lang w:val="en-US"/>
        </w:rPr>
        <w:t>For example, t</w:t>
      </w:r>
      <w:r w:rsidR="000E320C" w:rsidRPr="00221DC5">
        <w:rPr>
          <w:rFonts w:ascii="Arial" w:eastAsia="Arial" w:hAnsi="Arial" w:cs="Arial"/>
          <w:sz w:val="28"/>
          <w:szCs w:val="28"/>
          <w:lang w:val="en-US"/>
        </w:rPr>
        <w:t xml:space="preserve">his is the case of endorsement contracts according to which the company might request </w:t>
      </w:r>
      <w:r w:rsidR="003A2D5B" w:rsidRPr="00221DC5">
        <w:rPr>
          <w:rFonts w:ascii="Arial" w:eastAsia="Arial" w:hAnsi="Arial" w:cs="Arial"/>
          <w:sz w:val="28"/>
          <w:szCs w:val="28"/>
          <w:lang w:val="en-US"/>
        </w:rPr>
        <w:t xml:space="preserve">the </w:t>
      </w:r>
      <w:r w:rsidR="00CD0E50" w:rsidRPr="00221DC5">
        <w:rPr>
          <w:rFonts w:ascii="Arial" w:eastAsia="Arial" w:hAnsi="Arial" w:cs="Arial"/>
          <w:sz w:val="28"/>
          <w:szCs w:val="28"/>
          <w:lang w:val="en-US"/>
        </w:rPr>
        <w:t>transfer</w:t>
      </w:r>
      <w:r w:rsidR="003A2D5B" w:rsidRPr="00221DC5">
        <w:rPr>
          <w:rFonts w:ascii="Arial" w:eastAsia="Arial" w:hAnsi="Arial" w:cs="Arial"/>
          <w:sz w:val="28"/>
          <w:szCs w:val="28"/>
          <w:lang w:val="en-US"/>
        </w:rPr>
        <w:t xml:space="preserve"> of property rights over content created for the purposes of the contract itself. </w:t>
      </w:r>
    </w:p>
    <w:p w14:paraId="777B114C" w14:textId="582B4157" w:rsidR="003A2D5B" w:rsidRPr="00221DC5" w:rsidRDefault="003A2D5B"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This highlights once again the importance of carefully reading contractual formats proposed by brand</w:t>
      </w:r>
      <w:r w:rsidR="00AD7219" w:rsidRPr="00221DC5">
        <w:rPr>
          <w:rFonts w:ascii="Arial" w:eastAsia="Arial" w:hAnsi="Arial" w:cs="Arial"/>
          <w:sz w:val="28"/>
          <w:szCs w:val="28"/>
          <w:lang w:val="en-US"/>
        </w:rPr>
        <w:t>s</w:t>
      </w:r>
      <w:r w:rsidRPr="00221DC5">
        <w:rPr>
          <w:rFonts w:ascii="Arial" w:eastAsia="Arial" w:hAnsi="Arial" w:cs="Arial"/>
          <w:sz w:val="28"/>
          <w:szCs w:val="28"/>
          <w:lang w:val="en-US"/>
        </w:rPr>
        <w:t xml:space="preserve"> and of understanding the content of clauses relating to intellectual property. Setting out such specific clauses is an excellent tool both for companies and Influencers in order to clearly outline the economic exploitation rights covering content created by Influencers. </w:t>
      </w:r>
    </w:p>
    <w:p w14:paraId="3EFAFE94" w14:textId="2A88545D" w:rsidR="003A2D5B" w:rsidRPr="00221DC5" w:rsidRDefault="003A2D5B"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Not all photo</w:t>
      </w:r>
      <w:r w:rsidR="00B5444C" w:rsidRPr="00221DC5">
        <w:rPr>
          <w:rFonts w:ascii="Arial" w:eastAsia="Arial" w:hAnsi="Arial" w:cs="Arial"/>
          <w:sz w:val="28"/>
          <w:szCs w:val="28"/>
          <w:lang w:val="en-US"/>
        </w:rPr>
        <w:t>graphs</w:t>
      </w:r>
      <w:r w:rsidRPr="00221DC5">
        <w:rPr>
          <w:rFonts w:ascii="Arial" w:eastAsia="Arial" w:hAnsi="Arial" w:cs="Arial"/>
          <w:sz w:val="28"/>
          <w:szCs w:val="28"/>
          <w:lang w:val="en-US"/>
        </w:rPr>
        <w:t xml:space="preserve">, however, are subject to such wide protection. They might not </w:t>
      </w:r>
      <w:r w:rsidR="00AD7219" w:rsidRPr="00221DC5">
        <w:rPr>
          <w:rFonts w:ascii="Arial" w:eastAsia="Arial" w:hAnsi="Arial" w:cs="Arial"/>
          <w:sz w:val="28"/>
          <w:szCs w:val="28"/>
          <w:lang w:val="en-US"/>
        </w:rPr>
        <w:t>meet</w:t>
      </w:r>
      <w:r w:rsidRPr="00221DC5">
        <w:rPr>
          <w:rFonts w:ascii="Arial" w:eastAsia="Arial" w:hAnsi="Arial" w:cs="Arial"/>
          <w:sz w:val="28"/>
          <w:szCs w:val="28"/>
          <w:lang w:val="en-US"/>
        </w:rPr>
        <w:t xml:space="preserve"> the necessary requisites in order for them to be considered works. </w:t>
      </w:r>
    </w:p>
    <w:p w14:paraId="3E03F8A9" w14:textId="20B8F35B" w:rsidR="00BE770B" w:rsidRPr="00221DC5" w:rsidRDefault="00B5444C" w:rsidP="00B5444C">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According to copyright laws, s</w:t>
      </w:r>
      <w:r w:rsidR="003A2D5B" w:rsidRPr="00221DC5">
        <w:rPr>
          <w:rFonts w:ascii="Arial" w:eastAsia="Arial" w:hAnsi="Arial" w:cs="Arial"/>
          <w:sz w:val="28"/>
          <w:szCs w:val="28"/>
          <w:lang w:val="en-US"/>
        </w:rPr>
        <w:t>o-called “simple photo</w:t>
      </w:r>
      <w:r w:rsidRPr="00221DC5">
        <w:rPr>
          <w:rFonts w:ascii="Arial" w:eastAsia="Arial" w:hAnsi="Arial" w:cs="Arial"/>
          <w:sz w:val="28"/>
          <w:szCs w:val="28"/>
          <w:lang w:val="en-US"/>
        </w:rPr>
        <w:t>graphs</w:t>
      </w:r>
      <w:r w:rsidR="003A2D5B" w:rsidRPr="00221DC5">
        <w:rPr>
          <w:rFonts w:ascii="Arial" w:eastAsia="Arial" w:hAnsi="Arial" w:cs="Arial"/>
          <w:sz w:val="28"/>
          <w:szCs w:val="28"/>
          <w:lang w:val="en-US"/>
        </w:rPr>
        <w:t xml:space="preserve">” are </w:t>
      </w:r>
      <w:r w:rsidRPr="00221DC5">
        <w:rPr>
          <w:rFonts w:ascii="Arial" w:eastAsia="Arial" w:hAnsi="Arial" w:cs="Arial"/>
          <w:sz w:val="28"/>
          <w:szCs w:val="28"/>
          <w:lang w:val="en-US"/>
        </w:rPr>
        <w:t xml:space="preserve">still </w:t>
      </w:r>
      <w:r w:rsidR="00CD0E50" w:rsidRPr="00221DC5">
        <w:rPr>
          <w:rFonts w:ascii="Arial" w:eastAsia="Arial" w:hAnsi="Arial" w:cs="Arial"/>
          <w:sz w:val="28"/>
          <w:szCs w:val="28"/>
          <w:lang w:val="en-US"/>
        </w:rPr>
        <w:t>subject</w:t>
      </w:r>
      <w:r w:rsidR="003A2D5B" w:rsidRPr="00221DC5">
        <w:rPr>
          <w:rFonts w:ascii="Arial" w:eastAsia="Arial" w:hAnsi="Arial" w:cs="Arial"/>
          <w:sz w:val="28"/>
          <w:szCs w:val="28"/>
          <w:lang w:val="en-US"/>
        </w:rPr>
        <w:t xml:space="preserve"> to protection </w:t>
      </w:r>
      <w:r w:rsidRPr="00221DC5">
        <w:rPr>
          <w:rFonts w:ascii="Arial" w:eastAsia="Arial" w:hAnsi="Arial" w:cs="Arial"/>
          <w:sz w:val="28"/>
          <w:szCs w:val="28"/>
          <w:lang w:val="en-US"/>
        </w:rPr>
        <w:t>– albeit limited</w:t>
      </w:r>
      <w:r w:rsidR="00AD7219" w:rsidRPr="00221DC5">
        <w:rPr>
          <w:rFonts w:ascii="Arial" w:eastAsia="Arial" w:hAnsi="Arial" w:cs="Arial"/>
          <w:sz w:val="28"/>
          <w:szCs w:val="28"/>
          <w:lang w:val="en-US"/>
        </w:rPr>
        <w:t>.</w:t>
      </w:r>
      <w:r w:rsidR="00BE770B" w:rsidRPr="00221DC5">
        <w:rPr>
          <w:rFonts w:ascii="Arial" w:eastAsia="Arial" w:hAnsi="Arial" w:cs="Arial"/>
          <w:sz w:val="28"/>
          <w:szCs w:val="28"/>
          <w:vertAlign w:val="superscript"/>
          <w:lang w:val="en-US"/>
        </w:rPr>
        <w:footnoteReference w:id="8"/>
      </w:r>
    </w:p>
    <w:p w14:paraId="39673427" w14:textId="69DFF6BA" w:rsidR="00BE770B" w:rsidRPr="00221DC5" w:rsidRDefault="00B5444C" w:rsidP="00B5444C">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Videos and photographs produced and shared by Content Creators are protected under Copyright Law, and therefore cannot be freely used, shared, edited and </w:t>
      </w:r>
      <w:r w:rsidR="00CD0E50" w:rsidRPr="00221DC5">
        <w:rPr>
          <w:rFonts w:ascii="Arial" w:eastAsia="Arial" w:hAnsi="Arial" w:cs="Arial"/>
          <w:sz w:val="28"/>
          <w:szCs w:val="28"/>
          <w:lang w:val="en-US"/>
        </w:rPr>
        <w:t>distributed</w:t>
      </w:r>
      <w:r w:rsidRPr="00221DC5">
        <w:rPr>
          <w:rFonts w:ascii="Arial" w:eastAsia="Arial" w:hAnsi="Arial" w:cs="Arial"/>
          <w:sz w:val="28"/>
          <w:szCs w:val="28"/>
          <w:lang w:val="en-US"/>
        </w:rPr>
        <w:t xml:space="preserve"> without the author’s agreement and specific indication, as was stated by a recent judgement by the Rome Court related to photographs shared on social media</w:t>
      </w:r>
      <w:r w:rsidR="00AD7219" w:rsidRPr="00221DC5">
        <w:rPr>
          <w:rFonts w:ascii="Arial" w:eastAsia="Arial" w:hAnsi="Arial" w:cs="Arial"/>
          <w:sz w:val="28"/>
          <w:szCs w:val="28"/>
          <w:lang w:val="en-US"/>
        </w:rPr>
        <w:t>.</w:t>
      </w:r>
      <w:r w:rsidR="00BE770B" w:rsidRPr="00221DC5">
        <w:rPr>
          <w:rFonts w:ascii="Arial" w:eastAsia="Arial" w:hAnsi="Arial" w:cs="Arial"/>
          <w:sz w:val="28"/>
          <w:szCs w:val="28"/>
          <w:vertAlign w:val="superscript"/>
          <w:lang w:val="en-US"/>
        </w:rPr>
        <w:footnoteReference w:id="9"/>
      </w:r>
      <w:r w:rsidR="00BE770B" w:rsidRPr="00221DC5">
        <w:rPr>
          <w:rFonts w:ascii="Arial" w:eastAsia="Arial" w:hAnsi="Arial" w:cs="Arial"/>
          <w:sz w:val="28"/>
          <w:szCs w:val="28"/>
          <w:lang w:val="en-US"/>
        </w:rPr>
        <w:t xml:space="preserve"> </w:t>
      </w:r>
    </w:p>
    <w:p w14:paraId="7A2808D1" w14:textId="3DD40667" w:rsidR="00E369B6" w:rsidRPr="00221DC5" w:rsidRDefault="00BE770B"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w:t>
      </w:r>
      <w:r w:rsidR="00B5444C" w:rsidRPr="00221DC5">
        <w:rPr>
          <w:rFonts w:ascii="Arial" w:eastAsia="Arial" w:hAnsi="Arial" w:cs="Arial"/>
          <w:sz w:val="28"/>
          <w:szCs w:val="28"/>
          <w:lang w:val="en-US"/>
        </w:rPr>
        <w:t xml:space="preserve">Don’t do </w:t>
      </w:r>
      <w:r w:rsidR="00E369B6" w:rsidRPr="00221DC5">
        <w:rPr>
          <w:rFonts w:ascii="Arial" w:eastAsia="Arial" w:hAnsi="Arial" w:cs="Arial"/>
          <w:sz w:val="28"/>
          <w:szCs w:val="28"/>
          <w:lang w:val="en-US"/>
        </w:rPr>
        <w:t xml:space="preserve">unto others what you don’t want done unto you.” The other side of the coin is the need to be extremely careful so as not to violate the rights of other Content Creators. It is important not to underestimate the actions </w:t>
      </w:r>
      <w:r w:rsidR="00E369B6" w:rsidRPr="00221DC5">
        <w:rPr>
          <w:rFonts w:ascii="Arial" w:eastAsia="Arial" w:hAnsi="Arial" w:cs="Arial"/>
          <w:sz w:val="28"/>
          <w:szCs w:val="28"/>
          <w:lang w:val="en-US"/>
        </w:rPr>
        <w:lastRenderedPageBreak/>
        <w:t>leading to</w:t>
      </w:r>
      <w:r w:rsidR="00396055" w:rsidRPr="00221DC5">
        <w:rPr>
          <w:rFonts w:ascii="Arial" w:eastAsia="Arial" w:hAnsi="Arial" w:cs="Arial"/>
          <w:sz w:val="28"/>
          <w:szCs w:val="28"/>
          <w:lang w:val="en-US"/>
        </w:rPr>
        <w:t xml:space="preserve"> the</w:t>
      </w:r>
      <w:r w:rsidR="00E369B6" w:rsidRPr="00221DC5">
        <w:rPr>
          <w:rFonts w:ascii="Arial" w:eastAsia="Arial" w:hAnsi="Arial" w:cs="Arial"/>
          <w:sz w:val="28"/>
          <w:szCs w:val="28"/>
          <w:lang w:val="en-US"/>
        </w:rPr>
        <w:t xml:space="preserve"> appropriation of content shared on social media and its sharing as if of one’s own, especially for commercial and advertising purposes. </w:t>
      </w:r>
    </w:p>
    <w:p w14:paraId="29152C64" w14:textId="54AFEC25" w:rsidR="00E369B6" w:rsidRPr="00221DC5" w:rsidRDefault="00702058"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It would certainly be unpleasant to h</w:t>
      </w:r>
      <w:r w:rsidR="00E369B6" w:rsidRPr="00221DC5">
        <w:rPr>
          <w:rFonts w:ascii="Arial" w:eastAsia="Arial" w:hAnsi="Arial" w:cs="Arial"/>
          <w:sz w:val="28"/>
          <w:szCs w:val="28"/>
          <w:lang w:val="en-US"/>
        </w:rPr>
        <w:t>av</w:t>
      </w:r>
      <w:r w:rsidRPr="00221DC5">
        <w:rPr>
          <w:rFonts w:ascii="Arial" w:eastAsia="Arial" w:hAnsi="Arial" w:cs="Arial"/>
          <w:sz w:val="28"/>
          <w:szCs w:val="28"/>
          <w:lang w:val="en-US"/>
        </w:rPr>
        <w:t>e</w:t>
      </w:r>
      <w:r w:rsidR="00E369B6" w:rsidRPr="00221DC5">
        <w:rPr>
          <w:rFonts w:ascii="Arial" w:eastAsia="Arial" w:hAnsi="Arial" w:cs="Arial"/>
          <w:sz w:val="28"/>
          <w:szCs w:val="28"/>
          <w:lang w:val="en-US"/>
        </w:rPr>
        <w:t xml:space="preserve"> to face disputes and controversies </w:t>
      </w:r>
      <w:r w:rsidRPr="00221DC5">
        <w:rPr>
          <w:rFonts w:ascii="Arial" w:eastAsia="Arial" w:hAnsi="Arial" w:cs="Arial"/>
          <w:sz w:val="28"/>
          <w:szCs w:val="28"/>
          <w:lang w:val="en-US"/>
        </w:rPr>
        <w:t>following</w:t>
      </w:r>
      <w:r w:rsidR="00E369B6" w:rsidRPr="00221DC5">
        <w:rPr>
          <w:rFonts w:ascii="Arial" w:eastAsia="Arial" w:hAnsi="Arial" w:cs="Arial"/>
          <w:sz w:val="28"/>
          <w:szCs w:val="28"/>
          <w:lang w:val="en-US"/>
        </w:rPr>
        <w:t xml:space="preserve"> a careless breach of such right</w:t>
      </w:r>
      <w:r w:rsidRPr="00221DC5">
        <w:rPr>
          <w:rFonts w:ascii="Arial" w:eastAsia="Arial" w:hAnsi="Arial" w:cs="Arial"/>
          <w:sz w:val="28"/>
          <w:szCs w:val="28"/>
          <w:lang w:val="en-US"/>
        </w:rPr>
        <w:t>s</w:t>
      </w:r>
      <w:r w:rsidR="00E369B6" w:rsidRPr="00221DC5">
        <w:rPr>
          <w:rFonts w:ascii="Arial" w:eastAsia="Arial" w:hAnsi="Arial" w:cs="Arial"/>
          <w:sz w:val="28"/>
          <w:szCs w:val="28"/>
          <w:lang w:val="en-US"/>
        </w:rPr>
        <w:t>.</w:t>
      </w:r>
    </w:p>
    <w:p w14:paraId="13C5078B" w14:textId="77777777" w:rsidR="00BE770B" w:rsidRPr="00221DC5" w:rsidRDefault="00BE770B" w:rsidP="00BE770B">
      <w:pPr>
        <w:spacing w:after="160" w:line="259" w:lineRule="auto"/>
        <w:ind w:left="1133" w:right="1140"/>
        <w:rPr>
          <w:rFonts w:ascii="Arial" w:eastAsia="Arial" w:hAnsi="Arial" w:cs="Arial"/>
          <w:sz w:val="28"/>
          <w:szCs w:val="28"/>
          <w:lang w:val="en-US"/>
        </w:rPr>
      </w:pPr>
    </w:p>
    <w:p w14:paraId="08BF288E" w14:textId="4AF31FEE" w:rsidR="00BE770B" w:rsidRPr="00221DC5" w:rsidRDefault="00BE770B" w:rsidP="00BE770B">
      <w:pPr>
        <w:spacing w:after="160" w:line="259" w:lineRule="auto"/>
        <w:ind w:left="1133" w:right="1140"/>
        <w:rPr>
          <w:rFonts w:ascii="Arial" w:eastAsia="Arial" w:hAnsi="Arial" w:cs="Arial"/>
          <w:b/>
          <w:sz w:val="28"/>
          <w:szCs w:val="28"/>
          <w:u w:val="single"/>
          <w:lang w:val="en-US"/>
        </w:rPr>
      </w:pPr>
      <w:r w:rsidRPr="00221DC5">
        <w:rPr>
          <w:rFonts w:ascii="Arial" w:eastAsia="Arial" w:hAnsi="Arial" w:cs="Arial"/>
          <w:b/>
          <w:sz w:val="28"/>
          <w:szCs w:val="28"/>
          <w:u w:val="single"/>
          <w:lang w:val="en-US"/>
        </w:rPr>
        <w:t xml:space="preserve">2.2 </w:t>
      </w:r>
      <w:r w:rsidR="00FF5EAD" w:rsidRPr="00221DC5">
        <w:rPr>
          <w:rFonts w:ascii="Arial" w:eastAsia="Arial" w:hAnsi="Arial" w:cs="Arial"/>
          <w:b/>
          <w:sz w:val="28"/>
          <w:szCs w:val="28"/>
          <w:u w:val="single"/>
          <w:lang w:val="en-US"/>
        </w:rPr>
        <w:t>Brands and domain names</w:t>
      </w:r>
      <w:r w:rsidRPr="00221DC5">
        <w:rPr>
          <w:rFonts w:ascii="Arial" w:eastAsia="Arial" w:hAnsi="Arial" w:cs="Arial"/>
          <w:b/>
          <w:sz w:val="28"/>
          <w:szCs w:val="28"/>
          <w:u w:val="single"/>
          <w:lang w:val="en-US"/>
        </w:rPr>
        <w:t xml:space="preserve"> </w:t>
      </w:r>
    </w:p>
    <w:p w14:paraId="2561BA4E" w14:textId="7C0321BA" w:rsidR="00FF5EAD" w:rsidRPr="00221DC5" w:rsidRDefault="00FF5EAD"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Influencers are often Content Creator</w:t>
      </w:r>
      <w:r w:rsidR="00702058" w:rsidRPr="00221DC5">
        <w:rPr>
          <w:rFonts w:ascii="Arial" w:eastAsia="Arial" w:hAnsi="Arial" w:cs="Arial"/>
          <w:sz w:val="28"/>
          <w:szCs w:val="28"/>
          <w:lang w:val="en-US"/>
        </w:rPr>
        <w:t>s</w:t>
      </w:r>
      <w:r w:rsidRPr="00221DC5">
        <w:rPr>
          <w:rFonts w:ascii="Arial" w:eastAsia="Arial" w:hAnsi="Arial" w:cs="Arial"/>
          <w:sz w:val="28"/>
          <w:szCs w:val="28"/>
          <w:lang w:val="en-US"/>
        </w:rPr>
        <w:t xml:space="preserve">, but </w:t>
      </w:r>
      <w:r w:rsidR="00D5355C" w:rsidRPr="00221DC5">
        <w:rPr>
          <w:rFonts w:ascii="Arial" w:eastAsia="Arial" w:hAnsi="Arial" w:cs="Arial"/>
          <w:sz w:val="28"/>
          <w:szCs w:val="28"/>
          <w:lang w:val="en-US"/>
        </w:rPr>
        <w:t>also much more.</w:t>
      </w:r>
    </w:p>
    <w:p w14:paraId="4D81963A" w14:textId="20898B2E" w:rsidR="00D5355C" w:rsidRPr="00221DC5" w:rsidRDefault="00D5355C"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If we take into account a holistic view of their role, it is easy to realize that Influencers are also so much more: in many cases, they are living and breathing brands.</w:t>
      </w:r>
    </w:p>
    <w:p w14:paraId="1600C91D" w14:textId="3E43935E" w:rsidR="00D5355C" w:rsidRPr="00221DC5" w:rsidRDefault="00D5355C"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For this, Italian intellectual propert</w:t>
      </w:r>
      <w:r w:rsidR="00D75D49" w:rsidRPr="00221DC5">
        <w:rPr>
          <w:rFonts w:ascii="Arial" w:eastAsia="Arial" w:hAnsi="Arial" w:cs="Arial"/>
          <w:sz w:val="28"/>
          <w:szCs w:val="28"/>
          <w:lang w:val="en-US"/>
        </w:rPr>
        <w:t>y</w:t>
      </w:r>
      <w:r w:rsidRPr="00221DC5">
        <w:rPr>
          <w:rFonts w:ascii="Arial" w:eastAsia="Arial" w:hAnsi="Arial" w:cs="Arial"/>
          <w:sz w:val="28"/>
          <w:szCs w:val="28"/>
          <w:lang w:val="en-US"/>
        </w:rPr>
        <w:t xml:space="preserve"> law offer</w:t>
      </w:r>
      <w:r w:rsidR="00702058" w:rsidRPr="00221DC5">
        <w:rPr>
          <w:rFonts w:ascii="Arial" w:eastAsia="Arial" w:hAnsi="Arial" w:cs="Arial"/>
          <w:sz w:val="28"/>
          <w:szCs w:val="28"/>
          <w:lang w:val="en-US"/>
        </w:rPr>
        <w:t xml:space="preserve">s </w:t>
      </w:r>
      <w:r w:rsidRPr="00221DC5">
        <w:rPr>
          <w:rFonts w:ascii="Arial" w:eastAsia="Arial" w:hAnsi="Arial" w:cs="Arial"/>
          <w:sz w:val="28"/>
          <w:szCs w:val="28"/>
          <w:lang w:val="en-US"/>
        </w:rPr>
        <w:t>an additional important regulatory tool: brands.</w:t>
      </w:r>
    </w:p>
    <w:p w14:paraId="57AD33F5" w14:textId="17DD5799" w:rsidR="00D5355C" w:rsidRPr="00221DC5" w:rsidRDefault="00D5355C"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In order to be considered an actual brand, the Influencer must firstly feature a distinctive trait: the ability to attract the attention of their audience, to be recognized and be different from other Influencers, who are considered true competitors within the digital content market.  </w:t>
      </w:r>
    </w:p>
    <w:p w14:paraId="1E880E53" w14:textId="35D9AFD0" w:rsidR="0028728A" w:rsidRPr="00221DC5" w:rsidRDefault="00D5355C" w:rsidP="0028728A">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However, brand protection is only recognized once all legal requirements are</w:t>
      </w:r>
      <w:r w:rsidR="0028728A" w:rsidRPr="00221DC5">
        <w:rPr>
          <w:rFonts w:ascii="Arial" w:eastAsia="Arial" w:hAnsi="Arial" w:cs="Arial"/>
          <w:sz w:val="28"/>
          <w:szCs w:val="28"/>
          <w:lang w:val="en-US"/>
        </w:rPr>
        <w:t xml:space="preserve"> </w:t>
      </w:r>
      <w:r w:rsidRPr="00221DC5">
        <w:rPr>
          <w:rFonts w:ascii="Arial" w:eastAsia="Arial" w:hAnsi="Arial" w:cs="Arial"/>
          <w:sz w:val="28"/>
          <w:szCs w:val="28"/>
          <w:lang w:val="en-US"/>
        </w:rPr>
        <w:t xml:space="preserve">met, specifically </w:t>
      </w:r>
      <w:r w:rsidR="0028728A" w:rsidRPr="00221DC5">
        <w:rPr>
          <w:rFonts w:ascii="Arial" w:eastAsia="Arial" w:hAnsi="Arial" w:cs="Arial"/>
          <w:sz w:val="28"/>
          <w:szCs w:val="28"/>
          <w:lang w:val="en-US"/>
        </w:rPr>
        <w:t xml:space="preserve">originality, lawfulness, distinctiveness and legitimacy. </w:t>
      </w:r>
    </w:p>
    <w:p w14:paraId="7B3A8EA8" w14:textId="64DD2C6C" w:rsidR="0028728A" w:rsidRPr="00221DC5" w:rsidRDefault="0028728A" w:rsidP="0028728A">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Once </w:t>
      </w:r>
      <w:r w:rsidR="00A72DD7" w:rsidRPr="00221DC5">
        <w:rPr>
          <w:rFonts w:ascii="Arial" w:eastAsia="Arial" w:hAnsi="Arial" w:cs="Arial"/>
          <w:sz w:val="28"/>
          <w:szCs w:val="28"/>
          <w:lang w:val="en-US"/>
        </w:rPr>
        <w:t>it appears clear that one’s name, nickname, avatar, specific tagline etc. meet such requirements, it is advis</w:t>
      </w:r>
      <w:r w:rsidR="00702058" w:rsidRPr="00221DC5">
        <w:rPr>
          <w:rFonts w:ascii="Arial" w:eastAsia="Arial" w:hAnsi="Arial" w:cs="Arial"/>
          <w:sz w:val="28"/>
          <w:szCs w:val="28"/>
          <w:lang w:val="en-US"/>
        </w:rPr>
        <w:t>able</w:t>
      </w:r>
      <w:r w:rsidR="00A72DD7" w:rsidRPr="00221DC5">
        <w:rPr>
          <w:rFonts w:ascii="Arial" w:eastAsia="Arial" w:hAnsi="Arial" w:cs="Arial"/>
          <w:sz w:val="28"/>
          <w:szCs w:val="28"/>
          <w:lang w:val="en-US"/>
        </w:rPr>
        <w:t xml:space="preserve"> to immediately proceed with registering this distinctive trademark.</w:t>
      </w:r>
    </w:p>
    <w:p w14:paraId="21764700" w14:textId="13157B94" w:rsidR="00D5355C" w:rsidRPr="00221DC5" w:rsidRDefault="00A72DD7"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By registering </w:t>
      </w:r>
      <w:r w:rsidR="00702058" w:rsidRPr="00221DC5">
        <w:rPr>
          <w:rFonts w:ascii="Arial" w:eastAsia="Arial" w:hAnsi="Arial" w:cs="Arial"/>
          <w:sz w:val="28"/>
          <w:szCs w:val="28"/>
          <w:lang w:val="en-US"/>
        </w:rPr>
        <w:t>a</w:t>
      </w:r>
      <w:r w:rsidRPr="00221DC5">
        <w:rPr>
          <w:rFonts w:ascii="Arial" w:eastAsia="Arial" w:hAnsi="Arial" w:cs="Arial"/>
          <w:sz w:val="28"/>
          <w:szCs w:val="28"/>
          <w:lang w:val="en-US"/>
        </w:rPr>
        <w:t xml:space="preserve"> trademark, its owner has the exclusive right to use it within the market and, as a consequence, the right to prohibit </w:t>
      </w:r>
      <w:r w:rsidR="00A56FEB" w:rsidRPr="00221DC5">
        <w:rPr>
          <w:rFonts w:ascii="Arial" w:eastAsia="Arial" w:hAnsi="Arial" w:cs="Arial"/>
          <w:sz w:val="28"/>
          <w:szCs w:val="28"/>
          <w:lang w:val="en-US"/>
        </w:rPr>
        <w:t xml:space="preserve">commercial </w:t>
      </w:r>
      <w:r w:rsidRPr="00221DC5">
        <w:rPr>
          <w:rFonts w:ascii="Arial" w:eastAsia="Arial" w:hAnsi="Arial" w:cs="Arial"/>
          <w:sz w:val="28"/>
          <w:szCs w:val="28"/>
          <w:lang w:val="en-US"/>
        </w:rPr>
        <w:t xml:space="preserve">use by any other parties </w:t>
      </w:r>
      <w:r w:rsidR="00A56FEB" w:rsidRPr="00221DC5">
        <w:rPr>
          <w:rFonts w:ascii="Arial" w:eastAsia="Arial" w:hAnsi="Arial" w:cs="Arial"/>
          <w:sz w:val="28"/>
          <w:szCs w:val="28"/>
          <w:lang w:val="en-US"/>
        </w:rPr>
        <w:t>of identical or similar marks. This applies for 10 years, with the option to request potentially infinite renewals of the same duration.</w:t>
      </w:r>
    </w:p>
    <w:p w14:paraId="3A991271" w14:textId="4933886F" w:rsidR="00A56FEB" w:rsidRPr="00221DC5" w:rsidRDefault="00A56FEB"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We have to consider two elements at this point, before proceeding with the trademark application: the territorial </w:t>
      </w:r>
      <w:r w:rsidRPr="00221DC5">
        <w:rPr>
          <w:rFonts w:ascii="Arial" w:eastAsia="Arial" w:hAnsi="Arial" w:cs="Arial"/>
          <w:sz w:val="28"/>
          <w:szCs w:val="28"/>
          <w:lang w:val="en-US"/>
        </w:rPr>
        <w:lastRenderedPageBreak/>
        <w:t xml:space="preserve">scope of the protection </w:t>
      </w:r>
      <w:r w:rsidR="00702058" w:rsidRPr="00221DC5">
        <w:rPr>
          <w:rFonts w:ascii="Arial" w:eastAsia="Arial" w:hAnsi="Arial" w:cs="Arial"/>
          <w:sz w:val="28"/>
          <w:szCs w:val="28"/>
          <w:lang w:val="en-US"/>
        </w:rPr>
        <w:t xml:space="preserve">for which </w:t>
      </w:r>
      <w:r w:rsidRPr="00221DC5">
        <w:rPr>
          <w:rFonts w:ascii="Arial" w:eastAsia="Arial" w:hAnsi="Arial" w:cs="Arial"/>
          <w:sz w:val="28"/>
          <w:szCs w:val="28"/>
          <w:lang w:val="en-US"/>
        </w:rPr>
        <w:t>one intends to apply and the type of products and services for which one intends to use the trademark.</w:t>
      </w:r>
    </w:p>
    <w:p w14:paraId="484FBA17" w14:textId="04F37DDA" w:rsidR="00A56FEB" w:rsidRPr="00221DC5" w:rsidRDefault="00F97965"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In terms of territorial scope, it is possible to register a national, European or international trademark, as well as to choose preferred </w:t>
      </w:r>
      <w:r w:rsidR="007932B9" w:rsidRPr="00221DC5">
        <w:rPr>
          <w:rFonts w:ascii="Arial" w:eastAsia="Arial" w:hAnsi="Arial" w:cs="Arial"/>
          <w:sz w:val="28"/>
          <w:szCs w:val="28"/>
          <w:lang w:val="en-US"/>
        </w:rPr>
        <w:t>countries</w:t>
      </w:r>
      <w:r w:rsidRPr="00221DC5">
        <w:rPr>
          <w:rFonts w:ascii="Arial" w:eastAsia="Arial" w:hAnsi="Arial" w:cs="Arial"/>
          <w:sz w:val="28"/>
          <w:szCs w:val="28"/>
          <w:lang w:val="en-US"/>
        </w:rPr>
        <w:t>. The amount of tax required will of course vary in each situation.</w:t>
      </w:r>
    </w:p>
    <w:p w14:paraId="7AD09B74" w14:textId="7F64BF45" w:rsidR="00F97965" w:rsidRPr="00221DC5" w:rsidRDefault="00F97965"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In light of the size of the audience that can be reached through social media – an international platform that can reach people anywhere in the world – it is essential to choose such countries </w:t>
      </w:r>
      <w:r w:rsidR="00065E5C" w:rsidRPr="00221DC5">
        <w:rPr>
          <w:rFonts w:ascii="Arial" w:eastAsia="Arial" w:hAnsi="Arial" w:cs="Arial"/>
          <w:sz w:val="28"/>
          <w:szCs w:val="28"/>
          <w:lang w:val="en-US"/>
        </w:rPr>
        <w:t>carefully</w:t>
      </w:r>
      <w:r w:rsidRPr="00221DC5">
        <w:rPr>
          <w:rFonts w:ascii="Arial" w:eastAsia="Arial" w:hAnsi="Arial" w:cs="Arial"/>
          <w:sz w:val="28"/>
          <w:szCs w:val="28"/>
          <w:lang w:val="en-US"/>
        </w:rPr>
        <w:t xml:space="preserve">. </w:t>
      </w:r>
    </w:p>
    <w:p w14:paraId="67BAAE60" w14:textId="7AEF6728" w:rsidR="00F97965" w:rsidRPr="00221DC5" w:rsidRDefault="00F97965"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In the countries where trademark protection is obtained, the Influencer will be able to </w:t>
      </w:r>
      <w:r w:rsidR="001E4F0E" w:rsidRPr="00221DC5">
        <w:rPr>
          <w:rFonts w:ascii="Arial" w:eastAsia="Arial" w:hAnsi="Arial" w:cs="Arial"/>
          <w:sz w:val="28"/>
          <w:szCs w:val="28"/>
          <w:lang w:val="en-US"/>
        </w:rPr>
        <w:t xml:space="preserve">avail themself </w:t>
      </w:r>
      <w:r w:rsidR="007932B9" w:rsidRPr="00221DC5">
        <w:rPr>
          <w:rFonts w:ascii="Arial" w:eastAsia="Arial" w:hAnsi="Arial" w:cs="Arial"/>
          <w:sz w:val="28"/>
          <w:szCs w:val="28"/>
          <w:lang w:val="en-US"/>
        </w:rPr>
        <w:t xml:space="preserve">both of counterfeiting laws and unfair competition laws. They will also be able to put in place a number of practices related to detection, prevention and repression of illegal behavior by third parties violating their trademark rights. </w:t>
      </w:r>
    </w:p>
    <w:p w14:paraId="7823EC06" w14:textId="72D98E53" w:rsidR="007932B9" w:rsidRPr="00221DC5" w:rsidRDefault="007932B9"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Once the countries are selected, the </w:t>
      </w:r>
      <w:r w:rsidR="0010531C" w:rsidRPr="00221DC5">
        <w:rPr>
          <w:rFonts w:ascii="Arial" w:eastAsia="Arial" w:hAnsi="Arial" w:cs="Arial"/>
          <w:sz w:val="28"/>
          <w:szCs w:val="28"/>
          <w:lang w:val="en-US"/>
        </w:rPr>
        <w:t>next</w:t>
      </w:r>
      <w:r w:rsidRPr="00221DC5">
        <w:rPr>
          <w:rFonts w:ascii="Arial" w:eastAsia="Arial" w:hAnsi="Arial" w:cs="Arial"/>
          <w:sz w:val="28"/>
          <w:szCs w:val="28"/>
          <w:lang w:val="en-US"/>
        </w:rPr>
        <w:t xml:space="preserve"> element</w:t>
      </w:r>
      <w:r w:rsidR="0010531C" w:rsidRPr="00221DC5">
        <w:rPr>
          <w:rFonts w:ascii="Arial" w:eastAsia="Arial" w:hAnsi="Arial" w:cs="Arial"/>
          <w:sz w:val="28"/>
          <w:szCs w:val="28"/>
          <w:lang w:val="en-US"/>
        </w:rPr>
        <w:t>s</w:t>
      </w:r>
      <w:r w:rsidRPr="00221DC5">
        <w:rPr>
          <w:rFonts w:ascii="Arial" w:eastAsia="Arial" w:hAnsi="Arial" w:cs="Arial"/>
          <w:sz w:val="28"/>
          <w:szCs w:val="28"/>
          <w:lang w:val="en-US"/>
        </w:rPr>
        <w:t xml:space="preserve"> to assess before moving forward with the trademark application are the so-called product and service classes for registration – a total of 45. </w:t>
      </w:r>
    </w:p>
    <w:p w14:paraId="50595284" w14:textId="558B16AD" w:rsidR="007932B9" w:rsidRPr="00221DC5" w:rsidRDefault="007932B9"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It is important to only choose the </w:t>
      </w:r>
      <w:r w:rsidR="00702058" w:rsidRPr="00221DC5">
        <w:rPr>
          <w:rFonts w:ascii="Arial" w:eastAsia="Arial" w:hAnsi="Arial" w:cs="Arial"/>
          <w:sz w:val="28"/>
          <w:szCs w:val="28"/>
          <w:lang w:val="en-US"/>
        </w:rPr>
        <w:t>classes</w:t>
      </w:r>
      <w:r w:rsidRPr="00221DC5">
        <w:rPr>
          <w:rFonts w:ascii="Arial" w:eastAsia="Arial" w:hAnsi="Arial" w:cs="Arial"/>
          <w:sz w:val="28"/>
          <w:szCs w:val="28"/>
          <w:lang w:val="en-US"/>
        </w:rPr>
        <w:t xml:space="preserve"> where one actually intends to use the trademark </w:t>
      </w:r>
      <w:r w:rsidR="003F0758" w:rsidRPr="00221DC5">
        <w:rPr>
          <w:rFonts w:ascii="Arial" w:eastAsia="Arial" w:hAnsi="Arial" w:cs="Arial"/>
          <w:sz w:val="28"/>
          <w:szCs w:val="28"/>
          <w:lang w:val="en-US"/>
        </w:rPr>
        <w:t xml:space="preserve">– if the trademark is not used for 5 consecutive years even within </w:t>
      </w:r>
      <w:r w:rsidR="00694638" w:rsidRPr="00221DC5">
        <w:rPr>
          <w:rFonts w:ascii="Arial" w:eastAsia="Arial" w:hAnsi="Arial" w:cs="Arial"/>
          <w:sz w:val="28"/>
          <w:szCs w:val="28"/>
          <w:lang w:val="en-US"/>
        </w:rPr>
        <w:t>one</w:t>
      </w:r>
      <w:r w:rsidR="003F0758" w:rsidRPr="00221DC5">
        <w:rPr>
          <w:rFonts w:ascii="Arial" w:eastAsia="Arial" w:hAnsi="Arial" w:cs="Arial"/>
          <w:sz w:val="28"/>
          <w:szCs w:val="28"/>
          <w:lang w:val="en-US"/>
        </w:rPr>
        <w:t xml:space="preserve"> specific individual class, it</w:t>
      </w:r>
      <w:r w:rsidR="00CA6F7C" w:rsidRPr="00221DC5">
        <w:rPr>
          <w:rFonts w:ascii="Arial" w:eastAsia="Arial" w:hAnsi="Arial" w:cs="Arial"/>
          <w:sz w:val="28"/>
          <w:szCs w:val="28"/>
          <w:lang w:val="en-US"/>
        </w:rPr>
        <w:t xml:space="preserve"> will lapse for that class, i.e. the registration in that particular class will be revoked. Furthermore, the amount of registration tax depends on the number of classes within which the trademark application is made. </w:t>
      </w:r>
    </w:p>
    <w:p w14:paraId="4F91039B" w14:textId="6D6B1B48" w:rsidR="00343BBE" w:rsidRPr="00221DC5" w:rsidRDefault="00343BBE"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Trademark use is a key topic in the work of any Influencer, </w:t>
      </w:r>
      <w:r w:rsidR="009F3D9D" w:rsidRPr="00221DC5">
        <w:rPr>
          <w:rFonts w:ascii="Arial" w:eastAsia="Arial" w:hAnsi="Arial" w:cs="Arial"/>
          <w:sz w:val="28"/>
          <w:szCs w:val="28"/>
          <w:lang w:val="en-US"/>
        </w:rPr>
        <w:t xml:space="preserve">included in the instance that </w:t>
      </w:r>
      <w:r w:rsidRPr="00221DC5">
        <w:rPr>
          <w:rFonts w:ascii="Arial" w:eastAsia="Arial" w:hAnsi="Arial" w:cs="Arial"/>
          <w:sz w:val="28"/>
          <w:szCs w:val="28"/>
          <w:lang w:val="en-US"/>
        </w:rPr>
        <w:t xml:space="preserve">Influencers </w:t>
      </w:r>
      <w:r w:rsidR="009F3D9D" w:rsidRPr="00221DC5">
        <w:rPr>
          <w:rFonts w:ascii="Arial" w:eastAsia="Arial" w:hAnsi="Arial" w:cs="Arial"/>
          <w:sz w:val="28"/>
          <w:szCs w:val="28"/>
          <w:lang w:val="en-US"/>
        </w:rPr>
        <w:t>are not the</w:t>
      </w:r>
      <w:r w:rsidRPr="00221DC5">
        <w:rPr>
          <w:rFonts w:ascii="Arial" w:eastAsia="Arial" w:hAnsi="Arial" w:cs="Arial"/>
          <w:sz w:val="28"/>
          <w:szCs w:val="28"/>
          <w:lang w:val="en-US"/>
        </w:rPr>
        <w:t xml:space="preserve"> trademark owners.</w:t>
      </w:r>
    </w:p>
    <w:p w14:paraId="4E831F0A" w14:textId="370D3799" w:rsidR="00032129" w:rsidRPr="00221DC5" w:rsidRDefault="00343BBE" w:rsidP="001F7BB2">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We can consider for instance </w:t>
      </w:r>
      <w:r w:rsidR="00702058" w:rsidRPr="00221DC5">
        <w:rPr>
          <w:rFonts w:ascii="Arial" w:eastAsia="Arial" w:hAnsi="Arial" w:cs="Arial"/>
          <w:sz w:val="28"/>
          <w:szCs w:val="28"/>
          <w:lang w:val="en-US"/>
        </w:rPr>
        <w:t>the</w:t>
      </w:r>
      <w:r w:rsidRPr="00221DC5">
        <w:rPr>
          <w:rFonts w:ascii="Arial" w:eastAsia="Arial" w:hAnsi="Arial" w:cs="Arial"/>
          <w:sz w:val="28"/>
          <w:szCs w:val="28"/>
          <w:lang w:val="en-US"/>
        </w:rPr>
        <w:t xml:space="preserve"> brand</w:t>
      </w:r>
      <w:r w:rsidR="00702058" w:rsidRPr="00221DC5">
        <w:rPr>
          <w:rFonts w:ascii="Arial" w:eastAsia="Arial" w:hAnsi="Arial" w:cs="Arial"/>
          <w:sz w:val="28"/>
          <w:szCs w:val="28"/>
          <w:lang w:val="en-US"/>
        </w:rPr>
        <w:t xml:space="preserve"> </w:t>
      </w:r>
      <w:r w:rsidR="00C91E70" w:rsidRPr="00221DC5">
        <w:rPr>
          <w:rFonts w:ascii="Arial" w:eastAsia="Arial" w:hAnsi="Arial" w:cs="Arial"/>
          <w:sz w:val="28"/>
          <w:szCs w:val="28"/>
          <w:lang w:val="en-US"/>
        </w:rPr>
        <w:t>owner</w:t>
      </w:r>
      <w:r w:rsidR="00702058" w:rsidRPr="00221DC5">
        <w:rPr>
          <w:rFonts w:ascii="Arial" w:eastAsia="Arial" w:hAnsi="Arial" w:cs="Arial"/>
          <w:sz w:val="28"/>
          <w:szCs w:val="28"/>
          <w:lang w:val="en-US"/>
        </w:rPr>
        <w:t xml:space="preserve"> companies</w:t>
      </w:r>
      <w:r w:rsidR="00032129" w:rsidRPr="00221DC5">
        <w:rPr>
          <w:rFonts w:ascii="Arial" w:eastAsia="Arial" w:hAnsi="Arial" w:cs="Arial"/>
          <w:sz w:val="28"/>
          <w:szCs w:val="28"/>
          <w:lang w:val="en-US"/>
        </w:rPr>
        <w:t xml:space="preserve"> with which they enter into endorsement and sponsorship contracts. It is a well-established practice to include specific clauses relating to the approved uses of a brand. </w:t>
      </w:r>
    </w:p>
    <w:p w14:paraId="7726E133" w14:textId="1F35F400" w:rsidR="00032129" w:rsidRPr="00221DC5" w:rsidRDefault="00032129"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lastRenderedPageBreak/>
        <w:t xml:space="preserve">Influencers must pay the utmost attention to the content they create to promote each brand. </w:t>
      </w:r>
    </w:p>
    <w:p w14:paraId="6F65BCCB" w14:textId="44928BF1" w:rsidR="00032129" w:rsidRPr="00221DC5" w:rsidRDefault="00032129"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They must not only adhere to the guidelines companies often set, but also ensure that the content does not feature different or additional </w:t>
      </w:r>
      <w:r w:rsidR="005C1766" w:rsidRPr="00221DC5">
        <w:rPr>
          <w:rFonts w:ascii="Arial" w:eastAsia="Arial" w:hAnsi="Arial" w:cs="Arial"/>
          <w:sz w:val="28"/>
          <w:szCs w:val="28"/>
          <w:lang w:val="en-US"/>
        </w:rPr>
        <w:t>trademarks</w:t>
      </w:r>
      <w:r w:rsidRPr="00221DC5">
        <w:rPr>
          <w:rFonts w:ascii="Arial" w:eastAsia="Arial" w:hAnsi="Arial" w:cs="Arial"/>
          <w:sz w:val="28"/>
          <w:szCs w:val="28"/>
          <w:lang w:val="en-US"/>
        </w:rPr>
        <w:t>, especially in the instance that these can damage the brand reputation of the sponsored brand.</w:t>
      </w:r>
    </w:p>
    <w:p w14:paraId="2A96CB2E" w14:textId="5F3495F2" w:rsidR="00032129" w:rsidRPr="00221DC5" w:rsidRDefault="00CE7ABA"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As the brand</w:t>
      </w:r>
      <w:r w:rsidR="00702058" w:rsidRPr="00221DC5">
        <w:rPr>
          <w:rFonts w:ascii="Arial" w:eastAsia="Arial" w:hAnsi="Arial" w:cs="Arial"/>
          <w:sz w:val="28"/>
          <w:szCs w:val="28"/>
          <w:lang w:val="en-US"/>
        </w:rPr>
        <w:t>s</w:t>
      </w:r>
      <w:r w:rsidRPr="00221DC5">
        <w:rPr>
          <w:rFonts w:ascii="Arial" w:eastAsia="Arial" w:hAnsi="Arial" w:cs="Arial"/>
          <w:sz w:val="28"/>
          <w:szCs w:val="28"/>
          <w:lang w:val="en-US"/>
        </w:rPr>
        <w:t xml:space="preserve"> avail</w:t>
      </w:r>
      <w:r w:rsidR="00702058" w:rsidRPr="00221DC5">
        <w:rPr>
          <w:rFonts w:ascii="Arial" w:eastAsia="Arial" w:hAnsi="Arial" w:cs="Arial"/>
          <w:sz w:val="28"/>
          <w:szCs w:val="28"/>
          <w:lang w:val="en-US"/>
        </w:rPr>
        <w:t xml:space="preserve"> themselves </w:t>
      </w:r>
      <w:r w:rsidRPr="00221DC5">
        <w:rPr>
          <w:rFonts w:ascii="Arial" w:eastAsia="Arial" w:hAnsi="Arial" w:cs="Arial"/>
          <w:sz w:val="28"/>
          <w:szCs w:val="28"/>
          <w:lang w:val="en-US"/>
        </w:rPr>
        <w:t>of Influencer endorsement</w:t>
      </w:r>
      <w:r w:rsidR="00A16815" w:rsidRPr="00221DC5">
        <w:rPr>
          <w:rFonts w:ascii="Arial" w:eastAsia="Arial" w:hAnsi="Arial" w:cs="Arial"/>
          <w:sz w:val="28"/>
          <w:szCs w:val="28"/>
          <w:lang w:val="en-US"/>
        </w:rPr>
        <w:t>s</w:t>
      </w:r>
      <w:r w:rsidRPr="00221DC5">
        <w:rPr>
          <w:rFonts w:ascii="Arial" w:eastAsia="Arial" w:hAnsi="Arial" w:cs="Arial"/>
          <w:sz w:val="28"/>
          <w:szCs w:val="28"/>
          <w:lang w:val="en-US"/>
        </w:rPr>
        <w:t xml:space="preserve"> in order to at least increase brand awareness, a promotional initiative could </w:t>
      </w:r>
      <w:r w:rsidR="0010531C" w:rsidRPr="00221DC5">
        <w:rPr>
          <w:rFonts w:ascii="Arial" w:eastAsia="Arial" w:hAnsi="Arial" w:cs="Arial"/>
          <w:sz w:val="28"/>
          <w:szCs w:val="28"/>
          <w:lang w:val="en-US"/>
        </w:rPr>
        <w:t xml:space="preserve">indeed </w:t>
      </w:r>
      <w:r w:rsidRPr="00221DC5">
        <w:rPr>
          <w:rFonts w:ascii="Arial" w:eastAsia="Arial" w:hAnsi="Arial" w:cs="Arial"/>
          <w:sz w:val="28"/>
          <w:szCs w:val="28"/>
          <w:lang w:val="en-US"/>
        </w:rPr>
        <w:t>cause a negative boomerang effect on the brand’s reputation</w:t>
      </w:r>
      <w:r w:rsidR="005C1766" w:rsidRPr="00221DC5">
        <w:rPr>
          <w:rFonts w:ascii="Arial" w:eastAsia="Arial" w:hAnsi="Arial" w:cs="Arial"/>
          <w:sz w:val="28"/>
          <w:szCs w:val="28"/>
          <w:lang w:val="en-US"/>
        </w:rPr>
        <w:t xml:space="preserve"> if its every aspect is not planned and regulated</w:t>
      </w:r>
      <w:r w:rsidRPr="00221DC5">
        <w:rPr>
          <w:rFonts w:ascii="Arial" w:eastAsia="Arial" w:hAnsi="Arial" w:cs="Arial"/>
          <w:sz w:val="28"/>
          <w:szCs w:val="28"/>
          <w:lang w:val="en-US"/>
        </w:rPr>
        <w:t xml:space="preserve">. This might happen both in the </w:t>
      </w:r>
      <w:r w:rsidR="000D34AB" w:rsidRPr="00221DC5">
        <w:rPr>
          <w:rFonts w:ascii="Arial" w:eastAsia="Arial" w:hAnsi="Arial" w:cs="Arial"/>
          <w:sz w:val="28"/>
          <w:szCs w:val="28"/>
          <w:lang w:val="en-US"/>
        </w:rPr>
        <w:t>instance</w:t>
      </w:r>
      <w:r w:rsidRPr="00221DC5">
        <w:rPr>
          <w:rFonts w:ascii="Arial" w:eastAsia="Arial" w:hAnsi="Arial" w:cs="Arial"/>
          <w:sz w:val="28"/>
          <w:szCs w:val="28"/>
          <w:lang w:val="en-US"/>
        </w:rPr>
        <w:t xml:space="preserve"> that the </w:t>
      </w:r>
      <w:r w:rsidR="000D34AB" w:rsidRPr="00221DC5">
        <w:rPr>
          <w:rFonts w:ascii="Arial" w:eastAsia="Arial" w:hAnsi="Arial" w:cs="Arial"/>
          <w:sz w:val="28"/>
          <w:szCs w:val="28"/>
          <w:lang w:val="en-US"/>
        </w:rPr>
        <w:t>guidelines</w:t>
      </w:r>
      <w:r w:rsidRPr="00221DC5">
        <w:rPr>
          <w:rFonts w:ascii="Arial" w:eastAsia="Arial" w:hAnsi="Arial" w:cs="Arial"/>
          <w:sz w:val="28"/>
          <w:szCs w:val="28"/>
          <w:lang w:val="en-US"/>
        </w:rPr>
        <w:t xml:space="preserve"> on trademark use provided by its owner are not followed, and in the instance of behavior contrasting with the brand’s values. </w:t>
      </w:r>
    </w:p>
    <w:p w14:paraId="17031034" w14:textId="4FABAD69" w:rsidR="00032129" w:rsidRPr="00221DC5" w:rsidRDefault="00EB236E"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More in general, with the exception of content merely representing daily life moments, the Influencer should always be careful to ensure that their content does not feature other </w:t>
      </w:r>
      <w:r w:rsidR="005C1766" w:rsidRPr="00221DC5">
        <w:rPr>
          <w:rFonts w:ascii="Arial" w:eastAsia="Arial" w:hAnsi="Arial" w:cs="Arial"/>
          <w:sz w:val="28"/>
          <w:szCs w:val="28"/>
          <w:lang w:val="en-US"/>
        </w:rPr>
        <w:t>trademarks</w:t>
      </w:r>
      <w:r w:rsidRPr="00221DC5">
        <w:rPr>
          <w:rFonts w:ascii="Arial" w:eastAsia="Arial" w:hAnsi="Arial" w:cs="Arial"/>
          <w:sz w:val="28"/>
          <w:szCs w:val="28"/>
          <w:lang w:val="en-US"/>
        </w:rPr>
        <w:t xml:space="preserve"> and that </w:t>
      </w:r>
      <w:r w:rsidR="005C1766" w:rsidRPr="00221DC5">
        <w:rPr>
          <w:rFonts w:ascii="Arial" w:eastAsia="Arial" w:hAnsi="Arial" w:cs="Arial"/>
          <w:sz w:val="28"/>
          <w:szCs w:val="28"/>
          <w:lang w:val="en-US"/>
        </w:rPr>
        <w:t>subsequent to</w:t>
      </w:r>
      <w:r w:rsidRPr="00221DC5">
        <w:rPr>
          <w:rFonts w:ascii="Arial" w:eastAsia="Arial" w:hAnsi="Arial" w:cs="Arial"/>
          <w:sz w:val="28"/>
          <w:szCs w:val="28"/>
          <w:lang w:val="en-US"/>
        </w:rPr>
        <w:t xml:space="preserve"> such </w:t>
      </w:r>
      <w:r w:rsidR="005C1766" w:rsidRPr="00221DC5">
        <w:rPr>
          <w:rFonts w:ascii="Arial" w:eastAsia="Arial" w:hAnsi="Arial" w:cs="Arial"/>
          <w:sz w:val="28"/>
          <w:szCs w:val="28"/>
          <w:lang w:val="en-US"/>
        </w:rPr>
        <w:t>inclusion of other trademarks</w:t>
      </w:r>
      <w:r w:rsidRPr="00221DC5">
        <w:rPr>
          <w:rFonts w:ascii="Arial" w:eastAsia="Arial" w:hAnsi="Arial" w:cs="Arial"/>
          <w:sz w:val="28"/>
          <w:szCs w:val="28"/>
          <w:lang w:val="en-US"/>
        </w:rPr>
        <w:t xml:space="preserve">, </w:t>
      </w:r>
      <w:r w:rsidR="00067CE3" w:rsidRPr="00221DC5">
        <w:rPr>
          <w:rFonts w:ascii="Arial" w:eastAsia="Arial" w:hAnsi="Arial" w:cs="Arial"/>
          <w:sz w:val="28"/>
          <w:szCs w:val="28"/>
          <w:lang w:val="en-US"/>
        </w:rPr>
        <w:t xml:space="preserve">to </w:t>
      </w:r>
      <w:r w:rsidRPr="00221DC5">
        <w:rPr>
          <w:rFonts w:ascii="Arial" w:eastAsia="Arial" w:hAnsi="Arial" w:cs="Arial"/>
          <w:sz w:val="28"/>
          <w:szCs w:val="28"/>
          <w:lang w:val="en-US"/>
        </w:rPr>
        <w:t xml:space="preserve">the scene represented or the message communicated, </w:t>
      </w:r>
      <w:r w:rsidR="005C1766" w:rsidRPr="00221DC5">
        <w:rPr>
          <w:rFonts w:ascii="Arial" w:eastAsia="Arial" w:hAnsi="Arial" w:cs="Arial"/>
          <w:sz w:val="28"/>
          <w:szCs w:val="28"/>
          <w:lang w:val="en-US"/>
        </w:rPr>
        <w:t xml:space="preserve">no </w:t>
      </w:r>
      <w:r w:rsidRPr="00221DC5">
        <w:rPr>
          <w:rFonts w:ascii="Arial" w:eastAsia="Arial" w:hAnsi="Arial" w:cs="Arial"/>
          <w:sz w:val="28"/>
          <w:szCs w:val="28"/>
          <w:lang w:val="en-US"/>
        </w:rPr>
        <w:t>damage is caused to the sponsored brand’s owner.</w:t>
      </w:r>
    </w:p>
    <w:p w14:paraId="037C2A2A" w14:textId="21F7128B" w:rsidR="00C9407C" w:rsidRPr="00221DC5" w:rsidRDefault="00C9407C" w:rsidP="00C9407C">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It is even more important to pay attention to the use of another </w:t>
      </w:r>
      <w:r w:rsidR="005C1766" w:rsidRPr="00221DC5">
        <w:rPr>
          <w:rFonts w:ascii="Arial" w:eastAsia="Arial" w:hAnsi="Arial" w:cs="Arial"/>
          <w:sz w:val="28"/>
          <w:szCs w:val="28"/>
          <w:lang w:val="en-US"/>
        </w:rPr>
        <w:t>brand</w:t>
      </w:r>
      <w:r w:rsidRPr="00221DC5">
        <w:rPr>
          <w:rFonts w:ascii="Arial" w:eastAsia="Arial" w:hAnsi="Arial" w:cs="Arial"/>
          <w:sz w:val="28"/>
          <w:szCs w:val="28"/>
          <w:lang w:val="en-US"/>
        </w:rPr>
        <w:t xml:space="preserve"> for explicitly or implicitly commercial purposes, even in the instance that such use is not regulated by a contract. In such cases</w:t>
      </w:r>
      <w:r w:rsidR="0010531C" w:rsidRPr="00221DC5">
        <w:rPr>
          <w:rFonts w:ascii="Arial" w:eastAsia="Arial" w:hAnsi="Arial" w:cs="Arial"/>
          <w:sz w:val="28"/>
          <w:szCs w:val="28"/>
          <w:lang w:val="en-US"/>
        </w:rPr>
        <w:t>,</w:t>
      </w:r>
      <w:r w:rsidRPr="00221DC5">
        <w:rPr>
          <w:rFonts w:ascii="Arial" w:eastAsia="Arial" w:hAnsi="Arial" w:cs="Arial"/>
          <w:sz w:val="28"/>
          <w:szCs w:val="28"/>
          <w:lang w:val="en-US"/>
        </w:rPr>
        <w:t xml:space="preserve"> the brand owner’s consent is always required. A significant court ruling in this matter was the Ferrari-Philipp Plein case.</w:t>
      </w:r>
      <w:r w:rsidR="00BE770B" w:rsidRPr="00221DC5">
        <w:rPr>
          <w:rFonts w:ascii="Arial" w:eastAsia="Arial" w:hAnsi="Arial" w:cs="Arial"/>
          <w:sz w:val="28"/>
          <w:szCs w:val="28"/>
          <w:vertAlign w:val="superscript"/>
          <w:lang w:val="en-US"/>
        </w:rPr>
        <w:footnoteReference w:id="10"/>
      </w:r>
    </w:p>
    <w:p w14:paraId="00E056DC" w14:textId="64DA8C10" w:rsidR="00C9407C" w:rsidRPr="00221DC5" w:rsidRDefault="009F3ABE" w:rsidP="00C9407C">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Without a</w:t>
      </w:r>
      <w:r w:rsidR="00452947" w:rsidRPr="00221DC5">
        <w:rPr>
          <w:rFonts w:ascii="Arial" w:eastAsia="Arial" w:hAnsi="Arial" w:cs="Arial"/>
          <w:sz w:val="28"/>
          <w:szCs w:val="28"/>
          <w:lang w:val="en-US"/>
        </w:rPr>
        <w:t xml:space="preserve">ny </w:t>
      </w:r>
      <w:r w:rsidRPr="00221DC5">
        <w:rPr>
          <w:rFonts w:ascii="Arial" w:eastAsia="Arial" w:hAnsi="Arial" w:cs="Arial"/>
          <w:sz w:val="28"/>
          <w:szCs w:val="28"/>
          <w:lang w:val="en-US"/>
        </w:rPr>
        <w:t xml:space="preserve">specific agreement with the popular automotive company, the German designer had shared two videos on </w:t>
      </w:r>
      <w:r w:rsidR="005C1766" w:rsidRPr="00221DC5">
        <w:rPr>
          <w:rFonts w:ascii="Arial" w:eastAsia="Arial" w:hAnsi="Arial" w:cs="Arial"/>
          <w:sz w:val="28"/>
          <w:szCs w:val="28"/>
          <w:lang w:val="en-US"/>
        </w:rPr>
        <w:t>his</w:t>
      </w:r>
      <w:r w:rsidRPr="00221DC5">
        <w:rPr>
          <w:rFonts w:ascii="Arial" w:eastAsia="Arial" w:hAnsi="Arial" w:cs="Arial"/>
          <w:sz w:val="28"/>
          <w:szCs w:val="28"/>
          <w:lang w:val="en-US"/>
        </w:rPr>
        <w:t xml:space="preserve"> Instagram account: the first </w:t>
      </w:r>
      <w:r w:rsidR="00527703" w:rsidRPr="00221DC5">
        <w:rPr>
          <w:rFonts w:ascii="Arial" w:eastAsia="Arial" w:hAnsi="Arial" w:cs="Arial"/>
          <w:sz w:val="28"/>
          <w:szCs w:val="28"/>
          <w:lang w:val="en-US"/>
        </w:rPr>
        <w:t>featured</w:t>
      </w:r>
      <w:r w:rsidRPr="00221DC5">
        <w:rPr>
          <w:rFonts w:ascii="Arial" w:eastAsia="Arial" w:hAnsi="Arial" w:cs="Arial"/>
          <w:sz w:val="28"/>
          <w:szCs w:val="28"/>
          <w:lang w:val="en-US"/>
        </w:rPr>
        <w:t xml:space="preserve"> a pair of Philipp Plein shoes, resting on the hood of a green Ferrari belonging to the designer, whose brand was clearly showcased; the second video featured scantily clad women washing the aforementioned car with the aforementioned shoes resting on its hood. Once the legal </w:t>
      </w:r>
      <w:r w:rsidR="00D81994" w:rsidRPr="00221DC5">
        <w:rPr>
          <w:rFonts w:ascii="Arial" w:eastAsia="Arial" w:hAnsi="Arial" w:cs="Arial"/>
          <w:sz w:val="28"/>
          <w:szCs w:val="28"/>
          <w:lang w:val="en-US"/>
        </w:rPr>
        <w:t xml:space="preserve">proceedings were </w:t>
      </w:r>
      <w:r w:rsidR="00D81994" w:rsidRPr="00221DC5">
        <w:rPr>
          <w:rFonts w:ascii="Arial" w:eastAsia="Arial" w:hAnsi="Arial" w:cs="Arial"/>
          <w:sz w:val="28"/>
          <w:szCs w:val="28"/>
          <w:lang w:val="en-US"/>
        </w:rPr>
        <w:lastRenderedPageBreak/>
        <w:t xml:space="preserve">resolved, it was observed that the shoe placement on the Ferrari car of the same color was sufficient to indicate an association between the two brands, which in turn had unduly benefited the designer brand and damaged the Ferrari brand. In this instance, circumstances were clarified which, when met, </w:t>
      </w:r>
      <w:r w:rsidR="005C1766" w:rsidRPr="00221DC5">
        <w:rPr>
          <w:rFonts w:ascii="Arial" w:eastAsia="Arial" w:hAnsi="Arial" w:cs="Arial"/>
          <w:sz w:val="28"/>
          <w:szCs w:val="28"/>
          <w:lang w:val="en-US"/>
        </w:rPr>
        <w:t xml:space="preserve">indicate that </w:t>
      </w:r>
      <w:r w:rsidR="00D81994" w:rsidRPr="00221DC5">
        <w:rPr>
          <w:rFonts w:ascii="Arial" w:eastAsia="Arial" w:hAnsi="Arial" w:cs="Arial"/>
          <w:sz w:val="28"/>
          <w:szCs w:val="28"/>
          <w:lang w:val="en-US"/>
        </w:rPr>
        <w:t xml:space="preserve">the use of another brand by an Influencer has commercial purposes rather than simply being descriptive of an individual’s daily life. </w:t>
      </w:r>
    </w:p>
    <w:p w14:paraId="3BD6759B" w14:textId="24F6E453" w:rsidR="00BE770B" w:rsidRPr="00221DC5" w:rsidRDefault="0005247A" w:rsidP="00C9407C">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For an accurate </w:t>
      </w:r>
      <w:r w:rsidR="00052042" w:rsidRPr="00221DC5">
        <w:rPr>
          <w:rFonts w:ascii="Arial" w:eastAsia="Arial" w:hAnsi="Arial" w:cs="Arial"/>
          <w:sz w:val="28"/>
          <w:szCs w:val="28"/>
          <w:lang w:val="en-US"/>
        </w:rPr>
        <w:t>analysis</w:t>
      </w:r>
      <w:r w:rsidRPr="00221DC5">
        <w:rPr>
          <w:rFonts w:ascii="Arial" w:eastAsia="Arial" w:hAnsi="Arial" w:cs="Arial"/>
          <w:sz w:val="28"/>
          <w:szCs w:val="28"/>
          <w:lang w:val="en-US"/>
        </w:rPr>
        <w:t xml:space="preserve"> of such </w:t>
      </w:r>
      <w:r w:rsidR="00052042" w:rsidRPr="00221DC5">
        <w:rPr>
          <w:rFonts w:ascii="Arial" w:eastAsia="Arial" w:hAnsi="Arial" w:cs="Arial"/>
          <w:sz w:val="28"/>
          <w:szCs w:val="28"/>
          <w:lang w:val="en-US"/>
        </w:rPr>
        <w:t xml:space="preserve">measures, please refer to Chapter 4 – Case History. </w:t>
      </w:r>
      <w:r w:rsidR="00BE770B" w:rsidRPr="00221DC5">
        <w:rPr>
          <w:rFonts w:ascii="Arial" w:eastAsia="Arial" w:hAnsi="Arial" w:cs="Arial"/>
          <w:sz w:val="28"/>
          <w:szCs w:val="28"/>
          <w:lang w:val="en-US"/>
        </w:rPr>
        <w:t xml:space="preserve"> </w:t>
      </w:r>
    </w:p>
    <w:p w14:paraId="2EA210F5" w14:textId="26081FEC" w:rsidR="00052042" w:rsidRPr="00221DC5" w:rsidRDefault="005C1766" w:rsidP="00C9407C">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Even though</w:t>
      </w:r>
      <w:r w:rsidR="00052042" w:rsidRPr="00221DC5">
        <w:rPr>
          <w:rFonts w:ascii="Arial" w:eastAsia="Arial" w:hAnsi="Arial" w:cs="Arial"/>
          <w:sz w:val="28"/>
          <w:szCs w:val="28"/>
          <w:lang w:val="en-US"/>
        </w:rPr>
        <w:t xml:space="preserve"> it is natural for an </w:t>
      </w:r>
      <w:r w:rsidR="000D34AB" w:rsidRPr="00221DC5">
        <w:rPr>
          <w:rFonts w:ascii="Arial" w:eastAsia="Arial" w:hAnsi="Arial" w:cs="Arial"/>
          <w:sz w:val="28"/>
          <w:szCs w:val="28"/>
          <w:lang w:val="en-US"/>
        </w:rPr>
        <w:t>Influencer</w:t>
      </w:r>
      <w:r w:rsidR="00052042" w:rsidRPr="00221DC5">
        <w:rPr>
          <w:rFonts w:ascii="Arial" w:eastAsia="Arial" w:hAnsi="Arial" w:cs="Arial"/>
          <w:sz w:val="28"/>
          <w:szCs w:val="28"/>
          <w:lang w:val="en-US"/>
        </w:rPr>
        <w:t xml:space="preserve"> to share details of their daily lives and, consequently, to show their own </w:t>
      </w:r>
      <w:r w:rsidR="000D34AB" w:rsidRPr="00221DC5">
        <w:rPr>
          <w:rFonts w:ascii="Arial" w:eastAsia="Arial" w:hAnsi="Arial" w:cs="Arial"/>
          <w:sz w:val="28"/>
          <w:szCs w:val="28"/>
          <w:lang w:val="en-US"/>
        </w:rPr>
        <w:t>possessions</w:t>
      </w:r>
      <w:r w:rsidR="00052042" w:rsidRPr="00221DC5">
        <w:rPr>
          <w:rFonts w:ascii="Arial" w:eastAsia="Arial" w:hAnsi="Arial" w:cs="Arial"/>
          <w:sz w:val="28"/>
          <w:szCs w:val="28"/>
          <w:lang w:val="en-US"/>
        </w:rPr>
        <w:t xml:space="preserve"> which often feature brands – often popular brands – it is important to distinguish between lawful and unlawful uses.</w:t>
      </w:r>
    </w:p>
    <w:p w14:paraId="6A2E3956" w14:textId="1E9C8499" w:rsidR="00D81994" w:rsidRPr="00221DC5" w:rsidRDefault="005503A4" w:rsidP="00C9407C">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Lawful uses are defined as those authorized by the brand owner or those that do not have any commercial or advertising purposes or those that are merely descriptive of the Influencer’s daily life.</w:t>
      </w:r>
    </w:p>
    <w:p w14:paraId="7597B2F4" w14:textId="1E8F2275" w:rsidR="005503A4" w:rsidRPr="00221DC5" w:rsidRDefault="005503A4" w:rsidP="00C9407C">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It would be unlikely for an Influencer to be </w:t>
      </w:r>
      <w:r w:rsidR="00976F1F" w:rsidRPr="00221DC5">
        <w:rPr>
          <w:rFonts w:ascii="Arial" w:eastAsia="Arial" w:hAnsi="Arial" w:cs="Arial"/>
          <w:sz w:val="28"/>
          <w:szCs w:val="28"/>
          <w:lang w:val="en-US"/>
        </w:rPr>
        <w:t>prevented</w:t>
      </w:r>
      <w:r w:rsidRPr="00221DC5">
        <w:rPr>
          <w:rFonts w:ascii="Arial" w:eastAsia="Arial" w:hAnsi="Arial" w:cs="Arial"/>
          <w:sz w:val="28"/>
          <w:szCs w:val="28"/>
          <w:lang w:val="en-US"/>
        </w:rPr>
        <w:t xml:space="preserve"> </w:t>
      </w:r>
      <w:r w:rsidR="00976F1F" w:rsidRPr="00221DC5">
        <w:rPr>
          <w:rFonts w:ascii="Arial" w:eastAsia="Arial" w:hAnsi="Arial" w:cs="Arial"/>
          <w:sz w:val="28"/>
          <w:szCs w:val="28"/>
          <w:lang w:val="en-US"/>
        </w:rPr>
        <w:t>from</w:t>
      </w:r>
      <w:r w:rsidRPr="00221DC5">
        <w:rPr>
          <w:rFonts w:ascii="Arial" w:eastAsia="Arial" w:hAnsi="Arial" w:cs="Arial"/>
          <w:sz w:val="28"/>
          <w:szCs w:val="28"/>
          <w:lang w:val="en-US"/>
        </w:rPr>
        <w:t xml:space="preserve"> shar</w:t>
      </w:r>
      <w:r w:rsidR="00976F1F" w:rsidRPr="00221DC5">
        <w:rPr>
          <w:rFonts w:ascii="Arial" w:eastAsia="Arial" w:hAnsi="Arial" w:cs="Arial"/>
          <w:sz w:val="28"/>
          <w:szCs w:val="28"/>
          <w:lang w:val="en-US"/>
        </w:rPr>
        <w:t>ing</w:t>
      </w:r>
      <w:r w:rsidRPr="00221DC5">
        <w:rPr>
          <w:rFonts w:ascii="Arial" w:eastAsia="Arial" w:hAnsi="Arial" w:cs="Arial"/>
          <w:sz w:val="28"/>
          <w:szCs w:val="28"/>
          <w:lang w:val="en-US"/>
        </w:rPr>
        <w:t xml:space="preserve"> content relating to their daily life</w:t>
      </w:r>
      <w:r w:rsidR="00976F1F" w:rsidRPr="00221DC5">
        <w:rPr>
          <w:rFonts w:ascii="Arial" w:eastAsia="Arial" w:hAnsi="Arial" w:cs="Arial"/>
          <w:sz w:val="28"/>
          <w:szCs w:val="28"/>
          <w:lang w:val="en-US"/>
        </w:rPr>
        <w:t xml:space="preserve"> – for example, in which they wear an iconic branded item of clothing that they have bought as a regular client. </w:t>
      </w:r>
    </w:p>
    <w:p w14:paraId="51017A4D" w14:textId="24A8E6D8" w:rsidR="00D81994" w:rsidRPr="00221DC5" w:rsidRDefault="00976F1F" w:rsidP="00C9407C">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Conversely, unlawful uses are those that have commercial and advertising purposes and are created without the brand owner’s consent. This, </w:t>
      </w:r>
      <w:r w:rsidR="000D34AB" w:rsidRPr="00221DC5">
        <w:rPr>
          <w:rFonts w:ascii="Arial" w:eastAsia="Arial" w:hAnsi="Arial" w:cs="Arial"/>
          <w:sz w:val="28"/>
          <w:szCs w:val="28"/>
          <w:lang w:val="en-US"/>
        </w:rPr>
        <w:t>especially</w:t>
      </w:r>
      <w:r w:rsidRPr="00221DC5">
        <w:rPr>
          <w:rFonts w:ascii="Arial" w:eastAsia="Arial" w:hAnsi="Arial" w:cs="Arial"/>
          <w:sz w:val="28"/>
          <w:szCs w:val="28"/>
          <w:lang w:val="en-US"/>
        </w:rPr>
        <w:t xml:space="preserve"> in the instance of such use within the context of a non-narrative post, often featuring promotional captions. </w:t>
      </w:r>
    </w:p>
    <w:p w14:paraId="7EACB5AC" w14:textId="36848AA2" w:rsidR="007124EF" w:rsidRPr="00221DC5" w:rsidRDefault="00F52ADE" w:rsidP="00C9407C">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It is important to </w:t>
      </w:r>
      <w:r w:rsidR="00A44DB6" w:rsidRPr="00221DC5">
        <w:rPr>
          <w:rFonts w:ascii="Arial" w:eastAsia="Arial" w:hAnsi="Arial" w:cs="Arial"/>
          <w:sz w:val="28"/>
          <w:szCs w:val="28"/>
          <w:lang w:val="en-US"/>
        </w:rPr>
        <w:t xml:space="preserve">also </w:t>
      </w:r>
      <w:r w:rsidRPr="00221DC5">
        <w:rPr>
          <w:rFonts w:ascii="Arial" w:eastAsia="Arial" w:hAnsi="Arial" w:cs="Arial"/>
          <w:sz w:val="28"/>
          <w:szCs w:val="28"/>
          <w:lang w:val="en-US"/>
        </w:rPr>
        <w:t xml:space="preserve">carefully consider the </w:t>
      </w:r>
      <w:r w:rsidR="00A44DB6" w:rsidRPr="00221DC5">
        <w:rPr>
          <w:rFonts w:ascii="Arial" w:eastAsia="Arial" w:hAnsi="Arial" w:cs="Arial"/>
          <w:sz w:val="28"/>
          <w:szCs w:val="28"/>
          <w:lang w:val="en-US"/>
        </w:rPr>
        <w:t>mention</w:t>
      </w:r>
      <w:r w:rsidRPr="00221DC5">
        <w:rPr>
          <w:rFonts w:ascii="Arial" w:eastAsia="Arial" w:hAnsi="Arial" w:cs="Arial"/>
          <w:sz w:val="28"/>
          <w:szCs w:val="28"/>
          <w:lang w:val="en-US"/>
        </w:rPr>
        <w:t xml:space="preserve"> of other brands not within each post but in the related hashtags.</w:t>
      </w:r>
    </w:p>
    <w:p w14:paraId="5CD177CA" w14:textId="6C9C4CC0" w:rsidR="00F52ADE" w:rsidRPr="00221DC5" w:rsidRDefault="00F52ADE" w:rsidP="00D341F4">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Hashtags are a crucial aspect of digital communication because</w:t>
      </w:r>
      <w:r w:rsidR="0010531C" w:rsidRPr="00221DC5">
        <w:rPr>
          <w:rFonts w:ascii="Arial" w:eastAsia="Arial" w:hAnsi="Arial" w:cs="Arial"/>
          <w:sz w:val="28"/>
          <w:szCs w:val="28"/>
          <w:lang w:val="en-US"/>
        </w:rPr>
        <w:t>,</w:t>
      </w:r>
      <w:r w:rsidRPr="00221DC5">
        <w:rPr>
          <w:rFonts w:ascii="Arial" w:eastAsia="Arial" w:hAnsi="Arial" w:cs="Arial"/>
          <w:sz w:val="28"/>
          <w:szCs w:val="28"/>
          <w:lang w:val="en-US"/>
        </w:rPr>
        <w:t xml:space="preserve"> by their own nature, they are key</w:t>
      </w:r>
      <w:r w:rsidR="0010531C" w:rsidRPr="00221DC5">
        <w:rPr>
          <w:rFonts w:ascii="Arial" w:eastAsia="Arial" w:hAnsi="Arial" w:cs="Arial"/>
          <w:sz w:val="28"/>
          <w:szCs w:val="28"/>
          <w:lang w:val="en-US"/>
        </w:rPr>
        <w:t xml:space="preserve"> </w:t>
      </w:r>
      <w:r w:rsidRPr="00221DC5">
        <w:rPr>
          <w:rFonts w:ascii="Arial" w:eastAsia="Arial" w:hAnsi="Arial" w:cs="Arial"/>
          <w:sz w:val="28"/>
          <w:szCs w:val="28"/>
          <w:lang w:val="en-US"/>
        </w:rPr>
        <w:t xml:space="preserve">words </w:t>
      </w:r>
      <w:r w:rsidR="0010531C" w:rsidRPr="00221DC5">
        <w:rPr>
          <w:rFonts w:ascii="Arial" w:eastAsia="Arial" w:hAnsi="Arial" w:cs="Arial"/>
          <w:sz w:val="28"/>
          <w:szCs w:val="28"/>
          <w:lang w:val="en-US"/>
        </w:rPr>
        <w:t>that</w:t>
      </w:r>
      <w:r w:rsidRPr="00221DC5">
        <w:rPr>
          <w:rFonts w:ascii="Arial" w:eastAsia="Arial" w:hAnsi="Arial" w:cs="Arial"/>
          <w:sz w:val="28"/>
          <w:szCs w:val="28"/>
          <w:lang w:val="en-US"/>
        </w:rPr>
        <w:t xml:space="preserve"> can capture and hold the attention of the audience to a trend</w:t>
      </w:r>
      <w:r w:rsidR="0010531C" w:rsidRPr="00221DC5">
        <w:rPr>
          <w:rFonts w:ascii="Arial" w:eastAsia="Arial" w:hAnsi="Arial" w:cs="Arial"/>
          <w:sz w:val="28"/>
          <w:szCs w:val="28"/>
          <w:lang w:val="en-US"/>
        </w:rPr>
        <w:t>ing</w:t>
      </w:r>
      <w:r w:rsidRPr="00221DC5">
        <w:rPr>
          <w:rFonts w:ascii="Arial" w:eastAsia="Arial" w:hAnsi="Arial" w:cs="Arial"/>
          <w:sz w:val="28"/>
          <w:szCs w:val="28"/>
          <w:lang w:val="en-US"/>
        </w:rPr>
        <w:t xml:space="preserve"> topic.</w:t>
      </w:r>
    </w:p>
    <w:p w14:paraId="2DD1B898" w14:textId="71EFF566" w:rsidR="00D341F4" w:rsidRPr="00221DC5" w:rsidRDefault="00D341F4" w:rsidP="00D341F4">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lastRenderedPageBreak/>
        <w:t>Last but not least, Italian law</w:t>
      </w:r>
      <w:r w:rsidR="00703A51" w:rsidRPr="00221DC5">
        <w:rPr>
          <w:rFonts w:ascii="Arial" w:eastAsia="Arial" w:hAnsi="Arial" w:cs="Arial"/>
          <w:sz w:val="28"/>
          <w:szCs w:val="28"/>
          <w:lang w:val="en-US"/>
        </w:rPr>
        <w:t xml:space="preserve">, </w:t>
      </w:r>
      <w:r w:rsidRPr="00221DC5">
        <w:rPr>
          <w:rFonts w:ascii="Arial" w:eastAsia="Arial" w:hAnsi="Arial" w:cs="Arial"/>
          <w:sz w:val="28"/>
          <w:szCs w:val="28"/>
          <w:lang w:val="en-US"/>
        </w:rPr>
        <w:t xml:space="preserve">as well as </w:t>
      </w:r>
      <w:r w:rsidR="00703A51" w:rsidRPr="00221DC5">
        <w:rPr>
          <w:rFonts w:ascii="Arial" w:eastAsia="Arial" w:hAnsi="Arial" w:cs="Arial"/>
          <w:sz w:val="28"/>
          <w:szCs w:val="28"/>
          <w:lang w:val="en-US"/>
        </w:rPr>
        <w:t xml:space="preserve">more generally, </w:t>
      </w:r>
      <w:r w:rsidRPr="00221DC5">
        <w:rPr>
          <w:rFonts w:ascii="Arial" w:eastAsia="Arial" w:hAnsi="Arial" w:cs="Arial"/>
          <w:sz w:val="28"/>
          <w:szCs w:val="28"/>
          <w:lang w:val="en-US"/>
        </w:rPr>
        <w:t xml:space="preserve">European regulations, provide for the </w:t>
      </w:r>
      <w:r w:rsidR="005429B3" w:rsidRPr="00221DC5">
        <w:rPr>
          <w:rFonts w:ascii="Arial" w:eastAsia="Arial" w:hAnsi="Arial" w:cs="Arial"/>
          <w:sz w:val="28"/>
          <w:szCs w:val="28"/>
          <w:lang w:val="en-US"/>
        </w:rPr>
        <w:t>principle of unitarity of identification elements.</w:t>
      </w:r>
    </w:p>
    <w:p w14:paraId="1899C210" w14:textId="3C488DF1" w:rsidR="005429B3" w:rsidRPr="00221DC5" w:rsidRDefault="005429B3" w:rsidP="00D341F4">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This is an underlying principle, which prohibits the use as </w:t>
      </w:r>
      <w:r w:rsidR="0010531C" w:rsidRPr="00221DC5">
        <w:rPr>
          <w:rFonts w:ascii="Arial" w:eastAsia="Arial" w:hAnsi="Arial" w:cs="Arial"/>
          <w:sz w:val="28"/>
          <w:szCs w:val="28"/>
          <w:lang w:val="en-US"/>
        </w:rPr>
        <w:t xml:space="preserve">a </w:t>
      </w:r>
      <w:r w:rsidRPr="00221DC5">
        <w:rPr>
          <w:rFonts w:ascii="Arial" w:eastAsia="Arial" w:hAnsi="Arial" w:cs="Arial"/>
          <w:sz w:val="28"/>
          <w:szCs w:val="28"/>
          <w:lang w:val="en-US"/>
        </w:rPr>
        <w:t>denomination or trading name, domain name or shop sign</w:t>
      </w:r>
      <w:r w:rsidR="0010531C" w:rsidRPr="00221DC5">
        <w:rPr>
          <w:rFonts w:ascii="Arial" w:eastAsia="Arial" w:hAnsi="Arial" w:cs="Arial"/>
          <w:sz w:val="28"/>
          <w:szCs w:val="28"/>
          <w:lang w:val="en-US"/>
        </w:rPr>
        <w:t xml:space="preserve"> </w:t>
      </w:r>
      <w:r w:rsidRPr="00221DC5">
        <w:rPr>
          <w:rFonts w:ascii="Arial" w:eastAsia="Arial" w:hAnsi="Arial" w:cs="Arial"/>
          <w:sz w:val="28"/>
          <w:szCs w:val="28"/>
          <w:lang w:val="en-US"/>
        </w:rPr>
        <w:t xml:space="preserve">of elements that are identical or similar to other brands, which might confuse consumers or lead them to think that there is a connection with the brand owner. </w:t>
      </w:r>
    </w:p>
    <w:p w14:paraId="7B7C257D" w14:textId="77777777" w:rsidR="005429B3" w:rsidRPr="00221DC5" w:rsidRDefault="005429B3" w:rsidP="00D341F4">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It is therefore important to carefully consider social media usage of the brand, as well as its more general online use. </w:t>
      </w:r>
    </w:p>
    <w:p w14:paraId="6C2A0EC2" w14:textId="646BB227" w:rsidR="005429B3" w:rsidRPr="00221DC5" w:rsidRDefault="005429B3" w:rsidP="00D341F4">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Such use becomes even more relevant when the brand trades through an e-commerce store. </w:t>
      </w:r>
    </w:p>
    <w:p w14:paraId="129E5CE9" w14:textId="7FCB26EA" w:rsidR="005429B3" w:rsidRPr="00221DC5" w:rsidRDefault="005429B3" w:rsidP="00D341F4">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It is not uncommon for Influencers to decide to invest in e-</w:t>
      </w:r>
      <w:r w:rsidR="00271C73" w:rsidRPr="00221DC5">
        <w:rPr>
          <w:rFonts w:ascii="Arial" w:eastAsia="Arial" w:hAnsi="Arial" w:cs="Arial"/>
          <w:sz w:val="28"/>
          <w:szCs w:val="28"/>
          <w:lang w:val="en-US"/>
        </w:rPr>
        <w:t>commerce</w:t>
      </w:r>
      <w:r w:rsidRPr="00221DC5">
        <w:rPr>
          <w:rFonts w:ascii="Arial" w:eastAsia="Arial" w:hAnsi="Arial" w:cs="Arial"/>
          <w:sz w:val="28"/>
          <w:szCs w:val="28"/>
          <w:lang w:val="en-US"/>
        </w:rPr>
        <w:t xml:space="preserve"> stores for products – which are generally gadgets and merchandising – targeted at their community, so as to foster an increased </w:t>
      </w:r>
      <w:r w:rsidR="00A44DB6" w:rsidRPr="00221DC5">
        <w:rPr>
          <w:rFonts w:ascii="Arial" w:eastAsia="Arial" w:hAnsi="Arial" w:cs="Arial"/>
          <w:sz w:val="28"/>
          <w:szCs w:val="28"/>
          <w:lang w:val="en-US"/>
        </w:rPr>
        <w:t xml:space="preserve">sense of </w:t>
      </w:r>
      <w:r w:rsidRPr="00221DC5">
        <w:rPr>
          <w:rFonts w:ascii="Arial" w:eastAsia="Arial" w:hAnsi="Arial" w:cs="Arial"/>
          <w:sz w:val="28"/>
          <w:szCs w:val="28"/>
          <w:lang w:val="en-US"/>
        </w:rPr>
        <w:t>community and increase the general level of engagement.</w:t>
      </w:r>
    </w:p>
    <w:p w14:paraId="6609219E" w14:textId="3208B917" w:rsidR="005429B3" w:rsidRPr="00221DC5" w:rsidRDefault="005429B3" w:rsidP="00D341F4">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Successful e-commerce stores also </w:t>
      </w:r>
      <w:r w:rsidR="00382546" w:rsidRPr="00221DC5">
        <w:rPr>
          <w:rFonts w:ascii="Arial" w:eastAsia="Arial" w:hAnsi="Arial" w:cs="Arial"/>
          <w:sz w:val="28"/>
          <w:szCs w:val="28"/>
          <w:lang w:val="en-US"/>
        </w:rPr>
        <w:t xml:space="preserve">often </w:t>
      </w:r>
      <w:r w:rsidR="00AD2157" w:rsidRPr="00221DC5">
        <w:rPr>
          <w:rFonts w:ascii="Arial" w:eastAsia="Arial" w:hAnsi="Arial" w:cs="Arial"/>
          <w:sz w:val="28"/>
          <w:szCs w:val="28"/>
          <w:lang w:val="en-US"/>
        </w:rPr>
        <w:t>generate</w:t>
      </w:r>
      <w:r w:rsidR="00382546" w:rsidRPr="00221DC5">
        <w:rPr>
          <w:rFonts w:ascii="Arial" w:eastAsia="Arial" w:hAnsi="Arial" w:cs="Arial"/>
          <w:sz w:val="28"/>
          <w:szCs w:val="28"/>
          <w:lang w:val="en-US"/>
        </w:rPr>
        <w:t xml:space="preserve"> additional business opportunities. </w:t>
      </w:r>
    </w:p>
    <w:p w14:paraId="44A3639B" w14:textId="6C3EC4EE" w:rsidR="00382546" w:rsidRPr="00221DC5" w:rsidRDefault="00382546" w:rsidP="00D341F4">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We might for </w:t>
      </w:r>
      <w:r w:rsidR="00271C73" w:rsidRPr="00221DC5">
        <w:rPr>
          <w:rFonts w:ascii="Arial" w:eastAsia="Arial" w:hAnsi="Arial" w:cs="Arial"/>
          <w:sz w:val="28"/>
          <w:szCs w:val="28"/>
          <w:lang w:val="en-US"/>
        </w:rPr>
        <w:t>instance</w:t>
      </w:r>
      <w:r w:rsidRPr="00221DC5">
        <w:rPr>
          <w:rFonts w:ascii="Arial" w:eastAsia="Arial" w:hAnsi="Arial" w:cs="Arial"/>
          <w:sz w:val="28"/>
          <w:szCs w:val="28"/>
          <w:lang w:val="en-US"/>
        </w:rPr>
        <w:t xml:space="preserve"> consider co-branding initiatives establishing true partnerships between brands owned by renowned Influencers and industry-leading companies. </w:t>
      </w:r>
    </w:p>
    <w:p w14:paraId="3AFC8C8F" w14:textId="4921FE44" w:rsidR="00382546" w:rsidRPr="00221DC5" w:rsidRDefault="00382546" w:rsidP="00D341F4">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Such partnerships allow Influencers to begin operating in new sectors and to attract new target consumers, as well as to reduce production and advertising costs through sharing.</w:t>
      </w:r>
    </w:p>
    <w:p w14:paraId="48EED0CC" w14:textId="4C2FBB5F" w:rsidR="00BE770B" w:rsidRPr="00221DC5" w:rsidRDefault="00382546" w:rsidP="00382546">
      <w:pPr>
        <w:spacing w:after="160" w:line="259" w:lineRule="auto"/>
        <w:ind w:left="1133" w:right="1140"/>
        <w:rPr>
          <w:rFonts w:ascii="Arial" w:eastAsia="Arial" w:hAnsi="Arial" w:cs="Arial"/>
          <w:i/>
          <w:sz w:val="28"/>
          <w:szCs w:val="28"/>
          <w:lang w:val="en-US"/>
        </w:rPr>
      </w:pPr>
      <w:r w:rsidRPr="00221DC5">
        <w:rPr>
          <w:rFonts w:ascii="Arial" w:eastAsia="Arial" w:hAnsi="Arial" w:cs="Arial"/>
          <w:sz w:val="28"/>
          <w:szCs w:val="28"/>
          <w:lang w:val="en-US"/>
        </w:rPr>
        <w:t>However, the symbolic and emotional messages communicated are often more important than the financial aspects: when the values of both brands are combined, brand reputation can only increase</w:t>
      </w:r>
      <w:r w:rsidR="00BE770B" w:rsidRPr="00221DC5">
        <w:rPr>
          <w:rFonts w:ascii="Arial" w:eastAsia="Arial" w:hAnsi="Arial" w:cs="Arial"/>
          <w:i/>
          <w:sz w:val="28"/>
          <w:szCs w:val="28"/>
          <w:lang w:val="en-US"/>
        </w:rPr>
        <w:t>.</w:t>
      </w:r>
    </w:p>
    <w:p w14:paraId="0CCD0458" w14:textId="77777777" w:rsidR="00BE770B" w:rsidRPr="00221DC5" w:rsidRDefault="00BE770B" w:rsidP="00BE770B">
      <w:pPr>
        <w:spacing w:after="160" w:line="259" w:lineRule="auto"/>
        <w:ind w:left="1133" w:right="1140"/>
        <w:rPr>
          <w:rFonts w:ascii="Arial" w:eastAsia="Arial" w:hAnsi="Arial" w:cs="Arial"/>
          <w:i/>
          <w:sz w:val="28"/>
          <w:szCs w:val="28"/>
          <w:lang w:val="en-US"/>
        </w:rPr>
      </w:pPr>
    </w:p>
    <w:p w14:paraId="302C5C77" w14:textId="7A2FC9F8" w:rsidR="00BE770B" w:rsidRPr="00221DC5" w:rsidRDefault="00BE770B" w:rsidP="00BE770B">
      <w:pPr>
        <w:spacing w:after="160" w:line="259" w:lineRule="auto"/>
        <w:ind w:left="1133" w:right="1140"/>
        <w:rPr>
          <w:rFonts w:ascii="Arial" w:eastAsia="Arial" w:hAnsi="Arial" w:cs="Arial"/>
          <w:b/>
          <w:sz w:val="28"/>
          <w:szCs w:val="28"/>
          <w:u w:val="single"/>
          <w:lang w:val="en-US"/>
        </w:rPr>
      </w:pPr>
      <w:r w:rsidRPr="00221DC5">
        <w:rPr>
          <w:rFonts w:ascii="Arial" w:eastAsia="Arial" w:hAnsi="Arial" w:cs="Arial"/>
          <w:b/>
          <w:sz w:val="28"/>
          <w:szCs w:val="28"/>
          <w:u w:val="single"/>
          <w:lang w:val="en-US"/>
        </w:rPr>
        <w:t xml:space="preserve">2.3 </w:t>
      </w:r>
      <w:r w:rsidR="00AC6B48" w:rsidRPr="00221DC5">
        <w:rPr>
          <w:rFonts w:ascii="Arial" w:eastAsia="Arial" w:hAnsi="Arial" w:cs="Arial"/>
          <w:b/>
          <w:sz w:val="28"/>
          <w:szCs w:val="28"/>
          <w:u w:val="single"/>
          <w:lang w:val="en-US"/>
        </w:rPr>
        <w:t>Unfair competition within digital communication law</w:t>
      </w:r>
    </w:p>
    <w:p w14:paraId="19A2E8F3" w14:textId="515F6BE4" w:rsidR="00AC6B48" w:rsidRPr="00221DC5" w:rsidRDefault="00AC6B48"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lastRenderedPageBreak/>
        <w:t>The web’s positive force consisted in digitalizing distribution chains, by deeply changing the reference scenario.</w:t>
      </w:r>
    </w:p>
    <w:p w14:paraId="54BADD26" w14:textId="07B0436D" w:rsidR="00AC6B48" w:rsidRPr="00221DC5" w:rsidRDefault="00AC6B48"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Influencers carry out their activities in a stable and ongoing manner, therefore they can be considered </w:t>
      </w:r>
      <w:r w:rsidR="00A44DB6" w:rsidRPr="00221DC5">
        <w:rPr>
          <w:rFonts w:ascii="Arial" w:eastAsia="Arial" w:hAnsi="Arial" w:cs="Arial"/>
          <w:sz w:val="28"/>
          <w:szCs w:val="28"/>
          <w:lang w:val="en-US"/>
        </w:rPr>
        <w:t xml:space="preserve">as </w:t>
      </w:r>
      <w:r w:rsidR="00493BBB" w:rsidRPr="00221DC5">
        <w:rPr>
          <w:rFonts w:ascii="Arial" w:eastAsia="Arial" w:hAnsi="Arial" w:cs="Arial"/>
          <w:sz w:val="28"/>
          <w:szCs w:val="28"/>
          <w:lang w:val="en-US"/>
        </w:rPr>
        <w:t xml:space="preserve">entrepreneurs for all intents and purposes. </w:t>
      </w:r>
      <w:r w:rsidR="00CE54CF" w:rsidRPr="00221DC5">
        <w:rPr>
          <w:rFonts w:ascii="Arial" w:eastAsia="Arial" w:hAnsi="Arial" w:cs="Arial"/>
          <w:sz w:val="28"/>
          <w:szCs w:val="28"/>
          <w:lang w:val="en-US"/>
        </w:rPr>
        <w:t>To quote</w:t>
      </w:r>
      <w:r w:rsidR="00A44DB6" w:rsidRPr="00221DC5">
        <w:rPr>
          <w:rFonts w:ascii="Arial" w:eastAsia="Arial" w:hAnsi="Arial" w:cs="Arial"/>
          <w:sz w:val="28"/>
          <w:szCs w:val="28"/>
          <w:lang w:val="en-US"/>
        </w:rPr>
        <w:t xml:space="preserve"> </w:t>
      </w:r>
      <w:r w:rsidR="00493BBB" w:rsidRPr="00221DC5">
        <w:rPr>
          <w:rFonts w:ascii="Arial" w:eastAsia="Arial" w:hAnsi="Arial" w:cs="Arial"/>
          <w:sz w:val="28"/>
          <w:szCs w:val="28"/>
          <w:lang w:val="en-US"/>
        </w:rPr>
        <w:t xml:space="preserve">celebrated Influencer Chiara </w:t>
      </w:r>
      <w:proofErr w:type="spellStart"/>
      <w:r w:rsidR="00493BBB" w:rsidRPr="00221DC5">
        <w:rPr>
          <w:rFonts w:ascii="Arial" w:eastAsia="Arial" w:hAnsi="Arial" w:cs="Arial"/>
          <w:sz w:val="28"/>
          <w:szCs w:val="28"/>
          <w:lang w:val="en-US"/>
        </w:rPr>
        <w:t>Ferragni</w:t>
      </w:r>
      <w:proofErr w:type="spellEnd"/>
      <w:r w:rsidR="00493BBB" w:rsidRPr="00221DC5">
        <w:rPr>
          <w:rFonts w:ascii="Arial" w:eastAsia="Arial" w:hAnsi="Arial" w:cs="Arial"/>
          <w:sz w:val="28"/>
          <w:szCs w:val="28"/>
          <w:lang w:val="en-US"/>
        </w:rPr>
        <w:t xml:space="preserve">, we might say that Influencers are true “digital entrepreneurs”, whose work consists in interacting with their audience and sponsoring products and events. </w:t>
      </w:r>
    </w:p>
    <w:p w14:paraId="72A4FCC0" w14:textId="2607C4FE" w:rsidR="00493BBB" w:rsidRPr="00221DC5" w:rsidRDefault="00493BBB"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Therefore, contrarily to what was believed in the past, when some people would claim that there were “no rules to follow online”, it has become much more important for companies and Influencers to be aware of the rules of the game.</w:t>
      </w:r>
    </w:p>
    <w:p w14:paraId="131D1E66" w14:textId="3F8CEF72" w:rsidR="00493BBB" w:rsidRPr="00221DC5" w:rsidRDefault="00493BBB"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The digital market operates within the same rules </w:t>
      </w:r>
      <w:r w:rsidR="00A44DB6" w:rsidRPr="00221DC5">
        <w:rPr>
          <w:rFonts w:ascii="Arial" w:eastAsia="Arial" w:hAnsi="Arial" w:cs="Arial"/>
          <w:sz w:val="28"/>
          <w:szCs w:val="28"/>
          <w:lang w:val="en-US"/>
        </w:rPr>
        <w:t xml:space="preserve">as </w:t>
      </w:r>
      <w:r w:rsidRPr="00221DC5">
        <w:rPr>
          <w:rFonts w:ascii="Arial" w:eastAsia="Arial" w:hAnsi="Arial" w:cs="Arial"/>
          <w:sz w:val="28"/>
          <w:szCs w:val="28"/>
          <w:lang w:val="en-US"/>
        </w:rPr>
        <w:t xml:space="preserve">the physical market. One thing is for sure: </w:t>
      </w:r>
      <w:r w:rsidR="00A44DB6" w:rsidRPr="00221DC5">
        <w:rPr>
          <w:rFonts w:ascii="Arial" w:eastAsia="Arial" w:hAnsi="Arial" w:cs="Arial"/>
          <w:sz w:val="28"/>
          <w:szCs w:val="28"/>
          <w:lang w:val="en-US"/>
        </w:rPr>
        <w:t xml:space="preserve">in the same way as “physical” entrepreneurs, </w:t>
      </w:r>
      <w:r w:rsidRPr="00221DC5">
        <w:rPr>
          <w:rFonts w:ascii="Arial" w:eastAsia="Arial" w:hAnsi="Arial" w:cs="Arial"/>
          <w:sz w:val="28"/>
          <w:szCs w:val="28"/>
          <w:lang w:val="en-US"/>
        </w:rPr>
        <w:t xml:space="preserve">financial stakeholders operating online need to compete while closely adhering to the rules of the free market. </w:t>
      </w:r>
    </w:p>
    <w:p w14:paraId="0BD2F5A7" w14:textId="77F37D56" w:rsidR="004101DD" w:rsidRPr="00221DC5" w:rsidRDefault="00493BBB" w:rsidP="004101DD">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The overall </w:t>
      </w:r>
      <w:r w:rsidR="004101DD" w:rsidRPr="00221DC5">
        <w:rPr>
          <w:rFonts w:ascii="Arial" w:eastAsia="Arial" w:hAnsi="Arial" w:cs="Arial"/>
          <w:sz w:val="28"/>
          <w:szCs w:val="28"/>
          <w:lang w:val="en-US"/>
        </w:rPr>
        <w:t xml:space="preserve">set of rules regulating the role of Influencers </w:t>
      </w:r>
      <w:r w:rsidR="00AC4741" w:rsidRPr="00221DC5">
        <w:rPr>
          <w:rFonts w:ascii="Arial" w:eastAsia="Arial" w:hAnsi="Arial" w:cs="Arial"/>
          <w:sz w:val="28"/>
          <w:szCs w:val="28"/>
          <w:lang w:val="en-US"/>
        </w:rPr>
        <w:t xml:space="preserve">is represented by </w:t>
      </w:r>
      <w:r w:rsidR="004101DD" w:rsidRPr="00221DC5">
        <w:rPr>
          <w:rFonts w:ascii="Arial" w:eastAsia="Arial" w:hAnsi="Arial" w:cs="Arial"/>
          <w:sz w:val="28"/>
          <w:szCs w:val="28"/>
          <w:lang w:val="en-US"/>
        </w:rPr>
        <w:t>Article 2598 and following of the Italian Civil Code, the Consum</w:t>
      </w:r>
      <w:r w:rsidR="00AC4741" w:rsidRPr="00221DC5">
        <w:rPr>
          <w:rFonts w:ascii="Arial" w:eastAsia="Arial" w:hAnsi="Arial" w:cs="Arial"/>
          <w:sz w:val="28"/>
          <w:szCs w:val="28"/>
          <w:lang w:val="en-US"/>
        </w:rPr>
        <w:t>er</w:t>
      </w:r>
      <w:r w:rsidR="004101DD" w:rsidRPr="00221DC5">
        <w:rPr>
          <w:rFonts w:ascii="Arial" w:eastAsia="Arial" w:hAnsi="Arial" w:cs="Arial"/>
          <w:sz w:val="28"/>
          <w:szCs w:val="28"/>
          <w:lang w:val="en-US"/>
        </w:rPr>
        <w:t xml:space="preserve"> Code (Legislative Decree </w:t>
      </w:r>
      <w:r w:rsidR="00BE770B" w:rsidRPr="00221DC5">
        <w:rPr>
          <w:rFonts w:ascii="Arial" w:eastAsia="Arial" w:hAnsi="Arial" w:cs="Arial"/>
          <w:sz w:val="28"/>
          <w:szCs w:val="28"/>
          <w:lang w:val="en-US"/>
        </w:rPr>
        <w:t xml:space="preserve">206/2005), </w:t>
      </w:r>
      <w:r w:rsidR="004101DD" w:rsidRPr="00221DC5">
        <w:rPr>
          <w:rFonts w:ascii="Arial" w:eastAsia="Arial" w:hAnsi="Arial" w:cs="Arial"/>
          <w:sz w:val="28"/>
          <w:szCs w:val="28"/>
          <w:lang w:val="en-US"/>
        </w:rPr>
        <w:t xml:space="preserve">rules relating to protecting false and misleading </w:t>
      </w:r>
      <w:r w:rsidR="00271C73" w:rsidRPr="00221DC5">
        <w:rPr>
          <w:rFonts w:ascii="Arial" w:eastAsia="Arial" w:hAnsi="Arial" w:cs="Arial"/>
          <w:sz w:val="28"/>
          <w:szCs w:val="28"/>
          <w:lang w:val="en-US"/>
        </w:rPr>
        <w:t>advertising</w:t>
      </w:r>
      <w:r w:rsidR="004101DD" w:rsidRPr="00221DC5">
        <w:rPr>
          <w:rFonts w:ascii="Arial" w:eastAsia="Arial" w:hAnsi="Arial" w:cs="Arial"/>
          <w:sz w:val="28"/>
          <w:szCs w:val="28"/>
          <w:lang w:val="en-US"/>
        </w:rPr>
        <w:t xml:space="preserve"> </w:t>
      </w:r>
      <w:r w:rsidR="00BE770B" w:rsidRPr="00221DC5">
        <w:rPr>
          <w:rFonts w:ascii="Arial" w:eastAsia="Arial" w:hAnsi="Arial" w:cs="Arial"/>
          <w:sz w:val="28"/>
          <w:szCs w:val="28"/>
          <w:lang w:val="en-US"/>
        </w:rPr>
        <w:t>(Legislativ</w:t>
      </w:r>
      <w:r w:rsidR="004101DD" w:rsidRPr="00221DC5">
        <w:rPr>
          <w:rFonts w:ascii="Arial" w:eastAsia="Arial" w:hAnsi="Arial" w:cs="Arial"/>
          <w:sz w:val="28"/>
          <w:szCs w:val="28"/>
          <w:lang w:val="en-US"/>
        </w:rPr>
        <w:t>e Decree</w:t>
      </w:r>
      <w:r w:rsidR="00BE770B" w:rsidRPr="00221DC5">
        <w:rPr>
          <w:rFonts w:ascii="Arial" w:eastAsia="Arial" w:hAnsi="Arial" w:cs="Arial"/>
          <w:sz w:val="28"/>
          <w:szCs w:val="28"/>
          <w:lang w:val="en-US"/>
        </w:rPr>
        <w:t xml:space="preserve"> 145/2007), </w:t>
      </w:r>
      <w:r w:rsidR="00AC4741" w:rsidRPr="00221DC5">
        <w:rPr>
          <w:rFonts w:ascii="Arial" w:eastAsia="Arial" w:hAnsi="Arial" w:cs="Arial"/>
          <w:sz w:val="28"/>
          <w:szCs w:val="28"/>
          <w:lang w:val="en-US"/>
        </w:rPr>
        <w:t xml:space="preserve">and </w:t>
      </w:r>
      <w:r w:rsidR="004101DD" w:rsidRPr="00221DC5">
        <w:rPr>
          <w:rFonts w:ascii="Arial" w:eastAsia="Arial" w:hAnsi="Arial" w:cs="Arial"/>
          <w:sz w:val="28"/>
          <w:szCs w:val="28"/>
          <w:lang w:val="en-US"/>
        </w:rPr>
        <w:t>the Voluntary </w:t>
      </w:r>
      <w:r w:rsidR="005839CF" w:rsidRPr="00221DC5">
        <w:rPr>
          <w:rFonts w:ascii="Arial" w:eastAsia="Arial" w:hAnsi="Arial" w:cs="Arial"/>
          <w:sz w:val="28"/>
          <w:szCs w:val="28"/>
          <w:lang w:val="en-US"/>
        </w:rPr>
        <w:t>Code of Marketing Communication Self-Regulation</w:t>
      </w:r>
      <w:r w:rsidR="004101DD" w:rsidRPr="00221DC5">
        <w:rPr>
          <w:rFonts w:ascii="Arial" w:eastAsia="Arial" w:hAnsi="Arial" w:cs="Arial"/>
          <w:sz w:val="28"/>
          <w:szCs w:val="28"/>
          <w:lang w:val="en-US"/>
        </w:rPr>
        <w:t xml:space="preserve"> created by IAP. </w:t>
      </w:r>
    </w:p>
    <w:p w14:paraId="7E262780" w14:textId="7347F1DC" w:rsidR="004101DD" w:rsidRPr="00221DC5" w:rsidRDefault="004101DD" w:rsidP="004101DD">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In order to understand how the aforementioned laws intertwine, it is important to start from the legislative basis of our legal system. </w:t>
      </w:r>
    </w:p>
    <w:p w14:paraId="2A168474" w14:textId="737BB3AB" w:rsidR="004101DD" w:rsidRPr="00221DC5" w:rsidRDefault="004101DD" w:rsidP="004101DD">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We firstly must </w:t>
      </w:r>
      <w:r w:rsidR="00271C73" w:rsidRPr="00221DC5">
        <w:rPr>
          <w:rFonts w:ascii="Arial" w:eastAsia="Arial" w:hAnsi="Arial" w:cs="Arial"/>
          <w:sz w:val="28"/>
          <w:szCs w:val="28"/>
          <w:lang w:val="en-US"/>
        </w:rPr>
        <w:t>highlight</w:t>
      </w:r>
      <w:r w:rsidRPr="00221DC5">
        <w:rPr>
          <w:rFonts w:ascii="Arial" w:eastAsia="Arial" w:hAnsi="Arial" w:cs="Arial"/>
          <w:sz w:val="28"/>
          <w:szCs w:val="28"/>
          <w:lang w:val="en-US"/>
        </w:rPr>
        <w:t xml:space="preserve"> that – as provided </w:t>
      </w:r>
      <w:r w:rsidR="00E11B6C" w:rsidRPr="00221DC5">
        <w:rPr>
          <w:rFonts w:ascii="Arial" w:eastAsia="Arial" w:hAnsi="Arial" w:cs="Arial"/>
          <w:sz w:val="28"/>
          <w:szCs w:val="28"/>
          <w:lang w:val="en-US"/>
        </w:rPr>
        <w:t xml:space="preserve">for </w:t>
      </w:r>
      <w:r w:rsidRPr="00221DC5">
        <w:rPr>
          <w:rFonts w:ascii="Arial" w:eastAsia="Arial" w:hAnsi="Arial" w:cs="Arial"/>
          <w:sz w:val="28"/>
          <w:szCs w:val="28"/>
          <w:lang w:val="en-US"/>
        </w:rPr>
        <w:t xml:space="preserve">by Article 41 of the Italian </w:t>
      </w:r>
      <w:r w:rsidR="00271C73" w:rsidRPr="00221DC5">
        <w:rPr>
          <w:rFonts w:ascii="Arial" w:eastAsia="Arial" w:hAnsi="Arial" w:cs="Arial"/>
          <w:sz w:val="28"/>
          <w:szCs w:val="28"/>
          <w:lang w:val="en-US"/>
        </w:rPr>
        <w:t>Constitution</w:t>
      </w:r>
      <w:r w:rsidRPr="00221DC5">
        <w:rPr>
          <w:rFonts w:ascii="Arial" w:eastAsia="Arial" w:hAnsi="Arial" w:cs="Arial"/>
          <w:sz w:val="28"/>
          <w:szCs w:val="28"/>
          <w:lang w:val="en-US"/>
        </w:rPr>
        <w:t xml:space="preserve"> – freedom of commerce grants ample leeway for entrepreneurs to carry out their business operations.</w:t>
      </w:r>
    </w:p>
    <w:p w14:paraId="5DCBD35F" w14:textId="5A705F60" w:rsidR="004101DD" w:rsidRPr="00221DC5" w:rsidRDefault="004101DD" w:rsidP="004101DD">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Such leeway is however regulated by law, specifically by Articles 2598 and following of the Italian Civil Code, which sanction any so-called unfair competition.</w:t>
      </w:r>
    </w:p>
    <w:p w14:paraId="2407D4EC" w14:textId="3CB7079F" w:rsidR="004101DD" w:rsidRPr="00221DC5" w:rsidRDefault="004101DD" w:rsidP="004101DD">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lastRenderedPageBreak/>
        <w:t xml:space="preserve">What </w:t>
      </w:r>
      <w:r w:rsidR="00AF6B4C" w:rsidRPr="00221DC5">
        <w:rPr>
          <w:rFonts w:ascii="Arial" w:eastAsia="Arial" w:hAnsi="Arial" w:cs="Arial"/>
          <w:sz w:val="28"/>
          <w:szCs w:val="28"/>
          <w:lang w:val="en-US"/>
        </w:rPr>
        <w:t xml:space="preserve">is unfair competition within the physical market and how does </w:t>
      </w:r>
      <w:r w:rsidR="00106E0C" w:rsidRPr="00221DC5">
        <w:rPr>
          <w:rFonts w:ascii="Arial" w:eastAsia="Arial" w:hAnsi="Arial" w:cs="Arial"/>
          <w:sz w:val="28"/>
          <w:szCs w:val="28"/>
          <w:lang w:val="en-US"/>
        </w:rPr>
        <w:t>it</w:t>
      </w:r>
      <w:r w:rsidR="00AF6B4C" w:rsidRPr="00221DC5">
        <w:rPr>
          <w:rFonts w:ascii="Arial" w:eastAsia="Arial" w:hAnsi="Arial" w:cs="Arial"/>
          <w:sz w:val="28"/>
          <w:szCs w:val="28"/>
          <w:lang w:val="en-US"/>
        </w:rPr>
        <w:t xml:space="preserve"> translate to the online realm?</w:t>
      </w:r>
    </w:p>
    <w:p w14:paraId="7C030570" w14:textId="4FA64215" w:rsidR="00AF6B4C" w:rsidRPr="00221DC5" w:rsidRDefault="00454DB4"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The principle at the basis of unfair competition states that, while carrying out competition between competing entrepreneurs, </w:t>
      </w:r>
      <w:r w:rsidR="00E66BFC" w:rsidRPr="00221DC5">
        <w:rPr>
          <w:rFonts w:ascii="Arial" w:eastAsia="Arial" w:hAnsi="Arial" w:cs="Arial"/>
          <w:sz w:val="28"/>
          <w:szCs w:val="28"/>
          <w:lang w:val="en-US"/>
        </w:rPr>
        <w:t>taking</w:t>
      </w:r>
      <w:r w:rsidRPr="00221DC5">
        <w:rPr>
          <w:rFonts w:ascii="Arial" w:eastAsia="Arial" w:hAnsi="Arial" w:cs="Arial"/>
          <w:sz w:val="28"/>
          <w:szCs w:val="28"/>
          <w:lang w:val="en-US"/>
        </w:rPr>
        <w:t xml:space="preserve"> advantage of means that do not conform to the principles of professional fairness</w:t>
      </w:r>
      <w:r w:rsidR="00E66BFC" w:rsidRPr="00221DC5">
        <w:rPr>
          <w:rFonts w:ascii="Arial" w:eastAsia="Arial" w:hAnsi="Arial" w:cs="Arial"/>
          <w:sz w:val="28"/>
          <w:szCs w:val="28"/>
          <w:lang w:val="en-US"/>
        </w:rPr>
        <w:t xml:space="preserve"> is prohibited</w:t>
      </w:r>
      <w:r w:rsidRPr="00221DC5">
        <w:rPr>
          <w:rFonts w:ascii="Arial" w:eastAsia="Arial" w:hAnsi="Arial" w:cs="Arial"/>
          <w:sz w:val="28"/>
          <w:szCs w:val="28"/>
          <w:lang w:val="en-US"/>
        </w:rPr>
        <w:t xml:space="preserve">. </w:t>
      </w:r>
    </w:p>
    <w:p w14:paraId="34283881" w14:textId="2065A429" w:rsidR="00AF6B4C" w:rsidRPr="00221DC5" w:rsidRDefault="00454DB4" w:rsidP="00454DB4">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When speaking about unfair competition, we are not only referring to the protection of entrepreneurs’ </w:t>
      </w:r>
      <w:r w:rsidR="00271C73" w:rsidRPr="00221DC5">
        <w:rPr>
          <w:rFonts w:ascii="Arial" w:eastAsia="Arial" w:hAnsi="Arial" w:cs="Arial"/>
          <w:sz w:val="28"/>
          <w:szCs w:val="28"/>
          <w:lang w:val="en-US"/>
        </w:rPr>
        <w:t>interest</w:t>
      </w:r>
      <w:r w:rsidRPr="00221DC5">
        <w:rPr>
          <w:rFonts w:ascii="Arial" w:eastAsia="Arial" w:hAnsi="Arial" w:cs="Arial"/>
          <w:sz w:val="28"/>
          <w:szCs w:val="28"/>
          <w:lang w:val="en-US"/>
        </w:rPr>
        <w:t xml:space="preserve"> not to have their market opportunities altered because of their competitors’ unfair behaviors, but also to </w:t>
      </w:r>
      <w:r w:rsidR="00106E0C" w:rsidRPr="00221DC5">
        <w:rPr>
          <w:rFonts w:ascii="Arial" w:eastAsia="Arial" w:hAnsi="Arial" w:cs="Arial"/>
          <w:sz w:val="28"/>
          <w:szCs w:val="28"/>
          <w:lang w:val="en-US"/>
        </w:rPr>
        <w:t>consumer</w:t>
      </w:r>
      <w:r w:rsidRPr="00221DC5">
        <w:rPr>
          <w:rFonts w:ascii="Arial" w:eastAsia="Arial" w:hAnsi="Arial" w:cs="Arial"/>
          <w:sz w:val="28"/>
          <w:szCs w:val="28"/>
          <w:lang w:val="en-US"/>
        </w:rPr>
        <w:t xml:space="preserve"> protection, </w:t>
      </w:r>
      <w:r w:rsidR="00106E0C" w:rsidRPr="00221DC5">
        <w:rPr>
          <w:rFonts w:ascii="Arial" w:eastAsia="Arial" w:hAnsi="Arial" w:cs="Arial"/>
          <w:sz w:val="28"/>
          <w:szCs w:val="28"/>
          <w:lang w:val="en-US"/>
        </w:rPr>
        <w:t>as they</w:t>
      </w:r>
      <w:r w:rsidRPr="00221DC5">
        <w:rPr>
          <w:rFonts w:ascii="Arial" w:eastAsia="Arial" w:hAnsi="Arial" w:cs="Arial"/>
          <w:sz w:val="28"/>
          <w:szCs w:val="28"/>
          <w:lang w:val="en-US"/>
        </w:rPr>
        <w:t xml:space="preserve"> must not be deceived.</w:t>
      </w:r>
    </w:p>
    <w:p w14:paraId="2FEBAB3A" w14:textId="2D583E24" w:rsidR="00454DB4" w:rsidRPr="00221DC5" w:rsidRDefault="00454DB4"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Article </w:t>
      </w:r>
      <w:r w:rsidR="00BE770B" w:rsidRPr="00221DC5">
        <w:rPr>
          <w:rFonts w:ascii="Arial" w:eastAsia="Arial" w:hAnsi="Arial" w:cs="Arial"/>
          <w:sz w:val="28"/>
          <w:szCs w:val="28"/>
          <w:lang w:val="en-US"/>
        </w:rPr>
        <w:t xml:space="preserve">2598 </w:t>
      </w:r>
      <w:r w:rsidRPr="00221DC5">
        <w:rPr>
          <w:rFonts w:ascii="Arial" w:eastAsia="Arial" w:hAnsi="Arial" w:cs="Arial"/>
          <w:sz w:val="28"/>
          <w:szCs w:val="28"/>
          <w:lang w:val="en-US"/>
        </w:rPr>
        <w:t>of the Italian Civil Code outlines acts of unfair competition that might exist on the market:</w:t>
      </w:r>
    </w:p>
    <w:p w14:paraId="10E3A828" w14:textId="42592FC6" w:rsidR="00BE770B" w:rsidRPr="00221DC5" w:rsidRDefault="00454DB4" w:rsidP="00BE770B">
      <w:pPr>
        <w:numPr>
          <w:ilvl w:val="0"/>
          <w:numId w:val="15"/>
        </w:numPr>
        <w:spacing w:line="259" w:lineRule="auto"/>
        <w:ind w:right="1140"/>
        <w:rPr>
          <w:rFonts w:ascii="Arial" w:eastAsia="Arial" w:hAnsi="Arial" w:cs="Arial"/>
          <w:sz w:val="28"/>
          <w:szCs w:val="28"/>
          <w:lang w:val="en-US"/>
        </w:rPr>
      </w:pPr>
      <w:r w:rsidRPr="00221DC5">
        <w:rPr>
          <w:rFonts w:ascii="Arial" w:eastAsia="Arial" w:hAnsi="Arial" w:cs="Arial"/>
          <w:sz w:val="28"/>
          <w:szCs w:val="28"/>
          <w:lang w:val="en-US"/>
        </w:rPr>
        <w:t>Using names or identification elements that might be confused with those used by other entrepreneurs or slavish imitation of other entrepreneurs’ products</w:t>
      </w:r>
      <w:r w:rsidR="00BE770B" w:rsidRPr="00221DC5">
        <w:rPr>
          <w:rFonts w:ascii="Arial" w:eastAsia="Arial" w:hAnsi="Arial" w:cs="Arial"/>
          <w:sz w:val="28"/>
          <w:szCs w:val="28"/>
          <w:lang w:val="en-US"/>
        </w:rPr>
        <w:t>;</w:t>
      </w:r>
    </w:p>
    <w:p w14:paraId="08B6B0B8" w14:textId="086494DC" w:rsidR="00BE770B" w:rsidRPr="00221DC5" w:rsidRDefault="00454DB4" w:rsidP="00BE770B">
      <w:pPr>
        <w:numPr>
          <w:ilvl w:val="0"/>
          <w:numId w:val="15"/>
        </w:numPr>
        <w:spacing w:line="259" w:lineRule="auto"/>
        <w:ind w:right="1140"/>
        <w:rPr>
          <w:rFonts w:ascii="Arial" w:eastAsia="Arial" w:hAnsi="Arial" w:cs="Arial"/>
          <w:sz w:val="28"/>
          <w:szCs w:val="28"/>
          <w:lang w:val="en-US"/>
        </w:rPr>
      </w:pPr>
      <w:r w:rsidRPr="00221DC5">
        <w:rPr>
          <w:rFonts w:ascii="Arial" w:eastAsia="Arial" w:hAnsi="Arial" w:cs="Arial"/>
          <w:sz w:val="28"/>
          <w:szCs w:val="28"/>
          <w:lang w:val="en-US"/>
        </w:rPr>
        <w:t>Sharing of news discrediting the activities or products of a competitor;</w:t>
      </w:r>
    </w:p>
    <w:p w14:paraId="63A6406F" w14:textId="13B440E0" w:rsidR="00BE770B" w:rsidRPr="00221DC5" w:rsidRDefault="00454DB4" w:rsidP="00BE770B">
      <w:pPr>
        <w:numPr>
          <w:ilvl w:val="0"/>
          <w:numId w:val="15"/>
        </w:numPr>
        <w:spacing w:after="160" w:line="259" w:lineRule="auto"/>
        <w:ind w:right="1140"/>
        <w:rPr>
          <w:rFonts w:ascii="Arial" w:eastAsia="Arial" w:hAnsi="Arial" w:cs="Arial"/>
          <w:sz w:val="28"/>
          <w:szCs w:val="28"/>
          <w:lang w:val="en-US"/>
        </w:rPr>
      </w:pPr>
      <w:r w:rsidRPr="00221DC5">
        <w:rPr>
          <w:rFonts w:ascii="Arial" w:eastAsia="Arial" w:hAnsi="Arial" w:cs="Arial"/>
          <w:sz w:val="28"/>
          <w:szCs w:val="28"/>
          <w:lang w:val="en-US"/>
        </w:rPr>
        <w:t>Damaging another entrepreneur with any means that do not adhere to the principle of professional fairness</w:t>
      </w:r>
      <w:r w:rsidR="00BE770B" w:rsidRPr="00221DC5">
        <w:rPr>
          <w:rFonts w:ascii="Arial" w:eastAsia="Arial" w:hAnsi="Arial" w:cs="Arial"/>
          <w:sz w:val="28"/>
          <w:szCs w:val="28"/>
          <w:lang w:val="en-US"/>
        </w:rPr>
        <w:t>.</w:t>
      </w:r>
    </w:p>
    <w:p w14:paraId="51262872" w14:textId="1D428A7A" w:rsidR="00454DB4" w:rsidRPr="00221DC5" w:rsidRDefault="00454DB4"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Without further discussing legal regulations, it is interesting to understand how </w:t>
      </w:r>
      <w:r w:rsidR="00106E0C" w:rsidRPr="00221DC5">
        <w:rPr>
          <w:rFonts w:ascii="Arial" w:eastAsia="Arial" w:hAnsi="Arial" w:cs="Arial"/>
          <w:sz w:val="28"/>
          <w:szCs w:val="28"/>
          <w:lang w:val="en-US"/>
        </w:rPr>
        <w:t>they</w:t>
      </w:r>
      <w:r w:rsidRPr="00221DC5">
        <w:rPr>
          <w:rFonts w:ascii="Arial" w:eastAsia="Arial" w:hAnsi="Arial" w:cs="Arial"/>
          <w:sz w:val="28"/>
          <w:szCs w:val="28"/>
          <w:lang w:val="en-US"/>
        </w:rPr>
        <w:t xml:space="preserve"> might apply to the digital world and, more specifically, to Influencer Marketing.</w:t>
      </w:r>
    </w:p>
    <w:p w14:paraId="3ECD3E73" w14:textId="2092D477" w:rsidR="00454DB4" w:rsidRPr="00221DC5" w:rsidRDefault="00271C73"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While it is true that entrepreneurs operating on the physical market might put in place a number of considerations in order to act fairly and transparently, Influencers must do the same on social media platforms, carefully considering what they post and how they do so.</w:t>
      </w:r>
    </w:p>
    <w:p w14:paraId="1EEE0051" w14:textId="5940D084" w:rsidR="00271C73" w:rsidRPr="00221DC5" w:rsidRDefault="00271C73"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For example, on the topic of negative advertising, </w:t>
      </w:r>
      <w:r w:rsidR="00106E0C" w:rsidRPr="00221DC5">
        <w:rPr>
          <w:rFonts w:ascii="Arial" w:eastAsia="Arial" w:hAnsi="Arial" w:cs="Arial"/>
          <w:sz w:val="28"/>
          <w:szCs w:val="28"/>
          <w:lang w:val="en-US"/>
        </w:rPr>
        <w:t xml:space="preserve">in the past </w:t>
      </w:r>
      <w:r w:rsidRPr="00221DC5">
        <w:rPr>
          <w:rFonts w:ascii="Arial" w:eastAsia="Arial" w:hAnsi="Arial" w:cs="Arial"/>
          <w:sz w:val="28"/>
          <w:szCs w:val="28"/>
          <w:lang w:val="en-US"/>
        </w:rPr>
        <w:t xml:space="preserve">Influencers have often shared on social media negative </w:t>
      </w:r>
      <w:r w:rsidR="00106E0C" w:rsidRPr="00221DC5">
        <w:rPr>
          <w:rFonts w:ascii="Arial" w:eastAsia="Arial" w:hAnsi="Arial" w:cs="Arial"/>
          <w:sz w:val="28"/>
          <w:szCs w:val="28"/>
          <w:lang w:val="en-US"/>
        </w:rPr>
        <w:t>comments</w:t>
      </w:r>
      <w:r w:rsidRPr="00221DC5">
        <w:rPr>
          <w:rFonts w:ascii="Arial" w:eastAsia="Arial" w:hAnsi="Arial" w:cs="Arial"/>
          <w:sz w:val="28"/>
          <w:szCs w:val="28"/>
          <w:lang w:val="en-US"/>
        </w:rPr>
        <w:t xml:space="preserve"> or reviews of a competitor’s products, damaging them as a consequence. Such behavior clearly constitutes unfair competition, which is subject to penalties in favor of the damaged entrepreneur. </w:t>
      </w:r>
    </w:p>
    <w:p w14:paraId="3B7C2117" w14:textId="3B6A7FE9" w:rsidR="00271C73" w:rsidRPr="00221DC5" w:rsidRDefault="00271C73"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Furthermore, fake news </w:t>
      </w:r>
      <w:r w:rsidR="00732510" w:rsidRPr="00221DC5">
        <w:rPr>
          <w:rFonts w:ascii="Arial" w:eastAsia="Arial" w:hAnsi="Arial" w:cs="Arial"/>
          <w:sz w:val="28"/>
          <w:szCs w:val="28"/>
          <w:lang w:val="en-US"/>
        </w:rPr>
        <w:t>is</w:t>
      </w:r>
      <w:r w:rsidRPr="00221DC5">
        <w:rPr>
          <w:rFonts w:ascii="Arial" w:eastAsia="Arial" w:hAnsi="Arial" w:cs="Arial"/>
          <w:sz w:val="28"/>
          <w:szCs w:val="28"/>
          <w:lang w:val="en-US"/>
        </w:rPr>
        <w:t xml:space="preserve"> prevalent across the web, and </w:t>
      </w:r>
      <w:r w:rsidR="00106E0C" w:rsidRPr="00221DC5">
        <w:rPr>
          <w:rFonts w:ascii="Arial" w:eastAsia="Arial" w:hAnsi="Arial" w:cs="Arial"/>
          <w:sz w:val="28"/>
          <w:szCs w:val="28"/>
          <w:lang w:val="en-US"/>
        </w:rPr>
        <w:t>it is</w:t>
      </w:r>
      <w:r w:rsidRPr="00221DC5">
        <w:rPr>
          <w:rFonts w:ascii="Arial" w:eastAsia="Arial" w:hAnsi="Arial" w:cs="Arial"/>
          <w:sz w:val="28"/>
          <w:szCs w:val="28"/>
          <w:lang w:val="en-US"/>
        </w:rPr>
        <w:t xml:space="preserve"> particularly popular on social media. </w:t>
      </w:r>
      <w:r w:rsidR="00106E0C" w:rsidRPr="00221DC5">
        <w:rPr>
          <w:rFonts w:ascii="Arial" w:eastAsia="Arial" w:hAnsi="Arial" w:cs="Arial"/>
          <w:sz w:val="28"/>
          <w:szCs w:val="28"/>
          <w:lang w:val="en-US"/>
        </w:rPr>
        <w:t>Influencers’</w:t>
      </w:r>
      <w:r w:rsidRPr="00221DC5">
        <w:rPr>
          <w:rFonts w:ascii="Arial" w:eastAsia="Arial" w:hAnsi="Arial" w:cs="Arial"/>
          <w:sz w:val="28"/>
          <w:szCs w:val="28"/>
          <w:lang w:val="en-US"/>
        </w:rPr>
        <w:t xml:space="preserve"> sharing </w:t>
      </w:r>
      <w:r w:rsidRPr="00221DC5">
        <w:rPr>
          <w:rFonts w:ascii="Arial" w:eastAsia="Arial" w:hAnsi="Arial" w:cs="Arial"/>
          <w:sz w:val="28"/>
          <w:szCs w:val="28"/>
          <w:lang w:val="en-US"/>
        </w:rPr>
        <w:lastRenderedPageBreak/>
        <w:t>of fake news damaging another entrepreneur certainly constitutes unlawful behavior, which is punishable.</w:t>
      </w:r>
    </w:p>
    <w:p w14:paraId="711EB9AE" w14:textId="1965780F" w:rsidR="00271C73" w:rsidRPr="00221DC5" w:rsidRDefault="00271C73"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We might </w:t>
      </w:r>
      <w:r w:rsidR="00732510" w:rsidRPr="00221DC5">
        <w:rPr>
          <w:rFonts w:ascii="Arial" w:eastAsia="Arial" w:hAnsi="Arial" w:cs="Arial"/>
          <w:sz w:val="28"/>
          <w:szCs w:val="28"/>
          <w:lang w:val="en-US"/>
        </w:rPr>
        <w:t>t</w:t>
      </w:r>
      <w:r w:rsidRPr="00221DC5">
        <w:rPr>
          <w:rFonts w:ascii="Arial" w:eastAsia="Arial" w:hAnsi="Arial" w:cs="Arial"/>
          <w:sz w:val="28"/>
          <w:szCs w:val="28"/>
          <w:lang w:val="en-US"/>
        </w:rPr>
        <w:t xml:space="preserve">ake the example of an Influencer with a small following using the identification elements of another Influencer who has a larger following, in order </w:t>
      </w:r>
      <w:r w:rsidR="00106E0C" w:rsidRPr="00221DC5">
        <w:rPr>
          <w:rFonts w:ascii="Arial" w:eastAsia="Arial" w:hAnsi="Arial" w:cs="Arial"/>
          <w:sz w:val="28"/>
          <w:szCs w:val="28"/>
          <w:lang w:val="en-US"/>
        </w:rPr>
        <w:t xml:space="preserve">to </w:t>
      </w:r>
      <w:r w:rsidRPr="00221DC5">
        <w:rPr>
          <w:rFonts w:ascii="Arial" w:eastAsia="Arial" w:hAnsi="Arial" w:cs="Arial"/>
          <w:sz w:val="28"/>
          <w:szCs w:val="28"/>
          <w:lang w:val="en-US"/>
        </w:rPr>
        <w:t>deceive people into believing they are associated with them.</w:t>
      </w:r>
    </w:p>
    <w:p w14:paraId="354C57CF" w14:textId="76E4312F" w:rsidR="00271C73" w:rsidRPr="00221DC5" w:rsidRDefault="00271C73"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The main issue concerning Influencers relate</w:t>
      </w:r>
      <w:r w:rsidR="00106E0C" w:rsidRPr="00221DC5">
        <w:rPr>
          <w:rFonts w:ascii="Arial" w:eastAsia="Arial" w:hAnsi="Arial" w:cs="Arial"/>
          <w:sz w:val="28"/>
          <w:szCs w:val="28"/>
          <w:lang w:val="en-US"/>
        </w:rPr>
        <w:t>s</w:t>
      </w:r>
      <w:r w:rsidRPr="00221DC5">
        <w:rPr>
          <w:rFonts w:ascii="Arial" w:eastAsia="Arial" w:hAnsi="Arial" w:cs="Arial"/>
          <w:sz w:val="28"/>
          <w:szCs w:val="28"/>
          <w:lang w:val="en-US"/>
        </w:rPr>
        <w:t xml:space="preserve"> to the promotional nature of some of their content. Often, consumers are not able to recognize promotional content when they see it. This happens partially because Influencers are not fully aware</w:t>
      </w:r>
      <w:r w:rsidR="00106E0C" w:rsidRPr="00221DC5">
        <w:rPr>
          <w:rFonts w:ascii="Arial" w:eastAsia="Arial" w:hAnsi="Arial" w:cs="Arial"/>
          <w:sz w:val="28"/>
          <w:szCs w:val="28"/>
          <w:lang w:val="en-US"/>
        </w:rPr>
        <w:t xml:space="preserve"> of</w:t>
      </w:r>
      <w:r w:rsidRPr="00221DC5">
        <w:rPr>
          <w:rFonts w:ascii="Arial" w:eastAsia="Arial" w:hAnsi="Arial" w:cs="Arial"/>
          <w:sz w:val="28"/>
          <w:szCs w:val="28"/>
          <w:lang w:val="en-US"/>
        </w:rPr>
        <w:t xml:space="preserve"> (or do not fully </w:t>
      </w:r>
      <w:r w:rsidR="00D754DB" w:rsidRPr="00221DC5">
        <w:rPr>
          <w:rFonts w:ascii="Arial" w:eastAsia="Arial" w:hAnsi="Arial" w:cs="Arial"/>
          <w:sz w:val="28"/>
          <w:szCs w:val="28"/>
          <w:lang w:val="en-US"/>
        </w:rPr>
        <w:t>comply with</w:t>
      </w:r>
      <w:r w:rsidRPr="00221DC5">
        <w:rPr>
          <w:rFonts w:ascii="Arial" w:eastAsia="Arial" w:hAnsi="Arial" w:cs="Arial"/>
          <w:sz w:val="28"/>
          <w:szCs w:val="28"/>
          <w:lang w:val="en-US"/>
        </w:rPr>
        <w:t>) the rules of transparency and fairness, but partially also because the company and the Influencer do not agree beforehand on the advertising modes by adhering to competition laws.</w:t>
      </w:r>
    </w:p>
    <w:p w14:paraId="03F94FA0" w14:textId="1C77D497" w:rsidR="00454DB4" w:rsidRPr="00221DC5" w:rsidRDefault="001F0AD3"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Understanding the difference between promotional and personal use of a brand, which constitutes </w:t>
      </w:r>
      <w:r w:rsidR="00732510" w:rsidRPr="00221DC5">
        <w:rPr>
          <w:rFonts w:ascii="Arial" w:eastAsia="Arial" w:hAnsi="Arial" w:cs="Arial"/>
          <w:sz w:val="28"/>
          <w:szCs w:val="28"/>
          <w:lang w:val="en-US"/>
        </w:rPr>
        <w:t xml:space="preserve">the </w:t>
      </w:r>
      <w:r w:rsidRPr="00221DC5">
        <w:rPr>
          <w:rFonts w:ascii="Arial" w:eastAsia="Arial" w:hAnsi="Arial" w:cs="Arial"/>
          <w:sz w:val="28"/>
          <w:szCs w:val="28"/>
          <w:lang w:val="en-US"/>
        </w:rPr>
        <w:t xml:space="preserve">free expression of thought under Article 21 of the Italian Constitution, is essential in order to know which subjects must be more careful with their content. </w:t>
      </w:r>
    </w:p>
    <w:p w14:paraId="688A1542" w14:textId="2DA7FBC1" w:rsidR="001F0AD3" w:rsidRPr="00221DC5" w:rsidRDefault="001F0AD3"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For instance, if a famous or unknown user shares on Instagram a photograph of themselves wearing a specific pair of fashionable shoes, they do so in order to promote themselves, </w:t>
      </w:r>
      <w:r w:rsidR="00106E0C" w:rsidRPr="00221DC5">
        <w:rPr>
          <w:rFonts w:ascii="Arial" w:eastAsia="Arial" w:hAnsi="Arial" w:cs="Arial"/>
          <w:sz w:val="28"/>
          <w:szCs w:val="28"/>
          <w:lang w:val="en-US"/>
        </w:rPr>
        <w:t xml:space="preserve">by </w:t>
      </w:r>
      <w:r w:rsidRPr="00221DC5">
        <w:rPr>
          <w:rFonts w:ascii="Arial" w:eastAsia="Arial" w:hAnsi="Arial" w:cs="Arial"/>
          <w:sz w:val="28"/>
          <w:szCs w:val="28"/>
          <w:lang w:val="en-US"/>
        </w:rPr>
        <w:t xml:space="preserve">choosing to share their own preferences and routine with their followers. Such user has freely bought the shoes, chosen to wear them, taken a photograph and posted it on social media, simply because they like the shoes. The post is not aimed at promoting the shoes, but simply at expressing their appreciation of the product. </w:t>
      </w:r>
    </w:p>
    <w:p w14:paraId="73E0B563" w14:textId="59E4483A" w:rsidR="001F0AD3" w:rsidRPr="00221DC5" w:rsidRDefault="001F0AD3"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In other words: expressing a preference does not necessarily </w:t>
      </w:r>
      <w:r w:rsidR="008F4C2C" w:rsidRPr="00221DC5">
        <w:rPr>
          <w:rFonts w:ascii="Arial" w:eastAsia="Arial" w:hAnsi="Arial" w:cs="Arial"/>
          <w:sz w:val="28"/>
          <w:szCs w:val="28"/>
          <w:lang w:val="en-US"/>
        </w:rPr>
        <w:t>constitute</w:t>
      </w:r>
      <w:r w:rsidRPr="00221DC5">
        <w:rPr>
          <w:rFonts w:ascii="Arial" w:eastAsia="Arial" w:hAnsi="Arial" w:cs="Arial"/>
          <w:sz w:val="28"/>
          <w:szCs w:val="28"/>
          <w:lang w:val="en-US"/>
        </w:rPr>
        <w:t xml:space="preserve"> a promotional message, but rather it </w:t>
      </w:r>
      <w:r w:rsidR="00475AEE" w:rsidRPr="00221DC5">
        <w:rPr>
          <w:rFonts w:ascii="Arial" w:eastAsia="Arial" w:hAnsi="Arial" w:cs="Arial"/>
          <w:sz w:val="28"/>
          <w:szCs w:val="28"/>
          <w:lang w:val="en-US"/>
        </w:rPr>
        <w:t xml:space="preserve">is within each subject’s freedom of expression rights. </w:t>
      </w:r>
    </w:p>
    <w:p w14:paraId="0F1DFB4E" w14:textId="2C7137A9" w:rsidR="00475AEE" w:rsidRPr="00221DC5" w:rsidRDefault="00475AEE"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It is however different to write a post about a product in return for payment (which might not necessarily be </w:t>
      </w:r>
      <w:r w:rsidR="004900E5" w:rsidRPr="00221DC5">
        <w:rPr>
          <w:rFonts w:ascii="Arial" w:eastAsia="Arial" w:hAnsi="Arial" w:cs="Arial"/>
          <w:sz w:val="28"/>
          <w:szCs w:val="28"/>
          <w:lang w:val="en-US"/>
        </w:rPr>
        <w:t>given in the form of</w:t>
      </w:r>
      <w:r w:rsidRPr="00221DC5">
        <w:rPr>
          <w:rFonts w:ascii="Arial" w:eastAsia="Arial" w:hAnsi="Arial" w:cs="Arial"/>
          <w:sz w:val="28"/>
          <w:szCs w:val="28"/>
          <w:lang w:val="en-US"/>
        </w:rPr>
        <w:t xml:space="preserve"> money, but might also be a simple gift) by the </w:t>
      </w:r>
      <w:r w:rsidR="00AF39F8" w:rsidRPr="00221DC5">
        <w:rPr>
          <w:rFonts w:ascii="Arial" w:eastAsia="Arial" w:hAnsi="Arial" w:cs="Arial"/>
          <w:sz w:val="28"/>
          <w:szCs w:val="28"/>
          <w:lang w:val="en-US"/>
        </w:rPr>
        <w:t>brand owner</w:t>
      </w:r>
      <w:r w:rsidRPr="00221DC5">
        <w:rPr>
          <w:rFonts w:ascii="Arial" w:eastAsia="Arial" w:hAnsi="Arial" w:cs="Arial"/>
          <w:sz w:val="28"/>
          <w:szCs w:val="28"/>
          <w:lang w:val="en-US"/>
        </w:rPr>
        <w:t>; this example constitutes an advertisement.</w:t>
      </w:r>
    </w:p>
    <w:p w14:paraId="082D6866" w14:textId="3C237328" w:rsidR="00BE770B" w:rsidRPr="00221DC5" w:rsidRDefault="00475AEE" w:rsidP="008D500F">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lastRenderedPageBreak/>
        <w:t xml:space="preserve">Companies and all subjects involved in </w:t>
      </w:r>
      <w:r w:rsidR="00AF39F8" w:rsidRPr="00221DC5">
        <w:rPr>
          <w:rFonts w:ascii="Arial" w:eastAsia="Arial" w:hAnsi="Arial" w:cs="Arial"/>
          <w:sz w:val="28"/>
          <w:szCs w:val="28"/>
          <w:lang w:val="en-US"/>
        </w:rPr>
        <w:t>marketing</w:t>
      </w:r>
      <w:r w:rsidRPr="00221DC5">
        <w:rPr>
          <w:rFonts w:ascii="Arial" w:eastAsia="Arial" w:hAnsi="Arial" w:cs="Arial"/>
          <w:sz w:val="28"/>
          <w:szCs w:val="28"/>
          <w:lang w:val="en-US"/>
        </w:rPr>
        <w:t xml:space="preserve"> communication, including Influencers, must adhere to fairness and transparency rules for promotional messages targeted to their audience. It is essential for the advertisement to always be clearly recognizable since any kind of surreptitious advertising</w:t>
      </w:r>
      <w:r w:rsidR="008D500F" w:rsidRPr="00221DC5">
        <w:rPr>
          <w:rFonts w:ascii="Arial" w:eastAsia="Arial" w:hAnsi="Arial" w:cs="Arial"/>
          <w:sz w:val="28"/>
          <w:szCs w:val="28"/>
          <w:lang w:val="en-US"/>
        </w:rPr>
        <w:t xml:space="preserve"> is prohibited</w:t>
      </w:r>
      <w:r w:rsidR="00BE770B" w:rsidRPr="00221DC5">
        <w:rPr>
          <w:rFonts w:ascii="Arial" w:eastAsia="Arial" w:hAnsi="Arial" w:cs="Arial"/>
          <w:sz w:val="28"/>
          <w:szCs w:val="28"/>
          <w:highlight w:val="white"/>
          <w:vertAlign w:val="superscript"/>
          <w:lang w:val="en-US"/>
        </w:rPr>
        <w:footnoteReference w:id="11"/>
      </w:r>
      <w:r w:rsidR="00BE770B" w:rsidRPr="00221DC5">
        <w:rPr>
          <w:rFonts w:ascii="Arial" w:eastAsia="Arial" w:hAnsi="Arial" w:cs="Arial"/>
          <w:sz w:val="28"/>
          <w:szCs w:val="28"/>
          <w:highlight w:val="white"/>
          <w:lang w:val="en-US"/>
        </w:rPr>
        <w:t>.</w:t>
      </w:r>
    </w:p>
    <w:p w14:paraId="136FC5D0" w14:textId="6C0427BD" w:rsidR="001A00D7" w:rsidRPr="00221DC5" w:rsidRDefault="001A00D7" w:rsidP="00BE770B">
      <w:pPr>
        <w:spacing w:after="160" w:line="259" w:lineRule="auto"/>
        <w:ind w:left="1133"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The message must have truthful contents, but i</w:t>
      </w:r>
      <w:r w:rsidR="00AF39F8" w:rsidRPr="00221DC5">
        <w:rPr>
          <w:rFonts w:ascii="Arial" w:eastAsia="Arial" w:hAnsi="Arial" w:cs="Arial"/>
          <w:sz w:val="28"/>
          <w:szCs w:val="28"/>
          <w:highlight w:val="white"/>
          <w:lang w:val="en-US"/>
        </w:rPr>
        <w:t>t</w:t>
      </w:r>
      <w:r w:rsidRPr="00221DC5">
        <w:rPr>
          <w:rFonts w:ascii="Arial" w:eastAsia="Arial" w:hAnsi="Arial" w:cs="Arial"/>
          <w:sz w:val="28"/>
          <w:szCs w:val="28"/>
          <w:highlight w:val="white"/>
          <w:lang w:val="en-US"/>
        </w:rPr>
        <w:t xml:space="preserve"> also must not omit </w:t>
      </w:r>
      <w:r w:rsidR="00135A73" w:rsidRPr="00221DC5">
        <w:rPr>
          <w:rFonts w:ascii="Arial" w:eastAsia="Arial" w:hAnsi="Arial" w:cs="Arial"/>
          <w:sz w:val="28"/>
          <w:szCs w:val="28"/>
          <w:highlight w:val="white"/>
          <w:lang w:val="en-US"/>
        </w:rPr>
        <w:t>information</w:t>
      </w:r>
      <w:r w:rsidRPr="00221DC5">
        <w:rPr>
          <w:rFonts w:ascii="Arial" w:eastAsia="Arial" w:hAnsi="Arial" w:cs="Arial"/>
          <w:sz w:val="28"/>
          <w:szCs w:val="28"/>
          <w:highlight w:val="white"/>
          <w:lang w:val="en-US"/>
        </w:rPr>
        <w:t xml:space="preserve"> </w:t>
      </w:r>
      <w:r w:rsidR="00C5771C" w:rsidRPr="00221DC5">
        <w:rPr>
          <w:rFonts w:ascii="Arial" w:eastAsia="Arial" w:hAnsi="Arial" w:cs="Arial"/>
          <w:sz w:val="28"/>
          <w:szCs w:val="28"/>
          <w:highlight w:val="white"/>
          <w:lang w:val="en-US"/>
        </w:rPr>
        <w:t>that</w:t>
      </w:r>
      <w:r w:rsidRPr="00221DC5">
        <w:rPr>
          <w:rFonts w:ascii="Arial" w:eastAsia="Arial" w:hAnsi="Arial" w:cs="Arial"/>
          <w:sz w:val="28"/>
          <w:szCs w:val="28"/>
          <w:highlight w:val="white"/>
          <w:lang w:val="en-US"/>
        </w:rPr>
        <w:t>, if included, would change its meaning.</w:t>
      </w:r>
    </w:p>
    <w:p w14:paraId="70C0104A" w14:textId="0F556C42" w:rsidR="001A00D7" w:rsidRPr="00221DC5" w:rsidRDefault="001A00D7" w:rsidP="00BE770B">
      <w:pPr>
        <w:spacing w:after="160" w:line="259" w:lineRule="auto"/>
        <w:ind w:left="1133"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 xml:space="preserve">In conclusion, it is possible to carry out marketing activities on </w:t>
      </w:r>
      <w:r w:rsidR="00135A73" w:rsidRPr="00221DC5">
        <w:rPr>
          <w:rFonts w:ascii="Arial" w:eastAsia="Arial" w:hAnsi="Arial" w:cs="Arial"/>
          <w:sz w:val="28"/>
          <w:szCs w:val="28"/>
          <w:highlight w:val="white"/>
          <w:lang w:val="en-US"/>
        </w:rPr>
        <w:t>social</w:t>
      </w:r>
      <w:r w:rsidRPr="00221DC5">
        <w:rPr>
          <w:rFonts w:ascii="Arial" w:eastAsia="Arial" w:hAnsi="Arial" w:cs="Arial"/>
          <w:sz w:val="28"/>
          <w:szCs w:val="28"/>
          <w:highlight w:val="white"/>
          <w:lang w:val="en-US"/>
        </w:rPr>
        <w:t xml:space="preserve"> media, and this has become the easiest, most effective and fastest route for many.</w:t>
      </w:r>
    </w:p>
    <w:p w14:paraId="076B45FF" w14:textId="1C63498E" w:rsidR="00497CDF" w:rsidRPr="00221DC5" w:rsidRDefault="001A00D7" w:rsidP="00BE770B">
      <w:pPr>
        <w:spacing w:after="160" w:line="259" w:lineRule="auto"/>
        <w:ind w:left="1133"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 xml:space="preserve">A well-made post, </w:t>
      </w:r>
      <w:r w:rsidR="00E92BDA" w:rsidRPr="00221DC5">
        <w:rPr>
          <w:rFonts w:ascii="Arial" w:eastAsia="Arial" w:hAnsi="Arial" w:cs="Arial"/>
          <w:sz w:val="28"/>
          <w:szCs w:val="28"/>
          <w:highlight w:val="white"/>
          <w:lang w:val="en-US"/>
        </w:rPr>
        <w:t>produced</w:t>
      </w:r>
      <w:r w:rsidRPr="00221DC5">
        <w:rPr>
          <w:rFonts w:ascii="Arial" w:eastAsia="Arial" w:hAnsi="Arial" w:cs="Arial"/>
          <w:sz w:val="28"/>
          <w:szCs w:val="28"/>
          <w:highlight w:val="white"/>
          <w:lang w:val="en-US"/>
        </w:rPr>
        <w:t xml:space="preserve"> by the right Influencer and </w:t>
      </w:r>
      <w:r w:rsidR="00E92BDA" w:rsidRPr="00221DC5">
        <w:rPr>
          <w:rFonts w:ascii="Arial" w:eastAsia="Arial" w:hAnsi="Arial" w:cs="Arial"/>
          <w:sz w:val="28"/>
          <w:szCs w:val="28"/>
          <w:highlight w:val="white"/>
          <w:lang w:val="en-US"/>
        </w:rPr>
        <w:t xml:space="preserve">to the right audience, </w:t>
      </w:r>
      <w:r w:rsidR="00740B26" w:rsidRPr="00221DC5">
        <w:rPr>
          <w:rFonts w:ascii="Arial" w:eastAsia="Arial" w:hAnsi="Arial" w:cs="Arial"/>
          <w:sz w:val="28"/>
          <w:szCs w:val="28"/>
          <w:highlight w:val="white"/>
          <w:lang w:val="en-US"/>
        </w:rPr>
        <w:t>can be</w:t>
      </w:r>
      <w:r w:rsidR="00E92BDA" w:rsidRPr="00221DC5">
        <w:rPr>
          <w:rFonts w:ascii="Arial" w:eastAsia="Arial" w:hAnsi="Arial" w:cs="Arial"/>
          <w:sz w:val="28"/>
          <w:szCs w:val="28"/>
          <w:highlight w:val="white"/>
          <w:lang w:val="en-US"/>
        </w:rPr>
        <w:t xml:space="preserve"> much more penetrating than a prime time national TV advertisement – but it</w:t>
      </w:r>
      <w:r w:rsidR="00AF39F8" w:rsidRPr="00221DC5">
        <w:rPr>
          <w:rFonts w:ascii="Arial" w:eastAsia="Arial" w:hAnsi="Arial" w:cs="Arial"/>
          <w:sz w:val="28"/>
          <w:szCs w:val="28"/>
          <w:highlight w:val="white"/>
          <w:lang w:val="en-US"/>
        </w:rPr>
        <w:t>’</w:t>
      </w:r>
      <w:r w:rsidR="00E92BDA" w:rsidRPr="00221DC5">
        <w:rPr>
          <w:rFonts w:ascii="Arial" w:eastAsia="Arial" w:hAnsi="Arial" w:cs="Arial"/>
          <w:sz w:val="28"/>
          <w:szCs w:val="28"/>
          <w:highlight w:val="white"/>
          <w:lang w:val="en-US"/>
        </w:rPr>
        <w:t>s important to follow the rules!</w:t>
      </w:r>
    </w:p>
    <w:p w14:paraId="0A6B053D" w14:textId="77777777" w:rsidR="00497CDF" w:rsidRPr="00221DC5" w:rsidRDefault="00497CDF" w:rsidP="00BE770B">
      <w:pPr>
        <w:spacing w:after="160" w:line="259" w:lineRule="auto"/>
        <w:ind w:left="1133" w:right="1140"/>
        <w:rPr>
          <w:rFonts w:ascii="Arial" w:eastAsia="Arial" w:hAnsi="Arial" w:cs="Arial"/>
          <w:sz w:val="28"/>
          <w:szCs w:val="28"/>
          <w:highlight w:val="white"/>
          <w:lang w:val="en-US"/>
        </w:rPr>
      </w:pPr>
    </w:p>
    <w:p w14:paraId="53F31B4D" w14:textId="77777777" w:rsidR="00BE770B" w:rsidRPr="00221DC5" w:rsidRDefault="00BE770B" w:rsidP="00BE770B">
      <w:pPr>
        <w:spacing w:after="160" w:line="259" w:lineRule="auto"/>
        <w:ind w:left="1133" w:right="1140"/>
        <w:rPr>
          <w:rFonts w:ascii="Arial" w:eastAsia="Arial" w:hAnsi="Arial" w:cs="Arial"/>
          <w:sz w:val="28"/>
          <w:szCs w:val="28"/>
          <w:highlight w:val="white"/>
          <w:lang w:val="en-US"/>
        </w:rPr>
      </w:pPr>
    </w:p>
    <w:p w14:paraId="306B3DC1" w14:textId="77777777" w:rsidR="00BE770B" w:rsidRPr="00221DC5" w:rsidRDefault="00BE770B" w:rsidP="00BE770B">
      <w:pPr>
        <w:spacing w:after="160" w:line="259" w:lineRule="auto"/>
        <w:ind w:left="1133" w:right="1140"/>
        <w:rPr>
          <w:rFonts w:ascii="Arial" w:eastAsia="Arial" w:hAnsi="Arial" w:cs="Arial"/>
          <w:sz w:val="28"/>
          <w:szCs w:val="28"/>
          <w:highlight w:val="white"/>
          <w:lang w:val="en-US"/>
        </w:rPr>
      </w:pPr>
      <w:r w:rsidRPr="00221DC5">
        <w:rPr>
          <w:lang w:val="en-US"/>
        </w:rPr>
        <w:br w:type="page"/>
      </w:r>
    </w:p>
    <w:p w14:paraId="1D2CD45B" w14:textId="3A444D03" w:rsidR="00BE770B" w:rsidRPr="00221DC5" w:rsidRDefault="00C209AD" w:rsidP="00BE770B">
      <w:pPr>
        <w:spacing w:after="160" w:line="259" w:lineRule="auto"/>
        <w:ind w:left="1133" w:right="1140"/>
        <w:rPr>
          <w:rFonts w:ascii="Arial" w:eastAsia="Arial" w:hAnsi="Arial" w:cs="Arial"/>
          <w:b/>
          <w:sz w:val="28"/>
          <w:szCs w:val="28"/>
          <w:lang w:val="en-US"/>
        </w:rPr>
      </w:pPr>
      <w:r w:rsidRPr="00221DC5">
        <w:rPr>
          <w:rFonts w:ascii="Arial" w:eastAsia="Arial" w:hAnsi="Arial" w:cs="Arial"/>
          <w:b/>
          <w:sz w:val="28"/>
          <w:szCs w:val="28"/>
          <w:lang w:val="en-US"/>
        </w:rPr>
        <w:lastRenderedPageBreak/>
        <w:t>Chapter Three</w:t>
      </w:r>
    </w:p>
    <w:p w14:paraId="5BDB6639" w14:textId="3FA76271" w:rsidR="00BE770B" w:rsidRPr="00221DC5" w:rsidRDefault="004122C2" w:rsidP="00E163D8">
      <w:pPr>
        <w:spacing w:after="160" w:line="259" w:lineRule="auto"/>
        <w:ind w:left="1133" w:right="1140"/>
        <w:rPr>
          <w:rFonts w:ascii="Arial" w:eastAsia="Arial" w:hAnsi="Arial" w:cs="Arial"/>
          <w:b/>
          <w:sz w:val="28"/>
          <w:szCs w:val="28"/>
          <w:highlight w:val="white"/>
          <w:lang w:val="en-US"/>
        </w:rPr>
      </w:pPr>
      <w:r w:rsidRPr="00221DC5">
        <w:rPr>
          <w:rFonts w:ascii="Arial" w:eastAsia="Arial" w:hAnsi="Arial" w:cs="Arial"/>
          <w:b/>
          <w:sz w:val="28"/>
          <w:szCs w:val="28"/>
          <w:highlight w:val="white"/>
          <w:lang w:val="en-US"/>
        </w:rPr>
        <w:t xml:space="preserve">3. </w:t>
      </w:r>
      <w:r w:rsidR="00BD57AA" w:rsidRPr="00221DC5">
        <w:rPr>
          <w:rFonts w:ascii="Arial" w:eastAsia="Arial" w:hAnsi="Arial" w:cs="Arial"/>
          <w:b/>
          <w:sz w:val="28"/>
          <w:szCs w:val="28"/>
          <w:highlight w:val="white"/>
          <w:lang w:val="en-US"/>
        </w:rPr>
        <w:t>SURREPTI</w:t>
      </w:r>
      <w:r w:rsidR="00E4224F" w:rsidRPr="00221DC5">
        <w:rPr>
          <w:rFonts w:ascii="Arial" w:eastAsia="Arial" w:hAnsi="Arial" w:cs="Arial"/>
          <w:b/>
          <w:sz w:val="28"/>
          <w:szCs w:val="28"/>
          <w:highlight w:val="white"/>
          <w:lang w:val="en-US"/>
        </w:rPr>
        <w:t>T</w:t>
      </w:r>
      <w:r w:rsidR="00BD57AA" w:rsidRPr="00221DC5">
        <w:rPr>
          <w:rFonts w:ascii="Arial" w:eastAsia="Arial" w:hAnsi="Arial" w:cs="Arial"/>
          <w:b/>
          <w:sz w:val="28"/>
          <w:szCs w:val="28"/>
          <w:highlight w:val="white"/>
          <w:lang w:val="en-US"/>
        </w:rPr>
        <w:t xml:space="preserve">IOUS </w:t>
      </w:r>
      <w:r w:rsidR="005839CF" w:rsidRPr="00221DC5">
        <w:rPr>
          <w:rFonts w:ascii="Arial" w:eastAsia="Arial" w:hAnsi="Arial" w:cs="Arial"/>
          <w:b/>
          <w:sz w:val="28"/>
          <w:szCs w:val="28"/>
          <w:highlight w:val="white"/>
          <w:lang w:val="en-US"/>
        </w:rPr>
        <w:t>PROMOTIONAL</w:t>
      </w:r>
      <w:r w:rsidR="00BD57AA" w:rsidRPr="00221DC5">
        <w:rPr>
          <w:rFonts w:ascii="Arial" w:eastAsia="Arial" w:hAnsi="Arial" w:cs="Arial"/>
          <w:b/>
          <w:sz w:val="28"/>
          <w:szCs w:val="28"/>
          <w:highlight w:val="white"/>
          <w:lang w:val="en-US"/>
        </w:rPr>
        <w:t xml:space="preserve"> COMMUNICATION IN INFLUENCER MARKETING </w:t>
      </w:r>
    </w:p>
    <w:p w14:paraId="0AED7745" w14:textId="687D9D9E" w:rsidR="00BE770B" w:rsidRPr="00221DC5" w:rsidRDefault="00BE770B" w:rsidP="00BE770B">
      <w:pPr>
        <w:spacing w:after="160" w:line="259" w:lineRule="auto"/>
        <w:ind w:left="1133" w:right="1140"/>
        <w:rPr>
          <w:rFonts w:ascii="Arial" w:eastAsia="Arial" w:hAnsi="Arial" w:cs="Arial"/>
          <w:b/>
          <w:sz w:val="28"/>
          <w:szCs w:val="28"/>
          <w:u w:val="single"/>
          <w:lang w:val="en-US"/>
        </w:rPr>
      </w:pPr>
      <w:r w:rsidRPr="00221DC5">
        <w:rPr>
          <w:rFonts w:ascii="Arial" w:eastAsia="Arial" w:hAnsi="Arial" w:cs="Arial"/>
          <w:b/>
          <w:sz w:val="28"/>
          <w:szCs w:val="28"/>
          <w:u w:val="single"/>
          <w:lang w:val="en-US"/>
        </w:rPr>
        <w:t xml:space="preserve">3.1 </w:t>
      </w:r>
      <w:r w:rsidR="00462298" w:rsidRPr="00221DC5">
        <w:rPr>
          <w:rFonts w:ascii="Arial" w:eastAsia="Arial" w:hAnsi="Arial" w:cs="Arial"/>
          <w:b/>
          <w:sz w:val="28"/>
          <w:szCs w:val="28"/>
          <w:u w:val="single"/>
          <w:lang w:val="en-US"/>
        </w:rPr>
        <w:t xml:space="preserve">National laws protecting </w:t>
      </w:r>
      <w:r w:rsidR="00DB5DF7" w:rsidRPr="00221DC5">
        <w:rPr>
          <w:rFonts w:ascii="Arial" w:eastAsia="Arial" w:hAnsi="Arial" w:cs="Arial"/>
          <w:b/>
          <w:sz w:val="28"/>
          <w:szCs w:val="28"/>
          <w:u w:val="single"/>
          <w:lang w:val="en-US"/>
        </w:rPr>
        <w:t>consumers</w:t>
      </w:r>
      <w:r w:rsidRPr="00221DC5">
        <w:rPr>
          <w:rFonts w:ascii="Arial" w:eastAsia="Arial" w:hAnsi="Arial" w:cs="Arial"/>
          <w:b/>
          <w:sz w:val="28"/>
          <w:szCs w:val="28"/>
          <w:u w:val="single"/>
          <w:lang w:val="en-US"/>
        </w:rPr>
        <w:t xml:space="preserve"> </w:t>
      </w:r>
    </w:p>
    <w:p w14:paraId="647D7925" w14:textId="7F3C5414" w:rsidR="00462298" w:rsidRPr="00221DC5" w:rsidRDefault="00462298" w:rsidP="00462298">
      <w:pPr>
        <w:spacing w:after="160" w:line="259" w:lineRule="auto"/>
        <w:ind w:left="1133"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 xml:space="preserve">Influencers have a true network of followers, who have their own identities and are chosen ad hoc by companies in order to advertise a specific product. </w:t>
      </w:r>
    </w:p>
    <w:p w14:paraId="4C31D010" w14:textId="34E345F2" w:rsidR="00B763BD" w:rsidRPr="00221DC5" w:rsidRDefault="00462298" w:rsidP="00462298">
      <w:pPr>
        <w:spacing w:after="160" w:line="259" w:lineRule="auto"/>
        <w:ind w:left="1133"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 xml:space="preserve">Average age, gender, fashion and sports preferences, nationality, </w:t>
      </w:r>
      <w:r w:rsidR="00B763BD" w:rsidRPr="00221DC5">
        <w:rPr>
          <w:rFonts w:ascii="Arial" w:eastAsia="Arial" w:hAnsi="Arial" w:cs="Arial"/>
          <w:sz w:val="28"/>
          <w:szCs w:val="28"/>
          <w:highlight w:val="white"/>
          <w:lang w:val="en-US"/>
        </w:rPr>
        <w:t>days and times of highest engagement – these are only a few of the parameters used by social media to target followers. These are the reason</w:t>
      </w:r>
      <w:r w:rsidR="00667307" w:rsidRPr="00221DC5">
        <w:rPr>
          <w:rFonts w:ascii="Arial" w:eastAsia="Arial" w:hAnsi="Arial" w:cs="Arial"/>
          <w:sz w:val="28"/>
          <w:szCs w:val="28"/>
          <w:highlight w:val="white"/>
          <w:lang w:val="en-US"/>
        </w:rPr>
        <w:t>s</w:t>
      </w:r>
      <w:r w:rsidR="00B763BD" w:rsidRPr="00221DC5">
        <w:rPr>
          <w:rFonts w:ascii="Arial" w:eastAsia="Arial" w:hAnsi="Arial" w:cs="Arial"/>
          <w:sz w:val="28"/>
          <w:szCs w:val="28"/>
          <w:highlight w:val="white"/>
          <w:lang w:val="en-US"/>
        </w:rPr>
        <w:t xml:space="preserve"> companies trading in products and services are interested in pinpointing a target audience, in order to publicize their products.</w:t>
      </w:r>
    </w:p>
    <w:p w14:paraId="48728D35" w14:textId="2ECB8373" w:rsidR="00462298" w:rsidRPr="00221DC5" w:rsidRDefault="00B763BD" w:rsidP="00462298">
      <w:pPr>
        <w:spacing w:after="160" w:line="259" w:lineRule="auto"/>
        <w:ind w:left="1133"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 xml:space="preserve">This </w:t>
      </w:r>
      <w:r w:rsidR="00AF39F8" w:rsidRPr="00221DC5">
        <w:rPr>
          <w:rFonts w:ascii="Arial" w:eastAsia="Arial" w:hAnsi="Arial" w:cs="Arial"/>
          <w:sz w:val="28"/>
          <w:szCs w:val="28"/>
          <w:highlight w:val="white"/>
          <w:lang w:val="en-US"/>
        </w:rPr>
        <w:t>represents</w:t>
      </w:r>
      <w:r w:rsidRPr="00221DC5">
        <w:rPr>
          <w:rFonts w:ascii="Arial" w:eastAsia="Arial" w:hAnsi="Arial" w:cs="Arial"/>
          <w:sz w:val="28"/>
          <w:szCs w:val="28"/>
          <w:highlight w:val="white"/>
          <w:lang w:val="en-US"/>
        </w:rPr>
        <w:t xml:space="preserve"> a unique opportunity for financial stakeholders, as with just a few clicks they can choose exactly the audience they want to advertise their promotional campaign to.</w:t>
      </w:r>
    </w:p>
    <w:p w14:paraId="7C199F93" w14:textId="03F70431" w:rsidR="00B763BD" w:rsidRPr="00221DC5" w:rsidRDefault="00B763BD" w:rsidP="00462298">
      <w:pPr>
        <w:spacing w:after="160" w:line="259" w:lineRule="auto"/>
        <w:ind w:left="1133"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In light of these considerations, followers are simply consumers. For this reason, the Consumer Code represents one of the main sources Influencers should take into account, as well as companies using such promotional tool.</w:t>
      </w:r>
    </w:p>
    <w:p w14:paraId="36688652" w14:textId="50501CAA" w:rsidR="00B763BD" w:rsidRPr="00221DC5" w:rsidRDefault="00B763BD" w:rsidP="00462298">
      <w:pPr>
        <w:spacing w:after="160" w:line="259" w:lineRule="auto"/>
        <w:ind w:left="1133"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 xml:space="preserve">The Consumer Code was published through Legislative Decree No. 206 of 6 September 2005, relating to changes in existing laws regulating consumer protection, which include most of the </w:t>
      </w:r>
      <w:r w:rsidR="004E5CB1" w:rsidRPr="00221DC5">
        <w:rPr>
          <w:rFonts w:ascii="Arial" w:eastAsia="Arial" w:hAnsi="Arial" w:cs="Arial"/>
          <w:sz w:val="28"/>
          <w:szCs w:val="28"/>
          <w:highlight w:val="white"/>
          <w:lang w:val="en-US"/>
        </w:rPr>
        <w:t>customer protection provisions set out by the European Union over the previous 25 years.</w:t>
      </w:r>
    </w:p>
    <w:p w14:paraId="2C6883F2" w14:textId="77DDE09F" w:rsidR="004E5CB1" w:rsidRPr="00221DC5" w:rsidRDefault="004E5CB1" w:rsidP="00462298">
      <w:pPr>
        <w:spacing w:after="160" w:line="259" w:lineRule="auto"/>
        <w:ind w:left="1133"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The document contains 170 articles, which balance and reorder laws related to the many events involving consumers as active or passive subjects, such as:</w:t>
      </w:r>
    </w:p>
    <w:p w14:paraId="39AC0C69" w14:textId="5B7A6E25" w:rsidR="00462298" w:rsidRPr="00221DC5" w:rsidRDefault="004E5CB1" w:rsidP="004E5CB1">
      <w:pPr>
        <w:numPr>
          <w:ilvl w:val="0"/>
          <w:numId w:val="9"/>
        </w:numPr>
        <w:spacing w:line="259" w:lineRule="auto"/>
        <w:ind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consumer information</w:t>
      </w:r>
    </w:p>
    <w:p w14:paraId="59D4E5A0" w14:textId="46AC7A80" w:rsidR="00BE770B" w:rsidRPr="00221DC5" w:rsidRDefault="004E5CB1" w:rsidP="00BE770B">
      <w:pPr>
        <w:numPr>
          <w:ilvl w:val="0"/>
          <w:numId w:val="9"/>
        </w:numPr>
        <w:spacing w:line="259" w:lineRule="auto"/>
        <w:ind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commercial advertising</w:t>
      </w:r>
    </w:p>
    <w:p w14:paraId="577A0530" w14:textId="5951E354" w:rsidR="00BE770B" w:rsidRPr="00221DC5" w:rsidRDefault="004E5CB1" w:rsidP="00BE770B">
      <w:pPr>
        <w:numPr>
          <w:ilvl w:val="0"/>
          <w:numId w:val="9"/>
        </w:numPr>
        <w:spacing w:line="259" w:lineRule="auto"/>
        <w:ind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agreements signed by companies with consumers</w:t>
      </w:r>
    </w:p>
    <w:p w14:paraId="7F25E903" w14:textId="43468E91" w:rsidR="00BE770B" w:rsidRPr="00221DC5" w:rsidRDefault="004E5CB1" w:rsidP="00BE770B">
      <w:pPr>
        <w:numPr>
          <w:ilvl w:val="0"/>
          <w:numId w:val="9"/>
        </w:numPr>
        <w:spacing w:line="259" w:lineRule="auto"/>
        <w:ind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sales outside business premises</w:t>
      </w:r>
    </w:p>
    <w:p w14:paraId="6C690B7A" w14:textId="1EC61E6C" w:rsidR="00BE770B" w:rsidRPr="00221DC5" w:rsidRDefault="004E5CB1" w:rsidP="00BE770B">
      <w:pPr>
        <w:numPr>
          <w:ilvl w:val="0"/>
          <w:numId w:val="9"/>
        </w:numPr>
        <w:spacing w:line="259" w:lineRule="auto"/>
        <w:ind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distance contracts</w:t>
      </w:r>
      <w:r w:rsidR="00BE770B" w:rsidRPr="00221DC5">
        <w:rPr>
          <w:rFonts w:ascii="Arial" w:eastAsia="Arial" w:hAnsi="Arial" w:cs="Arial"/>
          <w:sz w:val="28"/>
          <w:szCs w:val="28"/>
          <w:highlight w:val="white"/>
          <w:lang w:val="en-US"/>
        </w:rPr>
        <w:t xml:space="preserve"> (</w:t>
      </w:r>
      <w:r w:rsidRPr="00221DC5">
        <w:rPr>
          <w:rFonts w:ascii="Arial" w:eastAsia="Arial" w:hAnsi="Arial" w:cs="Arial"/>
          <w:sz w:val="28"/>
          <w:szCs w:val="28"/>
          <w:highlight w:val="white"/>
          <w:lang w:val="en-US"/>
        </w:rPr>
        <w:t>by phone, fax, Internet</w:t>
      </w:r>
      <w:r w:rsidR="00BE770B" w:rsidRPr="00221DC5">
        <w:rPr>
          <w:rFonts w:ascii="Arial" w:eastAsia="Arial" w:hAnsi="Arial" w:cs="Arial"/>
          <w:sz w:val="28"/>
          <w:szCs w:val="28"/>
          <w:highlight w:val="white"/>
          <w:lang w:val="en-US"/>
        </w:rPr>
        <w:t xml:space="preserve">) </w:t>
      </w:r>
    </w:p>
    <w:p w14:paraId="14EA3D09" w14:textId="672A750F" w:rsidR="00BE770B" w:rsidRPr="00221DC5" w:rsidRDefault="004E5CB1" w:rsidP="00BE770B">
      <w:pPr>
        <w:numPr>
          <w:ilvl w:val="0"/>
          <w:numId w:val="9"/>
        </w:numPr>
        <w:spacing w:line="259" w:lineRule="auto"/>
        <w:ind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e-commerce</w:t>
      </w:r>
    </w:p>
    <w:p w14:paraId="79344387" w14:textId="695BDDC5" w:rsidR="00BE770B" w:rsidRPr="00221DC5" w:rsidRDefault="004E5CB1" w:rsidP="00BE770B">
      <w:pPr>
        <w:numPr>
          <w:ilvl w:val="0"/>
          <w:numId w:val="9"/>
        </w:numPr>
        <w:spacing w:line="259" w:lineRule="auto"/>
        <w:ind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lastRenderedPageBreak/>
        <w:t>product safety and quality</w:t>
      </w:r>
    </w:p>
    <w:p w14:paraId="650F9A43" w14:textId="48BBBDC5" w:rsidR="00BE770B" w:rsidRPr="00221DC5" w:rsidRDefault="004E5CB1" w:rsidP="00BE770B">
      <w:pPr>
        <w:numPr>
          <w:ilvl w:val="0"/>
          <w:numId w:val="9"/>
        </w:numPr>
        <w:spacing w:line="259" w:lineRule="auto"/>
        <w:ind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manufacturer responsibility</w:t>
      </w:r>
    </w:p>
    <w:p w14:paraId="229DDEDF" w14:textId="083E8582" w:rsidR="00BE770B" w:rsidRPr="00221DC5" w:rsidRDefault="004E5CB1" w:rsidP="00BE770B">
      <w:pPr>
        <w:numPr>
          <w:ilvl w:val="0"/>
          <w:numId w:val="9"/>
        </w:numPr>
        <w:spacing w:after="160" w:line="259" w:lineRule="auto"/>
        <w:ind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etc.</w:t>
      </w:r>
      <w:r w:rsidR="00BE770B" w:rsidRPr="00221DC5">
        <w:rPr>
          <w:rFonts w:ascii="Arial" w:eastAsia="Arial" w:hAnsi="Arial" w:cs="Arial"/>
          <w:sz w:val="28"/>
          <w:szCs w:val="28"/>
          <w:highlight w:val="white"/>
          <w:lang w:val="en-US"/>
        </w:rPr>
        <w:t>...</w:t>
      </w:r>
    </w:p>
    <w:p w14:paraId="1AFF1687" w14:textId="24469701" w:rsidR="004E5CB1" w:rsidRPr="00221DC5" w:rsidRDefault="004E5CB1" w:rsidP="00BE770B">
      <w:pPr>
        <w:spacing w:after="160" w:line="259" w:lineRule="auto"/>
        <w:ind w:left="1133"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As regards the digital real</w:t>
      </w:r>
      <w:r w:rsidR="002A0E62" w:rsidRPr="00221DC5">
        <w:rPr>
          <w:rFonts w:ascii="Arial" w:eastAsia="Arial" w:hAnsi="Arial" w:cs="Arial"/>
          <w:sz w:val="28"/>
          <w:szCs w:val="28"/>
          <w:highlight w:val="white"/>
          <w:lang w:val="en-US"/>
        </w:rPr>
        <w:t>m</w:t>
      </w:r>
      <w:r w:rsidRPr="00221DC5">
        <w:rPr>
          <w:rFonts w:ascii="Arial" w:eastAsia="Arial" w:hAnsi="Arial" w:cs="Arial"/>
          <w:sz w:val="28"/>
          <w:szCs w:val="28"/>
          <w:highlight w:val="white"/>
          <w:lang w:val="en-US"/>
        </w:rPr>
        <w:t xml:space="preserve"> and, more specifically, Influencer Marketing, Title III of the Code, recorded as “Commercial practices, advertising and other </w:t>
      </w:r>
      <w:r w:rsidR="005839CF" w:rsidRPr="00221DC5">
        <w:rPr>
          <w:rFonts w:ascii="Arial" w:eastAsia="Arial" w:hAnsi="Arial" w:cs="Arial"/>
          <w:sz w:val="28"/>
          <w:szCs w:val="28"/>
          <w:highlight w:val="white"/>
          <w:lang w:val="en-US"/>
        </w:rPr>
        <w:t>marketing</w:t>
      </w:r>
      <w:r w:rsidRPr="00221DC5">
        <w:rPr>
          <w:rFonts w:ascii="Arial" w:eastAsia="Arial" w:hAnsi="Arial" w:cs="Arial"/>
          <w:sz w:val="28"/>
          <w:szCs w:val="28"/>
          <w:highlight w:val="white"/>
          <w:lang w:val="en-US"/>
        </w:rPr>
        <w:t xml:space="preserve"> communication” is the area we are interested in.</w:t>
      </w:r>
    </w:p>
    <w:p w14:paraId="0AF8005C" w14:textId="0C77194E" w:rsidR="004E5CB1" w:rsidRPr="00221DC5" w:rsidRDefault="004E5CB1" w:rsidP="00BE770B">
      <w:pPr>
        <w:spacing w:after="160" w:line="259" w:lineRule="auto"/>
        <w:ind w:left="1133"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 xml:space="preserve">In terms of promotional communication, the Code sets out </w:t>
      </w:r>
      <w:r w:rsidR="00E66BFC" w:rsidRPr="00221DC5">
        <w:rPr>
          <w:rFonts w:ascii="Arial" w:eastAsia="Arial" w:hAnsi="Arial" w:cs="Arial"/>
          <w:sz w:val="28"/>
          <w:szCs w:val="28"/>
          <w:highlight w:val="white"/>
          <w:lang w:val="en-US"/>
        </w:rPr>
        <w:t>the ban on</w:t>
      </w:r>
      <w:r w:rsidRPr="00221DC5">
        <w:rPr>
          <w:rFonts w:ascii="Arial" w:eastAsia="Arial" w:hAnsi="Arial" w:cs="Arial"/>
          <w:sz w:val="28"/>
          <w:szCs w:val="28"/>
          <w:highlight w:val="white"/>
          <w:lang w:val="en-US"/>
        </w:rPr>
        <w:t xml:space="preserve"> unfair commercial practices carried out through </w:t>
      </w:r>
      <w:r w:rsidR="003C0B25" w:rsidRPr="00221DC5">
        <w:rPr>
          <w:rFonts w:ascii="Arial" w:eastAsia="Arial" w:hAnsi="Arial" w:cs="Arial"/>
          <w:sz w:val="28"/>
          <w:szCs w:val="28"/>
          <w:highlight w:val="white"/>
          <w:lang w:val="en-US"/>
        </w:rPr>
        <w:t>false advertising.</w:t>
      </w:r>
    </w:p>
    <w:p w14:paraId="673009A2" w14:textId="374DB2E0" w:rsidR="003C0B25" w:rsidRPr="00221DC5" w:rsidRDefault="003C0B25" w:rsidP="003C0B25">
      <w:pPr>
        <w:spacing w:after="160" w:line="259" w:lineRule="auto"/>
        <w:ind w:left="1133"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 xml:space="preserve">In particular, Article 20 specifies that “unfair” means “any act, omission, course of conduct or representation, </w:t>
      </w:r>
      <w:r w:rsidR="005839CF" w:rsidRPr="00221DC5">
        <w:rPr>
          <w:rFonts w:ascii="Arial" w:eastAsia="Arial" w:hAnsi="Arial" w:cs="Arial"/>
          <w:sz w:val="28"/>
          <w:szCs w:val="28"/>
          <w:highlight w:val="white"/>
          <w:lang w:val="en-US"/>
        </w:rPr>
        <w:t>marketing</w:t>
      </w:r>
      <w:r w:rsidRPr="00221DC5">
        <w:rPr>
          <w:rFonts w:ascii="Arial" w:eastAsia="Arial" w:hAnsi="Arial" w:cs="Arial"/>
          <w:sz w:val="28"/>
          <w:szCs w:val="28"/>
          <w:highlight w:val="white"/>
          <w:lang w:val="en-US"/>
        </w:rPr>
        <w:t xml:space="preserve"> communication including advertising and marketing, by a trader, directly connected with the promotion, sale or supply of a product to consumers.”</w:t>
      </w:r>
    </w:p>
    <w:p w14:paraId="11CAD539" w14:textId="046ED55D" w:rsidR="003C0B25" w:rsidRPr="00221DC5" w:rsidRDefault="003C0B25" w:rsidP="00BE770B">
      <w:pPr>
        <w:spacing w:after="160" w:line="259" w:lineRule="auto"/>
        <w:ind w:left="1133"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The Code cites “any act”, but what impact would such an act need to have on the consumer in order for it to qualify as false advertising?</w:t>
      </w:r>
    </w:p>
    <w:p w14:paraId="2AFC06E3" w14:textId="037621D4" w:rsidR="003C0B25" w:rsidRPr="00221DC5" w:rsidRDefault="003C0B25" w:rsidP="00BE770B">
      <w:pPr>
        <w:spacing w:after="160" w:line="259" w:lineRule="auto"/>
        <w:ind w:left="1133"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 xml:space="preserve">Article 18 specifies that such unfair practices must </w:t>
      </w:r>
      <w:r w:rsidR="00DF05C7" w:rsidRPr="00221DC5">
        <w:rPr>
          <w:rFonts w:ascii="Arial" w:eastAsia="Arial" w:hAnsi="Arial" w:cs="Arial"/>
          <w:sz w:val="28"/>
          <w:szCs w:val="28"/>
          <w:highlight w:val="white"/>
          <w:lang w:val="en-US"/>
        </w:rPr>
        <w:t xml:space="preserve">significantly impair the consumer’s freedom of choice, causing them to make a transactional decision they would not have made otherwise. </w:t>
      </w:r>
    </w:p>
    <w:p w14:paraId="65FC7830" w14:textId="20ADB1E4" w:rsidR="00DF05C7" w:rsidRPr="00221DC5" w:rsidRDefault="00DF05C7" w:rsidP="00BE770B">
      <w:pPr>
        <w:spacing w:after="160" w:line="259" w:lineRule="auto"/>
        <w:ind w:left="1133"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The scope of application of such advertising laws and their goal to protect consumer</w:t>
      </w:r>
      <w:r w:rsidR="002A0E62" w:rsidRPr="00221DC5">
        <w:rPr>
          <w:rFonts w:ascii="Arial" w:eastAsia="Arial" w:hAnsi="Arial" w:cs="Arial"/>
          <w:sz w:val="28"/>
          <w:szCs w:val="28"/>
          <w:highlight w:val="white"/>
          <w:lang w:val="en-US"/>
        </w:rPr>
        <w:t>s</w:t>
      </w:r>
      <w:r w:rsidRPr="00221DC5">
        <w:rPr>
          <w:rFonts w:ascii="Arial" w:eastAsia="Arial" w:hAnsi="Arial" w:cs="Arial"/>
          <w:sz w:val="28"/>
          <w:szCs w:val="28"/>
          <w:highlight w:val="white"/>
          <w:lang w:val="en-US"/>
        </w:rPr>
        <w:t xml:space="preserve"> was initially only aimed at traditional communication; however, it was later extended to include new forms of advertising as well, such as social media.</w:t>
      </w:r>
    </w:p>
    <w:p w14:paraId="5A8CF305" w14:textId="29EC95A0" w:rsidR="00DF05C7" w:rsidRPr="00221DC5" w:rsidRDefault="00DF05C7" w:rsidP="00BE770B">
      <w:pPr>
        <w:spacing w:after="160" w:line="259" w:lineRule="auto"/>
        <w:ind w:left="1133"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 xml:space="preserve">Currently consumers – or followers within the social media context – are not able to distinguish between spontaneous and sponsored content, without specific indications provided by Influencers. </w:t>
      </w:r>
    </w:p>
    <w:p w14:paraId="7434EAC5" w14:textId="6F091D57" w:rsidR="00DF05C7" w:rsidRPr="00221DC5" w:rsidRDefault="00DF05C7" w:rsidP="00BE770B">
      <w:pPr>
        <w:spacing w:after="160" w:line="259" w:lineRule="auto"/>
        <w:ind w:left="1133"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 xml:space="preserve">Indeed, Influencers </w:t>
      </w:r>
      <w:r w:rsidR="00E4224F" w:rsidRPr="00221DC5">
        <w:rPr>
          <w:rFonts w:ascii="Arial" w:eastAsia="Arial" w:hAnsi="Arial" w:cs="Arial"/>
          <w:sz w:val="28"/>
          <w:szCs w:val="28"/>
          <w:highlight w:val="white"/>
          <w:lang w:val="en-US"/>
        </w:rPr>
        <w:t xml:space="preserve">need </w:t>
      </w:r>
      <w:r w:rsidRPr="00221DC5">
        <w:rPr>
          <w:rFonts w:ascii="Arial" w:eastAsia="Arial" w:hAnsi="Arial" w:cs="Arial"/>
          <w:sz w:val="28"/>
          <w:szCs w:val="28"/>
          <w:highlight w:val="white"/>
          <w:lang w:val="en-US"/>
        </w:rPr>
        <w:t xml:space="preserve">to pay significant attention and distinguish content that is subject to sponsorship </w:t>
      </w:r>
      <w:r w:rsidR="00135A73" w:rsidRPr="00221DC5">
        <w:rPr>
          <w:rFonts w:ascii="Arial" w:eastAsia="Arial" w:hAnsi="Arial" w:cs="Arial"/>
          <w:sz w:val="28"/>
          <w:szCs w:val="28"/>
          <w:highlight w:val="white"/>
          <w:lang w:val="en-US"/>
        </w:rPr>
        <w:t>agreement</w:t>
      </w:r>
      <w:r w:rsidR="002A0E62" w:rsidRPr="00221DC5">
        <w:rPr>
          <w:rFonts w:ascii="Arial" w:eastAsia="Arial" w:hAnsi="Arial" w:cs="Arial"/>
          <w:sz w:val="28"/>
          <w:szCs w:val="28"/>
          <w:highlight w:val="white"/>
          <w:lang w:val="en-US"/>
        </w:rPr>
        <w:t>s</w:t>
      </w:r>
      <w:r w:rsidRPr="00221DC5">
        <w:rPr>
          <w:rFonts w:ascii="Arial" w:eastAsia="Arial" w:hAnsi="Arial" w:cs="Arial"/>
          <w:sz w:val="28"/>
          <w:szCs w:val="28"/>
          <w:highlight w:val="white"/>
          <w:lang w:val="en-US"/>
        </w:rPr>
        <w:t xml:space="preserve"> and content that only aim</w:t>
      </w:r>
      <w:r w:rsidR="002A0E62" w:rsidRPr="00221DC5">
        <w:rPr>
          <w:rFonts w:ascii="Arial" w:eastAsia="Arial" w:hAnsi="Arial" w:cs="Arial"/>
          <w:sz w:val="28"/>
          <w:szCs w:val="28"/>
          <w:highlight w:val="white"/>
          <w:lang w:val="en-US"/>
        </w:rPr>
        <w:t>s</w:t>
      </w:r>
      <w:r w:rsidRPr="00221DC5">
        <w:rPr>
          <w:rFonts w:ascii="Arial" w:eastAsia="Arial" w:hAnsi="Arial" w:cs="Arial"/>
          <w:sz w:val="28"/>
          <w:szCs w:val="28"/>
          <w:highlight w:val="white"/>
          <w:lang w:val="en-US"/>
        </w:rPr>
        <w:t xml:space="preserve"> at (at least apparently) sharing, spontaneously and without interests, one’s daily life. When sharing sponsored content within their presentation of their </w:t>
      </w:r>
      <w:r w:rsidR="002A0E62" w:rsidRPr="00221DC5">
        <w:rPr>
          <w:rFonts w:ascii="Arial" w:eastAsia="Arial" w:hAnsi="Arial" w:cs="Arial"/>
          <w:sz w:val="28"/>
          <w:szCs w:val="28"/>
          <w:highlight w:val="white"/>
          <w:lang w:val="en-US"/>
        </w:rPr>
        <w:t xml:space="preserve">own </w:t>
      </w:r>
      <w:r w:rsidRPr="00221DC5">
        <w:rPr>
          <w:rFonts w:ascii="Arial" w:eastAsia="Arial" w:hAnsi="Arial" w:cs="Arial"/>
          <w:sz w:val="28"/>
          <w:szCs w:val="28"/>
          <w:highlight w:val="white"/>
          <w:lang w:val="en-US"/>
        </w:rPr>
        <w:t xml:space="preserve">daily life, Influencers must </w:t>
      </w:r>
      <w:r w:rsidRPr="00221DC5">
        <w:rPr>
          <w:rFonts w:ascii="Arial" w:eastAsia="Arial" w:hAnsi="Arial" w:cs="Arial"/>
          <w:sz w:val="28"/>
          <w:szCs w:val="28"/>
          <w:highlight w:val="white"/>
          <w:lang w:val="en-US"/>
        </w:rPr>
        <w:lastRenderedPageBreak/>
        <w:t xml:space="preserve">ensure </w:t>
      </w:r>
      <w:r w:rsidR="002A0E62" w:rsidRPr="00221DC5">
        <w:rPr>
          <w:rFonts w:ascii="Arial" w:eastAsia="Arial" w:hAnsi="Arial" w:cs="Arial"/>
          <w:sz w:val="28"/>
          <w:szCs w:val="28"/>
          <w:highlight w:val="white"/>
          <w:lang w:val="en-US"/>
        </w:rPr>
        <w:t>to include</w:t>
      </w:r>
      <w:r w:rsidRPr="00221DC5">
        <w:rPr>
          <w:rFonts w:ascii="Arial" w:eastAsia="Arial" w:hAnsi="Arial" w:cs="Arial"/>
          <w:sz w:val="28"/>
          <w:szCs w:val="28"/>
          <w:highlight w:val="white"/>
          <w:lang w:val="en-US"/>
        </w:rPr>
        <w:t xml:space="preserve"> all relevant disclosures of </w:t>
      </w:r>
      <w:r w:rsidR="000B1DBE" w:rsidRPr="00221DC5">
        <w:rPr>
          <w:rFonts w:ascii="Arial" w:eastAsia="Arial" w:hAnsi="Arial" w:cs="Arial"/>
          <w:sz w:val="28"/>
          <w:szCs w:val="28"/>
          <w:highlight w:val="white"/>
          <w:lang w:val="en-US"/>
        </w:rPr>
        <w:t xml:space="preserve">the </w:t>
      </w:r>
      <w:r w:rsidRPr="00221DC5">
        <w:rPr>
          <w:rFonts w:ascii="Arial" w:eastAsia="Arial" w:hAnsi="Arial" w:cs="Arial"/>
          <w:sz w:val="28"/>
          <w:szCs w:val="28"/>
          <w:highlight w:val="white"/>
          <w:lang w:val="en-US"/>
        </w:rPr>
        <w:t xml:space="preserve">promotional </w:t>
      </w:r>
      <w:r w:rsidR="000B1DBE" w:rsidRPr="00221DC5">
        <w:rPr>
          <w:rFonts w:ascii="Arial" w:eastAsia="Arial" w:hAnsi="Arial" w:cs="Arial"/>
          <w:sz w:val="28"/>
          <w:szCs w:val="28"/>
          <w:highlight w:val="white"/>
          <w:lang w:val="en-US"/>
        </w:rPr>
        <w:t>nature of the content.</w:t>
      </w:r>
    </w:p>
    <w:p w14:paraId="61036677" w14:textId="545AF532" w:rsidR="000B1DBE" w:rsidRPr="00221DC5" w:rsidRDefault="000B1DBE" w:rsidP="00BE770B">
      <w:pPr>
        <w:spacing w:after="160" w:line="259" w:lineRule="auto"/>
        <w:ind w:left="1133"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 xml:space="preserve">To do so, they should simply employ specific hashtags, which represent a symbolic “warning sign” for followers/consumers viewing the sponsored content. </w:t>
      </w:r>
    </w:p>
    <w:p w14:paraId="407D6691" w14:textId="22781C09" w:rsidR="000B1DBE" w:rsidRPr="00221DC5" w:rsidRDefault="00E4224F" w:rsidP="0032286E">
      <w:pPr>
        <w:spacing w:after="160" w:line="259" w:lineRule="auto"/>
        <w:ind w:left="1133"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Hashtags</w:t>
      </w:r>
      <w:r w:rsidR="000B1DBE" w:rsidRPr="00221DC5">
        <w:rPr>
          <w:rFonts w:ascii="Arial" w:eastAsia="Arial" w:hAnsi="Arial" w:cs="Arial"/>
          <w:sz w:val="28"/>
          <w:szCs w:val="28"/>
          <w:highlight w:val="white"/>
          <w:lang w:val="en-US"/>
        </w:rPr>
        <w:t xml:space="preserve"> used by Influencers to identify promotional content simply represent the digital evolution of the so-</w:t>
      </w:r>
      <w:r w:rsidR="00135A73" w:rsidRPr="00221DC5">
        <w:rPr>
          <w:rFonts w:ascii="Arial" w:eastAsia="Arial" w:hAnsi="Arial" w:cs="Arial"/>
          <w:sz w:val="28"/>
          <w:szCs w:val="28"/>
          <w:highlight w:val="white"/>
          <w:lang w:val="en-US"/>
        </w:rPr>
        <w:t>called</w:t>
      </w:r>
      <w:r w:rsidR="000B1DBE" w:rsidRPr="00221DC5">
        <w:rPr>
          <w:rFonts w:ascii="Arial" w:eastAsia="Arial" w:hAnsi="Arial" w:cs="Arial"/>
          <w:sz w:val="28"/>
          <w:szCs w:val="28"/>
          <w:highlight w:val="white"/>
          <w:lang w:val="en-US"/>
        </w:rPr>
        <w:t xml:space="preserve"> “commercial break</w:t>
      </w:r>
      <w:r w:rsidR="00D6469C" w:rsidRPr="00221DC5">
        <w:rPr>
          <w:rFonts w:ascii="Arial" w:eastAsia="Arial" w:hAnsi="Arial" w:cs="Arial"/>
          <w:sz w:val="28"/>
          <w:szCs w:val="28"/>
          <w:highlight w:val="white"/>
          <w:lang w:val="en-US"/>
        </w:rPr>
        <w:t xml:space="preserve"> announcements</w:t>
      </w:r>
      <w:r w:rsidR="000B1DBE" w:rsidRPr="00221DC5">
        <w:rPr>
          <w:rFonts w:ascii="Arial" w:eastAsia="Arial" w:hAnsi="Arial" w:cs="Arial"/>
          <w:sz w:val="28"/>
          <w:szCs w:val="28"/>
          <w:highlight w:val="white"/>
          <w:lang w:val="en-US"/>
        </w:rPr>
        <w:t>”, which warned TV viewers of</w:t>
      </w:r>
      <w:r w:rsidR="002A0E62" w:rsidRPr="00221DC5">
        <w:rPr>
          <w:rFonts w:ascii="Arial" w:eastAsia="Arial" w:hAnsi="Arial" w:cs="Arial"/>
          <w:sz w:val="28"/>
          <w:szCs w:val="28"/>
          <w:highlight w:val="white"/>
          <w:lang w:val="en-US"/>
        </w:rPr>
        <w:t xml:space="preserve"> the</w:t>
      </w:r>
      <w:r w:rsidR="000B1DBE" w:rsidRPr="00221DC5">
        <w:rPr>
          <w:rFonts w:ascii="Arial" w:eastAsia="Arial" w:hAnsi="Arial" w:cs="Arial"/>
          <w:sz w:val="28"/>
          <w:szCs w:val="28"/>
          <w:highlight w:val="white"/>
          <w:lang w:val="en-US"/>
        </w:rPr>
        <w:t xml:space="preserve"> </w:t>
      </w:r>
      <w:r w:rsidR="000B1DBE" w:rsidRPr="00221DC5">
        <w:rPr>
          <w:rFonts w:ascii="Arial" w:eastAsia="Arial" w:hAnsi="Arial" w:cs="Arial"/>
          <w:i/>
          <w:iCs/>
          <w:sz w:val="28"/>
          <w:szCs w:val="28"/>
          <w:highlight w:val="white"/>
          <w:lang w:val="en-US"/>
        </w:rPr>
        <w:t>Maurizio Costanzo Show</w:t>
      </w:r>
      <w:r w:rsidR="000B1DBE" w:rsidRPr="00221DC5">
        <w:rPr>
          <w:rFonts w:ascii="Arial" w:eastAsia="Arial" w:hAnsi="Arial" w:cs="Arial"/>
          <w:sz w:val="28"/>
          <w:szCs w:val="28"/>
          <w:highlight w:val="white"/>
          <w:lang w:val="en-US"/>
        </w:rPr>
        <w:t xml:space="preserve"> that they were about to </w:t>
      </w:r>
      <w:r w:rsidR="002A0E62" w:rsidRPr="00221DC5">
        <w:rPr>
          <w:rFonts w:ascii="Arial" w:eastAsia="Arial" w:hAnsi="Arial" w:cs="Arial"/>
          <w:sz w:val="28"/>
          <w:szCs w:val="28"/>
          <w:highlight w:val="white"/>
          <w:lang w:val="en-US"/>
        </w:rPr>
        <w:t>be shown</w:t>
      </w:r>
      <w:r w:rsidR="000B1DBE" w:rsidRPr="00221DC5">
        <w:rPr>
          <w:rFonts w:ascii="Arial" w:eastAsia="Arial" w:hAnsi="Arial" w:cs="Arial"/>
          <w:sz w:val="28"/>
          <w:szCs w:val="28"/>
          <w:highlight w:val="white"/>
          <w:lang w:val="en-US"/>
        </w:rPr>
        <w:t xml:space="preserve"> advertisements. </w:t>
      </w:r>
    </w:p>
    <w:p w14:paraId="20CE2E16" w14:textId="163D5390" w:rsidR="000B1DBE" w:rsidRPr="00221DC5" w:rsidRDefault="000B1DBE" w:rsidP="00BE770B">
      <w:pPr>
        <w:spacing w:after="160" w:line="259" w:lineRule="auto"/>
        <w:ind w:left="1133"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They might use</w:t>
      </w:r>
      <w:r w:rsidR="00BE770B" w:rsidRPr="00221DC5">
        <w:rPr>
          <w:rFonts w:ascii="Arial" w:eastAsia="Arial" w:hAnsi="Arial" w:cs="Arial"/>
          <w:sz w:val="28"/>
          <w:szCs w:val="28"/>
          <w:highlight w:val="white"/>
          <w:lang w:val="en-US"/>
        </w:rPr>
        <w:t xml:space="preserve"> </w:t>
      </w:r>
      <w:r w:rsidR="00BE770B" w:rsidRPr="00221DC5">
        <w:rPr>
          <w:rFonts w:ascii="Arial" w:eastAsia="Arial" w:hAnsi="Arial" w:cs="Arial"/>
          <w:iCs/>
          <w:sz w:val="28"/>
          <w:szCs w:val="28"/>
          <w:highlight w:val="white"/>
          <w:lang w:val="en-US"/>
        </w:rPr>
        <w:t>#ad, #advertising, #sponsor, #sponsored, #</w:t>
      </w:r>
      <w:r w:rsidR="008F0C1A" w:rsidRPr="00221DC5">
        <w:rPr>
          <w:rFonts w:ascii="Arial" w:eastAsia="Arial" w:hAnsi="Arial" w:cs="Arial"/>
          <w:iCs/>
          <w:sz w:val="28"/>
          <w:szCs w:val="28"/>
          <w:highlight w:val="white"/>
          <w:lang w:val="en-US"/>
        </w:rPr>
        <w:t>sponsorizzato</w:t>
      </w:r>
      <w:r w:rsidRPr="00221DC5">
        <w:rPr>
          <w:rFonts w:ascii="Arial" w:eastAsia="Arial" w:hAnsi="Arial" w:cs="Arial"/>
          <w:iCs/>
          <w:sz w:val="28"/>
          <w:szCs w:val="28"/>
          <w:highlight w:val="white"/>
          <w:lang w:val="en-US"/>
        </w:rPr>
        <w:t>, among others</w:t>
      </w:r>
      <w:r w:rsidR="00BE770B" w:rsidRPr="00221DC5">
        <w:rPr>
          <w:rFonts w:ascii="Arial" w:eastAsia="Arial" w:hAnsi="Arial" w:cs="Arial"/>
          <w:sz w:val="28"/>
          <w:szCs w:val="28"/>
          <w:highlight w:val="white"/>
          <w:lang w:val="en-US"/>
        </w:rPr>
        <w:t xml:space="preserve">. </w:t>
      </w:r>
      <w:r w:rsidRPr="00221DC5">
        <w:rPr>
          <w:rFonts w:ascii="Arial" w:eastAsia="Arial" w:hAnsi="Arial" w:cs="Arial"/>
          <w:sz w:val="28"/>
          <w:szCs w:val="28"/>
          <w:highlight w:val="white"/>
          <w:lang w:val="en-US"/>
        </w:rPr>
        <w:t xml:space="preserve">Hashtags must be included in </w:t>
      </w:r>
      <w:r w:rsidR="00C878B8" w:rsidRPr="00221DC5">
        <w:rPr>
          <w:rFonts w:ascii="Arial" w:eastAsia="Arial" w:hAnsi="Arial" w:cs="Arial"/>
          <w:sz w:val="28"/>
          <w:szCs w:val="28"/>
          <w:highlight w:val="white"/>
          <w:lang w:val="en-US"/>
        </w:rPr>
        <w:t>a visible position</w:t>
      </w:r>
      <w:r w:rsidRPr="00221DC5">
        <w:rPr>
          <w:rFonts w:ascii="Arial" w:eastAsia="Arial" w:hAnsi="Arial" w:cs="Arial"/>
          <w:sz w:val="28"/>
          <w:szCs w:val="28"/>
          <w:highlight w:val="white"/>
          <w:lang w:val="en-US"/>
        </w:rPr>
        <w:t xml:space="preserve">, </w:t>
      </w:r>
      <w:r w:rsidR="00C878B8" w:rsidRPr="00221DC5">
        <w:rPr>
          <w:rFonts w:ascii="Arial" w:eastAsia="Arial" w:hAnsi="Arial" w:cs="Arial"/>
          <w:sz w:val="28"/>
          <w:szCs w:val="28"/>
          <w:highlight w:val="white"/>
          <w:lang w:val="en-US"/>
        </w:rPr>
        <w:t>i.e.</w:t>
      </w:r>
      <w:r w:rsidRPr="00221DC5">
        <w:rPr>
          <w:rFonts w:ascii="Arial" w:eastAsia="Arial" w:hAnsi="Arial" w:cs="Arial"/>
          <w:sz w:val="28"/>
          <w:szCs w:val="28"/>
          <w:highlight w:val="white"/>
          <w:lang w:val="en-US"/>
        </w:rPr>
        <w:t xml:space="preserve"> from the beginning of the sponsored content.</w:t>
      </w:r>
    </w:p>
    <w:p w14:paraId="7442A9D3" w14:textId="4849FA8C" w:rsidR="003D06DB" w:rsidRPr="00221DC5" w:rsidRDefault="000B1DBE" w:rsidP="003D06DB">
      <w:pPr>
        <w:spacing w:after="160" w:line="259" w:lineRule="auto"/>
        <w:ind w:left="1133"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 xml:space="preserve">Brand </w:t>
      </w:r>
      <w:r w:rsidR="002A0E62" w:rsidRPr="00221DC5">
        <w:rPr>
          <w:rFonts w:ascii="Arial" w:eastAsia="Arial" w:hAnsi="Arial" w:cs="Arial"/>
          <w:sz w:val="28"/>
          <w:szCs w:val="28"/>
          <w:highlight w:val="white"/>
          <w:lang w:val="en-US"/>
        </w:rPr>
        <w:t>owners</w:t>
      </w:r>
      <w:r w:rsidRPr="00221DC5">
        <w:rPr>
          <w:rFonts w:ascii="Arial" w:eastAsia="Arial" w:hAnsi="Arial" w:cs="Arial"/>
          <w:sz w:val="28"/>
          <w:szCs w:val="28"/>
          <w:highlight w:val="white"/>
          <w:lang w:val="en-US"/>
        </w:rPr>
        <w:t xml:space="preserve"> can also contractually outline the </w:t>
      </w:r>
      <w:r w:rsidR="002A0E62" w:rsidRPr="00221DC5">
        <w:rPr>
          <w:rFonts w:ascii="Arial" w:eastAsia="Arial" w:hAnsi="Arial" w:cs="Arial"/>
          <w:sz w:val="28"/>
          <w:szCs w:val="28"/>
          <w:highlight w:val="white"/>
          <w:lang w:val="en-US"/>
        </w:rPr>
        <w:t xml:space="preserve">modes with which to disclose </w:t>
      </w:r>
      <w:r w:rsidRPr="00221DC5">
        <w:rPr>
          <w:rFonts w:ascii="Arial" w:eastAsia="Arial" w:hAnsi="Arial" w:cs="Arial"/>
          <w:sz w:val="28"/>
          <w:szCs w:val="28"/>
          <w:highlight w:val="white"/>
          <w:lang w:val="en-US"/>
        </w:rPr>
        <w:t>the promotional nature of each post and of any content relating to the promotional message, explicitly regulating every single aspect of the campaign with the Influencer, in order to avoid any breach of the law.</w:t>
      </w:r>
    </w:p>
    <w:p w14:paraId="13F09DFF" w14:textId="6F692418" w:rsidR="003D06DB" w:rsidRPr="00221DC5" w:rsidRDefault="003D06DB" w:rsidP="003D06DB">
      <w:pPr>
        <w:spacing w:after="160" w:line="259" w:lineRule="auto"/>
        <w:ind w:left="1133"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 xml:space="preserve">The Italian Antitrust </w:t>
      </w:r>
      <w:r w:rsidR="00135A73" w:rsidRPr="00221DC5">
        <w:rPr>
          <w:rFonts w:ascii="Arial" w:eastAsia="Arial" w:hAnsi="Arial" w:cs="Arial"/>
          <w:sz w:val="28"/>
          <w:szCs w:val="28"/>
          <w:highlight w:val="white"/>
          <w:lang w:val="en-US"/>
        </w:rPr>
        <w:t>Authority</w:t>
      </w:r>
      <w:r w:rsidRPr="00221DC5">
        <w:rPr>
          <w:rFonts w:ascii="Arial" w:eastAsia="Arial" w:hAnsi="Arial" w:cs="Arial"/>
          <w:sz w:val="28"/>
          <w:szCs w:val="28"/>
          <w:highlight w:val="white"/>
          <w:lang w:val="en-US"/>
        </w:rPr>
        <w:t xml:space="preserve"> </w:t>
      </w:r>
      <w:r w:rsidR="00BE770B" w:rsidRPr="00221DC5">
        <w:rPr>
          <w:rFonts w:ascii="Arial" w:eastAsia="Arial" w:hAnsi="Arial" w:cs="Arial"/>
          <w:sz w:val="28"/>
          <w:szCs w:val="28"/>
          <w:highlight w:val="white"/>
          <w:lang w:val="en-US"/>
        </w:rPr>
        <w:t>(</w:t>
      </w:r>
      <w:proofErr w:type="spellStart"/>
      <w:r w:rsidRPr="00221DC5">
        <w:rPr>
          <w:rFonts w:ascii="Arial" w:eastAsia="Arial" w:hAnsi="Arial" w:cs="Arial"/>
          <w:sz w:val="28"/>
          <w:szCs w:val="28"/>
          <w:highlight w:val="white"/>
          <w:lang w:val="en-US"/>
        </w:rPr>
        <w:t>Autorità</w:t>
      </w:r>
      <w:proofErr w:type="spellEnd"/>
      <w:r w:rsidRPr="00221DC5">
        <w:rPr>
          <w:rFonts w:ascii="Arial" w:eastAsia="Arial" w:hAnsi="Arial" w:cs="Arial"/>
          <w:sz w:val="28"/>
          <w:szCs w:val="28"/>
          <w:highlight w:val="white"/>
          <w:lang w:val="en-US"/>
        </w:rPr>
        <w:t xml:space="preserve"> </w:t>
      </w:r>
      <w:proofErr w:type="spellStart"/>
      <w:r w:rsidRPr="00221DC5">
        <w:rPr>
          <w:rFonts w:ascii="Arial" w:eastAsia="Arial" w:hAnsi="Arial" w:cs="Arial"/>
          <w:sz w:val="28"/>
          <w:szCs w:val="28"/>
          <w:highlight w:val="white"/>
          <w:lang w:val="en-US"/>
        </w:rPr>
        <w:t>Garante</w:t>
      </w:r>
      <w:proofErr w:type="spellEnd"/>
      <w:r w:rsidRPr="00221DC5">
        <w:rPr>
          <w:rFonts w:ascii="Arial" w:eastAsia="Arial" w:hAnsi="Arial" w:cs="Arial"/>
          <w:sz w:val="28"/>
          <w:szCs w:val="28"/>
          <w:highlight w:val="white"/>
          <w:lang w:val="en-US"/>
        </w:rPr>
        <w:t xml:space="preserve"> </w:t>
      </w:r>
      <w:proofErr w:type="spellStart"/>
      <w:r w:rsidRPr="00221DC5">
        <w:rPr>
          <w:rFonts w:ascii="Arial" w:eastAsia="Arial" w:hAnsi="Arial" w:cs="Arial"/>
          <w:sz w:val="28"/>
          <w:szCs w:val="28"/>
          <w:highlight w:val="white"/>
          <w:lang w:val="en-US"/>
        </w:rPr>
        <w:t>della</w:t>
      </w:r>
      <w:proofErr w:type="spellEnd"/>
      <w:r w:rsidRPr="00221DC5">
        <w:rPr>
          <w:rFonts w:ascii="Arial" w:eastAsia="Arial" w:hAnsi="Arial" w:cs="Arial"/>
          <w:sz w:val="28"/>
          <w:szCs w:val="28"/>
          <w:highlight w:val="white"/>
          <w:lang w:val="en-US"/>
        </w:rPr>
        <w:t xml:space="preserve"> </w:t>
      </w:r>
      <w:proofErr w:type="spellStart"/>
      <w:r w:rsidRPr="00221DC5">
        <w:rPr>
          <w:rFonts w:ascii="Arial" w:eastAsia="Arial" w:hAnsi="Arial" w:cs="Arial"/>
          <w:sz w:val="28"/>
          <w:szCs w:val="28"/>
          <w:highlight w:val="white"/>
          <w:lang w:val="en-US"/>
        </w:rPr>
        <w:t>Concorrenza</w:t>
      </w:r>
      <w:proofErr w:type="spellEnd"/>
      <w:r w:rsidRPr="00221DC5">
        <w:rPr>
          <w:rFonts w:ascii="Arial" w:eastAsia="Arial" w:hAnsi="Arial" w:cs="Arial"/>
          <w:sz w:val="28"/>
          <w:szCs w:val="28"/>
          <w:highlight w:val="white"/>
          <w:lang w:val="en-US"/>
        </w:rPr>
        <w:t xml:space="preserve"> e del Mercato , </w:t>
      </w:r>
      <w:r w:rsidR="00BE770B" w:rsidRPr="00221DC5">
        <w:rPr>
          <w:rFonts w:ascii="Arial" w:eastAsia="Arial" w:hAnsi="Arial" w:cs="Arial"/>
          <w:sz w:val="28"/>
          <w:szCs w:val="28"/>
          <w:highlight w:val="white"/>
          <w:lang w:val="en-US"/>
        </w:rPr>
        <w:t xml:space="preserve">AGCM) </w:t>
      </w:r>
      <w:r w:rsidR="007A08DD" w:rsidRPr="00221DC5">
        <w:rPr>
          <w:rFonts w:ascii="Arial" w:eastAsia="Arial" w:hAnsi="Arial" w:cs="Arial"/>
          <w:sz w:val="28"/>
          <w:szCs w:val="28"/>
          <w:highlight w:val="white"/>
          <w:lang w:val="en-US"/>
        </w:rPr>
        <w:t xml:space="preserve">outlined specific ad hoc guidelines for subjects, including Influencers, who decide to launch promotional campaigns on social media. </w:t>
      </w:r>
    </w:p>
    <w:p w14:paraId="4DF3510C" w14:textId="26D3ACAC" w:rsidR="007A08DD" w:rsidRPr="00221DC5" w:rsidRDefault="007A08DD" w:rsidP="003D06DB">
      <w:pPr>
        <w:spacing w:after="160" w:line="259" w:lineRule="auto"/>
        <w:ind w:left="1133"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 xml:space="preserve">AGCM is an administrative independent authority founded in </w:t>
      </w:r>
      <w:r w:rsidR="00DB3A60" w:rsidRPr="00221DC5">
        <w:rPr>
          <w:rFonts w:ascii="Arial" w:eastAsia="Arial" w:hAnsi="Arial" w:cs="Arial"/>
          <w:sz w:val="28"/>
          <w:szCs w:val="28"/>
          <w:highlight w:val="white"/>
          <w:lang w:val="en-US"/>
        </w:rPr>
        <w:t>October</w:t>
      </w:r>
      <w:r w:rsidR="007B667A" w:rsidRPr="00221DC5">
        <w:rPr>
          <w:rFonts w:ascii="Arial" w:eastAsia="Arial" w:hAnsi="Arial" w:cs="Arial"/>
          <w:sz w:val="28"/>
          <w:szCs w:val="28"/>
          <w:highlight w:val="white"/>
          <w:lang w:val="en-US"/>
        </w:rPr>
        <w:t xml:space="preserve"> </w:t>
      </w:r>
      <w:r w:rsidRPr="00221DC5">
        <w:rPr>
          <w:rFonts w:ascii="Arial" w:eastAsia="Arial" w:hAnsi="Arial" w:cs="Arial"/>
          <w:sz w:val="28"/>
          <w:szCs w:val="28"/>
          <w:highlight w:val="white"/>
          <w:lang w:val="en-US"/>
        </w:rPr>
        <w:t>1990, which deals with the application of laws issued for competition and market protection.</w:t>
      </w:r>
    </w:p>
    <w:p w14:paraId="6E63AB83" w14:textId="272BA5F3" w:rsidR="007A08DD" w:rsidRPr="00221DC5" w:rsidRDefault="007A08DD" w:rsidP="003D06DB">
      <w:pPr>
        <w:spacing w:after="160" w:line="259" w:lineRule="auto"/>
        <w:ind w:left="1133"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 xml:space="preserve">Firstly, AGCM regulates </w:t>
      </w:r>
      <w:r w:rsidR="00135A73" w:rsidRPr="00221DC5">
        <w:rPr>
          <w:rFonts w:ascii="Arial" w:eastAsia="Arial" w:hAnsi="Arial" w:cs="Arial"/>
          <w:sz w:val="28"/>
          <w:szCs w:val="28"/>
          <w:highlight w:val="white"/>
          <w:lang w:val="en-US"/>
        </w:rPr>
        <w:t>entrepreneurial</w:t>
      </w:r>
      <w:r w:rsidRPr="00221DC5">
        <w:rPr>
          <w:rFonts w:ascii="Arial" w:eastAsia="Arial" w:hAnsi="Arial" w:cs="Arial"/>
          <w:sz w:val="28"/>
          <w:szCs w:val="28"/>
          <w:highlight w:val="white"/>
          <w:lang w:val="en-US"/>
        </w:rPr>
        <w:t xml:space="preserve"> behavior, to ensure it does not </w:t>
      </w:r>
      <w:r w:rsidR="00135A73" w:rsidRPr="00221DC5">
        <w:rPr>
          <w:rFonts w:ascii="Arial" w:eastAsia="Arial" w:hAnsi="Arial" w:cs="Arial"/>
          <w:sz w:val="28"/>
          <w:szCs w:val="28"/>
          <w:highlight w:val="white"/>
          <w:lang w:val="en-US"/>
        </w:rPr>
        <w:t>damage</w:t>
      </w:r>
      <w:r w:rsidRPr="00221DC5">
        <w:rPr>
          <w:rFonts w:ascii="Arial" w:eastAsia="Arial" w:hAnsi="Arial" w:cs="Arial"/>
          <w:sz w:val="28"/>
          <w:szCs w:val="28"/>
          <w:highlight w:val="white"/>
          <w:lang w:val="en-US"/>
        </w:rPr>
        <w:t xml:space="preserve"> other competitors through unfair practices.</w:t>
      </w:r>
    </w:p>
    <w:p w14:paraId="7B6938DC" w14:textId="4EC4D4CA" w:rsidR="007A08DD" w:rsidRPr="00221DC5" w:rsidRDefault="007A54F5" w:rsidP="003D06DB">
      <w:pPr>
        <w:spacing w:after="160" w:line="259" w:lineRule="auto"/>
        <w:ind w:left="1133"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 xml:space="preserve">AGCM also </w:t>
      </w:r>
      <w:r w:rsidR="00135A73" w:rsidRPr="00221DC5">
        <w:rPr>
          <w:rFonts w:ascii="Arial" w:eastAsia="Arial" w:hAnsi="Arial" w:cs="Arial"/>
          <w:sz w:val="28"/>
          <w:szCs w:val="28"/>
          <w:highlight w:val="white"/>
          <w:lang w:val="en-US"/>
        </w:rPr>
        <w:t>safeguards</w:t>
      </w:r>
      <w:r w:rsidRPr="00221DC5">
        <w:rPr>
          <w:rFonts w:ascii="Arial" w:eastAsia="Arial" w:hAnsi="Arial" w:cs="Arial"/>
          <w:sz w:val="28"/>
          <w:szCs w:val="28"/>
          <w:highlight w:val="white"/>
          <w:lang w:val="en-US"/>
        </w:rPr>
        <w:t xml:space="preserve"> agreements signed with consumers and, in general, all unfair commercial practices carried out by companies towards consumers, including promotional ones.</w:t>
      </w:r>
    </w:p>
    <w:p w14:paraId="069309F2" w14:textId="69F6B921" w:rsidR="007A54F5" w:rsidRPr="00221DC5" w:rsidRDefault="007A54F5" w:rsidP="003D06DB">
      <w:pPr>
        <w:spacing w:after="160" w:line="259" w:lineRule="auto"/>
        <w:ind w:left="1133"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 xml:space="preserve">In particular, ACGM has highlighted the need for </w:t>
      </w:r>
      <w:r w:rsidR="000403E0" w:rsidRPr="00221DC5">
        <w:rPr>
          <w:rFonts w:ascii="Arial" w:eastAsia="Arial" w:hAnsi="Arial" w:cs="Arial"/>
          <w:sz w:val="28"/>
          <w:szCs w:val="28"/>
          <w:highlight w:val="white"/>
          <w:lang w:val="en-US"/>
        </w:rPr>
        <w:t xml:space="preserve">specific regulations regarding advertising on social media. </w:t>
      </w:r>
    </w:p>
    <w:p w14:paraId="3929052D" w14:textId="52CD4EAC" w:rsidR="000403E0" w:rsidRPr="00221DC5" w:rsidRDefault="000403E0" w:rsidP="003D06DB">
      <w:pPr>
        <w:spacing w:after="160" w:line="259" w:lineRule="auto"/>
        <w:ind w:left="1133"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lastRenderedPageBreak/>
        <w:t>ACGM is often required to intervene to investigate unfair advertising behaviors on social media and sanction them as needed.</w:t>
      </w:r>
    </w:p>
    <w:p w14:paraId="32758790" w14:textId="453F78FE" w:rsidR="00BE770B" w:rsidRPr="00221DC5" w:rsidRDefault="000403E0" w:rsidP="000403E0">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highlight w:val="white"/>
          <w:lang w:val="en-US"/>
        </w:rPr>
        <w:t xml:space="preserve">Through such activities, ACGM must remind users that advertisements need to be </w:t>
      </w:r>
      <w:r w:rsidR="00135A73" w:rsidRPr="00221DC5">
        <w:rPr>
          <w:rFonts w:ascii="Arial" w:eastAsia="Arial" w:hAnsi="Arial" w:cs="Arial"/>
          <w:sz w:val="28"/>
          <w:szCs w:val="28"/>
          <w:highlight w:val="white"/>
          <w:lang w:val="en-US"/>
        </w:rPr>
        <w:t>clearly</w:t>
      </w:r>
      <w:r w:rsidRPr="00221DC5">
        <w:rPr>
          <w:rFonts w:ascii="Arial" w:eastAsia="Arial" w:hAnsi="Arial" w:cs="Arial"/>
          <w:sz w:val="28"/>
          <w:szCs w:val="28"/>
          <w:highlight w:val="white"/>
          <w:lang w:val="en-US"/>
        </w:rPr>
        <w:t xml:space="preserve"> recognizable as such, and they often underline the general scope of the disguised advertising </w:t>
      </w:r>
      <w:r w:rsidR="00E66BFC" w:rsidRPr="00221DC5">
        <w:rPr>
          <w:rFonts w:ascii="Arial" w:eastAsia="Arial" w:hAnsi="Arial" w:cs="Arial"/>
          <w:sz w:val="28"/>
          <w:szCs w:val="28"/>
          <w:highlight w:val="white"/>
          <w:lang w:val="en-US"/>
        </w:rPr>
        <w:t>ban</w:t>
      </w:r>
      <w:r w:rsidRPr="00221DC5">
        <w:rPr>
          <w:rFonts w:ascii="Arial" w:eastAsia="Arial" w:hAnsi="Arial" w:cs="Arial"/>
          <w:sz w:val="28"/>
          <w:szCs w:val="28"/>
          <w:highlight w:val="white"/>
          <w:lang w:val="en-US"/>
        </w:rPr>
        <w:t xml:space="preserve"> – therefore, it must be applied even with reference to social media communication, as Influencers must not lead their followers to believe they are acting spontaneously and without interest, when in fact they are </w:t>
      </w:r>
      <w:r w:rsidR="00135A73" w:rsidRPr="00221DC5">
        <w:rPr>
          <w:rFonts w:ascii="Arial" w:eastAsia="Arial" w:hAnsi="Arial" w:cs="Arial"/>
          <w:sz w:val="28"/>
          <w:szCs w:val="28"/>
          <w:highlight w:val="white"/>
          <w:lang w:val="en-US"/>
        </w:rPr>
        <w:t>promoting</w:t>
      </w:r>
      <w:r w:rsidRPr="00221DC5">
        <w:rPr>
          <w:rFonts w:ascii="Arial" w:eastAsia="Arial" w:hAnsi="Arial" w:cs="Arial"/>
          <w:sz w:val="28"/>
          <w:szCs w:val="28"/>
          <w:highlight w:val="white"/>
          <w:lang w:val="en-US"/>
        </w:rPr>
        <w:t xml:space="preserve"> a brand within the scope of a sponsorship agreement. In order to encourage maximum transparency and clarity </w:t>
      </w:r>
      <w:r w:rsidR="002A0E62" w:rsidRPr="00221DC5">
        <w:rPr>
          <w:rFonts w:ascii="Arial" w:eastAsia="Arial" w:hAnsi="Arial" w:cs="Arial"/>
          <w:sz w:val="28"/>
          <w:szCs w:val="28"/>
          <w:highlight w:val="white"/>
          <w:lang w:val="en-US"/>
        </w:rPr>
        <w:t>in terms of</w:t>
      </w:r>
      <w:r w:rsidRPr="00221DC5">
        <w:rPr>
          <w:rFonts w:ascii="Arial" w:eastAsia="Arial" w:hAnsi="Arial" w:cs="Arial"/>
          <w:sz w:val="28"/>
          <w:szCs w:val="28"/>
          <w:highlight w:val="white"/>
          <w:lang w:val="en-US"/>
        </w:rPr>
        <w:t xml:space="preserve"> the promotional content of posts published by some Influencers, in July 2017 ACGM had sent moral suasion letters both to Influencers and to 11 well-known brands, in </w:t>
      </w:r>
      <w:r w:rsidR="00135A73" w:rsidRPr="00221DC5">
        <w:rPr>
          <w:rFonts w:ascii="Arial" w:eastAsia="Arial" w:hAnsi="Arial" w:cs="Arial"/>
          <w:sz w:val="28"/>
          <w:szCs w:val="28"/>
          <w:highlight w:val="white"/>
          <w:lang w:val="en-US"/>
        </w:rPr>
        <w:t>reference</w:t>
      </w:r>
      <w:r w:rsidRPr="00221DC5">
        <w:rPr>
          <w:rFonts w:ascii="Arial" w:eastAsia="Arial" w:hAnsi="Arial" w:cs="Arial"/>
          <w:sz w:val="28"/>
          <w:szCs w:val="28"/>
          <w:highlight w:val="white"/>
          <w:lang w:val="en-US"/>
        </w:rPr>
        <w:t xml:space="preserve"> to content shared on Instagram. Recent measures taken by AGCM within the</w:t>
      </w:r>
      <w:r w:rsidRPr="00221DC5">
        <w:rPr>
          <w:rFonts w:ascii="Arial" w:eastAsia="Arial" w:hAnsi="Arial" w:cs="Arial"/>
          <w:sz w:val="28"/>
          <w:szCs w:val="28"/>
          <w:lang w:val="en-US"/>
        </w:rPr>
        <w:t xml:space="preserve"> </w:t>
      </w:r>
      <w:r w:rsidR="00BE770B" w:rsidRPr="00221DC5">
        <w:rPr>
          <w:rFonts w:ascii="Arial" w:eastAsia="Arial" w:hAnsi="Arial" w:cs="Arial"/>
          <w:sz w:val="28"/>
          <w:szCs w:val="28"/>
          <w:highlight w:val="white"/>
          <w:lang w:val="en-US"/>
        </w:rPr>
        <w:t>Ferretti – Alitalia</w:t>
      </w:r>
      <w:r w:rsidR="00BE770B" w:rsidRPr="00221DC5">
        <w:rPr>
          <w:rFonts w:ascii="Arial" w:eastAsia="Arial" w:hAnsi="Arial" w:cs="Arial"/>
          <w:sz w:val="28"/>
          <w:szCs w:val="28"/>
          <w:highlight w:val="white"/>
          <w:vertAlign w:val="superscript"/>
          <w:lang w:val="en-US"/>
        </w:rPr>
        <w:footnoteReference w:id="12"/>
      </w:r>
      <w:r w:rsidR="00BE770B" w:rsidRPr="00221DC5">
        <w:rPr>
          <w:rFonts w:ascii="Arial" w:eastAsia="Arial" w:hAnsi="Arial" w:cs="Arial"/>
          <w:sz w:val="28"/>
          <w:szCs w:val="28"/>
          <w:highlight w:val="white"/>
          <w:lang w:val="en-US"/>
        </w:rPr>
        <w:t xml:space="preserve"> </w:t>
      </w:r>
      <w:r w:rsidRPr="00221DC5">
        <w:rPr>
          <w:rFonts w:ascii="Arial" w:eastAsia="Arial" w:hAnsi="Arial" w:cs="Arial"/>
          <w:sz w:val="28"/>
          <w:szCs w:val="28"/>
          <w:highlight w:val="white"/>
          <w:lang w:val="en-US"/>
        </w:rPr>
        <w:t>and</w:t>
      </w:r>
      <w:r w:rsidR="00BE770B" w:rsidRPr="00221DC5">
        <w:rPr>
          <w:rFonts w:ascii="Arial" w:eastAsia="Arial" w:hAnsi="Arial" w:cs="Arial"/>
          <w:sz w:val="28"/>
          <w:szCs w:val="28"/>
          <w:highlight w:val="white"/>
          <w:lang w:val="en-US"/>
        </w:rPr>
        <w:t xml:space="preserve"> Barilla “Pan di Stelle”</w:t>
      </w:r>
      <w:r w:rsidR="00BE770B" w:rsidRPr="00221DC5">
        <w:rPr>
          <w:rFonts w:ascii="Arial" w:eastAsia="Arial" w:hAnsi="Arial" w:cs="Arial"/>
          <w:sz w:val="28"/>
          <w:szCs w:val="28"/>
          <w:highlight w:val="white"/>
          <w:vertAlign w:val="superscript"/>
          <w:lang w:val="en-US"/>
        </w:rPr>
        <w:footnoteReference w:id="13"/>
      </w:r>
      <w:r w:rsidRPr="00221DC5">
        <w:rPr>
          <w:rFonts w:ascii="Arial" w:eastAsia="Arial" w:hAnsi="Arial" w:cs="Arial"/>
          <w:sz w:val="28"/>
          <w:szCs w:val="28"/>
          <w:highlight w:val="white"/>
          <w:lang w:val="en-US"/>
        </w:rPr>
        <w:t xml:space="preserve"> cases were very significant, and we will</w:t>
      </w:r>
      <w:r w:rsidR="00135A73" w:rsidRPr="00221DC5">
        <w:rPr>
          <w:rFonts w:ascii="Arial" w:eastAsia="Arial" w:hAnsi="Arial" w:cs="Arial"/>
          <w:sz w:val="28"/>
          <w:szCs w:val="28"/>
          <w:highlight w:val="white"/>
          <w:lang w:val="en-US"/>
        </w:rPr>
        <w:t xml:space="preserve"> address them more in</w:t>
      </w:r>
      <w:r w:rsidR="00E4224F" w:rsidRPr="00221DC5">
        <w:rPr>
          <w:rFonts w:ascii="Arial" w:eastAsia="Arial" w:hAnsi="Arial" w:cs="Arial"/>
          <w:sz w:val="28"/>
          <w:szCs w:val="28"/>
          <w:highlight w:val="white"/>
          <w:lang w:val="en-US"/>
        </w:rPr>
        <w:t>-</w:t>
      </w:r>
      <w:r w:rsidR="00135A73" w:rsidRPr="00221DC5">
        <w:rPr>
          <w:rFonts w:ascii="Arial" w:eastAsia="Arial" w:hAnsi="Arial" w:cs="Arial"/>
          <w:sz w:val="28"/>
          <w:szCs w:val="28"/>
          <w:highlight w:val="white"/>
          <w:lang w:val="en-US"/>
        </w:rPr>
        <w:t>depth in Chapter</w:t>
      </w:r>
      <w:r w:rsidR="00BE770B" w:rsidRPr="00221DC5">
        <w:rPr>
          <w:rFonts w:ascii="Arial" w:eastAsia="Arial" w:hAnsi="Arial" w:cs="Arial"/>
          <w:sz w:val="28"/>
          <w:szCs w:val="28"/>
          <w:highlight w:val="white"/>
          <w:lang w:val="en-US"/>
        </w:rPr>
        <w:t xml:space="preserve"> 4 – </w:t>
      </w:r>
      <w:r w:rsidR="00BE770B" w:rsidRPr="00221DC5">
        <w:rPr>
          <w:rFonts w:ascii="Arial" w:eastAsia="Arial" w:hAnsi="Arial" w:cs="Arial"/>
          <w:iCs/>
          <w:sz w:val="28"/>
          <w:szCs w:val="28"/>
          <w:highlight w:val="white"/>
          <w:lang w:val="en-US"/>
        </w:rPr>
        <w:t>Case History</w:t>
      </w:r>
      <w:r w:rsidR="00BE770B" w:rsidRPr="00221DC5">
        <w:rPr>
          <w:rFonts w:ascii="Arial" w:eastAsia="Arial" w:hAnsi="Arial" w:cs="Arial"/>
          <w:sz w:val="28"/>
          <w:szCs w:val="28"/>
          <w:highlight w:val="white"/>
          <w:lang w:val="en-US"/>
        </w:rPr>
        <w:t>.</w:t>
      </w:r>
    </w:p>
    <w:p w14:paraId="5698B142" w14:textId="29D78F9B" w:rsidR="00135A73" w:rsidRPr="00221DC5" w:rsidRDefault="00135A73" w:rsidP="000403E0">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Essentially, current online activities are very different from the past. The developing digital realm requires users to always keep up with industry laws, which are currently not enough to guarantee full protection in this area.</w:t>
      </w:r>
    </w:p>
    <w:p w14:paraId="68521FD6" w14:textId="156ECD3F" w:rsidR="00135A73" w:rsidRPr="00221DC5" w:rsidRDefault="00135A73" w:rsidP="000403E0">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However, we are glad to report that over the past few years, positive and significa</w:t>
      </w:r>
      <w:r w:rsidR="00E4224F" w:rsidRPr="00221DC5">
        <w:rPr>
          <w:rFonts w:ascii="Arial" w:eastAsia="Arial" w:hAnsi="Arial" w:cs="Arial"/>
          <w:sz w:val="28"/>
          <w:szCs w:val="28"/>
          <w:lang w:val="en-US"/>
        </w:rPr>
        <w:t>nt</w:t>
      </w:r>
      <w:r w:rsidRPr="00221DC5">
        <w:rPr>
          <w:rFonts w:ascii="Arial" w:eastAsia="Arial" w:hAnsi="Arial" w:cs="Arial"/>
          <w:sz w:val="28"/>
          <w:szCs w:val="28"/>
          <w:lang w:val="en-US"/>
        </w:rPr>
        <w:t xml:space="preserve"> initiatives have taken place, specifically within industry organizations and associations, aimed at ad hoc bridging the gap of lacking national regulations with </w:t>
      </w:r>
      <w:proofErr w:type="spellStart"/>
      <w:r w:rsidRPr="00221DC5">
        <w:rPr>
          <w:rFonts w:ascii="Arial" w:eastAsia="Arial" w:hAnsi="Arial" w:cs="Arial"/>
          <w:sz w:val="28"/>
          <w:szCs w:val="28"/>
          <w:lang w:val="en-US"/>
        </w:rPr>
        <w:t>erga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omnes</w:t>
      </w:r>
      <w:proofErr w:type="spellEnd"/>
      <w:r w:rsidRPr="00221DC5">
        <w:rPr>
          <w:rFonts w:ascii="Arial" w:eastAsia="Arial" w:hAnsi="Arial" w:cs="Arial"/>
          <w:sz w:val="28"/>
          <w:szCs w:val="28"/>
          <w:lang w:val="en-US"/>
        </w:rPr>
        <w:t xml:space="preserve"> effectiveness.</w:t>
      </w:r>
    </w:p>
    <w:p w14:paraId="18B40B60" w14:textId="77777777" w:rsidR="00BE770B" w:rsidRPr="00221DC5" w:rsidRDefault="00BE770B" w:rsidP="00BE770B">
      <w:pPr>
        <w:spacing w:after="160" w:line="259" w:lineRule="auto"/>
        <w:ind w:left="1133" w:right="1140"/>
        <w:rPr>
          <w:rFonts w:ascii="Arial" w:eastAsia="Arial" w:hAnsi="Arial" w:cs="Arial"/>
          <w:i/>
          <w:sz w:val="28"/>
          <w:szCs w:val="28"/>
          <w:highlight w:val="white"/>
          <w:lang w:val="en-US"/>
        </w:rPr>
      </w:pPr>
    </w:p>
    <w:p w14:paraId="4E2513B4" w14:textId="61315ED3" w:rsidR="00BE770B" w:rsidRPr="00221DC5" w:rsidRDefault="00BE770B" w:rsidP="00512ADC">
      <w:pPr>
        <w:spacing w:after="160" w:line="259" w:lineRule="auto"/>
        <w:ind w:left="1133" w:right="1140"/>
        <w:rPr>
          <w:rFonts w:ascii="Arial" w:eastAsia="Arial" w:hAnsi="Arial" w:cs="Arial"/>
          <w:b/>
          <w:sz w:val="28"/>
          <w:szCs w:val="28"/>
          <w:u w:val="single"/>
          <w:lang w:val="en-US"/>
        </w:rPr>
      </w:pPr>
      <w:r w:rsidRPr="00221DC5">
        <w:rPr>
          <w:rFonts w:ascii="Arial" w:eastAsia="Arial" w:hAnsi="Arial" w:cs="Arial"/>
          <w:b/>
          <w:sz w:val="28"/>
          <w:szCs w:val="28"/>
          <w:u w:val="single"/>
          <w:lang w:val="en-US"/>
        </w:rPr>
        <w:t>3.2</w:t>
      </w:r>
      <w:r w:rsidR="00B47459" w:rsidRPr="00221DC5">
        <w:rPr>
          <w:rFonts w:ascii="Arial" w:eastAsia="Arial" w:hAnsi="Arial" w:cs="Arial"/>
          <w:b/>
          <w:sz w:val="28"/>
          <w:szCs w:val="28"/>
          <w:u w:val="single"/>
          <w:lang w:val="en-US"/>
        </w:rPr>
        <w:t xml:space="preserve"> </w:t>
      </w:r>
      <w:r w:rsidR="007A3657" w:rsidRPr="00221DC5">
        <w:rPr>
          <w:rFonts w:ascii="Arial" w:eastAsia="Arial" w:hAnsi="Arial" w:cs="Arial"/>
          <w:b/>
          <w:sz w:val="28"/>
          <w:szCs w:val="28"/>
          <w:u w:val="single"/>
          <w:lang w:val="en-US"/>
        </w:rPr>
        <w:t>Code of Marketing Communication Self-Regulation</w:t>
      </w:r>
      <w:r w:rsidR="00512ADC" w:rsidRPr="00221DC5">
        <w:rPr>
          <w:rFonts w:ascii="Arial" w:eastAsia="Arial" w:hAnsi="Arial" w:cs="Arial"/>
          <w:b/>
          <w:sz w:val="28"/>
          <w:szCs w:val="28"/>
          <w:u w:val="single"/>
          <w:lang w:val="en-US"/>
        </w:rPr>
        <w:t xml:space="preserve"> and </w:t>
      </w:r>
      <w:r w:rsidR="00996CE9" w:rsidRPr="00221DC5">
        <w:rPr>
          <w:rFonts w:ascii="Arial" w:eastAsia="Arial" w:hAnsi="Arial" w:cs="Arial"/>
          <w:b/>
          <w:sz w:val="28"/>
          <w:szCs w:val="28"/>
          <w:u w:val="single"/>
          <w:lang w:val="en-US"/>
        </w:rPr>
        <w:t xml:space="preserve">the </w:t>
      </w:r>
      <w:proofErr w:type="spellStart"/>
      <w:r w:rsidR="001808FC" w:rsidRPr="00221DC5">
        <w:rPr>
          <w:rFonts w:ascii="Arial" w:eastAsia="Arial" w:hAnsi="Arial" w:cs="Arial"/>
          <w:b/>
          <w:sz w:val="28"/>
          <w:szCs w:val="28"/>
          <w:u w:val="single"/>
          <w:lang w:val="en-US"/>
        </w:rPr>
        <w:t>e</w:t>
      </w:r>
      <w:r w:rsidR="00512ADC" w:rsidRPr="00221DC5">
        <w:rPr>
          <w:rFonts w:ascii="Arial" w:eastAsia="Arial" w:hAnsi="Arial" w:cs="Arial"/>
          <w:b/>
          <w:sz w:val="28"/>
          <w:szCs w:val="28"/>
          <w:u w:val="single"/>
          <w:lang w:val="en-US"/>
        </w:rPr>
        <w:t>Digital</w:t>
      </w:r>
      <w:proofErr w:type="spellEnd"/>
      <w:r w:rsidR="00512ADC" w:rsidRPr="00221DC5">
        <w:rPr>
          <w:rFonts w:ascii="Arial" w:eastAsia="Arial" w:hAnsi="Arial" w:cs="Arial"/>
          <w:b/>
          <w:sz w:val="28"/>
          <w:szCs w:val="28"/>
          <w:u w:val="single"/>
          <w:lang w:val="en-US"/>
        </w:rPr>
        <w:t xml:space="preserve"> Chart </w:t>
      </w:r>
    </w:p>
    <w:p w14:paraId="25E88527" w14:textId="0061EF18" w:rsidR="00512ADC" w:rsidRPr="00221DC5" w:rsidRDefault="00512ADC"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The Consumer Code overall regulates relationships between companies and consumers. </w:t>
      </w:r>
    </w:p>
    <w:p w14:paraId="481E154E" w14:textId="75E87987" w:rsidR="00512ADC" w:rsidRPr="00221DC5" w:rsidRDefault="00512ADC"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lastRenderedPageBreak/>
        <w:t xml:space="preserve">AGCM is in charge of ensuring its correct application, even </w:t>
      </w:r>
      <w:r w:rsidR="00E4224F" w:rsidRPr="00221DC5">
        <w:rPr>
          <w:rFonts w:ascii="Arial" w:eastAsia="Arial" w:hAnsi="Arial" w:cs="Arial"/>
          <w:sz w:val="28"/>
          <w:szCs w:val="28"/>
          <w:lang w:val="en-US"/>
        </w:rPr>
        <w:t>concerning</w:t>
      </w:r>
      <w:r w:rsidRPr="00221DC5">
        <w:rPr>
          <w:rFonts w:ascii="Arial" w:eastAsia="Arial" w:hAnsi="Arial" w:cs="Arial"/>
          <w:sz w:val="28"/>
          <w:szCs w:val="28"/>
          <w:lang w:val="en-US"/>
        </w:rPr>
        <w:t xml:space="preserve"> promotional activities carried out by Influencers. </w:t>
      </w:r>
    </w:p>
    <w:p w14:paraId="1367B9B5" w14:textId="3E0FA5C3" w:rsidR="00512ADC" w:rsidRPr="00221DC5" w:rsidRDefault="00512ADC" w:rsidP="00512ADC">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The relationship</w:t>
      </w:r>
      <w:r w:rsidR="001808FC" w:rsidRPr="00221DC5">
        <w:rPr>
          <w:rFonts w:ascii="Arial" w:eastAsia="Arial" w:hAnsi="Arial" w:cs="Arial"/>
          <w:sz w:val="28"/>
          <w:szCs w:val="28"/>
          <w:lang w:val="en-US"/>
        </w:rPr>
        <w:t>s</w:t>
      </w:r>
      <w:r w:rsidRPr="00221DC5">
        <w:rPr>
          <w:rFonts w:ascii="Arial" w:eastAsia="Arial" w:hAnsi="Arial" w:cs="Arial"/>
          <w:sz w:val="28"/>
          <w:szCs w:val="28"/>
          <w:lang w:val="en-US"/>
        </w:rPr>
        <w:t xml:space="preserve"> between Influencers, companies and consumers (followers) are also regulated by the </w:t>
      </w:r>
      <w:r w:rsidR="00B47459" w:rsidRPr="00221DC5">
        <w:rPr>
          <w:rFonts w:ascii="Arial" w:eastAsia="Arial" w:hAnsi="Arial" w:cs="Arial"/>
          <w:sz w:val="28"/>
          <w:szCs w:val="28"/>
          <w:lang w:val="en-US"/>
        </w:rPr>
        <w:t>Code of Marketing Communication Self-Regulation</w:t>
      </w:r>
      <w:r w:rsidRPr="00221DC5">
        <w:rPr>
          <w:rFonts w:ascii="Arial" w:eastAsia="Arial" w:hAnsi="Arial" w:cs="Arial"/>
          <w:sz w:val="28"/>
          <w:szCs w:val="28"/>
          <w:lang w:val="en-US"/>
        </w:rPr>
        <w:t>, as well as by the Digital Chart.</w:t>
      </w:r>
    </w:p>
    <w:p w14:paraId="188F8D94" w14:textId="728B1951" w:rsidR="00512ADC" w:rsidRPr="00221DC5" w:rsidRDefault="00512ADC" w:rsidP="00512ADC">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What do they regulate? When are they applicable? And</w:t>
      </w:r>
      <w:r w:rsidR="003F3628" w:rsidRPr="00221DC5">
        <w:rPr>
          <w:rFonts w:ascii="Arial" w:eastAsia="Arial" w:hAnsi="Arial" w:cs="Arial"/>
          <w:sz w:val="28"/>
          <w:szCs w:val="28"/>
          <w:lang w:val="en-US"/>
        </w:rPr>
        <w:t xml:space="preserve"> what happe</w:t>
      </w:r>
      <w:r w:rsidR="00E4224F" w:rsidRPr="00221DC5">
        <w:rPr>
          <w:rFonts w:ascii="Arial" w:eastAsia="Arial" w:hAnsi="Arial" w:cs="Arial"/>
          <w:sz w:val="28"/>
          <w:szCs w:val="28"/>
          <w:lang w:val="en-US"/>
        </w:rPr>
        <w:t>n</w:t>
      </w:r>
      <w:r w:rsidR="003F3628" w:rsidRPr="00221DC5">
        <w:rPr>
          <w:rFonts w:ascii="Arial" w:eastAsia="Arial" w:hAnsi="Arial" w:cs="Arial"/>
          <w:sz w:val="28"/>
          <w:szCs w:val="28"/>
          <w:lang w:val="en-US"/>
        </w:rPr>
        <w:t>s</w:t>
      </w:r>
      <w:r w:rsidRPr="00221DC5">
        <w:rPr>
          <w:rFonts w:ascii="Arial" w:eastAsia="Arial" w:hAnsi="Arial" w:cs="Arial"/>
          <w:sz w:val="28"/>
          <w:szCs w:val="28"/>
          <w:lang w:val="en-US"/>
        </w:rPr>
        <w:t xml:space="preserve"> in the instance of a breach?</w:t>
      </w:r>
    </w:p>
    <w:p w14:paraId="27195007" w14:textId="114E2758" w:rsidR="00512ADC" w:rsidRPr="00221DC5" w:rsidRDefault="00512ADC" w:rsidP="00512ADC">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These are only a few of the questions we will address here.</w:t>
      </w:r>
    </w:p>
    <w:p w14:paraId="2E110AD7" w14:textId="5D571A35" w:rsidR="00BE770B" w:rsidRPr="00221DC5" w:rsidRDefault="00512ADC" w:rsidP="00512ADC">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The </w:t>
      </w:r>
      <w:r w:rsidR="00B47459" w:rsidRPr="00221DC5">
        <w:rPr>
          <w:rFonts w:ascii="Arial" w:eastAsia="Arial" w:hAnsi="Arial" w:cs="Arial"/>
          <w:sz w:val="28"/>
          <w:szCs w:val="28"/>
          <w:lang w:val="en-US"/>
        </w:rPr>
        <w:t>Code of Marketing Communication Self-Regulation</w:t>
      </w:r>
      <w:r w:rsidRPr="00221DC5">
        <w:rPr>
          <w:rFonts w:ascii="Arial" w:eastAsia="Arial" w:hAnsi="Arial" w:cs="Arial"/>
          <w:sz w:val="28"/>
          <w:szCs w:val="28"/>
          <w:lang w:val="en-US"/>
        </w:rPr>
        <w:t>, now in its 68</w:t>
      </w:r>
      <w:r w:rsidRPr="00221DC5">
        <w:rPr>
          <w:rFonts w:ascii="Arial" w:eastAsia="Arial" w:hAnsi="Arial" w:cs="Arial"/>
          <w:sz w:val="28"/>
          <w:szCs w:val="28"/>
          <w:vertAlign w:val="superscript"/>
          <w:lang w:val="en-US"/>
        </w:rPr>
        <w:t>th</w:t>
      </w:r>
      <w:r w:rsidRPr="00221DC5">
        <w:rPr>
          <w:rFonts w:ascii="Arial" w:eastAsia="Arial" w:hAnsi="Arial" w:cs="Arial"/>
          <w:sz w:val="28"/>
          <w:szCs w:val="28"/>
          <w:lang w:val="en-US"/>
        </w:rPr>
        <w:t xml:space="preserve"> iteration, was issued on 9 </w:t>
      </w:r>
      <w:r w:rsidR="0009233D" w:rsidRPr="00221DC5">
        <w:rPr>
          <w:rFonts w:ascii="Arial" w:eastAsia="Arial" w:hAnsi="Arial" w:cs="Arial"/>
          <w:sz w:val="28"/>
          <w:szCs w:val="28"/>
          <w:lang w:val="en-US"/>
        </w:rPr>
        <w:t>February</w:t>
      </w:r>
      <w:r w:rsidRPr="00221DC5">
        <w:rPr>
          <w:rFonts w:ascii="Arial" w:eastAsia="Arial" w:hAnsi="Arial" w:cs="Arial"/>
          <w:sz w:val="28"/>
          <w:szCs w:val="28"/>
          <w:lang w:val="en-US"/>
        </w:rPr>
        <w:t xml:space="preserve"> 2021 and is a code </w:t>
      </w:r>
      <w:r w:rsidR="003F3628" w:rsidRPr="00221DC5">
        <w:rPr>
          <w:rFonts w:ascii="Arial" w:eastAsia="Arial" w:hAnsi="Arial" w:cs="Arial"/>
          <w:sz w:val="28"/>
          <w:szCs w:val="28"/>
          <w:lang w:val="en-US"/>
        </w:rPr>
        <w:t xml:space="preserve">of conduct </w:t>
      </w:r>
      <w:r w:rsidRPr="00221DC5">
        <w:rPr>
          <w:rFonts w:ascii="Arial" w:eastAsia="Arial" w:hAnsi="Arial" w:cs="Arial"/>
          <w:sz w:val="28"/>
          <w:szCs w:val="28"/>
          <w:lang w:val="en-US"/>
        </w:rPr>
        <w:t xml:space="preserve">adopted by the Self-Regulatory Institute for </w:t>
      </w:r>
      <w:r w:rsidR="0009233D" w:rsidRPr="00221DC5">
        <w:rPr>
          <w:rFonts w:ascii="Arial" w:eastAsia="Arial" w:hAnsi="Arial" w:cs="Arial"/>
          <w:sz w:val="28"/>
          <w:szCs w:val="28"/>
          <w:lang w:val="en-US"/>
        </w:rPr>
        <w:t>Advertising</w:t>
      </w:r>
      <w:r w:rsidRPr="00221DC5">
        <w:rPr>
          <w:rFonts w:ascii="Arial" w:eastAsia="Arial" w:hAnsi="Arial" w:cs="Arial"/>
          <w:sz w:val="28"/>
          <w:szCs w:val="28"/>
          <w:lang w:val="en-US"/>
        </w:rPr>
        <w:t xml:space="preserve"> (</w:t>
      </w:r>
      <w:proofErr w:type="spellStart"/>
      <w:r w:rsidR="00BE770B" w:rsidRPr="00221DC5">
        <w:rPr>
          <w:rFonts w:ascii="Arial" w:eastAsia="Arial" w:hAnsi="Arial" w:cs="Arial"/>
          <w:sz w:val="28"/>
          <w:szCs w:val="28"/>
          <w:lang w:val="en-US"/>
        </w:rPr>
        <w:t>Istituto</w:t>
      </w:r>
      <w:proofErr w:type="spellEnd"/>
      <w:r w:rsidR="00BE770B" w:rsidRPr="00221DC5">
        <w:rPr>
          <w:rFonts w:ascii="Arial" w:eastAsia="Arial" w:hAnsi="Arial" w:cs="Arial"/>
          <w:sz w:val="28"/>
          <w:szCs w:val="28"/>
          <w:lang w:val="en-US"/>
        </w:rPr>
        <w:t xml:space="preserve"> di </w:t>
      </w:r>
      <w:proofErr w:type="spellStart"/>
      <w:r w:rsidR="00BE770B" w:rsidRPr="00221DC5">
        <w:rPr>
          <w:rFonts w:ascii="Arial" w:eastAsia="Arial" w:hAnsi="Arial" w:cs="Arial"/>
          <w:sz w:val="28"/>
          <w:szCs w:val="28"/>
          <w:lang w:val="en-US"/>
        </w:rPr>
        <w:t>Autodisciplina</w:t>
      </w:r>
      <w:proofErr w:type="spellEnd"/>
      <w:r w:rsidR="00BE770B" w:rsidRPr="00221DC5">
        <w:rPr>
          <w:rFonts w:ascii="Arial" w:eastAsia="Arial" w:hAnsi="Arial" w:cs="Arial"/>
          <w:sz w:val="28"/>
          <w:szCs w:val="28"/>
          <w:lang w:val="en-US"/>
        </w:rPr>
        <w:t xml:space="preserve"> </w:t>
      </w:r>
      <w:proofErr w:type="spellStart"/>
      <w:r w:rsidR="00BE770B" w:rsidRPr="00221DC5">
        <w:rPr>
          <w:rFonts w:ascii="Arial" w:eastAsia="Arial" w:hAnsi="Arial" w:cs="Arial"/>
          <w:sz w:val="28"/>
          <w:szCs w:val="28"/>
          <w:lang w:val="en-US"/>
        </w:rPr>
        <w:t>Pubblicitaria</w:t>
      </w:r>
      <w:proofErr w:type="spellEnd"/>
      <w:r w:rsidRPr="00221DC5">
        <w:rPr>
          <w:rFonts w:ascii="Arial" w:eastAsia="Arial" w:hAnsi="Arial" w:cs="Arial"/>
          <w:sz w:val="28"/>
          <w:szCs w:val="28"/>
          <w:lang w:val="en-US"/>
        </w:rPr>
        <w:t xml:space="preserve">, </w:t>
      </w:r>
      <w:r w:rsidR="00BE770B" w:rsidRPr="00221DC5">
        <w:rPr>
          <w:rFonts w:ascii="Arial" w:eastAsia="Arial" w:hAnsi="Arial" w:cs="Arial"/>
          <w:sz w:val="28"/>
          <w:szCs w:val="28"/>
          <w:lang w:val="en-US"/>
        </w:rPr>
        <w:t xml:space="preserve">IAP). </w:t>
      </w:r>
    </w:p>
    <w:p w14:paraId="616C9B3D" w14:textId="0594D08D" w:rsidR="003C77FD" w:rsidRPr="00221DC5" w:rsidRDefault="008963C2" w:rsidP="003C77FD">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Such code</w:t>
      </w:r>
      <w:r w:rsidR="00E4224F" w:rsidRPr="00221DC5">
        <w:rPr>
          <w:rFonts w:ascii="Arial" w:eastAsia="Arial" w:hAnsi="Arial" w:cs="Arial"/>
          <w:sz w:val="28"/>
          <w:szCs w:val="28"/>
          <w:lang w:val="en-US"/>
        </w:rPr>
        <w:t>s</w:t>
      </w:r>
      <w:r w:rsidRPr="00221DC5">
        <w:rPr>
          <w:rFonts w:ascii="Arial" w:eastAsia="Arial" w:hAnsi="Arial" w:cs="Arial"/>
          <w:sz w:val="28"/>
          <w:szCs w:val="28"/>
          <w:lang w:val="en-US"/>
        </w:rPr>
        <w:t xml:space="preserve"> of conduct, as outlined by the Consumer Code, can be implemented by business and professional associations and organizations, “in relation to one or more commercial practices or one or more specific business sectors”</w:t>
      </w:r>
      <w:r w:rsidR="00BE770B" w:rsidRPr="00221DC5">
        <w:rPr>
          <w:rFonts w:ascii="Arial" w:eastAsia="Arial" w:hAnsi="Arial" w:cs="Arial"/>
          <w:sz w:val="28"/>
          <w:szCs w:val="28"/>
          <w:vertAlign w:val="superscript"/>
          <w:lang w:val="en-US"/>
        </w:rPr>
        <w:footnoteReference w:id="14"/>
      </w:r>
      <w:r w:rsidR="00BE770B" w:rsidRPr="00221DC5">
        <w:rPr>
          <w:rFonts w:ascii="Arial" w:eastAsia="Arial" w:hAnsi="Arial" w:cs="Arial"/>
          <w:sz w:val="28"/>
          <w:szCs w:val="28"/>
          <w:lang w:val="en-US"/>
        </w:rPr>
        <w:t xml:space="preserve"> </w:t>
      </w:r>
      <w:r w:rsidR="003C77FD" w:rsidRPr="00221DC5">
        <w:rPr>
          <w:rFonts w:ascii="Arial" w:eastAsia="Arial" w:hAnsi="Arial" w:cs="Arial"/>
          <w:sz w:val="28"/>
          <w:szCs w:val="28"/>
          <w:lang w:val="en-US"/>
        </w:rPr>
        <w:t xml:space="preserve">and they define companies’ and professionals’ behaviors, who </w:t>
      </w:r>
      <w:r w:rsidR="003F3628" w:rsidRPr="00221DC5">
        <w:rPr>
          <w:rFonts w:ascii="Arial" w:eastAsia="Arial" w:hAnsi="Arial" w:cs="Arial"/>
          <w:sz w:val="28"/>
          <w:szCs w:val="28"/>
          <w:lang w:val="en-US"/>
        </w:rPr>
        <w:t xml:space="preserve">in turn </w:t>
      </w:r>
      <w:r w:rsidR="003C77FD" w:rsidRPr="00221DC5">
        <w:rPr>
          <w:rFonts w:ascii="Arial" w:eastAsia="Arial" w:hAnsi="Arial" w:cs="Arial"/>
          <w:sz w:val="28"/>
          <w:szCs w:val="28"/>
          <w:lang w:val="en-US"/>
        </w:rPr>
        <w:t>commit to adhering to them.</w:t>
      </w:r>
    </w:p>
    <w:p w14:paraId="6E510EB2" w14:textId="7AB6996D" w:rsidR="003C77FD" w:rsidRPr="00221DC5" w:rsidRDefault="003C77FD" w:rsidP="003C77FD">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This clarifies that codes of conduct are implemented voluntarily.</w:t>
      </w:r>
    </w:p>
    <w:p w14:paraId="39765F51" w14:textId="25A9D756" w:rsidR="00BE770B" w:rsidRPr="00221DC5" w:rsidRDefault="003C77FD" w:rsidP="003C77FD">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In general, the IAP’s </w:t>
      </w:r>
      <w:r w:rsidR="00BB6E73" w:rsidRPr="00221DC5">
        <w:rPr>
          <w:rFonts w:ascii="Arial" w:eastAsia="Arial" w:hAnsi="Arial" w:cs="Arial"/>
          <w:sz w:val="28"/>
          <w:szCs w:val="28"/>
          <w:lang w:val="en-US"/>
        </w:rPr>
        <w:t xml:space="preserve">Code of </w:t>
      </w:r>
      <w:r w:rsidRPr="00221DC5">
        <w:rPr>
          <w:rFonts w:ascii="Arial" w:eastAsia="Arial" w:hAnsi="Arial" w:cs="Arial"/>
          <w:sz w:val="28"/>
          <w:szCs w:val="28"/>
          <w:lang w:val="en-US"/>
        </w:rPr>
        <w:t>Self-Regulation applies to all users, agencies, advertising and marketing consultants, managers of any promotional tools and anybody who “has accepted the Code directly or by membership of an association, or through an agreement to execute marketing communication […]”</w:t>
      </w:r>
      <w:r w:rsidR="00BE770B" w:rsidRPr="00221DC5">
        <w:rPr>
          <w:rFonts w:ascii="Arial" w:eastAsia="Arial" w:hAnsi="Arial" w:cs="Arial"/>
          <w:sz w:val="28"/>
          <w:szCs w:val="28"/>
          <w:vertAlign w:val="superscript"/>
          <w:lang w:val="en-US"/>
        </w:rPr>
        <w:footnoteReference w:id="15"/>
      </w:r>
      <w:r w:rsidR="00BE770B" w:rsidRPr="00221DC5">
        <w:rPr>
          <w:rFonts w:ascii="Arial" w:eastAsia="Arial" w:hAnsi="Arial" w:cs="Arial"/>
          <w:sz w:val="28"/>
          <w:szCs w:val="28"/>
          <w:lang w:val="en-US"/>
        </w:rPr>
        <w:t>.</w:t>
      </w:r>
    </w:p>
    <w:p w14:paraId="2E103630" w14:textId="5F3DFF98" w:rsidR="003C77FD" w:rsidRPr="00221DC5" w:rsidRDefault="004360F0" w:rsidP="003C77FD">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IAP’s </w:t>
      </w:r>
      <w:r w:rsidR="00BB6E73" w:rsidRPr="00221DC5">
        <w:rPr>
          <w:rFonts w:ascii="Arial" w:eastAsia="Arial" w:hAnsi="Arial" w:cs="Arial"/>
          <w:sz w:val="28"/>
          <w:szCs w:val="28"/>
          <w:lang w:val="en-US"/>
        </w:rPr>
        <w:t xml:space="preserve">Code of </w:t>
      </w:r>
      <w:r w:rsidRPr="00221DC5">
        <w:rPr>
          <w:rFonts w:ascii="Arial" w:eastAsia="Arial" w:hAnsi="Arial" w:cs="Arial"/>
          <w:sz w:val="28"/>
          <w:szCs w:val="28"/>
          <w:lang w:val="en-US"/>
        </w:rPr>
        <w:t>Self-Regulat</w:t>
      </w:r>
      <w:r w:rsidR="00CC060E" w:rsidRPr="00221DC5">
        <w:rPr>
          <w:rFonts w:ascii="Arial" w:eastAsia="Arial" w:hAnsi="Arial" w:cs="Arial"/>
          <w:sz w:val="28"/>
          <w:szCs w:val="28"/>
          <w:lang w:val="en-US"/>
        </w:rPr>
        <w:t>ion</w:t>
      </w:r>
      <w:r w:rsidRPr="00221DC5">
        <w:rPr>
          <w:rFonts w:ascii="Arial" w:eastAsia="Arial" w:hAnsi="Arial" w:cs="Arial"/>
          <w:sz w:val="28"/>
          <w:szCs w:val="28"/>
          <w:lang w:val="en-US"/>
        </w:rPr>
        <w:t xml:space="preserve"> applies within Influencer Marketing to all associated companies which, in turn, request </w:t>
      </w:r>
      <w:r w:rsidR="00123094" w:rsidRPr="00221DC5">
        <w:rPr>
          <w:rFonts w:ascii="Arial" w:eastAsia="Arial" w:hAnsi="Arial" w:cs="Arial"/>
          <w:sz w:val="28"/>
          <w:szCs w:val="28"/>
          <w:lang w:val="en-US"/>
        </w:rPr>
        <w:t xml:space="preserve">that </w:t>
      </w:r>
      <w:r w:rsidRPr="00221DC5">
        <w:rPr>
          <w:rFonts w:ascii="Arial" w:eastAsia="Arial" w:hAnsi="Arial" w:cs="Arial"/>
          <w:sz w:val="28"/>
          <w:szCs w:val="28"/>
          <w:lang w:val="en-US"/>
        </w:rPr>
        <w:t>Influencers adhere through sponsorship and endorsement contracts to the Code, Self-Regulat</w:t>
      </w:r>
      <w:r w:rsidR="00CC060E" w:rsidRPr="00221DC5">
        <w:rPr>
          <w:rFonts w:ascii="Arial" w:eastAsia="Arial" w:hAnsi="Arial" w:cs="Arial"/>
          <w:sz w:val="28"/>
          <w:szCs w:val="28"/>
          <w:lang w:val="en-US"/>
        </w:rPr>
        <w:t xml:space="preserve">ion </w:t>
      </w:r>
      <w:r w:rsidRPr="00221DC5">
        <w:rPr>
          <w:rFonts w:ascii="Arial" w:eastAsia="Arial" w:hAnsi="Arial" w:cs="Arial"/>
          <w:sz w:val="28"/>
          <w:szCs w:val="28"/>
          <w:lang w:val="en-US"/>
        </w:rPr>
        <w:lastRenderedPageBreak/>
        <w:t xml:space="preserve">Regulations, decisions made by the </w:t>
      </w:r>
      <w:r w:rsidR="00BB6E73" w:rsidRPr="00221DC5">
        <w:rPr>
          <w:rFonts w:ascii="Arial" w:eastAsia="Arial" w:hAnsi="Arial" w:cs="Arial"/>
          <w:sz w:val="28"/>
          <w:szCs w:val="28"/>
          <w:lang w:val="en-US"/>
        </w:rPr>
        <w:t>Jury</w:t>
      </w:r>
      <w:r w:rsidRPr="00221DC5">
        <w:rPr>
          <w:rFonts w:ascii="Arial" w:eastAsia="Arial" w:hAnsi="Arial" w:cs="Arial"/>
          <w:sz w:val="28"/>
          <w:szCs w:val="28"/>
          <w:lang w:val="en-US"/>
        </w:rPr>
        <w:t xml:space="preserve"> and injunctions by the </w:t>
      </w:r>
      <w:r w:rsidR="00BB6E73" w:rsidRPr="00221DC5">
        <w:rPr>
          <w:rFonts w:ascii="Arial" w:eastAsia="Arial" w:hAnsi="Arial" w:cs="Arial"/>
          <w:sz w:val="28"/>
          <w:szCs w:val="28"/>
          <w:lang w:val="en-US"/>
        </w:rPr>
        <w:t>Review Board</w:t>
      </w:r>
      <w:r w:rsidRPr="00221DC5">
        <w:rPr>
          <w:rFonts w:ascii="Arial" w:eastAsia="Arial" w:hAnsi="Arial" w:cs="Arial"/>
          <w:sz w:val="28"/>
          <w:szCs w:val="28"/>
          <w:lang w:val="en-US"/>
        </w:rPr>
        <w:t>.</w:t>
      </w:r>
    </w:p>
    <w:p w14:paraId="656A7C78" w14:textId="3FEBDD01" w:rsidR="00B71658" w:rsidRPr="00221DC5" w:rsidRDefault="004360F0" w:rsidP="004360F0">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In terms of content, Title I of the </w:t>
      </w:r>
      <w:r w:rsidR="00BB6E73" w:rsidRPr="00221DC5">
        <w:rPr>
          <w:rFonts w:ascii="Arial" w:eastAsia="Arial" w:hAnsi="Arial" w:cs="Arial"/>
          <w:sz w:val="28"/>
          <w:szCs w:val="28"/>
          <w:lang w:val="en-US"/>
        </w:rPr>
        <w:t xml:space="preserve">Code of </w:t>
      </w:r>
      <w:r w:rsidRPr="00221DC5">
        <w:rPr>
          <w:rFonts w:ascii="Arial" w:eastAsia="Arial" w:hAnsi="Arial" w:cs="Arial"/>
          <w:sz w:val="28"/>
          <w:szCs w:val="28"/>
          <w:lang w:val="en-US"/>
        </w:rPr>
        <w:t>Self-Regulat</w:t>
      </w:r>
      <w:r w:rsidR="00CC060E" w:rsidRPr="00221DC5">
        <w:rPr>
          <w:rFonts w:ascii="Arial" w:eastAsia="Arial" w:hAnsi="Arial" w:cs="Arial"/>
          <w:sz w:val="28"/>
          <w:szCs w:val="28"/>
          <w:lang w:val="en-US"/>
        </w:rPr>
        <w:t xml:space="preserve">ion </w:t>
      </w:r>
      <w:r w:rsidRPr="00221DC5">
        <w:rPr>
          <w:rFonts w:ascii="Arial" w:eastAsia="Arial" w:hAnsi="Arial" w:cs="Arial"/>
          <w:sz w:val="28"/>
          <w:szCs w:val="28"/>
          <w:lang w:val="en-US"/>
        </w:rPr>
        <w:t>sets out the code of conduct to implement. The main rules are as follows:</w:t>
      </w:r>
    </w:p>
    <w:p w14:paraId="125F7E69" w14:textId="4B451C0D" w:rsidR="00BE770B" w:rsidRPr="00221DC5" w:rsidRDefault="004360F0" w:rsidP="00BE770B">
      <w:pPr>
        <w:numPr>
          <w:ilvl w:val="0"/>
          <w:numId w:val="10"/>
        </w:numPr>
        <w:spacing w:line="259" w:lineRule="auto"/>
        <w:ind w:left="1133" w:right="1140" w:hanging="30"/>
        <w:rPr>
          <w:rFonts w:ascii="Arial" w:eastAsia="Arial" w:hAnsi="Arial" w:cs="Arial"/>
          <w:sz w:val="28"/>
          <w:szCs w:val="28"/>
          <w:lang w:val="en-US"/>
        </w:rPr>
      </w:pPr>
      <w:r w:rsidRPr="00221DC5">
        <w:rPr>
          <w:rFonts w:ascii="Arial" w:eastAsia="Arial" w:hAnsi="Arial" w:cs="Arial"/>
          <w:sz w:val="28"/>
          <w:szCs w:val="28"/>
          <w:lang w:val="en-US"/>
        </w:rPr>
        <w:t xml:space="preserve">honest, truthful and fair </w:t>
      </w:r>
      <w:r w:rsidR="007A3657" w:rsidRPr="00221DC5">
        <w:rPr>
          <w:rFonts w:ascii="Arial" w:eastAsia="Arial" w:hAnsi="Arial" w:cs="Arial"/>
          <w:sz w:val="28"/>
          <w:szCs w:val="28"/>
          <w:lang w:val="en-US"/>
        </w:rPr>
        <w:t>marketing</w:t>
      </w:r>
      <w:r w:rsidRPr="00221DC5">
        <w:rPr>
          <w:rFonts w:ascii="Arial" w:eastAsia="Arial" w:hAnsi="Arial" w:cs="Arial"/>
          <w:sz w:val="28"/>
          <w:szCs w:val="28"/>
          <w:lang w:val="en-US"/>
        </w:rPr>
        <w:t xml:space="preserve"> communication, which should never be deceitful, ambiguous or misleading for consumers</w:t>
      </w:r>
      <w:r w:rsidR="00BE770B" w:rsidRPr="00221DC5">
        <w:rPr>
          <w:rFonts w:ascii="Arial" w:eastAsia="Arial" w:hAnsi="Arial" w:cs="Arial"/>
          <w:sz w:val="28"/>
          <w:szCs w:val="28"/>
          <w:lang w:val="en-US"/>
        </w:rPr>
        <w:t>;</w:t>
      </w:r>
    </w:p>
    <w:p w14:paraId="0C9A4CBC" w14:textId="2D7565E4" w:rsidR="004360F0" w:rsidRPr="00221DC5" w:rsidRDefault="004360F0" w:rsidP="00BE770B">
      <w:pPr>
        <w:numPr>
          <w:ilvl w:val="0"/>
          <w:numId w:val="10"/>
        </w:numPr>
        <w:spacing w:line="259" w:lineRule="auto"/>
        <w:ind w:left="1133" w:right="1140" w:hanging="30"/>
        <w:rPr>
          <w:rFonts w:ascii="Arial" w:eastAsia="Arial" w:hAnsi="Arial" w:cs="Arial"/>
          <w:sz w:val="28"/>
          <w:szCs w:val="28"/>
          <w:lang w:val="en-US"/>
        </w:rPr>
      </w:pPr>
      <w:r w:rsidRPr="00221DC5">
        <w:rPr>
          <w:rFonts w:ascii="Arial" w:eastAsia="Arial" w:hAnsi="Arial" w:cs="Arial"/>
          <w:sz w:val="28"/>
          <w:szCs w:val="28"/>
          <w:lang w:val="en-US"/>
        </w:rPr>
        <w:t>mention of technical and scientific evidence and presentation of statistical data with limited validity;</w:t>
      </w:r>
    </w:p>
    <w:p w14:paraId="29C1BEA3" w14:textId="39424D31" w:rsidR="004360F0" w:rsidRPr="00221DC5" w:rsidRDefault="004360F0" w:rsidP="00BE770B">
      <w:pPr>
        <w:numPr>
          <w:ilvl w:val="0"/>
          <w:numId w:val="10"/>
        </w:numPr>
        <w:spacing w:line="259" w:lineRule="auto"/>
        <w:ind w:left="1133" w:right="1140" w:hanging="30"/>
        <w:rPr>
          <w:rFonts w:ascii="Arial" w:eastAsia="Arial" w:hAnsi="Arial" w:cs="Arial"/>
          <w:sz w:val="28"/>
          <w:szCs w:val="28"/>
          <w:lang w:val="en-US"/>
        </w:rPr>
      </w:pPr>
      <w:r w:rsidRPr="00221DC5">
        <w:rPr>
          <w:rFonts w:ascii="Arial" w:eastAsia="Arial" w:hAnsi="Arial" w:cs="Arial"/>
          <w:sz w:val="28"/>
          <w:szCs w:val="28"/>
          <w:lang w:val="en-US"/>
        </w:rPr>
        <w:t>explicit communication of the promotional nature of testimonials and other forms of accreditation of a product with such aim;</w:t>
      </w:r>
    </w:p>
    <w:p w14:paraId="491664DE" w14:textId="023C806C" w:rsidR="004360F0" w:rsidRPr="00221DC5" w:rsidRDefault="003E7AD9" w:rsidP="00BE770B">
      <w:pPr>
        <w:numPr>
          <w:ilvl w:val="0"/>
          <w:numId w:val="10"/>
        </w:numPr>
        <w:spacing w:line="259" w:lineRule="auto"/>
        <w:ind w:left="1133" w:right="1140" w:hanging="30"/>
        <w:rPr>
          <w:rFonts w:ascii="Arial" w:eastAsia="Arial" w:hAnsi="Arial" w:cs="Arial"/>
          <w:sz w:val="28"/>
          <w:szCs w:val="28"/>
          <w:lang w:val="en-US"/>
        </w:rPr>
      </w:pPr>
      <w:r w:rsidRPr="00221DC5">
        <w:rPr>
          <w:rFonts w:ascii="Arial" w:eastAsia="Arial" w:hAnsi="Arial" w:cs="Arial"/>
          <w:sz w:val="28"/>
          <w:szCs w:val="28"/>
          <w:lang w:val="en-US"/>
        </w:rPr>
        <w:t>authenticity of testimonials and forms of accreditation of a promotional nature;</w:t>
      </w:r>
    </w:p>
    <w:p w14:paraId="27D14D36" w14:textId="69605A0D" w:rsidR="003E7AD9" w:rsidRPr="00221DC5" w:rsidRDefault="003E7AD9" w:rsidP="00BE770B">
      <w:pPr>
        <w:numPr>
          <w:ilvl w:val="0"/>
          <w:numId w:val="10"/>
        </w:numPr>
        <w:spacing w:line="259" w:lineRule="auto"/>
        <w:ind w:left="1133" w:right="1140" w:hanging="30"/>
        <w:rPr>
          <w:rFonts w:ascii="Arial" w:eastAsia="Arial" w:hAnsi="Arial" w:cs="Arial"/>
          <w:sz w:val="28"/>
          <w:szCs w:val="28"/>
          <w:lang w:val="en-US"/>
        </w:rPr>
      </w:pPr>
      <w:r w:rsidRPr="00221DC5">
        <w:rPr>
          <w:rFonts w:ascii="Arial" w:eastAsia="Arial" w:hAnsi="Arial" w:cs="Arial"/>
          <w:sz w:val="28"/>
          <w:szCs w:val="28"/>
          <w:lang w:val="en-US"/>
        </w:rPr>
        <w:t>communication of compulsory guarantees with such modes that do not present their content as increased or different;</w:t>
      </w:r>
    </w:p>
    <w:p w14:paraId="2CD98750" w14:textId="411FDF0B" w:rsidR="003E7AD9" w:rsidRPr="00221DC5" w:rsidRDefault="003E7AD9" w:rsidP="00BE770B">
      <w:pPr>
        <w:numPr>
          <w:ilvl w:val="0"/>
          <w:numId w:val="10"/>
        </w:numPr>
        <w:spacing w:line="259" w:lineRule="auto"/>
        <w:ind w:left="1133" w:right="1140" w:hanging="30"/>
        <w:rPr>
          <w:rFonts w:ascii="Arial" w:eastAsia="Arial" w:hAnsi="Arial" w:cs="Arial"/>
          <w:sz w:val="28"/>
          <w:szCs w:val="28"/>
          <w:lang w:val="en-US"/>
        </w:rPr>
      </w:pPr>
      <w:r w:rsidRPr="00221DC5">
        <w:rPr>
          <w:rFonts w:ascii="Arial" w:eastAsia="Arial" w:hAnsi="Arial" w:cs="Arial"/>
          <w:sz w:val="28"/>
          <w:szCs w:val="28"/>
          <w:lang w:val="en-US"/>
        </w:rPr>
        <w:t xml:space="preserve">upon request from the </w:t>
      </w:r>
      <w:r w:rsidR="00BB6E73" w:rsidRPr="00221DC5">
        <w:rPr>
          <w:rFonts w:ascii="Arial" w:eastAsia="Arial" w:hAnsi="Arial" w:cs="Arial"/>
          <w:sz w:val="28"/>
          <w:szCs w:val="28"/>
          <w:lang w:val="en-US"/>
        </w:rPr>
        <w:t>Jury</w:t>
      </w:r>
      <w:r w:rsidRPr="00221DC5">
        <w:rPr>
          <w:rFonts w:ascii="Arial" w:eastAsia="Arial" w:hAnsi="Arial" w:cs="Arial"/>
          <w:sz w:val="28"/>
          <w:szCs w:val="28"/>
          <w:lang w:val="en-US"/>
        </w:rPr>
        <w:t xml:space="preserve"> or the </w:t>
      </w:r>
      <w:r w:rsidR="00BB6E73" w:rsidRPr="00221DC5">
        <w:rPr>
          <w:rFonts w:ascii="Arial" w:eastAsia="Arial" w:hAnsi="Arial" w:cs="Arial"/>
          <w:sz w:val="28"/>
          <w:szCs w:val="28"/>
          <w:lang w:val="en-US"/>
        </w:rPr>
        <w:t>Review Board</w:t>
      </w:r>
      <w:r w:rsidRPr="00221DC5">
        <w:rPr>
          <w:rFonts w:ascii="Arial" w:eastAsia="Arial" w:hAnsi="Arial" w:cs="Arial"/>
          <w:sz w:val="28"/>
          <w:szCs w:val="28"/>
          <w:lang w:val="en-US"/>
        </w:rPr>
        <w:t>, ability to prove the truthfulness of facts, of descriptions, statements, illustrations and the consistency of testimonials used;</w:t>
      </w:r>
    </w:p>
    <w:p w14:paraId="1FB325DF" w14:textId="449B9A67" w:rsidR="003E7AD9" w:rsidRPr="00221DC5" w:rsidRDefault="003E7AD9" w:rsidP="00BE770B">
      <w:pPr>
        <w:numPr>
          <w:ilvl w:val="0"/>
          <w:numId w:val="10"/>
        </w:numPr>
        <w:spacing w:line="259" w:lineRule="auto"/>
        <w:ind w:left="1133" w:right="1140" w:hanging="30"/>
        <w:rPr>
          <w:rFonts w:ascii="Arial" w:eastAsia="Arial" w:hAnsi="Arial" w:cs="Arial"/>
          <w:sz w:val="28"/>
          <w:szCs w:val="28"/>
          <w:lang w:val="en-US"/>
        </w:rPr>
      </w:pPr>
      <w:r w:rsidRPr="00221DC5">
        <w:rPr>
          <w:rFonts w:ascii="Arial" w:eastAsia="Arial" w:hAnsi="Arial" w:cs="Arial"/>
          <w:sz w:val="28"/>
          <w:szCs w:val="28"/>
          <w:lang w:val="en-US"/>
        </w:rPr>
        <w:t xml:space="preserve">detectability of </w:t>
      </w:r>
      <w:r w:rsidR="007A3657" w:rsidRPr="00221DC5">
        <w:rPr>
          <w:rFonts w:ascii="Arial" w:eastAsia="Arial" w:hAnsi="Arial" w:cs="Arial"/>
          <w:sz w:val="28"/>
          <w:szCs w:val="28"/>
          <w:lang w:val="en-US"/>
        </w:rPr>
        <w:t>marketing</w:t>
      </w:r>
      <w:r w:rsidRPr="00221DC5">
        <w:rPr>
          <w:rFonts w:ascii="Arial" w:eastAsia="Arial" w:hAnsi="Arial" w:cs="Arial"/>
          <w:sz w:val="28"/>
          <w:szCs w:val="28"/>
          <w:lang w:val="en-US"/>
        </w:rPr>
        <w:t xml:space="preserve"> communication as such through the adoption of the points set out in the Digital Chart as regards the Internet;</w:t>
      </w:r>
    </w:p>
    <w:p w14:paraId="4D845A7E" w14:textId="799C268F" w:rsidR="003E7AD9" w:rsidRPr="00221DC5" w:rsidRDefault="003E7AD9" w:rsidP="00BE770B">
      <w:pPr>
        <w:numPr>
          <w:ilvl w:val="0"/>
          <w:numId w:val="10"/>
        </w:numPr>
        <w:spacing w:line="259" w:lineRule="auto"/>
        <w:ind w:left="1133" w:right="1140" w:hanging="30"/>
        <w:rPr>
          <w:rFonts w:ascii="Arial" w:eastAsia="Arial" w:hAnsi="Arial" w:cs="Arial"/>
          <w:sz w:val="28"/>
          <w:szCs w:val="28"/>
          <w:lang w:val="en-US"/>
        </w:rPr>
      </w:pPr>
      <w:r w:rsidRPr="00221DC5">
        <w:rPr>
          <w:rFonts w:ascii="Arial" w:eastAsia="Arial" w:hAnsi="Arial" w:cs="Arial"/>
          <w:sz w:val="28"/>
          <w:szCs w:val="28"/>
          <w:lang w:val="en-US"/>
        </w:rPr>
        <w:t xml:space="preserve">prohibition </w:t>
      </w:r>
      <w:r w:rsidR="00E66BFC" w:rsidRPr="00221DC5">
        <w:rPr>
          <w:rFonts w:ascii="Arial" w:eastAsia="Arial" w:hAnsi="Arial" w:cs="Arial"/>
          <w:sz w:val="28"/>
          <w:szCs w:val="28"/>
          <w:lang w:val="en-US"/>
        </w:rPr>
        <w:t>from</w:t>
      </w:r>
      <w:r w:rsidRPr="00221DC5">
        <w:rPr>
          <w:rFonts w:ascii="Arial" w:eastAsia="Arial" w:hAnsi="Arial" w:cs="Arial"/>
          <w:sz w:val="28"/>
          <w:szCs w:val="28"/>
          <w:lang w:val="en-US"/>
        </w:rPr>
        <w:t xml:space="preserve"> shar</w:t>
      </w:r>
      <w:r w:rsidR="00E66BFC" w:rsidRPr="00221DC5">
        <w:rPr>
          <w:rFonts w:ascii="Arial" w:eastAsia="Arial" w:hAnsi="Arial" w:cs="Arial"/>
          <w:sz w:val="28"/>
          <w:szCs w:val="28"/>
          <w:lang w:val="en-US"/>
        </w:rPr>
        <w:t>ing</w:t>
      </w:r>
      <w:r w:rsidRPr="00221DC5">
        <w:rPr>
          <w:rFonts w:ascii="Arial" w:eastAsia="Arial" w:hAnsi="Arial" w:cs="Arial"/>
          <w:sz w:val="28"/>
          <w:szCs w:val="28"/>
          <w:lang w:val="en-US"/>
        </w:rPr>
        <w:t xml:space="preserve"> indecent, vulgar and violent messages;</w:t>
      </w:r>
    </w:p>
    <w:p w14:paraId="66548FF4" w14:textId="32FB1A9F" w:rsidR="003E7AD9" w:rsidRPr="00221DC5" w:rsidRDefault="003E7AD9" w:rsidP="00BE770B">
      <w:pPr>
        <w:numPr>
          <w:ilvl w:val="0"/>
          <w:numId w:val="10"/>
        </w:numPr>
        <w:spacing w:line="259" w:lineRule="auto"/>
        <w:ind w:left="1133" w:right="1140" w:hanging="30"/>
        <w:rPr>
          <w:rFonts w:ascii="Arial" w:eastAsia="Arial" w:hAnsi="Arial" w:cs="Arial"/>
          <w:sz w:val="28"/>
          <w:szCs w:val="28"/>
          <w:lang w:val="en-US"/>
        </w:rPr>
      </w:pPr>
      <w:r w:rsidRPr="00221DC5">
        <w:rPr>
          <w:rFonts w:ascii="Arial" w:eastAsia="Arial" w:hAnsi="Arial" w:cs="Arial"/>
          <w:sz w:val="28"/>
          <w:szCs w:val="28"/>
          <w:lang w:val="en-US"/>
        </w:rPr>
        <w:t xml:space="preserve">prohibition </w:t>
      </w:r>
      <w:r w:rsidR="00E66BFC" w:rsidRPr="00221DC5">
        <w:rPr>
          <w:rFonts w:ascii="Arial" w:eastAsia="Arial" w:hAnsi="Arial" w:cs="Arial"/>
          <w:sz w:val="28"/>
          <w:szCs w:val="28"/>
          <w:lang w:val="en-US"/>
        </w:rPr>
        <w:t>from</w:t>
      </w:r>
      <w:r w:rsidRPr="00221DC5">
        <w:rPr>
          <w:rFonts w:ascii="Arial" w:eastAsia="Arial" w:hAnsi="Arial" w:cs="Arial"/>
          <w:sz w:val="28"/>
          <w:szCs w:val="28"/>
          <w:lang w:val="en-US"/>
        </w:rPr>
        <w:t xml:space="preserve"> offend</w:t>
      </w:r>
      <w:r w:rsidR="00E66BFC" w:rsidRPr="00221DC5">
        <w:rPr>
          <w:rFonts w:ascii="Arial" w:eastAsia="Arial" w:hAnsi="Arial" w:cs="Arial"/>
          <w:sz w:val="28"/>
          <w:szCs w:val="28"/>
          <w:lang w:val="en-US"/>
        </w:rPr>
        <w:t>ing</w:t>
      </w:r>
      <w:r w:rsidRPr="00221DC5">
        <w:rPr>
          <w:rFonts w:ascii="Arial" w:eastAsia="Arial" w:hAnsi="Arial" w:cs="Arial"/>
          <w:sz w:val="28"/>
          <w:szCs w:val="28"/>
          <w:lang w:val="en-US"/>
        </w:rPr>
        <w:t xml:space="preserve"> moral, civil and religious convictions;</w:t>
      </w:r>
    </w:p>
    <w:p w14:paraId="2E1229C4" w14:textId="4873E730" w:rsidR="003E7AD9" w:rsidRPr="00221DC5" w:rsidRDefault="003E7AD9" w:rsidP="00BE770B">
      <w:pPr>
        <w:numPr>
          <w:ilvl w:val="0"/>
          <w:numId w:val="10"/>
        </w:numPr>
        <w:spacing w:line="259" w:lineRule="auto"/>
        <w:ind w:left="1133" w:right="1140" w:hanging="30"/>
        <w:rPr>
          <w:rFonts w:ascii="Arial" w:eastAsia="Arial" w:hAnsi="Arial" w:cs="Arial"/>
          <w:sz w:val="28"/>
          <w:szCs w:val="28"/>
          <w:lang w:val="en-US"/>
        </w:rPr>
      </w:pPr>
      <w:r w:rsidRPr="00221DC5">
        <w:rPr>
          <w:rFonts w:ascii="Arial" w:eastAsia="Arial" w:hAnsi="Arial" w:cs="Arial"/>
          <w:sz w:val="28"/>
          <w:szCs w:val="28"/>
          <w:lang w:val="en-US"/>
        </w:rPr>
        <w:t>respect of an individual’s dignity and prohi</w:t>
      </w:r>
      <w:r w:rsidR="0009233D" w:rsidRPr="00221DC5">
        <w:rPr>
          <w:rFonts w:ascii="Arial" w:eastAsia="Arial" w:hAnsi="Arial" w:cs="Arial"/>
          <w:sz w:val="28"/>
          <w:szCs w:val="28"/>
          <w:lang w:val="en-US"/>
        </w:rPr>
        <w:t>bi</w:t>
      </w:r>
      <w:r w:rsidRPr="00221DC5">
        <w:rPr>
          <w:rFonts w:ascii="Arial" w:eastAsia="Arial" w:hAnsi="Arial" w:cs="Arial"/>
          <w:sz w:val="28"/>
          <w:szCs w:val="28"/>
          <w:lang w:val="en-US"/>
        </w:rPr>
        <w:t>tion of any forms of discrimination, including based on gender;</w:t>
      </w:r>
    </w:p>
    <w:p w14:paraId="10F6D733" w14:textId="384E2AC2" w:rsidR="003E7AD9" w:rsidRPr="00221DC5" w:rsidRDefault="003E7AD9" w:rsidP="00BE770B">
      <w:pPr>
        <w:numPr>
          <w:ilvl w:val="0"/>
          <w:numId w:val="10"/>
        </w:numPr>
        <w:spacing w:line="259" w:lineRule="auto"/>
        <w:ind w:left="1133" w:right="1140" w:hanging="30"/>
        <w:rPr>
          <w:rFonts w:ascii="Arial" w:eastAsia="Arial" w:hAnsi="Arial" w:cs="Arial"/>
          <w:sz w:val="28"/>
          <w:szCs w:val="28"/>
          <w:lang w:val="en-US"/>
        </w:rPr>
      </w:pPr>
      <w:r w:rsidRPr="00221DC5">
        <w:rPr>
          <w:rFonts w:ascii="Arial" w:eastAsia="Arial" w:hAnsi="Arial" w:cs="Arial"/>
          <w:sz w:val="28"/>
          <w:szCs w:val="28"/>
          <w:lang w:val="en-US"/>
        </w:rPr>
        <w:t>particular attention to messages targeted to children and teenagers;</w:t>
      </w:r>
    </w:p>
    <w:p w14:paraId="29CB3822" w14:textId="39115650" w:rsidR="003E7AD9" w:rsidRPr="00221DC5" w:rsidRDefault="003E7AD9" w:rsidP="00BE770B">
      <w:pPr>
        <w:numPr>
          <w:ilvl w:val="0"/>
          <w:numId w:val="10"/>
        </w:numPr>
        <w:spacing w:line="259" w:lineRule="auto"/>
        <w:ind w:left="1133" w:right="1140" w:hanging="30"/>
        <w:rPr>
          <w:rFonts w:ascii="Arial" w:eastAsia="Arial" w:hAnsi="Arial" w:cs="Arial"/>
          <w:sz w:val="28"/>
          <w:szCs w:val="28"/>
          <w:lang w:val="en-US"/>
        </w:rPr>
      </w:pPr>
      <w:r w:rsidRPr="00221DC5">
        <w:rPr>
          <w:rFonts w:ascii="Arial" w:eastAsia="Arial" w:hAnsi="Arial" w:cs="Arial"/>
          <w:sz w:val="28"/>
          <w:szCs w:val="28"/>
          <w:lang w:val="en-US"/>
        </w:rPr>
        <w:t>greenwashing ban;</w:t>
      </w:r>
    </w:p>
    <w:p w14:paraId="2DADE341" w14:textId="18BF20F9" w:rsidR="003E7AD9" w:rsidRPr="00221DC5" w:rsidRDefault="003E7AD9" w:rsidP="00BE770B">
      <w:pPr>
        <w:numPr>
          <w:ilvl w:val="0"/>
          <w:numId w:val="10"/>
        </w:numPr>
        <w:spacing w:line="259" w:lineRule="auto"/>
        <w:ind w:left="1133" w:right="1140" w:hanging="30"/>
        <w:rPr>
          <w:rFonts w:ascii="Arial" w:eastAsia="Arial" w:hAnsi="Arial" w:cs="Arial"/>
          <w:sz w:val="28"/>
          <w:szCs w:val="28"/>
          <w:lang w:val="en-US"/>
        </w:rPr>
      </w:pPr>
      <w:r w:rsidRPr="00221DC5">
        <w:rPr>
          <w:rFonts w:ascii="Arial" w:eastAsia="Arial" w:hAnsi="Arial" w:cs="Arial"/>
          <w:sz w:val="28"/>
          <w:szCs w:val="28"/>
          <w:lang w:val="en-US"/>
        </w:rPr>
        <w:t>prohibition of slavish imitation of others’ communication, even when relating to non-competitor products;</w:t>
      </w:r>
    </w:p>
    <w:p w14:paraId="7760BDDB" w14:textId="4AA558C8" w:rsidR="003E7AD9" w:rsidRPr="00221DC5" w:rsidRDefault="003E7AD9" w:rsidP="00BE770B">
      <w:pPr>
        <w:numPr>
          <w:ilvl w:val="0"/>
          <w:numId w:val="10"/>
        </w:numPr>
        <w:spacing w:line="259" w:lineRule="auto"/>
        <w:ind w:left="1133" w:right="1140" w:hanging="30"/>
        <w:rPr>
          <w:rFonts w:ascii="Arial" w:eastAsia="Arial" w:hAnsi="Arial" w:cs="Arial"/>
          <w:sz w:val="28"/>
          <w:szCs w:val="28"/>
          <w:lang w:val="en-US"/>
        </w:rPr>
      </w:pPr>
      <w:r w:rsidRPr="00221DC5">
        <w:rPr>
          <w:rFonts w:ascii="Arial" w:eastAsia="Arial" w:hAnsi="Arial" w:cs="Arial"/>
          <w:sz w:val="28"/>
          <w:szCs w:val="28"/>
          <w:lang w:val="en-US"/>
        </w:rPr>
        <w:t xml:space="preserve">prohibition </w:t>
      </w:r>
      <w:r w:rsidR="00E66BFC" w:rsidRPr="00221DC5">
        <w:rPr>
          <w:rFonts w:ascii="Arial" w:eastAsia="Arial" w:hAnsi="Arial" w:cs="Arial"/>
          <w:sz w:val="28"/>
          <w:szCs w:val="28"/>
          <w:lang w:val="en-US"/>
        </w:rPr>
        <w:t>from</w:t>
      </w:r>
      <w:r w:rsidRPr="00221DC5">
        <w:rPr>
          <w:rFonts w:ascii="Arial" w:eastAsia="Arial" w:hAnsi="Arial" w:cs="Arial"/>
          <w:sz w:val="28"/>
          <w:szCs w:val="28"/>
          <w:lang w:val="en-US"/>
        </w:rPr>
        <w:t xml:space="preserve"> discredit</w:t>
      </w:r>
      <w:r w:rsidR="00E66BFC" w:rsidRPr="00221DC5">
        <w:rPr>
          <w:rFonts w:ascii="Arial" w:eastAsia="Arial" w:hAnsi="Arial" w:cs="Arial"/>
          <w:sz w:val="28"/>
          <w:szCs w:val="28"/>
          <w:lang w:val="en-US"/>
        </w:rPr>
        <w:t>ing</w:t>
      </w:r>
      <w:r w:rsidRPr="00221DC5">
        <w:rPr>
          <w:rFonts w:ascii="Arial" w:eastAsia="Arial" w:hAnsi="Arial" w:cs="Arial"/>
          <w:sz w:val="28"/>
          <w:szCs w:val="28"/>
          <w:lang w:val="en-US"/>
        </w:rPr>
        <w:t xml:space="preserve"> others’ product, activity or brand;</w:t>
      </w:r>
    </w:p>
    <w:p w14:paraId="7972AED7" w14:textId="59F74673" w:rsidR="003E7AD9" w:rsidRPr="00221DC5" w:rsidRDefault="003E7AD9" w:rsidP="00BE770B">
      <w:pPr>
        <w:numPr>
          <w:ilvl w:val="0"/>
          <w:numId w:val="10"/>
        </w:numPr>
        <w:spacing w:line="259" w:lineRule="auto"/>
        <w:ind w:left="1133" w:right="1140" w:hanging="30"/>
        <w:rPr>
          <w:rFonts w:ascii="Arial" w:eastAsia="Arial" w:hAnsi="Arial" w:cs="Arial"/>
          <w:sz w:val="28"/>
          <w:szCs w:val="28"/>
          <w:lang w:val="en-US"/>
        </w:rPr>
      </w:pPr>
      <w:r w:rsidRPr="00221DC5">
        <w:rPr>
          <w:rFonts w:ascii="Arial" w:eastAsia="Arial" w:hAnsi="Arial" w:cs="Arial"/>
          <w:sz w:val="28"/>
          <w:szCs w:val="28"/>
          <w:lang w:val="en-US"/>
        </w:rPr>
        <w:t xml:space="preserve">loyalty and </w:t>
      </w:r>
      <w:r w:rsidR="00D91FD9" w:rsidRPr="00221DC5">
        <w:rPr>
          <w:rFonts w:ascii="Arial" w:eastAsia="Arial" w:hAnsi="Arial" w:cs="Arial"/>
          <w:sz w:val="28"/>
          <w:szCs w:val="28"/>
          <w:lang w:val="en-US"/>
        </w:rPr>
        <w:t>non-misleading comparison with other products;</w:t>
      </w:r>
    </w:p>
    <w:p w14:paraId="7E5699CB" w14:textId="291DC3C9" w:rsidR="00D91FD9" w:rsidRPr="00221DC5" w:rsidRDefault="00D91FD9" w:rsidP="00BE770B">
      <w:pPr>
        <w:numPr>
          <w:ilvl w:val="0"/>
          <w:numId w:val="10"/>
        </w:numPr>
        <w:spacing w:line="259" w:lineRule="auto"/>
        <w:ind w:left="1133" w:right="1140" w:hanging="30"/>
        <w:rPr>
          <w:rFonts w:ascii="Arial" w:eastAsia="Arial" w:hAnsi="Arial" w:cs="Arial"/>
          <w:sz w:val="28"/>
          <w:szCs w:val="28"/>
          <w:lang w:val="en-US"/>
        </w:rPr>
      </w:pPr>
      <w:r w:rsidRPr="00221DC5">
        <w:rPr>
          <w:rFonts w:ascii="Arial" w:eastAsia="Arial" w:hAnsi="Arial" w:cs="Arial"/>
          <w:sz w:val="28"/>
          <w:szCs w:val="28"/>
          <w:lang w:val="en-US"/>
        </w:rPr>
        <w:lastRenderedPageBreak/>
        <w:t xml:space="preserve">prohibition </w:t>
      </w:r>
      <w:r w:rsidR="00E66BFC" w:rsidRPr="00221DC5">
        <w:rPr>
          <w:rFonts w:ascii="Arial" w:eastAsia="Arial" w:hAnsi="Arial" w:cs="Arial"/>
          <w:sz w:val="28"/>
          <w:szCs w:val="28"/>
          <w:lang w:val="en-US"/>
        </w:rPr>
        <w:t>from</w:t>
      </w:r>
      <w:r w:rsidRPr="00221DC5">
        <w:rPr>
          <w:rFonts w:ascii="Arial" w:eastAsia="Arial" w:hAnsi="Arial" w:cs="Arial"/>
          <w:sz w:val="28"/>
          <w:szCs w:val="28"/>
          <w:lang w:val="en-US"/>
        </w:rPr>
        <w:t xml:space="preserve"> caus</w:t>
      </w:r>
      <w:r w:rsidR="00E66BFC" w:rsidRPr="00221DC5">
        <w:rPr>
          <w:rFonts w:ascii="Arial" w:eastAsia="Arial" w:hAnsi="Arial" w:cs="Arial"/>
          <w:sz w:val="28"/>
          <w:szCs w:val="28"/>
          <w:lang w:val="en-US"/>
        </w:rPr>
        <w:t>ing</w:t>
      </w:r>
      <w:r w:rsidRPr="00221DC5">
        <w:rPr>
          <w:rFonts w:ascii="Arial" w:eastAsia="Arial" w:hAnsi="Arial" w:cs="Arial"/>
          <w:sz w:val="28"/>
          <w:szCs w:val="28"/>
          <w:lang w:val="en-US"/>
        </w:rPr>
        <w:t xml:space="preserve"> the risk of confusion, discredit or denigration or to unduly benefit from others’ notoriety;</w:t>
      </w:r>
    </w:p>
    <w:p w14:paraId="7EDD8817" w14:textId="07D1BF90" w:rsidR="00CC060E" w:rsidRPr="00221DC5" w:rsidRDefault="00D91FD9" w:rsidP="003F3628">
      <w:pPr>
        <w:numPr>
          <w:ilvl w:val="0"/>
          <w:numId w:val="10"/>
        </w:numPr>
        <w:spacing w:line="259" w:lineRule="auto"/>
        <w:ind w:left="1133" w:right="1140" w:hanging="30"/>
        <w:rPr>
          <w:rFonts w:ascii="Arial" w:eastAsia="Arial" w:hAnsi="Arial" w:cs="Arial"/>
          <w:sz w:val="28"/>
          <w:szCs w:val="28"/>
          <w:lang w:val="en-US"/>
        </w:rPr>
      </w:pPr>
      <w:r w:rsidRPr="00221DC5">
        <w:rPr>
          <w:rFonts w:ascii="Arial" w:eastAsia="Arial" w:hAnsi="Arial" w:cs="Arial"/>
          <w:sz w:val="28"/>
          <w:szCs w:val="28"/>
          <w:lang w:val="en-US"/>
        </w:rPr>
        <w:t xml:space="preserve">principle of lawfulness variability as related to </w:t>
      </w:r>
      <w:r w:rsidR="007A3657" w:rsidRPr="00221DC5">
        <w:rPr>
          <w:rFonts w:ascii="Arial" w:eastAsia="Arial" w:hAnsi="Arial" w:cs="Arial"/>
          <w:sz w:val="28"/>
          <w:szCs w:val="28"/>
          <w:lang w:val="en-US"/>
        </w:rPr>
        <w:t>marketing</w:t>
      </w:r>
      <w:r w:rsidRPr="00221DC5">
        <w:rPr>
          <w:rFonts w:ascii="Arial" w:eastAsia="Arial" w:hAnsi="Arial" w:cs="Arial"/>
          <w:sz w:val="28"/>
          <w:szCs w:val="28"/>
          <w:lang w:val="en-US"/>
        </w:rPr>
        <w:t xml:space="preserve"> communication based on the product it refers to.</w:t>
      </w:r>
    </w:p>
    <w:p w14:paraId="777D042C" w14:textId="77777777" w:rsidR="003F3628" w:rsidRPr="00221DC5" w:rsidRDefault="003F3628" w:rsidP="003F3628">
      <w:pPr>
        <w:spacing w:line="259" w:lineRule="auto"/>
        <w:ind w:left="1133" w:right="1140"/>
        <w:rPr>
          <w:rFonts w:ascii="Arial" w:eastAsia="Arial" w:hAnsi="Arial" w:cs="Arial"/>
          <w:sz w:val="28"/>
          <w:szCs w:val="28"/>
          <w:lang w:val="en-US"/>
        </w:rPr>
      </w:pPr>
    </w:p>
    <w:p w14:paraId="09C3A450" w14:textId="7A66792B" w:rsidR="00D91FD9" w:rsidRPr="00221DC5" w:rsidRDefault="00CC060E"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68 might seem like a high number of versions for the </w:t>
      </w:r>
      <w:r w:rsidR="00BB6E73" w:rsidRPr="00221DC5">
        <w:rPr>
          <w:rFonts w:ascii="Arial" w:eastAsia="Arial" w:hAnsi="Arial" w:cs="Arial"/>
          <w:sz w:val="28"/>
          <w:szCs w:val="28"/>
          <w:lang w:val="en-US"/>
        </w:rPr>
        <w:t xml:space="preserve">Code of </w:t>
      </w:r>
      <w:r w:rsidRPr="00221DC5">
        <w:rPr>
          <w:rFonts w:ascii="Arial" w:eastAsia="Arial" w:hAnsi="Arial" w:cs="Arial"/>
          <w:sz w:val="28"/>
          <w:szCs w:val="28"/>
          <w:lang w:val="en-US"/>
        </w:rPr>
        <w:t xml:space="preserve">Self-Regulation, especially </w:t>
      </w:r>
      <w:r w:rsidR="003F3628" w:rsidRPr="00221DC5">
        <w:rPr>
          <w:rFonts w:ascii="Arial" w:eastAsia="Arial" w:hAnsi="Arial" w:cs="Arial"/>
          <w:sz w:val="28"/>
          <w:szCs w:val="28"/>
          <w:lang w:val="en-US"/>
        </w:rPr>
        <w:t>considering</w:t>
      </w:r>
      <w:r w:rsidRPr="00221DC5">
        <w:rPr>
          <w:rFonts w:ascii="Arial" w:eastAsia="Arial" w:hAnsi="Arial" w:cs="Arial"/>
          <w:sz w:val="28"/>
          <w:szCs w:val="28"/>
          <w:lang w:val="en-US"/>
        </w:rPr>
        <w:t xml:space="preserve"> that these have all been issued within the past 55 years. This data shows the value of such a tool: adapting and changing rules based on </w:t>
      </w:r>
      <w:r w:rsidR="005E467A" w:rsidRPr="00221DC5">
        <w:rPr>
          <w:rFonts w:ascii="Arial" w:eastAsia="Arial" w:hAnsi="Arial" w:cs="Arial"/>
          <w:sz w:val="28"/>
          <w:szCs w:val="28"/>
          <w:lang w:val="en-US"/>
        </w:rPr>
        <w:t>societal</w:t>
      </w:r>
      <w:r w:rsidRPr="00221DC5">
        <w:rPr>
          <w:rFonts w:ascii="Arial" w:eastAsia="Arial" w:hAnsi="Arial" w:cs="Arial"/>
          <w:sz w:val="28"/>
          <w:szCs w:val="28"/>
          <w:lang w:val="en-US"/>
        </w:rPr>
        <w:t xml:space="preserve"> evolution and technological progress.</w:t>
      </w:r>
    </w:p>
    <w:p w14:paraId="2479FDA3" w14:textId="61B2E1F2" w:rsidR="00CC060E" w:rsidRPr="00221DC5" w:rsidRDefault="00B578D2"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To this end, Article 7 of the </w:t>
      </w:r>
      <w:r w:rsidR="00BB6E73" w:rsidRPr="00221DC5">
        <w:rPr>
          <w:rFonts w:ascii="Arial" w:eastAsia="Arial" w:hAnsi="Arial" w:cs="Arial"/>
          <w:sz w:val="28"/>
          <w:szCs w:val="28"/>
          <w:lang w:val="en-US"/>
        </w:rPr>
        <w:t xml:space="preserve">Code of </w:t>
      </w:r>
      <w:r w:rsidRPr="00221DC5">
        <w:rPr>
          <w:rFonts w:ascii="Arial" w:eastAsia="Arial" w:hAnsi="Arial" w:cs="Arial"/>
          <w:sz w:val="28"/>
          <w:szCs w:val="28"/>
          <w:lang w:val="en-US"/>
        </w:rPr>
        <w:t>Self-Regulation refers to the need for marketing communication to be detectable and it has since 2019 included the Digital Chart, which was issued in 2016 and updated in 2017.</w:t>
      </w:r>
    </w:p>
    <w:p w14:paraId="29875666" w14:textId="564D2434" w:rsidR="00B578D2" w:rsidRPr="00221DC5" w:rsidRDefault="00B578D2"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The Digital Chart is a litmus test indicating the appropriate modes of digital communication, particularly as it refers to Influencer Marketing, in order to ensure that </w:t>
      </w:r>
      <w:r w:rsidR="003F3628" w:rsidRPr="00221DC5">
        <w:rPr>
          <w:rFonts w:ascii="Arial" w:eastAsia="Arial" w:hAnsi="Arial" w:cs="Arial"/>
          <w:sz w:val="28"/>
          <w:szCs w:val="28"/>
          <w:lang w:val="en-US"/>
        </w:rPr>
        <w:t xml:space="preserve">the </w:t>
      </w:r>
      <w:r w:rsidRPr="00221DC5">
        <w:rPr>
          <w:rFonts w:ascii="Arial" w:eastAsia="Arial" w:hAnsi="Arial" w:cs="Arial"/>
          <w:sz w:val="28"/>
          <w:szCs w:val="28"/>
          <w:lang w:val="en-US"/>
        </w:rPr>
        <w:t xml:space="preserve">commercial purposes of communications carried out on social media are clear and recognizable. </w:t>
      </w:r>
    </w:p>
    <w:p w14:paraId="4E6FE99A" w14:textId="05253747" w:rsidR="00B578D2" w:rsidRPr="00221DC5" w:rsidRDefault="00B578D2"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Following, we enumerate the key points of the Digital Chart Regulation. Firstly, </w:t>
      </w:r>
      <w:r w:rsidR="008A2464" w:rsidRPr="00221DC5">
        <w:rPr>
          <w:rFonts w:ascii="Arial" w:eastAsia="Arial" w:hAnsi="Arial" w:cs="Arial"/>
          <w:sz w:val="28"/>
          <w:szCs w:val="28"/>
          <w:lang w:val="en-US"/>
        </w:rPr>
        <w:t>it reiterates that online marketing communication must ensure its promotional purposes are made clear through relevant measures.</w:t>
      </w:r>
    </w:p>
    <w:p w14:paraId="11C9EC40" w14:textId="33D0A104" w:rsidR="00D91FD9" w:rsidRPr="00221DC5" w:rsidRDefault="008A2464" w:rsidP="008A2464">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It also outlines specific guidelines for individual cases of marketing communication, such as:</w:t>
      </w:r>
    </w:p>
    <w:p w14:paraId="2E23C8FE" w14:textId="77777777" w:rsidR="00BE770B" w:rsidRPr="00221DC5" w:rsidRDefault="00BE770B" w:rsidP="00BE770B">
      <w:pPr>
        <w:numPr>
          <w:ilvl w:val="0"/>
          <w:numId w:val="11"/>
        </w:numPr>
        <w:spacing w:after="160" w:line="259" w:lineRule="auto"/>
        <w:ind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 xml:space="preserve">ENDORSEMENT </w:t>
      </w:r>
    </w:p>
    <w:p w14:paraId="2DE2744B" w14:textId="32FE162B" w:rsidR="00BE770B" w:rsidRPr="00221DC5" w:rsidRDefault="008A2464" w:rsidP="008A2464">
      <w:pPr>
        <w:spacing w:after="160" w:line="259" w:lineRule="auto"/>
        <w:ind w:left="1440"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 xml:space="preserve">Clearly visible inclusion of one of the following options: </w:t>
      </w:r>
      <w:r w:rsidR="00BE770B" w:rsidRPr="00221DC5">
        <w:rPr>
          <w:rFonts w:ascii="Arial" w:eastAsia="Arial" w:hAnsi="Arial" w:cs="Arial"/>
          <w:sz w:val="28"/>
          <w:szCs w:val="28"/>
          <w:highlight w:val="white"/>
          <w:lang w:val="en-US"/>
        </w:rPr>
        <w:t>“</w:t>
      </w:r>
      <w:proofErr w:type="spellStart"/>
      <w:r w:rsidR="00EF19BC" w:rsidRPr="00221DC5">
        <w:rPr>
          <w:rFonts w:ascii="Arial" w:eastAsia="Arial" w:hAnsi="Arial" w:cs="Arial"/>
          <w:sz w:val="28"/>
          <w:szCs w:val="28"/>
          <w:highlight w:val="white"/>
          <w:lang w:val="en-US"/>
        </w:rPr>
        <w:t>Pubblicitá</w:t>
      </w:r>
      <w:proofErr w:type="spellEnd"/>
      <w:r w:rsidR="00EF19BC" w:rsidRPr="00221DC5">
        <w:rPr>
          <w:rFonts w:ascii="Arial" w:eastAsia="Arial" w:hAnsi="Arial" w:cs="Arial"/>
          <w:sz w:val="28"/>
          <w:szCs w:val="28"/>
          <w:highlight w:val="white"/>
          <w:lang w:val="en-US"/>
        </w:rPr>
        <w:t>/</w:t>
      </w:r>
      <w:r w:rsidR="00BE770B" w:rsidRPr="00221DC5">
        <w:rPr>
          <w:rFonts w:ascii="Arial" w:eastAsia="Arial" w:hAnsi="Arial" w:cs="Arial"/>
          <w:sz w:val="28"/>
          <w:szCs w:val="28"/>
          <w:highlight w:val="white"/>
          <w:lang w:val="en-US"/>
        </w:rPr>
        <w:t>Advertising”, “</w:t>
      </w:r>
      <w:proofErr w:type="spellStart"/>
      <w:r w:rsidR="00747CB4" w:rsidRPr="00221DC5">
        <w:rPr>
          <w:rFonts w:ascii="Arial" w:eastAsia="Arial" w:hAnsi="Arial" w:cs="Arial"/>
          <w:sz w:val="28"/>
          <w:szCs w:val="28"/>
          <w:highlight w:val="white"/>
          <w:lang w:val="en-US"/>
        </w:rPr>
        <w:t>Promosso</w:t>
      </w:r>
      <w:proofErr w:type="spellEnd"/>
      <w:r w:rsidR="00747CB4" w:rsidRPr="00221DC5">
        <w:rPr>
          <w:rFonts w:ascii="Arial" w:eastAsia="Arial" w:hAnsi="Arial" w:cs="Arial"/>
          <w:sz w:val="28"/>
          <w:szCs w:val="28"/>
          <w:highlight w:val="white"/>
          <w:lang w:val="en-US"/>
        </w:rPr>
        <w:t xml:space="preserve"> da/</w:t>
      </w:r>
      <w:r w:rsidR="00BE770B" w:rsidRPr="00221DC5">
        <w:rPr>
          <w:rFonts w:ascii="Arial" w:eastAsia="Arial" w:hAnsi="Arial" w:cs="Arial"/>
          <w:sz w:val="28"/>
          <w:szCs w:val="28"/>
          <w:highlight w:val="white"/>
          <w:lang w:val="en-US"/>
        </w:rPr>
        <w:t>Promoted by (brand)”, “</w:t>
      </w:r>
      <w:proofErr w:type="spellStart"/>
      <w:r w:rsidR="00747CB4" w:rsidRPr="00221DC5">
        <w:rPr>
          <w:rFonts w:ascii="Arial" w:eastAsia="Arial" w:hAnsi="Arial" w:cs="Arial"/>
          <w:sz w:val="28"/>
          <w:szCs w:val="28"/>
          <w:highlight w:val="white"/>
          <w:lang w:val="en-US"/>
        </w:rPr>
        <w:t>Sponsorizzato</w:t>
      </w:r>
      <w:proofErr w:type="spellEnd"/>
      <w:r w:rsidR="00747CB4" w:rsidRPr="00221DC5">
        <w:rPr>
          <w:rFonts w:ascii="Arial" w:eastAsia="Arial" w:hAnsi="Arial" w:cs="Arial"/>
          <w:sz w:val="28"/>
          <w:szCs w:val="28"/>
          <w:highlight w:val="white"/>
          <w:lang w:val="en-US"/>
        </w:rPr>
        <w:t xml:space="preserve"> da/</w:t>
      </w:r>
      <w:r w:rsidR="00BE770B" w:rsidRPr="00221DC5">
        <w:rPr>
          <w:rFonts w:ascii="Arial" w:eastAsia="Arial" w:hAnsi="Arial" w:cs="Arial"/>
          <w:sz w:val="28"/>
          <w:szCs w:val="28"/>
          <w:highlight w:val="white"/>
          <w:lang w:val="en-US"/>
        </w:rPr>
        <w:t>Sponsored by (brand)”, “</w:t>
      </w:r>
      <w:r w:rsidR="00ED5FB8" w:rsidRPr="00221DC5">
        <w:rPr>
          <w:rFonts w:ascii="Arial" w:eastAsia="Arial" w:hAnsi="Arial" w:cs="Arial"/>
          <w:sz w:val="28"/>
          <w:szCs w:val="28"/>
          <w:highlight w:val="white"/>
          <w:lang w:val="en-US"/>
        </w:rPr>
        <w:t xml:space="preserve">In </w:t>
      </w:r>
      <w:proofErr w:type="spellStart"/>
      <w:r w:rsidR="00ED5FB8" w:rsidRPr="00221DC5">
        <w:rPr>
          <w:rFonts w:ascii="Arial" w:eastAsia="Arial" w:hAnsi="Arial" w:cs="Arial"/>
          <w:sz w:val="28"/>
          <w:szCs w:val="28"/>
          <w:highlight w:val="white"/>
          <w:lang w:val="en-US"/>
        </w:rPr>
        <w:t>collaborazione</w:t>
      </w:r>
      <w:proofErr w:type="spellEnd"/>
      <w:r w:rsidR="00ED5FB8" w:rsidRPr="00221DC5">
        <w:rPr>
          <w:rFonts w:ascii="Arial" w:eastAsia="Arial" w:hAnsi="Arial" w:cs="Arial"/>
          <w:sz w:val="28"/>
          <w:szCs w:val="28"/>
          <w:highlight w:val="white"/>
          <w:lang w:val="en-US"/>
        </w:rPr>
        <w:t>/</w:t>
      </w:r>
      <w:r w:rsidR="00BE770B" w:rsidRPr="00221DC5">
        <w:rPr>
          <w:rFonts w:ascii="Arial" w:eastAsia="Arial" w:hAnsi="Arial" w:cs="Arial"/>
          <w:sz w:val="28"/>
          <w:szCs w:val="28"/>
          <w:highlight w:val="white"/>
          <w:lang w:val="en-US"/>
        </w:rPr>
        <w:t xml:space="preserve">In partnership with (brand)” </w:t>
      </w:r>
      <w:r w:rsidRPr="00221DC5">
        <w:rPr>
          <w:rFonts w:ascii="Arial" w:eastAsia="Arial" w:hAnsi="Arial" w:cs="Arial"/>
          <w:sz w:val="28"/>
          <w:szCs w:val="28"/>
          <w:highlight w:val="white"/>
          <w:lang w:val="en-US"/>
        </w:rPr>
        <w:t>within the first three hashtags related to a post and in each story</w:t>
      </w:r>
      <w:r w:rsidR="00BE770B" w:rsidRPr="00221DC5">
        <w:rPr>
          <w:rFonts w:ascii="Arial" w:eastAsia="Arial" w:hAnsi="Arial" w:cs="Arial"/>
          <w:sz w:val="28"/>
          <w:szCs w:val="28"/>
          <w:highlight w:val="white"/>
          <w:lang w:val="en-US"/>
        </w:rPr>
        <w:t>;</w:t>
      </w:r>
    </w:p>
    <w:p w14:paraId="639427AD" w14:textId="07D9B645" w:rsidR="00BE770B" w:rsidRPr="00221DC5" w:rsidRDefault="00BE770B" w:rsidP="00BE770B">
      <w:pPr>
        <w:numPr>
          <w:ilvl w:val="0"/>
          <w:numId w:val="13"/>
        </w:numPr>
        <w:spacing w:after="160" w:line="259" w:lineRule="auto"/>
        <w:ind w:left="1417" w:right="1140" w:hanging="425"/>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GIFT</w:t>
      </w:r>
    </w:p>
    <w:p w14:paraId="45C30E29" w14:textId="76BF24AF" w:rsidR="00BE770B" w:rsidRPr="00221DC5" w:rsidRDefault="008A2464" w:rsidP="00BE770B">
      <w:pPr>
        <w:spacing w:after="160" w:line="259" w:lineRule="auto"/>
        <w:ind w:left="1440"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 xml:space="preserve">Clearly </w:t>
      </w:r>
      <w:r w:rsidR="008C01C8" w:rsidRPr="00221DC5">
        <w:rPr>
          <w:rFonts w:ascii="Arial" w:eastAsia="Arial" w:hAnsi="Arial" w:cs="Arial"/>
          <w:sz w:val="28"/>
          <w:szCs w:val="28"/>
          <w:highlight w:val="white"/>
          <w:lang w:val="en-US"/>
        </w:rPr>
        <w:t>visible</w:t>
      </w:r>
      <w:r w:rsidRPr="00221DC5">
        <w:rPr>
          <w:rFonts w:ascii="Arial" w:eastAsia="Arial" w:hAnsi="Arial" w:cs="Arial"/>
          <w:sz w:val="28"/>
          <w:szCs w:val="28"/>
          <w:highlight w:val="white"/>
          <w:lang w:val="en-US"/>
        </w:rPr>
        <w:t xml:space="preserve"> inclusion of disclaimers such as </w:t>
      </w:r>
      <w:r w:rsidR="00BE770B" w:rsidRPr="00221DC5">
        <w:rPr>
          <w:rFonts w:ascii="Arial" w:eastAsia="Arial" w:hAnsi="Arial" w:cs="Arial"/>
          <w:sz w:val="28"/>
          <w:szCs w:val="28"/>
          <w:highlight w:val="white"/>
          <w:lang w:val="en-US"/>
        </w:rPr>
        <w:t>“</w:t>
      </w:r>
      <w:r w:rsidRPr="00221DC5">
        <w:rPr>
          <w:rFonts w:ascii="Arial" w:eastAsia="Arial" w:hAnsi="Arial" w:cs="Arial"/>
          <w:sz w:val="28"/>
          <w:szCs w:val="28"/>
          <w:highlight w:val="white"/>
          <w:lang w:val="en-US"/>
        </w:rPr>
        <w:t>product gifted by brand</w:t>
      </w:r>
      <w:r w:rsidR="00BE770B" w:rsidRPr="00221DC5">
        <w:rPr>
          <w:rFonts w:ascii="Arial" w:eastAsia="Arial" w:hAnsi="Arial" w:cs="Arial"/>
          <w:sz w:val="28"/>
          <w:szCs w:val="28"/>
          <w:highlight w:val="white"/>
          <w:lang w:val="en-US"/>
        </w:rPr>
        <w:t xml:space="preserve">” in </w:t>
      </w:r>
      <w:r w:rsidRPr="00221DC5">
        <w:rPr>
          <w:rFonts w:ascii="Arial" w:eastAsia="Arial" w:hAnsi="Arial" w:cs="Arial"/>
          <w:sz w:val="28"/>
          <w:szCs w:val="28"/>
          <w:highlight w:val="white"/>
          <w:lang w:val="en-US"/>
        </w:rPr>
        <w:t>each post and story</w:t>
      </w:r>
      <w:r w:rsidR="00BE770B" w:rsidRPr="00221DC5">
        <w:rPr>
          <w:rFonts w:ascii="Arial" w:eastAsia="Arial" w:hAnsi="Arial" w:cs="Arial"/>
          <w:sz w:val="28"/>
          <w:szCs w:val="28"/>
          <w:highlight w:val="white"/>
          <w:lang w:val="en-US"/>
        </w:rPr>
        <w:t xml:space="preserve">; </w:t>
      </w:r>
    </w:p>
    <w:p w14:paraId="67030D77" w14:textId="46322AA4" w:rsidR="00BE770B" w:rsidRPr="00221DC5" w:rsidRDefault="00BE770B" w:rsidP="00BE770B">
      <w:pPr>
        <w:numPr>
          <w:ilvl w:val="0"/>
          <w:numId w:val="4"/>
        </w:numPr>
        <w:spacing w:after="160" w:line="259" w:lineRule="auto"/>
        <w:ind w:left="1417"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VIDEO</w:t>
      </w:r>
    </w:p>
    <w:p w14:paraId="7B286E83" w14:textId="15F3706E" w:rsidR="00BE770B" w:rsidRPr="00221DC5" w:rsidRDefault="008A2464" w:rsidP="00BE770B">
      <w:pPr>
        <w:spacing w:after="160" w:line="259" w:lineRule="auto"/>
        <w:ind w:left="1417"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lastRenderedPageBreak/>
        <w:t>Inclusion</w:t>
      </w:r>
      <w:r w:rsidR="00664D90" w:rsidRPr="00221DC5">
        <w:rPr>
          <w:rFonts w:ascii="Arial" w:eastAsia="Arial" w:hAnsi="Arial" w:cs="Arial"/>
          <w:sz w:val="28"/>
          <w:szCs w:val="28"/>
          <w:highlight w:val="white"/>
          <w:lang w:val="en-US"/>
        </w:rPr>
        <w:t xml:space="preserve"> of written disclaimers within the description and in the first scenes, in order to ensure the promotional purposes are made clear</w:t>
      </w:r>
      <w:r w:rsidR="00BE770B" w:rsidRPr="00221DC5">
        <w:rPr>
          <w:rFonts w:ascii="Arial" w:eastAsia="Arial" w:hAnsi="Arial" w:cs="Arial"/>
          <w:sz w:val="28"/>
          <w:szCs w:val="28"/>
          <w:highlight w:val="white"/>
          <w:lang w:val="en-US"/>
        </w:rPr>
        <w:t>;</w:t>
      </w:r>
    </w:p>
    <w:p w14:paraId="59248116" w14:textId="7EF6C4EF" w:rsidR="00BE770B" w:rsidRPr="00221DC5" w:rsidRDefault="00664D90" w:rsidP="00BE770B">
      <w:pPr>
        <w:spacing w:after="160" w:line="259" w:lineRule="auto"/>
        <w:ind w:left="1417"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In the instance of streaming videos, disclaimers can also be expressed by voice, but they must be repeated at the beginning and at the end of the broadcast, as well as when products are shown</w:t>
      </w:r>
      <w:r w:rsidR="00BE770B" w:rsidRPr="00221DC5">
        <w:rPr>
          <w:rFonts w:ascii="Arial" w:eastAsia="Arial" w:hAnsi="Arial" w:cs="Arial"/>
          <w:sz w:val="28"/>
          <w:szCs w:val="28"/>
          <w:highlight w:val="white"/>
          <w:lang w:val="en-US"/>
        </w:rPr>
        <w:t>;</w:t>
      </w:r>
    </w:p>
    <w:p w14:paraId="68791F9A" w14:textId="4B2CAA6A" w:rsidR="00BE770B" w:rsidRPr="00221DC5" w:rsidRDefault="00664D90" w:rsidP="00BE770B">
      <w:pPr>
        <w:numPr>
          <w:ilvl w:val="0"/>
          <w:numId w:val="17"/>
        </w:numPr>
        <w:spacing w:after="160" w:line="259" w:lineRule="auto"/>
        <w:ind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INVITATION TO ATTEND EVENTS</w:t>
      </w:r>
    </w:p>
    <w:p w14:paraId="19E6B40A" w14:textId="77562B7A" w:rsidR="00664D90" w:rsidRPr="00221DC5" w:rsidRDefault="00664D90" w:rsidP="00BE770B">
      <w:pPr>
        <w:spacing w:after="160" w:line="259" w:lineRule="auto"/>
        <w:ind w:left="1440"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Disclosure of the invitation by the promoting brand to an event in each post and story mentioning a product or the brand in relation to such event;</w:t>
      </w:r>
    </w:p>
    <w:p w14:paraId="6378DD20" w14:textId="67925968" w:rsidR="00BE770B" w:rsidRPr="00221DC5" w:rsidRDefault="00BE770B" w:rsidP="00BE770B">
      <w:pPr>
        <w:numPr>
          <w:ilvl w:val="0"/>
          <w:numId w:val="1"/>
        </w:numPr>
        <w:spacing w:after="160" w:line="259" w:lineRule="auto"/>
        <w:ind w:left="1417"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USER</w:t>
      </w:r>
      <w:r w:rsidR="00E4224F" w:rsidRPr="00221DC5">
        <w:rPr>
          <w:rFonts w:ascii="Arial" w:eastAsia="Arial" w:hAnsi="Arial" w:cs="Arial"/>
          <w:sz w:val="28"/>
          <w:szCs w:val="28"/>
          <w:highlight w:val="white"/>
          <w:lang w:val="en-US"/>
        </w:rPr>
        <w:t>-</w:t>
      </w:r>
      <w:r w:rsidRPr="00221DC5">
        <w:rPr>
          <w:rFonts w:ascii="Arial" w:eastAsia="Arial" w:hAnsi="Arial" w:cs="Arial"/>
          <w:sz w:val="28"/>
          <w:szCs w:val="28"/>
          <w:highlight w:val="white"/>
          <w:lang w:val="en-US"/>
        </w:rPr>
        <w:t xml:space="preserve">GENERATED CONTENT </w:t>
      </w:r>
    </w:p>
    <w:p w14:paraId="2EC7FFA0" w14:textId="21F3E26D" w:rsidR="00BE770B" w:rsidRPr="00221DC5" w:rsidRDefault="00664D90" w:rsidP="00BE770B">
      <w:pPr>
        <w:spacing w:after="160" w:line="259" w:lineRule="auto"/>
        <w:ind w:left="720" w:right="1140" w:firstLine="72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Adherence to all aforementioned guidelines</w:t>
      </w:r>
      <w:r w:rsidR="00BE770B" w:rsidRPr="00221DC5">
        <w:rPr>
          <w:rFonts w:ascii="Arial" w:eastAsia="Arial" w:hAnsi="Arial" w:cs="Arial"/>
          <w:sz w:val="28"/>
          <w:szCs w:val="28"/>
          <w:highlight w:val="white"/>
          <w:lang w:val="en-US"/>
        </w:rPr>
        <w:t>;</w:t>
      </w:r>
    </w:p>
    <w:p w14:paraId="49A65F49" w14:textId="0866AD8F" w:rsidR="00BE770B" w:rsidRPr="00221DC5" w:rsidRDefault="00664D90" w:rsidP="00BE770B">
      <w:pPr>
        <w:numPr>
          <w:ilvl w:val="0"/>
          <w:numId w:val="1"/>
        </w:numPr>
        <w:spacing w:after="160" w:line="259" w:lineRule="auto"/>
        <w:ind w:left="1417"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EDITORIAL CONTENT</w:t>
      </w:r>
    </w:p>
    <w:p w14:paraId="0EA25C46" w14:textId="2F53ACC8" w:rsidR="00BE770B" w:rsidRPr="00221DC5" w:rsidRDefault="00664D90" w:rsidP="00664D90">
      <w:pPr>
        <w:spacing w:after="160" w:line="259" w:lineRule="auto"/>
        <w:ind w:left="1417"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 xml:space="preserve">Clear and visible inclusion of disclaimers such as </w:t>
      </w:r>
      <w:r w:rsidR="00BE770B" w:rsidRPr="00221DC5">
        <w:rPr>
          <w:rFonts w:ascii="Arial" w:eastAsia="Arial" w:hAnsi="Arial" w:cs="Arial"/>
          <w:sz w:val="28"/>
          <w:szCs w:val="28"/>
          <w:highlight w:val="white"/>
          <w:lang w:val="en-US"/>
        </w:rPr>
        <w:t>“</w:t>
      </w:r>
      <w:proofErr w:type="spellStart"/>
      <w:r w:rsidR="00A62A7D" w:rsidRPr="00221DC5">
        <w:rPr>
          <w:rFonts w:ascii="Arial" w:eastAsia="Arial" w:hAnsi="Arial" w:cs="Arial"/>
          <w:sz w:val="28"/>
          <w:szCs w:val="28"/>
          <w:highlight w:val="white"/>
          <w:lang w:val="en-US"/>
        </w:rPr>
        <w:t>Pubblicitá</w:t>
      </w:r>
      <w:proofErr w:type="spellEnd"/>
      <w:r w:rsidR="00A62A7D" w:rsidRPr="00221DC5">
        <w:rPr>
          <w:rFonts w:ascii="Arial" w:eastAsia="Arial" w:hAnsi="Arial" w:cs="Arial"/>
          <w:sz w:val="28"/>
          <w:szCs w:val="28"/>
          <w:highlight w:val="white"/>
          <w:lang w:val="en-US"/>
        </w:rPr>
        <w:t>/</w:t>
      </w:r>
      <w:r w:rsidR="00BE770B" w:rsidRPr="00221DC5">
        <w:rPr>
          <w:rFonts w:ascii="Arial" w:eastAsia="Arial" w:hAnsi="Arial" w:cs="Arial"/>
          <w:sz w:val="28"/>
          <w:szCs w:val="28"/>
          <w:highlight w:val="white"/>
          <w:lang w:val="en-US"/>
        </w:rPr>
        <w:t>Advertising”, “</w:t>
      </w:r>
      <w:proofErr w:type="spellStart"/>
      <w:r w:rsidR="00A62A7D" w:rsidRPr="00221DC5">
        <w:rPr>
          <w:rFonts w:ascii="Arial" w:eastAsia="Arial" w:hAnsi="Arial" w:cs="Arial"/>
          <w:sz w:val="28"/>
          <w:szCs w:val="28"/>
          <w:highlight w:val="white"/>
          <w:lang w:val="en-US"/>
        </w:rPr>
        <w:t>Promosso</w:t>
      </w:r>
      <w:proofErr w:type="spellEnd"/>
      <w:r w:rsidR="00A62A7D" w:rsidRPr="00221DC5">
        <w:rPr>
          <w:rFonts w:ascii="Arial" w:eastAsia="Arial" w:hAnsi="Arial" w:cs="Arial"/>
          <w:sz w:val="28"/>
          <w:szCs w:val="28"/>
          <w:highlight w:val="white"/>
          <w:lang w:val="en-US"/>
        </w:rPr>
        <w:t xml:space="preserve"> da/</w:t>
      </w:r>
      <w:r w:rsidR="00BE770B" w:rsidRPr="00221DC5">
        <w:rPr>
          <w:rFonts w:ascii="Arial" w:eastAsia="Arial" w:hAnsi="Arial" w:cs="Arial"/>
          <w:sz w:val="28"/>
          <w:szCs w:val="28"/>
          <w:highlight w:val="white"/>
          <w:lang w:val="en-US"/>
        </w:rPr>
        <w:t>Promoted by (brand)”, “</w:t>
      </w:r>
      <w:proofErr w:type="spellStart"/>
      <w:r w:rsidR="00A62A7D" w:rsidRPr="00221DC5">
        <w:rPr>
          <w:rFonts w:ascii="Arial" w:eastAsia="Arial" w:hAnsi="Arial" w:cs="Arial"/>
          <w:sz w:val="28"/>
          <w:szCs w:val="28"/>
          <w:highlight w:val="white"/>
          <w:lang w:val="en-US"/>
        </w:rPr>
        <w:t>Sponsorizzato</w:t>
      </w:r>
      <w:proofErr w:type="spellEnd"/>
      <w:r w:rsidR="00A62A7D" w:rsidRPr="00221DC5">
        <w:rPr>
          <w:rFonts w:ascii="Arial" w:eastAsia="Arial" w:hAnsi="Arial" w:cs="Arial"/>
          <w:sz w:val="28"/>
          <w:szCs w:val="28"/>
          <w:highlight w:val="white"/>
          <w:lang w:val="en-US"/>
        </w:rPr>
        <w:t xml:space="preserve"> da/</w:t>
      </w:r>
      <w:r w:rsidR="00BE770B" w:rsidRPr="00221DC5">
        <w:rPr>
          <w:rFonts w:ascii="Arial" w:eastAsia="Arial" w:hAnsi="Arial" w:cs="Arial"/>
          <w:sz w:val="28"/>
          <w:szCs w:val="28"/>
          <w:highlight w:val="white"/>
          <w:lang w:val="en-US"/>
        </w:rPr>
        <w:t>Sponsored by (brand)”, “</w:t>
      </w:r>
      <w:proofErr w:type="spellStart"/>
      <w:r w:rsidR="005804FD" w:rsidRPr="00221DC5">
        <w:rPr>
          <w:rFonts w:ascii="Arial" w:eastAsia="Arial" w:hAnsi="Arial" w:cs="Arial"/>
          <w:sz w:val="28"/>
          <w:szCs w:val="28"/>
          <w:highlight w:val="white"/>
          <w:lang w:val="en-US"/>
        </w:rPr>
        <w:t>Contenuto</w:t>
      </w:r>
      <w:proofErr w:type="spellEnd"/>
      <w:r w:rsidR="005804FD" w:rsidRPr="00221DC5">
        <w:rPr>
          <w:rFonts w:ascii="Arial" w:eastAsia="Arial" w:hAnsi="Arial" w:cs="Arial"/>
          <w:sz w:val="28"/>
          <w:szCs w:val="28"/>
          <w:highlight w:val="white"/>
          <w:lang w:val="en-US"/>
        </w:rPr>
        <w:t xml:space="preserve"> </w:t>
      </w:r>
      <w:proofErr w:type="spellStart"/>
      <w:r w:rsidR="005804FD" w:rsidRPr="00221DC5">
        <w:rPr>
          <w:rFonts w:ascii="Arial" w:eastAsia="Arial" w:hAnsi="Arial" w:cs="Arial"/>
          <w:sz w:val="28"/>
          <w:szCs w:val="28"/>
          <w:highlight w:val="white"/>
          <w:lang w:val="en-US"/>
        </w:rPr>
        <w:t>sponsorizzato</w:t>
      </w:r>
      <w:proofErr w:type="spellEnd"/>
      <w:r w:rsidR="005804FD" w:rsidRPr="00221DC5">
        <w:rPr>
          <w:rFonts w:ascii="Arial" w:eastAsia="Arial" w:hAnsi="Arial" w:cs="Arial"/>
          <w:sz w:val="28"/>
          <w:szCs w:val="28"/>
          <w:highlight w:val="white"/>
          <w:lang w:val="en-US"/>
        </w:rPr>
        <w:t>/</w:t>
      </w:r>
      <w:r w:rsidR="00BE770B" w:rsidRPr="00221DC5">
        <w:rPr>
          <w:rFonts w:ascii="Arial" w:eastAsia="Arial" w:hAnsi="Arial" w:cs="Arial"/>
          <w:sz w:val="28"/>
          <w:szCs w:val="28"/>
          <w:highlight w:val="white"/>
          <w:lang w:val="en-US"/>
        </w:rPr>
        <w:t>Sponsored content”, “</w:t>
      </w:r>
      <w:r w:rsidR="005804FD" w:rsidRPr="00221DC5">
        <w:rPr>
          <w:rFonts w:ascii="Arial" w:eastAsia="Arial" w:hAnsi="Arial" w:cs="Arial"/>
          <w:sz w:val="28"/>
          <w:szCs w:val="28"/>
          <w:highlight w:val="white"/>
          <w:lang w:val="en-US"/>
        </w:rPr>
        <w:t xml:space="preserve">Post </w:t>
      </w:r>
      <w:proofErr w:type="spellStart"/>
      <w:r w:rsidR="005804FD" w:rsidRPr="00221DC5">
        <w:rPr>
          <w:rFonts w:ascii="Arial" w:eastAsia="Arial" w:hAnsi="Arial" w:cs="Arial"/>
          <w:sz w:val="28"/>
          <w:szCs w:val="28"/>
          <w:highlight w:val="white"/>
          <w:lang w:val="en-US"/>
        </w:rPr>
        <w:t>sponsorizzato</w:t>
      </w:r>
      <w:proofErr w:type="spellEnd"/>
      <w:r w:rsidR="005804FD" w:rsidRPr="00221DC5">
        <w:rPr>
          <w:rFonts w:ascii="Arial" w:eastAsia="Arial" w:hAnsi="Arial" w:cs="Arial"/>
          <w:sz w:val="28"/>
          <w:szCs w:val="28"/>
          <w:highlight w:val="white"/>
          <w:lang w:val="en-US"/>
        </w:rPr>
        <w:t>/</w:t>
      </w:r>
      <w:r w:rsidR="00BE770B" w:rsidRPr="00221DC5">
        <w:rPr>
          <w:rFonts w:ascii="Arial" w:eastAsia="Arial" w:hAnsi="Arial" w:cs="Arial"/>
          <w:sz w:val="28"/>
          <w:szCs w:val="28"/>
          <w:highlight w:val="white"/>
          <w:lang w:val="en-US"/>
        </w:rPr>
        <w:t xml:space="preserve">Sponsored </w:t>
      </w:r>
      <w:r w:rsidR="00E4224F" w:rsidRPr="00221DC5">
        <w:rPr>
          <w:rFonts w:ascii="Arial" w:eastAsia="Arial" w:hAnsi="Arial" w:cs="Arial"/>
          <w:sz w:val="28"/>
          <w:szCs w:val="28"/>
          <w:highlight w:val="white"/>
          <w:lang w:val="en-US"/>
        </w:rPr>
        <w:t>P</w:t>
      </w:r>
      <w:r w:rsidR="00BE770B" w:rsidRPr="00221DC5">
        <w:rPr>
          <w:rFonts w:ascii="Arial" w:eastAsia="Arial" w:hAnsi="Arial" w:cs="Arial"/>
          <w:sz w:val="28"/>
          <w:szCs w:val="28"/>
          <w:highlight w:val="white"/>
          <w:lang w:val="en-US"/>
        </w:rPr>
        <w:t>ost”, “</w:t>
      </w:r>
      <w:proofErr w:type="spellStart"/>
      <w:r w:rsidR="005804FD" w:rsidRPr="00221DC5">
        <w:rPr>
          <w:rFonts w:ascii="Arial" w:eastAsia="Arial" w:hAnsi="Arial" w:cs="Arial"/>
          <w:sz w:val="28"/>
          <w:szCs w:val="28"/>
          <w:highlight w:val="white"/>
          <w:lang w:val="en-US"/>
        </w:rPr>
        <w:t>Presentato</w:t>
      </w:r>
      <w:proofErr w:type="spellEnd"/>
      <w:r w:rsidR="005804FD" w:rsidRPr="00221DC5">
        <w:rPr>
          <w:rFonts w:ascii="Arial" w:eastAsia="Arial" w:hAnsi="Arial" w:cs="Arial"/>
          <w:sz w:val="28"/>
          <w:szCs w:val="28"/>
          <w:highlight w:val="white"/>
          <w:lang w:val="en-US"/>
        </w:rPr>
        <w:t xml:space="preserve"> da/</w:t>
      </w:r>
      <w:r w:rsidR="00BE770B" w:rsidRPr="00221DC5">
        <w:rPr>
          <w:rFonts w:ascii="Arial" w:eastAsia="Arial" w:hAnsi="Arial" w:cs="Arial"/>
          <w:sz w:val="28"/>
          <w:szCs w:val="28"/>
          <w:highlight w:val="white"/>
          <w:lang w:val="en-US"/>
        </w:rPr>
        <w:t xml:space="preserve">Presented by (brand)”, </w:t>
      </w:r>
      <w:r w:rsidRPr="00221DC5">
        <w:rPr>
          <w:rFonts w:ascii="Arial" w:eastAsia="Arial" w:hAnsi="Arial" w:cs="Arial"/>
          <w:sz w:val="28"/>
          <w:szCs w:val="28"/>
          <w:highlight w:val="white"/>
          <w:lang w:val="en-US"/>
        </w:rPr>
        <w:t>even in conjunction with specific graphic tools, such as frames, text highlighting and shading;</w:t>
      </w:r>
    </w:p>
    <w:p w14:paraId="05BA9A5D" w14:textId="4E169369" w:rsidR="00BE770B" w:rsidRPr="00221DC5" w:rsidRDefault="00664D90" w:rsidP="00BE770B">
      <w:pPr>
        <w:numPr>
          <w:ilvl w:val="0"/>
          <w:numId w:val="1"/>
        </w:numPr>
        <w:spacing w:after="160" w:line="259" w:lineRule="auto"/>
        <w:ind w:left="1417"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SPONSORED CONTENT</w:t>
      </w:r>
    </w:p>
    <w:p w14:paraId="62C08659" w14:textId="0EDF04F4" w:rsidR="00BE770B" w:rsidRPr="00221DC5" w:rsidRDefault="00664D90" w:rsidP="00664D90">
      <w:pPr>
        <w:spacing w:after="160" w:line="259" w:lineRule="auto"/>
        <w:ind w:left="1417"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 xml:space="preserve">Distinction, even with graphic means, from organic content and visible and clear inclusion of disclaimers explicitly informing users that the content is promotional in nature </w:t>
      </w:r>
      <w:r w:rsidR="00BE770B" w:rsidRPr="00221DC5">
        <w:rPr>
          <w:rFonts w:ascii="Arial" w:eastAsia="Arial" w:hAnsi="Arial" w:cs="Arial"/>
          <w:sz w:val="28"/>
          <w:szCs w:val="28"/>
          <w:highlight w:val="white"/>
          <w:lang w:val="en-US"/>
        </w:rPr>
        <w:t>(</w:t>
      </w:r>
      <w:r w:rsidR="00BE770B" w:rsidRPr="00221DC5">
        <w:rPr>
          <w:rFonts w:ascii="Arial" w:eastAsia="Arial" w:hAnsi="Arial" w:cs="Arial"/>
          <w:iCs/>
          <w:sz w:val="28"/>
          <w:szCs w:val="28"/>
          <w:highlight w:val="white"/>
          <w:lang w:val="en-US"/>
        </w:rPr>
        <w:t>e.g. “</w:t>
      </w:r>
      <w:proofErr w:type="spellStart"/>
      <w:r w:rsidR="008C0A1F" w:rsidRPr="00221DC5">
        <w:rPr>
          <w:rFonts w:ascii="Arial" w:eastAsia="Arial" w:hAnsi="Arial" w:cs="Arial"/>
          <w:iCs/>
          <w:sz w:val="28"/>
          <w:szCs w:val="28"/>
          <w:highlight w:val="white"/>
          <w:lang w:val="en-US"/>
        </w:rPr>
        <w:t>Pubblicitá</w:t>
      </w:r>
      <w:proofErr w:type="spellEnd"/>
      <w:r w:rsidR="008C0A1F" w:rsidRPr="00221DC5">
        <w:rPr>
          <w:rFonts w:ascii="Arial" w:eastAsia="Arial" w:hAnsi="Arial" w:cs="Arial"/>
          <w:iCs/>
          <w:sz w:val="28"/>
          <w:szCs w:val="28"/>
          <w:highlight w:val="white"/>
          <w:lang w:val="en-US"/>
        </w:rPr>
        <w:t>/</w:t>
      </w:r>
      <w:r w:rsidR="00BE770B" w:rsidRPr="00221DC5">
        <w:rPr>
          <w:rFonts w:ascii="Arial" w:eastAsia="Arial" w:hAnsi="Arial" w:cs="Arial"/>
          <w:iCs/>
          <w:sz w:val="28"/>
          <w:szCs w:val="28"/>
          <w:highlight w:val="white"/>
          <w:lang w:val="en-US"/>
        </w:rPr>
        <w:t>Advertising</w:t>
      </w:r>
      <w:r w:rsidR="00BE770B" w:rsidRPr="00221DC5">
        <w:rPr>
          <w:rFonts w:ascii="Arial" w:eastAsia="Arial" w:hAnsi="Arial" w:cs="Arial"/>
          <w:sz w:val="28"/>
          <w:szCs w:val="28"/>
          <w:highlight w:val="white"/>
          <w:lang w:val="en-US"/>
        </w:rPr>
        <w:t xml:space="preserve">”), </w:t>
      </w:r>
      <w:r w:rsidRPr="00221DC5">
        <w:rPr>
          <w:rFonts w:ascii="Arial" w:eastAsia="Arial" w:hAnsi="Arial" w:cs="Arial"/>
          <w:sz w:val="28"/>
          <w:szCs w:val="28"/>
          <w:highlight w:val="white"/>
          <w:lang w:val="en-US"/>
        </w:rPr>
        <w:t xml:space="preserve">placed close to the sponsored </w:t>
      </w:r>
      <w:r w:rsidR="00FD78F2" w:rsidRPr="00221DC5">
        <w:rPr>
          <w:rFonts w:ascii="Arial" w:eastAsia="Arial" w:hAnsi="Arial" w:cs="Arial"/>
          <w:sz w:val="28"/>
          <w:szCs w:val="28"/>
          <w:highlight w:val="white"/>
          <w:lang w:val="en-US"/>
        </w:rPr>
        <w:t>search result</w:t>
      </w:r>
      <w:r w:rsidR="00BE770B" w:rsidRPr="00221DC5">
        <w:rPr>
          <w:rFonts w:ascii="Arial" w:eastAsia="Arial" w:hAnsi="Arial" w:cs="Arial"/>
          <w:sz w:val="28"/>
          <w:szCs w:val="28"/>
          <w:highlight w:val="white"/>
          <w:lang w:val="en-US"/>
        </w:rPr>
        <w:t xml:space="preserve">; </w:t>
      </w:r>
    </w:p>
    <w:p w14:paraId="0EEEF6C0" w14:textId="339DF730" w:rsidR="00BE770B" w:rsidRPr="00221DC5" w:rsidRDefault="00FD78F2" w:rsidP="00BE770B">
      <w:pPr>
        <w:numPr>
          <w:ilvl w:val="0"/>
          <w:numId w:val="1"/>
        </w:numPr>
        <w:spacing w:after="160" w:line="259" w:lineRule="auto"/>
        <w:ind w:left="1417"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 xml:space="preserve">RECOMMENDED CONTENT </w:t>
      </w:r>
    </w:p>
    <w:p w14:paraId="007CE53E" w14:textId="321FD123" w:rsidR="00BE770B" w:rsidRPr="00221DC5" w:rsidRDefault="00FD78F2" w:rsidP="00FD78F2">
      <w:pPr>
        <w:spacing w:after="160" w:line="259" w:lineRule="auto"/>
        <w:ind w:left="1417"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Use of one of the following measures: indication that the box includes sponsored content, or indication of the brand name/logo next to each piece of content, with disclosure of the sponsored nature of the content</w:t>
      </w:r>
      <w:r w:rsidR="00BE770B" w:rsidRPr="00221DC5">
        <w:rPr>
          <w:rFonts w:ascii="Arial" w:eastAsia="Arial" w:hAnsi="Arial" w:cs="Arial"/>
          <w:sz w:val="28"/>
          <w:szCs w:val="28"/>
          <w:highlight w:val="white"/>
          <w:lang w:val="en-US"/>
        </w:rPr>
        <w:t>;</w:t>
      </w:r>
    </w:p>
    <w:p w14:paraId="5273258F" w14:textId="41D89DED" w:rsidR="00BE770B" w:rsidRPr="00221DC5" w:rsidRDefault="00FD78F2" w:rsidP="00FD78F2">
      <w:pPr>
        <w:spacing w:after="160" w:line="259" w:lineRule="auto"/>
        <w:ind w:left="1417"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lastRenderedPageBreak/>
        <w:t>In the instance of content developed by the party who created the widget, mention of the provider’s name in addition to the aforementioned guidelines</w:t>
      </w:r>
      <w:r w:rsidR="00BE770B" w:rsidRPr="00221DC5">
        <w:rPr>
          <w:rFonts w:ascii="Arial" w:eastAsia="Arial" w:hAnsi="Arial" w:cs="Arial"/>
          <w:sz w:val="28"/>
          <w:szCs w:val="28"/>
          <w:highlight w:val="white"/>
          <w:lang w:val="en-US"/>
        </w:rPr>
        <w:t>;</w:t>
      </w:r>
    </w:p>
    <w:p w14:paraId="2674B4F8" w14:textId="05C91005" w:rsidR="00BE770B" w:rsidRPr="00221DC5" w:rsidRDefault="00BE770B" w:rsidP="00BE770B">
      <w:pPr>
        <w:numPr>
          <w:ilvl w:val="0"/>
          <w:numId w:val="1"/>
        </w:numPr>
        <w:spacing w:after="160" w:line="259" w:lineRule="auto"/>
        <w:ind w:left="1417"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IN</w:t>
      </w:r>
      <w:r w:rsidR="00E4224F" w:rsidRPr="00221DC5">
        <w:rPr>
          <w:rFonts w:ascii="Arial" w:eastAsia="Arial" w:hAnsi="Arial" w:cs="Arial"/>
          <w:sz w:val="28"/>
          <w:szCs w:val="28"/>
          <w:highlight w:val="white"/>
          <w:lang w:val="en-US"/>
        </w:rPr>
        <w:t>-</w:t>
      </w:r>
      <w:r w:rsidRPr="00221DC5">
        <w:rPr>
          <w:rFonts w:ascii="Arial" w:eastAsia="Arial" w:hAnsi="Arial" w:cs="Arial"/>
          <w:sz w:val="28"/>
          <w:szCs w:val="28"/>
          <w:highlight w:val="white"/>
          <w:lang w:val="en-US"/>
        </w:rPr>
        <w:t xml:space="preserve">APP ADVERTISING </w:t>
      </w:r>
    </w:p>
    <w:p w14:paraId="664F611D" w14:textId="412E59B8" w:rsidR="00BE770B" w:rsidRPr="00221DC5" w:rsidRDefault="00FD78F2" w:rsidP="00BE770B">
      <w:pPr>
        <w:spacing w:after="160" w:line="259" w:lineRule="auto"/>
        <w:ind w:left="1417"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Sponsorship disclosure to app users</w:t>
      </w:r>
      <w:r w:rsidR="00BE770B" w:rsidRPr="00221DC5">
        <w:rPr>
          <w:rFonts w:ascii="Arial" w:eastAsia="Arial" w:hAnsi="Arial" w:cs="Arial"/>
          <w:sz w:val="28"/>
          <w:szCs w:val="28"/>
          <w:highlight w:val="white"/>
          <w:lang w:val="en-US"/>
        </w:rPr>
        <w:t>;</w:t>
      </w:r>
    </w:p>
    <w:p w14:paraId="0E4D7945" w14:textId="77777777" w:rsidR="00BE770B" w:rsidRPr="00221DC5" w:rsidRDefault="00BE770B" w:rsidP="00BE770B">
      <w:pPr>
        <w:numPr>
          <w:ilvl w:val="0"/>
          <w:numId w:val="1"/>
        </w:numPr>
        <w:spacing w:after="160" w:line="259" w:lineRule="auto"/>
        <w:ind w:left="1417"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 xml:space="preserve">ADVERGAME </w:t>
      </w:r>
    </w:p>
    <w:p w14:paraId="4D31F67A" w14:textId="048C4EB6" w:rsidR="00BE770B" w:rsidRPr="00221DC5" w:rsidRDefault="00FD78F2" w:rsidP="00BE770B">
      <w:pPr>
        <w:spacing w:after="160" w:line="259" w:lineRule="auto"/>
        <w:ind w:left="1417"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 xml:space="preserve">Inclusion – at the beginning or the end of the game – of wording such as </w:t>
      </w:r>
      <w:r w:rsidR="00BE770B" w:rsidRPr="00221DC5">
        <w:rPr>
          <w:rFonts w:ascii="Arial" w:eastAsia="Arial" w:hAnsi="Arial" w:cs="Arial"/>
          <w:sz w:val="28"/>
          <w:szCs w:val="28"/>
          <w:highlight w:val="white"/>
          <w:lang w:val="en-US"/>
        </w:rPr>
        <w:t>“</w:t>
      </w:r>
      <w:proofErr w:type="spellStart"/>
      <w:r w:rsidR="00F025CC" w:rsidRPr="00221DC5">
        <w:rPr>
          <w:rFonts w:ascii="Arial" w:eastAsia="Arial" w:hAnsi="Arial" w:cs="Arial"/>
          <w:sz w:val="28"/>
          <w:szCs w:val="28"/>
          <w:highlight w:val="white"/>
          <w:lang w:val="en-US"/>
        </w:rPr>
        <w:t>Promosso</w:t>
      </w:r>
      <w:proofErr w:type="spellEnd"/>
      <w:r w:rsidR="00F025CC" w:rsidRPr="00221DC5">
        <w:rPr>
          <w:rFonts w:ascii="Arial" w:eastAsia="Arial" w:hAnsi="Arial" w:cs="Arial"/>
          <w:sz w:val="28"/>
          <w:szCs w:val="28"/>
          <w:highlight w:val="white"/>
          <w:lang w:val="en-US"/>
        </w:rPr>
        <w:t xml:space="preserve"> da/</w:t>
      </w:r>
      <w:r w:rsidR="008C01C8" w:rsidRPr="00221DC5">
        <w:rPr>
          <w:rFonts w:ascii="Arial" w:eastAsia="Arial" w:hAnsi="Arial" w:cs="Arial"/>
          <w:sz w:val="28"/>
          <w:szCs w:val="28"/>
          <w:highlight w:val="white"/>
          <w:lang w:val="en-US"/>
        </w:rPr>
        <w:t>Promoted by</w:t>
      </w:r>
      <w:r w:rsidR="00BE770B" w:rsidRPr="00221DC5">
        <w:rPr>
          <w:rFonts w:ascii="Arial" w:eastAsia="Arial" w:hAnsi="Arial" w:cs="Arial"/>
          <w:sz w:val="28"/>
          <w:szCs w:val="28"/>
          <w:highlight w:val="white"/>
          <w:lang w:val="en-US"/>
        </w:rPr>
        <w:t xml:space="preserve"> (brand)”, “</w:t>
      </w:r>
      <w:proofErr w:type="spellStart"/>
      <w:r w:rsidR="00F025CC" w:rsidRPr="00221DC5">
        <w:rPr>
          <w:rFonts w:ascii="Arial" w:eastAsia="Arial" w:hAnsi="Arial" w:cs="Arial"/>
          <w:sz w:val="28"/>
          <w:szCs w:val="28"/>
          <w:highlight w:val="white"/>
          <w:lang w:val="en-US"/>
        </w:rPr>
        <w:t>Sponsorizzato</w:t>
      </w:r>
      <w:proofErr w:type="spellEnd"/>
      <w:r w:rsidR="00F025CC" w:rsidRPr="00221DC5">
        <w:rPr>
          <w:rFonts w:ascii="Arial" w:eastAsia="Arial" w:hAnsi="Arial" w:cs="Arial"/>
          <w:sz w:val="28"/>
          <w:szCs w:val="28"/>
          <w:highlight w:val="white"/>
          <w:lang w:val="en-US"/>
        </w:rPr>
        <w:t xml:space="preserve"> da/</w:t>
      </w:r>
      <w:r w:rsidR="00BE770B" w:rsidRPr="00221DC5">
        <w:rPr>
          <w:rFonts w:ascii="Arial" w:eastAsia="Arial" w:hAnsi="Arial" w:cs="Arial"/>
          <w:sz w:val="28"/>
          <w:szCs w:val="28"/>
          <w:highlight w:val="white"/>
          <w:lang w:val="en-US"/>
        </w:rPr>
        <w:t>Sponsored by (brand)”;</w:t>
      </w:r>
    </w:p>
    <w:p w14:paraId="4D9864C9" w14:textId="66F0805D" w:rsidR="00FD78F2" w:rsidRPr="00221DC5" w:rsidRDefault="00FD78F2" w:rsidP="00BE770B">
      <w:pPr>
        <w:spacing w:after="160" w:line="259" w:lineRule="auto"/>
        <w:ind w:left="1133"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 xml:space="preserve">It is important to highlight that in order to ensure their own </w:t>
      </w:r>
      <w:r w:rsidR="00E00CDD" w:rsidRPr="00221DC5">
        <w:rPr>
          <w:rFonts w:ascii="Arial" w:eastAsia="Arial" w:hAnsi="Arial" w:cs="Arial"/>
          <w:sz w:val="28"/>
          <w:szCs w:val="28"/>
          <w:highlight w:val="white"/>
          <w:lang w:val="en-US"/>
        </w:rPr>
        <w:t xml:space="preserve">exemption from liability in the instance that Influencers do not follow such regulations, brand owners will need to ensure they have instructed Influencers on the rules they need to follow, such as by providing </w:t>
      </w:r>
      <w:r w:rsidR="0012396B" w:rsidRPr="00221DC5">
        <w:rPr>
          <w:rFonts w:ascii="Arial" w:eastAsia="Arial" w:hAnsi="Arial" w:cs="Arial"/>
          <w:sz w:val="28"/>
          <w:szCs w:val="28"/>
          <w:highlight w:val="white"/>
          <w:lang w:val="en-US"/>
        </w:rPr>
        <w:t xml:space="preserve">a </w:t>
      </w:r>
      <w:r w:rsidR="00E00CDD" w:rsidRPr="00221DC5">
        <w:rPr>
          <w:rFonts w:ascii="Arial" w:eastAsia="Arial" w:hAnsi="Arial" w:cs="Arial"/>
          <w:sz w:val="28"/>
          <w:szCs w:val="28"/>
          <w:highlight w:val="white"/>
          <w:lang w:val="en-US"/>
        </w:rPr>
        <w:t>specific indication of the hashtags they will need to use. This applies both to sponsorship</w:t>
      </w:r>
      <w:r w:rsidR="008C01C8" w:rsidRPr="00221DC5">
        <w:rPr>
          <w:rFonts w:ascii="Arial" w:eastAsia="Arial" w:hAnsi="Arial" w:cs="Arial"/>
          <w:sz w:val="28"/>
          <w:szCs w:val="28"/>
          <w:highlight w:val="white"/>
          <w:lang w:val="en-US"/>
        </w:rPr>
        <w:t>s</w:t>
      </w:r>
      <w:r w:rsidR="00E00CDD" w:rsidRPr="00221DC5">
        <w:rPr>
          <w:rFonts w:ascii="Arial" w:eastAsia="Arial" w:hAnsi="Arial" w:cs="Arial"/>
          <w:sz w:val="28"/>
          <w:szCs w:val="28"/>
          <w:highlight w:val="white"/>
          <w:lang w:val="en-US"/>
        </w:rPr>
        <w:t xml:space="preserve"> and endorsements, as well as to gifts.</w:t>
      </w:r>
    </w:p>
    <w:p w14:paraId="470D132F" w14:textId="1D7CA5E3" w:rsidR="001B7C70" w:rsidRPr="00221DC5" w:rsidRDefault="001B7C70" w:rsidP="00BE770B">
      <w:pPr>
        <w:spacing w:after="160" w:line="259" w:lineRule="auto"/>
        <w:ind w:left="1133"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 xml:space="preserve">Now that we are aware of the rules set by IAP to regulate both </w:t>
      </w:r>
      <w:r w:rsidR="00AC5FEA" w:rsidRPr="00221DC5">
        <w:rPr>
          <w:rFonts w:ascii="Arial" w:eastAsia="Arial" w:hAnsi="Arial" w:cs="Arial"/>
          <w:sz w:val="28"/>
          <w:szCs w:val="28"/>
          <w:highlight w:val="white"/>
          <w:lang w:val="en-US"/>
        </w:rPr>
        <w:t>I</w:t>
      </w:r>
      <w:r w:rsidRPr="00221DC5">
        <w:rPr>
          <w:rFonts w:ascii="Arial" w:eastAsia="Arial" w:hAnsi="Arial" w:cs="Arial"/>
          <w:sz w:val="28"/>
          <w:szCs w:val="28"/>
          <w:highlight w:val="white"/>
          <w:lang w:val="en-US"/>
        </w:rPr>
        <w:t>nfluencer and brand behavior, who is in charge of assessing that these are actually followed?</w:t>
      </w:r>
    </w:p>
    <w:p w14:paraId="6C480D17" w14:textId="6E6B46EA" w:rsidR="001B7C70" w:rsidRPr="00221DC5" w:rsidRDefault="001B7C70" w:rsidP="00BE770B">
      <w:pPr>
        <w:spacing w:after="160" w:line="259" w:lineRule="auto"/>
        <w:ind w:left="1133"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 xml:space="preserve">IAP consists of two main bodies: the </w:t>
      </w:r>
      <w:r w:rsidR="00BB6E73" w:rsidRPr="00221DC5">
        <w:rPr>
          <w:rFonts w:ascii="Arial" w:eastAsia="Arial" w:hAnsi="Arial" w:cs="Arial"/>
          <w:sz w:val="28"/>
          <w:szCs w:val="28"/>
          <w:highlight w:val="white"/>
          <w:lang w:val="en-US"/>
        </w:rPr>
        <w:t>Review Board</w:t>
      </w:r>
      <w:r w:rsidRPr="00221DC5">
        <w:rPr>
          <w:rFonts w:ascii="Arial" w:eastAsia="Arial" w:hAnsi="Arial" w:cs="Arial"/>
          <w:sz w:val="28"/>
          <w:szCs w:val="28"/>
          <w:highlight w:val="white"/>
          <w:lang w:val="en-US"/>
        </w:rPr>
        <w:t xml:space="preserve">, which guarantees consumers’ general interests, and the </w:t>
      </w:r>
      <w:r w:rsidR="00BB6E73" w:rsidRPr="00221DC5">
        <w:rPr>
          <w:rFonts w:ascii="Arial" w:eastAsia="Arial" w:hAnsi="Arial" w:cs="Arial"/>
          <w:sz w:val="28"/>
          <w:szCs w:val="28"/>
          <w:highlight w:val="white"/>
          <w:lang w:val="en-US"/>
        </w:rPr>
        <w:t>Jury</w:t>
      </w:r>
      <w:r w:rsidRPr="00221DC5">
        <w:rPr>
          <w:rFonts w:ascii="Arial" w:eastAsia="Arial" w:hAnsi="Arial" w:cs="Arial"/>
          <w:sz w:val="28"/>
          <w:szCs w:val="28"/>
          <w:highlight w:val="white"/>
          <w:lang w:val="en-US"/>
        </w:rPr>
        <w:t xml:space="preserve">, which is in charge of assessing marketing communication submitted for review and of expressing an opinion </w:t>
      </w:r>
      <w:r w:rsidR="0012396B" w:rsidRPr="00221DC5">
        <w:rPr>
          <w:rFonts w:ascii="Arial" w:eastAsia="Arial" w:hAnsi="Arial" w:cs="Arial"/>
          <w:sz w:val="28"/>
          <w:szCs w:val="28"/>
          <w:highlight w:val="white"/>
          <w:lang w:val="en-US"/>
        </w:rPr>
        <w:t>based on</w:t>
      </w:r>
      <w:r w:rsidRPr="00221DC5">
        <w:rPr>
          <w:rFonts w:ascii="Arial" w:eastAsia="Arial" w:hAnsi="Arial" w:cs="Arial"/>
          <w:sz w:val="28"/>
          <w:szCs w:val="28"/>
          <w:highlight w:val="white"/>
          <w:lang w:val="en-US"/>
        </w:rPr>
        <w:t xml:space="preserve"> the </w:t>
      </w:r>
      <w:r w:rsidR="00BB6E73" w:rsidRPr="00221DC5">
        <w:rPr>
          <w:rFonts w:ascii="Arial" w:eastAsia="Arial" w:hAnsi="Arial" w:cs="Arial"/>
          <w:sz w:val="28"/>
          <w:szCs w:val="28"/>
          <w:lang w:val="en-US"/>
        </w:rPr>
        <w:t xml:space="preserve">Code of </w:t>
      </w:r>
      <w:r w:rsidRPr="00221DC5">
        <w:rPr>
          <w:rFonts w:ascii="Arial" w:eastAsia="Arial" w:hAnsi="Arial" w:cs="Arial"/>
          <w:sz w:val="28"/>
          <w:szCs w:val="28"/>
          <w:highlight w:val="white"/>
          <w:lang w:val="en-US"/>
        </w:rPr>
        <w:t>Self-Regulation.</w:t>
      </w:r>
    </w:p>
    <w:p w14:paraId="3A60F95A" w14:textId="78EE99E8" w:rsidR="00E00CDD" w:rsidRPr="00221DC5" w:rsidRDefault="001B7C70" w:rsidP="00BE770B">
      <w:pPr>
        <w:spacing w:after="160" w:line="259" w:lineRule="auto"/>
        <w:ind w:left="1133"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 xml:space="preserve">The </w:t>
      </w:r>
      <w:r w:rsidR="00BB6E73" w:rsidRPr="00221DC5">
        <w:rPr>
          <w:rFonts w:ascii="Arial" w:eastAsia="Arial" w:hAnsi="Arial" w:cs="Arial"/>
          <w:sz w:val="28"/>
          <w:szCs w:val="28"/>
          <w:highlight w:val="white"/>
          <w:lang w:val="en-US"/>
        </w:rPr>
        <w:t>Jury</w:t>
      </w:r>
      <w:r w:rsidRPr="00221DC5">
        <w:rPr>
          <w:rFonts w:ascii="Arial" w:eastAsia="Arial" w:hAnsi="Arial" w:cs="Arial"/>
          <w:sz w:val="28"/>
          <w:szCs w:val="28"/>
          <w:highlight w:val="white"/>
          <w:lang w:val="en-US"/>
        </w:rPr>
        <w:t xml:space="preserve"> review procedure has two main advantages: members of its bodies</w:t>
      </w:r>
      <w:r w:rsidR="008C01C8" w:rsidRPr="00221DC5">
        <w:rPr>
          <w:rFonts w:ascii="Arial" w:eastAsia="Arial" w:hAnsi="Arial" w:cs="Arial"/>
          <w:sz w:val="28"/>
          <w:szCs w:val="28"/>
          <w:highlight w:val="white"/>
          <w:lang w:val="en-US"/>
        </w:rPr>
        <w:t xml:space="preserve"> are highly competent</w:t>
      </w:r>
      <w:r w:rsidRPr="00221DC5">
        <w:rPr>
          <w:rFonts w:ascii="Arial" w:eastAsia="Arial" w:hAnsi="Arial" w:cs="Arial"/>
          <w:sz w:val="28"/>
          <w:szCs w:val="28"/>
          <w:highlight w:val="white"/>
          <w:lang w:val="en-US"/>
        </w:rPr>
        <w:t xml:space="preserve">, </w:t>
      </w:r>
      <w:r w:rsidR="008C01C8" w:rsidRPr="00221DC5">
        <w:rPr>
          <w:rFonts w:ascii="Arial" w:eastAsia="Arial" w:hAnsi="Arial" w:cs="Arial"/>
          <w:sz w:val="28"/>
          <w:szCs w:val="28"/>
          <w:highlight w:val="white"/>
          <w:lang w:val="en-US"/>
        </w:rPr>
        <w:t>and all relevant measures are implemented speedily</w:t>
      </w:r>
      <w:r w:rsidRPr="00221DC5">
        <w:rPr>
          <w:rFonts w:ascii="Arial" w:eastAsia="Arial" w:hAnsi="Arial" w:cs="Arial"/>
          <w:sz w:val="28"/>
          <w:szCs w:val="28"/>
          <w:highlight w:val="white"/>
          <w:lang w:val="en-US"/>
        </w:rPr>
        <w:t>.</w:t>
      </w:r>
    </w:p>
    <w:p w14:paraId="4F73FD28" w14:textId="77777777" w:rsidR="00BE770B" w:rsidRPr="00221DC5" w:rsidRDefault="00BE770B" w:rsidP="001B7C70">
      <w:pPr>
        <w:spacing w:after="160" w:line="259" w:lineRule="auto"/>
        <w:ind w:right="1140"/>
        <w:rPr>
          <w:rFonts w:ascii="Arial" w:eastAsia="Arial" w:hAnsi="Arial" w:cs="Arial"/>
          <w:sz w:val="28"/>
          <w:szCs w:val="28"/>
          <w:highlight w:val="white"/>
          <w:lang w:val="en-US"/>
        </w:rPr>
      </w:pPr>
    </w:p>
    <w:p w14:paraId="2FC3D9E0" w14:textId="43BE77D8" w:rsidR="00BE770B" w:rsidRPr="00221DC5" w:rsidRDefault="00BE770B" w:rsidP="00BE770B">
      <w:pPr>
        <w:spacing w:after="160" w:line="259" w:lineRule="auto"/>
        <w:ind w:left="1133" w:right="1140"/>
        <w:rPr>
          <w:rFonts w:ascii="Arial" w:eastAsia="Arial" w:hAnsi="Arial" w:cs="Arial"/>
          <w:b/>
          <w:sz w:val="28"/>
          <w:szCs w:val="28"/>
          <w:u w:val="single"/>
          <w:lang w:val="en-US"/>
        </w:rPr>
      </w:pPr>
      <w:r w:rsidRPr="00221DC5">
        <w:rPr>
          <w:rFonts w:ascii="Arial" w:eastAsia="Arial" w:hAnsi="Arial" w:cs="Arial"/>
          <w:b/>
          <w:sz w:val="28"/>
          <w:szCs w:val="28"/>
          <w:u w:val="single"/>
          <w:lang w:val="en-US"/>
        </w:rPr>
        <w:t xml:space="preserve">3.3 </w:t>
      </w:r>
      <w:r w:rsidR="001A3A3D" w:rsidRPr="00221DC5">
        <w:rPr>
          <w:rFonts w:ascii="Arial" w:eastAsia="Arial" w:hAnsi="Arial" w:cs="Arial"/>
          <w:b/>
          <w:sz w:val="28"/>
          <w:szCs w:val="28"/>
          <w:u w:val="single"/>
          <w:lang w:val="en-US"/>
        </w:rPr>
        <w:t>Trade association guidelines</w:t>
      </w:r>
    </w:p>
    <w:p w14:paraId="6E91E3AB" w14:textId="552FFDC9" w:rsidR="00D57A0C" w:rsidRPr="00221DC5" w:rsidRDefault="00D57A0C" w:rsidP="00D57A0C">
      <w:pP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Fashion brands tend to work with Influencers the most, in order to direct their marketing activities. For this reason, and considering the specific nature of the industry, the National Chamber for Italian Fashion (</w:t>
      </w:r>
      <w:r w:rsidR="00BE770B" w:rsidRPr="00221DC5">
        <w:rPr>
          <w:rFonts w:ascii="Arial" w:eastAsia="Arial" w:hAnsi="Arial" w:cs="Arial"/>
          <w:sz w:val="28"/>
          <w:szCs w:val="28"/>
          <w:lang w:val="en-US"/>
        </w:rPr>
        <w:t xml:space="preserve">Camera Nazionale </w:t>
      </w:r>
      <w:proofErr w:type="spellStart"/>
      <w:r w:rsidR="00BE770B" w:rsidRPr="00221DC5">
        <w:rPr>
          <w:rFonts w:ascii="Arial" w:eastAsia="Arial" w:hAnsi="Arial" w:cs="Arial"/>
          <w:sz w:val="28"/>
          <w:szCs w:val="28"/>
          <w:lang w:val="en-US"/>
        </w:rPr>
        <w:t>della</w:t>
      </w:r>
      <w:proofErr w:type="spellEnd"/>
      <w:r w:rsidR="00BE770B" w:rsidRPr="00221DC5">
        <w:rPr>
          <w:rFonts w:ascii="Arial" w:eastAsia="Arial" w:hAnsi="Arial" w:cs="Arial"/>
          <w:sz w:val="28"/>
          <w:szCs w:val="28"/>
          <w:lang w:val="en-US"/>
        </w:rPr>
        <w:t xml:space="preserve"> </w:t>
      </w:r>
      <w:proofErr w:type="spellStart"/>
      <w:r w:rsidR="00BE770B" w:rsidRPr="00221DC5">
        <w:rPr>
          <w:rFonts w:ascii="Arial" w:eastAsia="Arial" w:hAnsi="Arial" w:cs="Arial"/>
          <w:sz w:val="28"/>
          <w:szCs w:val="28"/>
          <w:lang w:val="en-US"/>
        </w:rPr>
        <w:t>Moda</w:t>
      </w:r>
      <w:proofErr w:type="spellEnd"/>
      <w:r w:rsidR="00BE770B" w:rsidRPr="00221DC5">
        <w:rPr>
          <w:rFonts w:ascii="Arial" w:eastAsia="Arial" w:hAnsi="Arial" w:cs="Arial"/>
          <w:sz w:val="28"/>
          <w:szCs w:val="28"/>
          <w:lang w:val="en-US"/>
        </w:rPr>
        <w:t xml:space="preserve"> </w:t>
      </w:r>
      <w:proofErr w:type="spellStart"/>
      <w:r w:rsidR="00BE770B" w:rsidRPr="00221DC5">
        <w:rPr>
          <w:rFonts w:ascii="Arial" w:eastAsia="Arial" w:hAnsi="Arial" w:cs="Arial"/>
          <w:sz w:val="28"/>
          <w:szCs w:val="28"/>
          <w:lang w:val="en-US"/>
        </w:rPr>
        <w:t>Italiana</w:t>
      </w:r>
      <w:proofErr w:type="spellEnd"/>
      <w:r w:rsidRPr="00221DC5">
        <w:rPr>
          <w:rFonts w:ascii="Arial" w:eastAsia="Arial" w:hAnsi="Arial" w:cs="Arial"/>
          <w:sz w:val="28"/>
          <w:szCs w:val="28"/>
          <w:lang w:val="en-US"/>
        </w:rPr>
        <w:t xml:space="preserve">, </w:t>
      </w:r>
      <w:r w:rsidR="00BE770B" w:rsidRPr="00221DC5">
        <w:rPr>
          <w:rFonts w:ascii="Arial" w:eastAsia="Arial" w:hAnsi="Arial" w:cs="Arial"/>
          <w:sz w:val="28"/>
          <w:szCs w:val="28"/>
          <w:lang w:val="en-US"/>
        </w:rPr>
        <w:t>CNMI</w:t>
      </w:r>
      <w:r w:rsidRPr="00221DC5">
        <w:rPr>
          <w:rFonts w:ascii="Arial" w:eastAsia="Arial" w:hAnsi="Arial" w:cs="Arial"/>
          <w:sz w:val="28"/>
          <w:szCs w:val="28"/>
          <w:lang w:val="en-US"/>
        </w:rPr>
        <w:t>)</w:t>
      </w:r>
      <w:r w:rsidR="00BE770B" w:rsidRPr="00221DC5">
        <w:rPr>
          <w:rFonts w:ascii="Arial" w:eastAsia="Arial" w:hAnsi="Arial" w:cs="Arial"/>
          <w:sz w:val="28"/>
          <w:szCs w:val="28"/>
          <w:lang w:val="en-US"/>
        </w:rPr>
        <w:t xml:space="preserve">, </w:t>
      </w:r>
      <w:r w:rsidRPr="00221DC5">
        <w:rPr>
          <w:rFonts w:ascii="Arial" w:eastAsia="Arial" w:hAnsi="Arial" w:cs="Arial"/>
          <w:sz w:val="28"/>
          <w:szCs w:val="28"/>
          <w:lang w:val="en-US"/>
        </w:rPr>
        <w:t xml:space="preserve">which is the most significant </w:t>
      </w:r>
      <w:r w:rsidRPr="00221DC5">
        <w:rPr>
          <w:rFonts w:ascii="Arial" w:eastAsia="Arial" w:hAnsi="Arial" w:cs="Arial"/>
          <w:sz w:val="28"/>
          <w:szCs w:val="28"/>
          <w:lang w:val="en-US"/>
        </w:rPr>
        <w:lastRenderedPageBreak/>
        <w:t>body representing Italian fashion brands, published “</w:t>
      </w:r>
      <w:r w:rsidR="008C01C8" w:rsidRPr="00221DC5">
        <w:rPr>
          <w:rFonts w:ascii="Arial" w:eastAsia="Arial" w:hAnsi="Arial" w:cs="Arial"/>
          <w:sz w:val="28"/>
          <w:szCs w:val="28"/>
          <w:lang w:val="en-US"/>
        </w:rPr>
        <w:t>Guidelines</w:t>
      </w:r>
      <w:r w:rsidRPr="00221DC5">
        <w:rPr>
          <w:rFonts w:ascii="Arial" w:eastAsia="Arial" w:hAnsi="Arial" w:cs="Arial"/>
          <w:sz w:val="28"/>
          <w:szCs w:val="28"/>
          <w:lang w:val="en-US"/>
        </w:rPr>
        <w:t xml:space="preserve"> and </w:t>
      </w:r>
      <w:r w:rsidR="008C01C8" w:rsidRPr="00221DC5">
        <w:rPr>
          <w:rFonts w:ascii="Arial" w:eastAsia="Arial" w:hAnsi="Arial" w:cs="Arial"/>
          <w:sz w:val="28"/>
          <w:szCs w:val="28"/>
          <w:lang w:val="en-US"/>
        </w:rPr>
        <w:t>I</w:t>
      </w:r>
      <w:r w:rsidRPr="00221DC5">
        <w:rPr>
          <w:rFonts w:ascii="Arial" w:eastAsia="Arial" w:hAnsi="Arial" w:cs="Arial"/>
          <w:sz w:val="28"/>
          <w:szCs w:val="28"/>
          <w:lang w:val="en-US"/>
        </w:rPr>
        <w:t xml:space="preserve">nterpretative </w:t>
      </w:r>
      <w:r w:rsidR="008C01C8" w:rsidRPr="00221DC5">
        <w:rPr>
          <w:rFonts w:ascii="Arial" w:eastAsia="Arial" w:hAnsi="Arial" w:cs="Arial"/>
          <w:sz w:val="28"/>
          <w:szCs w:val="28"/>
          <w:lang w:val="en-US"/>
        </w:rPr>
        <w:t>R</w:t>
      </w:r>
      <w:r w:rsidRPr="00221DC5">
        <w:rPr>
          <w:rFonts w:ascii="Arial" w:eastAsia="Arial" w:hAnsi="Arial" w:cs="Arial"/>
          <w:sz w:val="28"/>
          <w:szCs w:val="28"/>
          <w:lang w:val="en-US"/>
        </w:rPr>
        <w:t xml:space="preserve">ules for </w:t>
      </w:r>
      <w:r w:rsidR="008C01C8" w:rsidRPr="00221DC5">
        <w:rPr>
          <w:rFonts w:ascii="Arial" w:eastAsia="Arial" w:hAnsi="Arial" w:cs="Arial"/>
          <w:sz w:val="28"/>
          <w:szCs w:val="28"/>
          <w:lang w:val="en-US"/>
        </w:rPr>
        <w:t>I</w:t>
      </w:r>
      <w:r w:rsidRPr="00221DC5">
        <w:rPr>
          <w:rFonts w:ascii="Arial" w:eastAsia="Arial" w:hAnsi="Arial" w:cs="Arial"/>
          <w:sz w:val="28"/>
          <w:szCs w:val="28"/>
          <w:lang w:val="en-US"/>
        </w:rPr>
        <w:t>nfluencers”.</w:t>
      </w:r>
    </w:p>
    <w:p w14:paraId="340C4545" w14:textId="6C5E7333" w:rsidR="00D57A0C" w:rsidRPr="00221DC5" w:rsidRDefault="00D57A0C" w:rsidP="00D57A0C">
      <w:pP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 xml:space="preserve">CNMI explicitly notes that such </w:t>
      </w:r>
      <w:r w:rsidR="008C01C8" w:rsidRPr="00221DC5">
        <w:rPr>
          <w:rFonts w:ascii="Arial" w:eastAsia="Arial" w:hAnsi="Arial" w:cs="Arial"/>
          <w:sz w:val="28"/>
          <w:szCs w:val="28"/>
          <w:lang w:val="en-US"/>
        </w:rPr>
        <w:t>guidelines</w:t>
      </w:r>
      <w:r w:rsidRPr="00221DC5">
        <w:rPr>
          <w:rFonts w:ascii="Arial" w:eastAsia="Arial" w:hAnsi="Arial" w:cs="Arial"/>
          <w:sz w:val="28"/>
          <w:szCs w:val="28"/>
          <w:lang w:val="en-US"/>
        </w:rPr>
        <w:t xml:space="preserve"> are neither binding nor does their application ensure that users are exempt from disputes or sanctions by relevant authorities. At the same time, they note that such </w:t>
      </w:r>
      <w:r w:rsidR="008C01C8" w:rsidRPr="00221DC5">
        <w:rPr>
          <w:rFonts w:ascii="Arial" w:eastAsia="Arial" w:hAnsi="Arial" w:cs="Arial"/>
          <w:sz w:val="28"/>
          <w:szCs w:val="28"/>
          <w:lang w:val="en-US"/>
        </w:rPr>
        <w:t>guidelines</w:t>
      </w:r>
      <w:r w:rsidRPr="00221DC5">
        <w:rPr>
          <w:rFonts w:ascii="Arial" w:eastAsia="Arial" w:hAnsi="Arial" w:cs="Arial"/>
          <w:sz w:val="28"/>
          <w:szCs w:val="28"/>
          <w:lang w:val="en-US"/>
        </w:rPr>
        <w:t xml:space="preserve"> might be a useful tool to “adopt or improve internal policies with a view to support the brand’s good faith and to mitigate liability in the instance of investigations”.</w:t>
      </w:r>
    </w:p>
    <w:p w14:paraId="11ED4BFA" w14:textId="369CAD41" w:rsidR="00D57A0C" w:rsidRPr="00221DC5" w:rsidRDefault="00B355F7" w:rsidP="00B355F7">
      <w:pP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The document sets out four good practices to be implemented:</w:t>
      </w:r>
    </w:p>
    <w:p w14:paraId="1CC57FEC" w14:textId="5910CC56" w:rsidR="00BE770B" w:rsidRPr="00221DC5" w:rsidRDefault="00BE770B" w:rsidP="00BE770B">
      <w:pP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 xml:space="preserve">1) </w:t>
      </w:r>
      <w:r w:rsidR="00B355F7" w:rsidRPr="00221DC5">
        <w:rPr>
          <w:rFonts w:ascii="Arial" w:eastAsia="Arial" w:hAnsi="Arial" w:cs="Arial"/>
          <w:sz w:val="28"/>
          <w:szCs w:val="28"/>
          <w:lang w:val="en-US"/>
        </w:rPr>
        <w:t>Policy drafting</w:t>
      </w:r>
      <w:r w:rsidRPr="00221DC5">
        <w:rPr>
          <w:rFonts w:ascii="Arial" w:eastAsia="Arial" w:hAnsi="Arial" w:cs="Arial"/>
          <w:sz w:val="28"/>
          <w:szCs w:val="28"/>
          <w:lang w:val="en-US"/>
        </w:rPr>
        <w:t xml:space="preserve">. </w:t>
      </w:r>
    </w:p>
    <w:p w14:paraId="6F8B4589" w14:textId="21619905" w:rsidR="00B355F7" w:rsidRPr="00221DC5" w:rsidRDefault="008C01C8" w:rsidP="00BE770B">
      <w:pP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Brand owners</w:t>
      </w:r>
      <w:r w:rsidR="00B355F7" w:rsidRPr="00221DC5">
        <w:rPr>
          <w:rFonts w:ascii="Arial" w:eastAsia="Arial" w:hAnsi="Arial" w:cs="Arial"/>
          <w:sz w:val="28"/>
          <w:szCs w:val="28"/>
          <w:lang w:val="en-US"/>
        </w:rPr>
        <w:t xml:space="preserve"> are invited to draft policies with specific codes of conduct for Influencers, regulating disclosure and hashtag positioning requirements.</w:t>
      </w:r>
    </w:p>
    <w:p w14:paraId="44EA8D08" w14:textId="2342C620" w:rsidR="00BE770B" w:rsidRPr="00221DC5" w:rsidRDefault="00BE770B" w:rsidP="00BE770B">
      <w:pP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 xml:space="preserve">2) </w:t>
      </w:r>
      <w:r w:rsidR="00B355F7" w:rsidRPr="00221DC5">
        <w:rPr>
          <w:rFonts w:ascii="Arial" w:eastAsia="Arial" w:hAnsi="Arial" w:cs="Arial"/>
          <w:sz w:val="28"/>
          <w:szCs w:val="28"/>
          <w:lang w:val="en-US"/>
        </w:rPr>
        <w:t>Contract signing with the Influencer</w:t>
      </w:r>
      <w:r w:rsidRPr="00221DC5">
        <w:rPr>
          <w:rFonts w:ascii="Arial" w:eastAsia="Arial" w:hAnsi="Arial" w:cs="Arial"/>
          <w:sz w:val="28"/>
          <w:szCs w:val="28"/>
          <w:lang w:val="en-US"/>
        </w:rPr>
        <w:t>.</w:t>
      </w:r>
    </w:p>
    <w:p w14:paraId="75313D0D" w14:textId="72ECB9B0" w:rsidR="00BE770B" w:rsidRPr="00221DC5" w:rsidRDefault="00B355F7" w:rsidP="00B355F7">
      <w:pP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Brands are invited to sign agreements with Influencers or with the agencies handling their image in order to ensure the use of hashtags and the policy’s code of conduct are binding.</w:t>
      </w:r>
    </w:p>
    <w:p w14:paraId="7D00110F" w14:textId="4254F4FE" w:rsidR="00BE770B" w:rsidRPr="00221DC5" w:rsidRDefault="00BE770B" w:rsidP="00BE770B">
      <w:pP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 xml:space="preserve">3) </w:t>
      </w:r>
      <w:r w:rsidR="00B355F7" w:rsidRPr="00221DC5">
        <w:rPr>
          <w:rFonts w:ascii="Arial" w:eastAsia="Arial" w:hAnsi="Arial" w:cs="Arial"/>
          <w:sz w:val="28"/>
          <w:szCs w:val="28"/>
          <w:lang w:val="en-US"/>
        </w:rPr>
        <w:t>Reference to the policy</w:t>
      </w:r>
      <w:r w:rsidRPr="00221DC5">
        <w:rPr>
          <w:rFonts w:ascii="Arial" w:eastAsia="Arial" w:hAnsi="Arial" w:cs="Arial"/>
          <w:sz w:val="28"/>
          <w:szCs w:val="28"/>
          <w:lang w:val="en-US"/>
        </w:rPr>
        <w:t>.</w:t>
      </w:r>
    </w:p>
    <w:p w14:paraId="069B57AD" w14:textId="0E904C23" w:rsidR="00BE770B" w:rsidRPr="00221DC5" w:rsidRDefault="00B355F7" w:rsidP="00B355F7">
      <w:pP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Even in the instance that it is not included in the contract, brands are invited to have the Influencer sign a document providing for their acceptance of the company policy.</w:t>
      </w:r>
    </w:p>
    <w:p w14:paraId="107F38A1" w14:textId="42F89EC3" w:rsidR="00BE770B" w:rsidRPr="00221DC5" w:rsidRDefault="00BE770B" w:rsidP="00BE770B">
      <w:pP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 xml:space="preserve">4) </w:t>
      </w:r>
      <w:r w:rsidR="00B355F7" w:rsidRPr="00221DC5">
        <w:rPr>
          <w:rFonts w:ascii="Arial" w:eastAsia="Arial" w:hAnsi="Arial" w:cs="Arial"/>
          <w:sz w:val="28"/>
          <w:szCs w:val="28"/>
          <w:lang w:val="en-US"/>
        </w:rPr>
        <w:t>Influencer gifts</w:t>
      </w:r>
      <w:r w:rsidRPr="00221DC5">
        <w:rPr>
          <w:rFonts w:ascii="Arial" w:eastAsia="Arial" w:hAnsi="Arial" w:cs="Arial"/>
          <w:sz w:val="28"/>
          <w:szCs w:val="28"/>
          <w:lang w:val="en-US"/>
        </w:rPr>
        <w:t xml:space="preserve">. </w:t>
      </w:r>
    </w:p>
    <w:p w14:paraId="7BAC357A" w14:textId="75556509" w:rsidR="00BE770B" w:rsidRPr="00221DC5" w:rsidRDefault="00BE770B" w:rsidP="00B355F7">
      <w:pPr>
        <w:spacing w:line="288" w:lineRule="auto"/>
        <w:ind w:left="1134" w:right="1134"/>
        <w:rPr>
          <w:rFonts w:ascii="Arial" w:eastAsia="Arial" w:hAnsi="Arial" w:cs="Arial"/>
          <w:iCs/>
          <w:sz w:val="28"/>
          <w:szCs w:val="28"/>
          <w:lang w:val="en-US"/>
        </w:rPr>
      </w:pPr>
      <w:r w:rsidRPr="00221DC5">
        <w:rPr>
          <w:rFonts w:ascii="Arial" w:eastAsia="Arial" w:hAnsi="Arial" w:cs="Arial"/>
          <w:sz w:val="28"/>
          <w:szCs w:val="28"/>
          <w:lang w:val="en-US"/>
        </w:rPr>
        <w:t>In</w:t>
      </w:r>
      <w:r w:rsidR="00B355F7" w:rsidRPr="00221DC5">
        <w:rPr>
          <w:rFonts w:ascii="Arial" w:eastAsia="Arial" w:hAnsi="Arial" w:cs="Arial"/>
          <w:sz w:val="28"/>
          <w:szCs w:val="28"/>
          <w:lang w:val="en-US"/>
        </w:rPr>
        <w:t xml:space="preserve"> this case, brands are invited to include a Thank You card referring once again to the policy, in order to ask the Influencer to include a disclaimer in all gift-related content, explicitly stating </w:t>
      </w:r>
      <w:r w:rsidRPr="00221DC5">
        <w:rPr>
          <w:rFonts w:ascii="Arial" w:eastAsia="Arial" w:hAnsi="Arial" w:cs="Arial"/>
          <w:sz w:val="28"/>
          <w:szCs w:val="28"/>
          <w:lang w:val="en-US"/>
        </w:rPr>
        <w:t>“</w:t>
      </w:r>
      <w:r w:rsidRPr="00221DC5">
        <w:rPr>
          <w:rFonts w:ascii="Arial" w:eastAsia="Arial" w:hAnsi="Arial" w:cs="Arial"/>
          <w:iCs/>
          <w:sz w:val="28"/>
          <w:szCs w:val="28"/>
          <w:lang w:val="en-US"/>
        </w:rPr>
        <w:t xml:space="preserve">Thank you [brand] for the gift of the [product]”. </w:t>
      </w:r>
    </w:p>
    <w:p w14:paraId="188C83FB" w14:textId="77777777" w:rsidR="00BE770B" w:rsidRPr="00221DC5" w:rsidRDefault="00BE770B" w:rsidP="00BE770B">
      <w:pPr>
        <w:spacing w:after="160" w:line="259" w:lineRule="auto"/>
        <w:ind w:left="1133" w:right="1140"/>
        <w:rPr>
          <w:rFonts w:ascii="Arial" w:eastAsia="Arial" w:hAnsi="Arial" w:cs="Arial"/>
          <w:b/>
          <w:sz w:val="28"/>
          <w:szCs w:val="28"/>
          <w:highlight w:val="green"/>
          <w:u w:val="single"/>
          <w:lang w:val="en-US"/>
        </w:rPr>
      </w:pPr>
    </w:p>
    <w:p w14:paraId="61AFF4FF" w14:textId="77777777" w:rsidR="00BE770B" w:rsidRPr="00221DC5" w:rsidRDefault="00BE770B" w:rsidP="00BE770B">
      <w:pPr>
        <w:rPr>
          <w:lang w:val="en-US"/>
        </w:rPr>
      </w:pPr>
      <w:r w:rsidRPr="00221DC5">
        <w:rPr>
          <w:lang w:val="en-US"/>
        </w:rPr>
        <w:br w:type="page"/>
      </w:r>
    </w:p>
    <w:p w14:paraId="3656B90C" w14:textId="77777777" w:rsidR="00BE770B" w:rsidRPr="00221DC5" w:rsidRDefault="00BE770B" w:rsidP="00BE770B">
      <w:pPr>
        <w:rPr>
          <w:lang w:val="en-US"/>
        </w:rPr>
      </w:pPr>
      <w:r w:rsidRPr="00221DC5">
        <w:rPr>
          <w:lang w:val="en-US"/>
        </w:rPr>
        <w:lastRenderedPageBreak/>
        <w:br w:type="page"/>
      </w:r>
    </w:p>
    <w:p w14:paraId="3805D61B" w14:textId="42834403" w:rsidR="00BE770B" w:rsidRPr="00221DC5" w:rsidRDefault="00C209AD" w:rsidP="00BE770B">
      <w:pPr>
        <w:spacing w:after="160" w:line="259" w:lineRule="auto"/>
        <w:ind w:left="1133" w:right="1140"/>
        <w:rPr>
          <w:rFonts w:ascii="Arial" w:eastAsia="Arial" w:hAnsi="Arial" w:cs="Arial"/>
          <w:b/>
          <w:sz w:val="28"/>
          <w:szCs w:val="28"/>
          <w:highlight w:val="white"/>
          <w:lang w:val="en-US"/>
        </w:rPr>
      </w:pPr>
      <w:r w:rsidRPr="00221DC5">
        <w:rPr>
          <w:rFonts w:ascii="Arial" w:eastAsia="Arial" w:hAnsi="Arial" w:cs="Arial"/>
          <w:b/>
          <w:sz w:val="28"/>
          <w:szCs w:val="28"/>
          <w:highlight w:val="white"/>
          <w:lang w:val="en-US"/>
        </w:rPr>
        <w:lastRenderedPageBreak/>
        <w:t>Chapter Four</w:t>
      </w:r>
    </w:p>
    <w:p w14:paraId="52F38DFE" w14:textId="77777777" w:rsidR="00BE770B" w:rsidRPr="00221DC5" w:rsidRDefault="00BE770B" w:rsidP="00492C83">
      <w:pPr>
        <w:spacing w:after="160" w:line="259" w:lineRule="auto"/>
        <w:ind w:left="1133" w:right="1140"/>
        <w:rPr>
          <w:rFonts w:ascii="Arial" w:eastAsia="Arial" w:hAnsi="Arial" w:cs="Arial"/>
          <w:b/>
          <w:sz w:val="28"/>
          <w:szCs w:val="28"/>
          <w:u w:val="single"/>
          <w:lang w:val="en-US"/>
        </w:rPr>
      </w:pPr>
      <w:r w:rsidRPr="00221DC5">
        <w:rPr>
          <w:rFonts w:ascii="Arial" w:eastAsia="Arial" w:hAnsi="Arial" w:cs="Arial"/>
          <w:b/>
          <w:sz w:val="28"/>
          <w:szCs w:val="28"/>
          <w:u w:val="single"/>
          <w:lang w:val="en-US"/>
        </w:rPr>
        <w:t xml:space="preserve">4. CASE HISTORY </w:t>
      </w:r>
    </w:p>
    <w:p w14:paraId="45AB867B" w14:textId="5FA10801" w:rsidR="00C209AD" w:rsidRPr="00221DC5" w:rsidRDefault="00F37183"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In the previous chapters</w:t>
      </w:r>
      <w:r w:rsidR="00B54CF1" w:rsidRPr="00221DC5">
        <w:rPr>
          <w:rFonts w:ascii="Arial" w:eastAsia="Arial" w:hAnsi="Arial" w:cs="Arial"/>
          <w:sz w:val="28"/>
          <w:szCs w:val="28"/>
          <w:lang w:val="en-US"/>
        </w:rPr>
        <w:t>,</w:t>
      </w:r>
      <w:r w:rsidRPr="00221DC5">
        <w:rPr>
          <w:rFonts w:ascii="Arial" w:eastAsia="Arial" w:hAnsi="Arial" w:cs="Arial"/>
          <w:sz w:val="28"/>
          <w:szCs w:val="28"/>
          <w:lang w:val="en-US"/>
        </w:rPr>
        <w:t xml:space="preserve"> we </w:t>
      </w:r>
      <w:r w:rsidR="00EA4523" w:rsidRPr="00221DC5">
        <w:rPr>
          <w:rFonts w:ascii="Arial" w:eastAsia="Arial" w:hAnsi="Arial" w:cs="Arial"/>
          <w:sz w:val="28"/>
          <w:szCs w:val="28"/>
          <w:lang w:val="en-US"/>
        </w:rPr>
        <w:t>analyzed</w:t>
      </w:r>
      <w:r w:rsidRPr="00221DC5">
        <w:rPr>
          <w:rFonts w:ascii="Arial" w:eastAsia="Arial" w:hAnsi="Arial" w:cs="Arial"/>
          <w:sz w:val="28"/>
          <w:szCs w:val="28"/>
          <w:lang w:val="en-US"/>
        </w:rPr>
        <w:t xml:space="preserve"> the scope within which to operate and highlighted guidelines to follow in order to avoid any sanctions.</w:t>
      </w:r>
    </w:p>
    <w:p w14:paraId="3B76F69D" w14:textId="6B59D5DE" w:rsidR="00F37183" w:rsidRPr="00221DC5" w:rsidRDefault="00F37183" w:rsidP="00BE770B">
      <w:pPr>
        <w:spacing w:after="160" w:line="259" w:lineRule="auto"/>
        <w:ind w:left="1133" w:right="1140"/>
        <w:rPr>
          <w:rFonts w:ascii="Arial" w:eastAsia="Arial" w:hAnsi="Arial" w:cs="Arial"/>
          <w:sz w:val="28"/>
          <w:szCs w:val="28"/>
          <w:lang w:val="en-US"/>
        </w:rPr>
      </w:pPr>
      <w:r w:rsidRPr="00221DC5">
        <w:rPr>
          <w:rFonts w:ascii="Arial" w:eastAsia="Arial" w:hAnsi="Arial" w:cs="Arial"/>
          <w:sz w:val="28"/>
          <w:szCs w:val="28"/>
          <w:lang w:val="en-US"/>
        </w:rPr>
        <w:t xml:space="preserve">For this, it is essential to consider measures issued in the area of Influencer Marketing, which </w:t>
      </w:r>
      <w:r w:rsidR="00A95243" w:rsidRPr="00221DC5">
        <w:rPr>
          <w:rFonts w:ascii="Arial" w:eastAsia="Arial" w:hAnsi="Arial" w:cs="Arial"/>
          <w:sz w:val="28"/>
          <w:szCs w:val="28"/>
          <w:lang w:val="en-US"/>
        </w:rPr>
        <w:t>express</w:t>
      </w:r>
      <w:r w:rsidRPr="00221DC5">
        <w:rPr>
          <w:rFonts w:ascii="Arial" w:eastAsia="Arial" w:hAnsi="Arial" w:cs="Arial"/>
          <w:sz w:val="28"/>
          <w:szCs w:val="28"/>
          <w:lang w:val="en-US"/>
        </w:rPr>
        <w:t xml:space="preserve"> the authorities’ thoughts on the subject and offer valuable advice for the future.</w:t>
      </w:r>
    </w:p>
    <w:p w14:paraId="3D74933E" w14:textId="77777777" w:rsidR="00BE770B" w:rsidRPr="00221DC5" w:rsidRDefault="00BE770B" w:rsidP="00F37183">
      <w:pPr>
        <w:spacing w:after="160" w:line="259" w:lineRule="auto"/>
        <w:ind w:right="1140"/>
        <w:rPr>
          <w:rFonts w:ascii="Arial" w:eastAsia="Arial" w:hAnsi="Arial" w:cs="Arial"/>
          <w:sz w:val="28"/>
          <w:szCs w:val="28"/>
          <w:lang w:val="en-US"/>
        </w:rPr>
      </w:pPr>
    </w:p>
    <w:p w14:paraId="3C419195" w14:textId="36991D24" w:rsidR="00BE770B" w:rsidRPr="00221DC5" w:rsidRDefault="00BE770B" w:rsidP="00BE770B">
      <w:pPr>
        <w:spacing w:after="160" w:line="259" w:lineRule="auto"/>
        <w:ind w:left="1133" w:right="1140"/>
        <w:rPr>
          <w:rFonts w:ascii="Arial" w:eastAsia="Arial" w:hAnsi="Arial" w:cs="Arial"/>
          <w:b/>
          <w:sz w:val="28"/>
          <w:szCs w:val="28"/>
          <w:u w:val="single"/>
          <w:lang w:val="en-US"/>
        </w:rPr>
      </w:pPr>
      <w:r w:rsidRPr="00221DC5">
        <w:rPr>
          <w:rFonts w:ascii="Arial" w:eastAsia="Arial" w:hAnsi="Arial" w:cs="Arial"/>
          <w:b/>
          <w:sz w:val="28"/>
          <w:szCs w:val="28"/>
          <w:u w:val="single"/>
          <w:lang w:val="en-US"/>
        </w:rPr>
        <w:t xml:space="preserve">4.1 </w:t>
      </w:r>
      <w:r w:rsidR="00F37183" w:rsidRPr="00221DC5">
        <w:rPr>
          <w:rFonts w:ascii="Arial" w:eastAsia="Arial" w:hAnsi="Arial" w:cs="Arial"/>
          <w:b/>
          <w:sz w:val="28"/>
          <w:szCs w:val="28"/>
          <w:u w:val="single"/>
          <w:lang w:val="en-US"/>
        </w:rPr>
        <w:t xml:space="preserve">Injunctions issued by the </w:t>
      </w:r>
      <w:r w:rsidR="00BB6E73" w:rsidRPr="00221DC5">
        <w:rPr>
          <w:rFonts w:ascii="Arial" w:eastAsia="Arial" w:hAnsi="Arial" w:cs="Arial"/>
          <w:b/>
          <w:sz w:val="28"/>
          <w:szCs w:val="28"/>
          <w:u w:val="single"/>
          <w:lang w:val="en-US"/>
        </w:rPr>
        <w:t>Review Board</w:t>
      </w:r>
      <w:r w:rsidR="00F37183" w:rsidRPr="00221DC5">
        <w:rPr>
          <w:rFonts w:ascii="Arial" w:eastAsia="Arial" w:hAnsi="Arial" w:cs="Arial"/>
          <w:b/>
          <w:sz w:val="28"/>
          <w:szCs w:val="28"/>
          <w:u w:val="single"/>
          <w:lang w:val="en-US"/>
        </w:rPr>
        <w:t xml:space="preserve"> and pronunciations </w:t>
      </w:r>
      <w:r w:rsidR="00EA4523" w:rsidRPr="00221DC5">
        <w:rPr>
          <w:rFonts w:ascii="Arial" w:eastAsia="Arial" w:hAnsi="Arial" w:cs="Arial"/>
          <w:b/>
          <w:sz w:val="28"/>
          <w:szCs w:val="28"/>
          <w:u w:val="single"/>
          <w:lang w:val="en-US"/>
        </w:rPr>
        <w:t xml:space="preserve">issued </w:t>
      </w:r>
      <w:r w:rsidR="00F37183" w:rsidRPr="00221DC5">
        <w:rPr>
          <w:rFonts w:ascii="Arial" w:eastAsia="Arial" w:hAnsi="Arial" w:cs="Arial"/>
          <w:b/>
          <w:sz w:val="28"/>
          <w:szCs w:val="28"/>
          <w:u w:val="single"/>
          <w:lang w:val="en-US"/>
        </w:rPr>
        <w:t xml:space="preserve">by the </w:t>
      </w:r>
      <w:r w:rsidR="00BB6E73" w:rsidRPr="00221DC5">
        <w:rPr>
          <w:rFonts w:ascii="Arial" w:eastAsia="Arial" w:hAnsi="Arial" w:cs="Arial"/>
          <w:b/>
          <w:sz w:val="28"/>
          <w:szCs w:val="28"/>
          <w:u w:val="single"/>
          <w:lang w:val="en-US"/>
        </w:rPr>
        <w:t>Jury</w:t>
      </w:r>
      <w:r w:rsidRPr="00221DC5">
        <w:rPr>
          <w:rFonts w:ascii="Arial" w:eastAsia="Arial" w:hAnsi="Arial" w:cs="Arial"/>
          <w:b/>
          <w:sz w:val="28"/>
          <w:szCs w:val="28"/>
          <w:u w:val="single"/>
          <w:lang w:val="en-US"/>
        </w:rPr>
        <w:t xml:space="preserve"> </w:t>
      </w:r>
    </w:p>
    <w:p w14:paraId="1926DC2F" w14:textId="6636F34C" w:rsidR="00F37183" w:rsidRPr="00221DC5" w:rsidRDefault="00F37183" w:rsidP="00BE770B">
      <w:pP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 xml:space="preserve">The </w:t>
      </w:r>
      <w:r w:rsidR="005839CF" w:rsidRPr="00221DC5">
        <w:rPr>
          <w:rFonts w:ascii="Arial" w:eastAsia="Arial" w:hAnsi="Arial" w:cs="Arial"/>
          <w:sz w:val="28"/>
          <w:szCs w:val="28"/>
          <w:lang w:val="en-US"/>
        </w:rPr>
        <w:t xml:space="preserve">number of </w:t>
      </w:r>
      <w:r w:rsidRPr="00221DC5">
        <w:rPr>
          <w:rFonts w:ascii="Arial" w:eastAsia="Arial" w:hAnsi="Arial" w:cs="Arial"/>
          <w:sz w:val="28"/>
          <w:szCs w:val="28"/>
          <w:lang w:val="en-US"/>
        </w:rPr>
        <w:t xml:space="preserve">cases </w:t>
      </w:r>
      <w:r w:rsidR="005839CF" w:rsidRPr="00221DC5">
        <w:rPr>
          <w:rFonts w:ascii="Arial" w:eastAsia="Arial" w:hAnsi="Arial" w:cs="Arial"/>
          <w:sz w:val="28"/>
          <w:szCs w:val="28"/>
          <w:lang w:val="en-US"/>
        </w:rPr>
        <w:t xml:space="preserve">heard by the IAP’s </w:t>
      </w:r>
      <w:r w:rsidR="00BB6E73" w:rsidRPr="00221DC5">
        <w:rPr>
          <w:rFonts w:ascii="Arial" w:eastAsia="Arial" w:hAnsi="Arial" w:cs="Arial"/>
          <w:sz w:val="28"/>
          <w:szCs w:val="28"/>
          <w:lang w:val="en-US"/>
        </w:rPr>
        <w:t>Review Board</w:t>
      </w:r>
      <w:r w:rsidR="005839CF" w:rsidRPr="00221DC5">
        <w:rPr>
          <w:rFonts w:ascii="Arial" w:eastAsia="Arial" w:hAnsi="Arial" w:cs="Arial"/>
          <w:sz w:val="28"/>
          <w:szCs w:val="28"/>
          <w:lang w:val="en-US"/>
        </w:rPr>
        <w:t xml:space="preserve"> and </w:t>
      </w:r>
      <w:r w:rsidR="00BB6E73" w:rsidRPr="00221DC5">
        <w:rPr>
          <w:rFonts w:ascii="Arial" w:eastAsia="Arial" w:hAnsi="Arial" w:cs="Arial"/>
          <w:sz w:val="28"/>
          <w:szCs w:val="28"/>
          <w:lang w:val="en-US"/>
        </w:rPr>
        <w:t>Jury</w:t>
      </w:r>
      <w:r w:rsidR="005839CF" w:rsidRPr="00221DC5">
        <w:rPr>
          <w:rFonts w:ascii="Arial" w:eastAsia="Arial" w:hAnsi="Arial" w:cs="Arial"/>
          <w:sz w:val="28"/>
          <w:szCs w:val="28"/>
          <w:lang w:val="en-US"/>
        </w:rPr>
        <w:t xml:space="preserve"> is increasingly higher, particularly those relating to </w:t>
      </w:r>
      <w:r w:rsidR="006D322D" w:rsidRPr="00221DC5">
        <w:rPr>
          <w:rFonts w:ascii="Arial" w:eastAsia="Arial" w:hAnsi="Arial" w:cs="Arial"/>
          <w:sz w:val="28"/>
          <w:szCs w:val="28"/>
          <w:lang w:val="en-US"/>
        </w:rPr>
        <w:t xml:space="preserve">social media </w:t>
      </w:r>
      <w:r w:rsidR="005839CF" w:rsidRPr="00221DC5">
        <w:rPr>
          <w:rFonts w:ascii="Arial" w:eastAsia="Arial" w:hAnsi="Arial" w:cs="Arial"/>
          <w:sz w:val="28"/>
          <w:szCs w:val="28"/>
          <w:lang w:val="en-US"/>
        </w:rPr>
        <w:t xml:space="preserve">marketing communication. Among these, we find Instagram communications violating Articles 2 and 7 of the </w:t>
      </w:r>
      <w:r w:rsidR="00BB6E73" w:rsidRPr="00221DC5">
        <w:rPr>
          <w:rFonts w:ascii="Arial" w:eastAsia="Arial" w:hAnsi="Arial" w:cs="Arial"/>
          <w:sz w:val="28"/>
          <w:szCs w:val="28"/>
          <w:lang w:val="en-US"/>
        </w:rPr>
        <w:t xml:space="preserve">Code of </w:t>
      </w:r>
      <w:r w:rsidR="005839CF" w:rsidRPr="00221DC5">
        <w:rPr>
          <w:rFonts w:ascii="Arial" w:eastAsia="Arial" w:hAnsi="Arial" w:cs="Arial"/>
          <w:sz w:val="28"/>
          <w:szCs w:val="28"/>
          <w:lang w:val="en-US"/>
        </w:rPr>
        <w:t>Self-Regulation</w:t>
      </w:r>
      <w:r w:rsidR="00EA4523" w:rsidRPr="00221DC5">
        <w:rPr>
          <w:rFonts w:ascii="Arial" w:eastAsia="Arial" w:hAnsi="Arial" w:cs="Arial"/>
          <w:sz w:val="28"/>
          <w:szCs w:val="28"/>
          <w:lang w:val="en-US"/>
        </w:rPr>
        <w:t>, which</w:t>
      </w:r>
      <w:r w:rsidR="005839CF" w:rsidRPr="00221DC5">
        <w:rPr>
          <w:rFonts w:ascii="Arial" w:eastAsia="Arial" w:hAnsi="Arial" w:cs="Arial"/>
          <w:sz w:val="28"/>
          <w:szCs w:val="28"/>
          <w:lang w:val="en-US"/>
        </w:rPr>
        <w:t xml:space="preserve"> prohibit misleading and </w:t>
      </w:r>
      <w:r w:rsidR="00553A3A" w:rsidRPr="00221DC5">
        <w:rPr>
          <w:rFonts w:ascii="Arial" w:eastAsia="Arial" w:hAnsi="Arial" w:cs="Arial"/>
          <w:sz w:val="28"/>
          <w:szCs w:val="28"/>
          <w:lang w:val="en-US"/>
        </w:rPr>
        <w:t>non-</w:t>
      </w:r>
      <w:r w:rsidR="005839CF" w:rsidRPr="00221DC5">
        <w:rPr>
          <w:rFonts w:ascii="Arial" w:eastAsia="Arial" w:hAnsi="Arial" w:cs="Arial"/>
          <w:sz w:val="28"/>
          <w:szCs w:val="28"/>
          <w:lang w:val="en-US"/>
        </w:rPr>
        <w:t>transparent communications respectively.</w:t>
      </w:r>
    </w:p>
    <w:p w14:paraId="0D1CCA93" w14:textId="3AE316A8" w:rsidR="007A3657" w:rsidRPr="00221DC5" w:rsidRDefault="006D322D" w:rsidP="00BE770B">
      <w:pP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Key</w:t>
      </w:r>
      <w:r w:rsidR="007A3657" w:rsidRPr="00221DC5">
        <w:rPr>
          <w:rFonts w:ascii="Arial" w:eastAsia="Arial" w:hAnsi="Arial" w:cs="Arial"/>
          <w:sz w:val="28"/>
          <w:szCs w:val="28"/>
          <w:lang w:val="en-US"/>
        </w:rPr>
        <w:t xml:space="preserve"> examples are provided </w:t>
      </w:r>
      <w:r w:rsidR="00EA4523" w:rsidRPr="00221DC5">
        <w:rPr>
          <w:rFonts w:ascii="Arial" w:eastAsia="Arial" w:hAnsi="Arial" w:cs="Arial"/>
          <w:sz w:val="28"/>
          <w:szCs w:val="28"/>
          <w:lang w:val="en-US"/>
        </w:rPr>
        <w:t>hereinafter</w:t>
      </w:r>
      <w:r w:rsidR="007A3657" w:rsidRPr="00221DC5">
        <w:rPr>
          <w:rFonts w:ascii="Arial" w:eastAsia="Arial" w:hAnsi="Arial" w:cs="Arial"/>
          <w:sz w:val="28"/>
          <w:szCs w:val="28"/>
          <w:lang w:val="en-US"/>
        </w:rPr>
        <w:t>.</w:t>
      </w:r>
    </w:p>
    <w:p w14:paraId="03BA9D40" w14:textId="77777777" w:rsidR="00BE770B" w:rsidRPr="00221DC5" w:rsidRDefault="00BE770B" w:rsidP="007A3657">
      <w:pPr>
        <w:spacing w:line="288" w:lineRule="auto"/>
        <w:ind w:right="1134"/>
        <w:rPr>
          <w:rFonts w:ascii="Arial" w:eastAsia="Arial" w:hAnsi="Arial" w:cs="Arial"/>
          <w:sz w:val="28"/>
          <w:szCs w:val="28"/>
          <w:lang w:val="en-US"/>
        </w:rPr>
      </w:pPr>
    </w:p>
    <w:p w14:paraId="292F5441" w14:textId="1EFB5BE2" w:rsidR="00BE770B" w:rsidRPr="00221DC5" w:rsidRDefault="00BE770B" w:rsidP="00492C83">
      <w:pPr>
        <w:spacing w:after="160" w:line="259" w:lineRule="auto"/>
        <w:ind w:left="1133" w:right="1140"/>
        <w:rPr>
          <w:rFonts w:ascii="Arial" w:eastAsia="Arial" w:hAnsi="Arial" w:cs="Arial"/>
          <w:b/>
          <w:sz w:val="28"/>
          <w:szCs w:val="28"/>
          <w:lang w:val="en-US"/>
        </w:rPr>
      </w:pPr>
      <w:r w:rsidRPr="00221DC5">
        <w:rPr>
          <w:rFonts w:ascii="Arial" w:eastAsia="Arial" w:hAnsi="Arial" w:cs="Arial"/>
          <w:b/>
          <w:sz w:val="28"/>
          <w:szCs w:val="28"/>
          <w:lang w:val="en-US"/>
        </w:rPr>
        <w:t xml:space="preserve">4.1.1 </w:t>
      </w:r>
      <w:r w:rsidR="007A3657" w:rsidRPr="00221DC5">
        <w:rPr>
          <w:rFonts w:ascii="Arial" w:eastAsia="Arial" w:hAnsi="Arial" w:cs="Arial"/>
          <w:b/>
          <w:sz w:val="28"/>
          <w:szCs w:val="28"/>
          <w:lang w:val="en-US"/>
        </w:rPr>
        <w:t>The Wycon Case</w:t>
      </w:r>
      <w:r w:rsidRPr="00221DC5">
        <w:rPr>
          <w:rFonts w:ascii="Arial" w:eastAsia="Arial" w:hAnsi="Arial" w:cs="Arial"/>
          <w:b/>
          <w:sz w:val="28"/>
          <w:szCs w:val="28"/>
          <w:lang w:val="en-US"/>
        </w:rPr>
        <w:t xml:space="preserve"> </w:t>
      </w:r>
    </w:p>
    <w:p w14:paraId="17BFF757" w14:textId="3FBD07BF" w:rsidR="00BE770B" w:rsidRPr="00221DC5" w:rsidRDefault="007A3657" w:rsidP="00CC6444">
      <w:pP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On 30 May 2019</w:t>
      </w:r>
      <w:r w:rsidR="00B54CF1" w:rsidRPr="00221DC5">
        <w:rPr>
          <w:rFonts w:ascii="Arial" w:eastAsia="Arial" w:hAnsi="Arial" w:cs="Arial"/>
          <w:sz w:val="28"/>
          <w:szCs w:val="28"/>
          <w:lang w:val="en-US"/>
        </w:rPr>
        <w:t>,</w:t>
      </w:r>
      <w:r w:rsidRPr="00221DC5">
        <w:rPr>
          <w:rFonts w:ascii="Arial" w:eastAsia="Arial" w:hAnsi="Arial" w:cs="Arial"/>
          <w:sz w:val="28"/>
          <w:szCs w:val="28"/>
          <w:lang w:val="en-US"/>
        </w:rPr>
        <w:t xml:space="preserve"> the </w:t>
      </w:r>
      <w:r w:rsidR="00BB6E73" w:rsidRPr="00221DC5">
        <w:rPr>
          <w:rFonts w:ascii="Arial" w:eastAsia="Arial" w:hAnsi="Arial" w:cs="Arial"/>
          <w:sz w:val="28"/>
          <w:szCs w:val="28"/>
          <w:lang w:val="en-US"/>
        </w:rPr>
        <w:t xml:space="preserve">Review Board </w:t>
      </w:r>
      <w:r w:rsidRPr="00221DC5">
        <w:rPr>
          <w:rFonts w:ascii="Arial" w:eastAsia="Arial" w:hAnsi="Arial" w:cs="Arial"/>
          <w:sz w:val="28"/>
          <w:szCs w:val="28"/>
          <w:lang w:val="en-US"/>
        </w:rPr>
        <w:t xml:space="preserve">ruled in the case of </w:t>
      </w:r>
      <w:r w:rsidR="00BE770B" w:rsidRPr="00221DC5">
        <w:rPr>
          <w:rFonts w:ascii="Arial" w:eastAsia="Arial" w:hAnsi="Arial" w:cs="Arial"/>
          <w:sz w:val="28"/>
          <w:szCs w:val="28"/>
          <w:lang w:val="en-US"/>
        </w:rPr>
        <w:t xml:space="preserve">Clarissa Marchese </w:t>
      </w:r>
      <w:r w:rsidR="00BE770B" w:rsidRPr="00221DC5">
        <w:rPr>
          <w:rFonts w:ascii="Arial" w:eastAsia="Arial" w:hAnsi="Arial" w:cs="Arial"/>
          <w:i/>
          <w:sz w:val="28"/>
          <w:szCs w:val="28"/>
          <w:lang w:val="en-US"/>
        </w:rPr>
        <w:t>(</w:t>
      </w:r>
      <w:r w:rsidR="00BE770B" w:rsidRPr="00221DC5">
        <w:rPr>
          <w:rFonts w:ascii="Arial" w:eastAsia="Arial" w:hAnsi="Arial" w:cs="Arial"/>
          <w:iCs/>
          <w:sz w:val="28"/>
          <w:szCs w:val="28"/>
          <w:lang w:val="en-US"/>
        </w:rPr>
        <w:t>Influencer</w:t>
      </w:r>
      <w:r w:rsidR="00BE770B" w:rsidRPr="00221DC5">
        <w:rPr>
          <w:rFonts w:ascii="Arial" w:eastAsia="Arial" w:hAnsi="Arial" w:cs="Arial"/>
          <w:sz w:val="28"/>
          <w:szCs w:val="28"/>
          <w:lang w:val="en-US"/>
        </w:rPr>
        <w:t xml:space="preserve">) </w:t>
      </w:r>
      <w:r w:rsidR="00CC6444" w:rsidRPr="00221DC5">
        <w:rPr>
          <w:rFonts w:ascii="Arial" w:eastAsia="Arial" w:hAnsi="Arial" w:cs="Arial"/>
          <w:sz w:val="28"/>
          <w:szCs w:val="28"/>
          <w:lang w:val="en-US"/>
        </w:rPr>
        <w:t>&amp;</w:t>
      </w:r>
      <w:r w:rsidRPr="00221DC5">
        <w:rPr>
          <w:rFonts w:ascii="Arial" w:eastAsia="Arial" w:hAnsi="Arial" w:cs="Arial"/>
          <w:sz w:val="28"/>
          <w:szCs w:val="28"/>
          <w:lang w:val="en-US"/>
        </w:rPr>
        <w:t xml:space="preserve"> </w:t>
      </w:r>
      <w:r w:rsidR="00BE770B" w:rsidRPr="00221DC5">
        <w:rPr>
          <w:rFonts w:ascii="Arial" w:eastAsia="Arial" w:hAnsi="Arial" w:cs="Arial"/>
          <w:iCs/>
          <w:sz w:val="28"/>
          <w:szCs w:val="28"/>
          <w:lang w:val="en-US"/>
        </w:rPr>
        <w:t>Wycon</w:t>
      </w:r>
      <w:r w:rsidR="00BE770B" w:rsidRPr="00221DC5">
        <w:rPr>
          <w:rFonts w:ascii="Arial" w:eastAsia="Arial" w:hAnsi="Arial" w:cs="Arial"/>
          <w:sz w:val="28"/>
          <w:szCs w:val="28"/>
          <w:lang w:val="en-US"/>
        </w:rPr>
        <w:t xml:space="preserve"> (</w:t>
      </w:r>
      <w:r w:rsidR="00BE770B" w:rsidRPr="00221DC5">
        <w:rPr>
          <w:rFonts w:ascii="Arial" w:eastAsia="Arial" w:hAnsi="Arial" w:cs="Arial"/>
          <w:iCs/>
          <w:sz w:val="28"/>
          <w:szCs w:val="28"/>
          <w:lang w:val="en-US"/>
        </w:rPr>
        <w:t>brand</w:t>
      </w:r>
      <w:r w:rsidR="00BE770B" w:rsidRPr="00221DC5">
        <w:rPr>
          <w:rFonts w:ascii="Arial" w:eastAsia="Arial" w:hAnsi="Arial" w:cs="Arial"/>
          <w:sz w:val="28"/>
          <w:szCs w:val="28"/>
          <w:lang w:val="en-US"/>
        </w:rPr>
        <w:t xml:space="preserve">) </w:t>
      </w:r>
      <w:r w:rsidRPr="00221DC5">
        <w:rPr>
          <w:rFonts w:ascii="Arial" w:eastAsia="Arial" w:hAnsi="Arial" w:cs="Arial"/>
          <w:sz w:val="28"/>
          <w:szCs w:val="28"/>
          <w:lang w:val="en-US"/>
        </w:rPr>
        <w:t xml:space="preserve">following communications published on Instagram, within which the Influencer invited her followers to visit </w:t>
      </w:r>
      <w:proofErr w:type="spellStart"/>
      <w:r w:rsidR="00CC6444" w:rsidRPr="00221DC5">
        <w:rPr>
          <w:rFonts w:ascii="Arial" w:eastAsia="Arial" w:hAnsi="Arial" w:cs="Arial"/>
          <w:sz w:val="28"/>
          <w:szCs w:val="28"/>
          <w:lang w:val="en-US"/>
        </w:rPr>
        <w:t>Wycon’s</w:t>
      </w:r>
      <w:proofErr w:type="spellEnd"/>
      <w:r w:rsidR="00CC6444" w:rsidRPr="00221DC5">
        <w:rPr>
          <w:rFonts w:ascii="Arial" w:eastAsia="Arial" w:hAnsi="Arial" w:cs="Arial"/>
          <w:sz w:val="28"/>
          <w:szCs w:val="28"/>
          <w:lang w:val="en-US"/>
        </w:rPr>
        <w:t xml:space="preserve"> Instagram page and website, explicitly </w:t>
      </w:r>
      <w:r w:rsidR="006D322D" w:rsidRPr="00221DC5">
        <w:rPr>
          <w:rFonts w:ascii="Arial" w:eastAsia="Arial" w:hAnsi="Arial" w:cs="Arial"/>
          <w:sz w:val="28"/>
          <w:szCs w:val="28"/>
          <w:lang w:val="en-US"/>
        </w:rPr>
        <w:t>stating</w:t>
      </w:r>
      <w:r w:rsidR="00CC6444" w:rsidRPr="00221DC5">
        <w:rPr>
          <w:rFonts w:ascii="Arial" w:eastAsia="Arial" w:hAnsi="Arial" w:cs="Arial"/>
          <w:sz w:val="28"/>
          <w:szCs w:val="28"/>
          <w:lang w:val="en-US"/>
        </w:rPr>
        <w:t xml:space="preserve"> that they would be able to find “many nice things, many surprises, </w:t>
      </w:r>
      <w:r w:rsidR="002D1EE7" w:rsidRPr="00221DC5">
        <w:rPr>
          <w:rFonts w:ascii="Arial" w:eastAsia="Arial" w:hAnsi="Arial" w:cs="Arial"/>
          <w:sz w:val="28"/>
          <w:szCs w:val="28"/>
          <w:lang w:val="en-US"/>
        </w:rPr>
        <w:t>things</w:t>
      </w:r>
      <w:r w:rsidR="00CC6444" w:rsidRPr="00221DC5">
        <w:rPr>
          <w:rFonts w:ascii="Arial" w:eastAsia="Arial" w:hAnsi="Arial" w:cs="Arial"/>
          <w:sz w:val="28"/>
          <w:szCs w:val="28"/>
          <w:lang w:val="en-US"/>
        </w:rPr>
        <w:t xml:space="preserve"> that have to do with my wedding.”</w:t>
      </w:r>
      <w:r w:rsidR="00BE770B" w:rsidRPr="00221DC5">
        <w:rPr>
          <w:rFonts w:ascii="Arial" w:eastAsia="Arial" w:hAnsi="Arial" w:cs="Arial"/>
          <w:sz w:val="28"/>
          <w:szCs w:val="28"/>
          <w:vertAlign w:val="superscript"/>
          <w:lang w:val="en-US"/>
        </w:rPr>
        <w:footnoteReference w:id="16"/>
      </w:r>
    </w:p>
    <w:p w14:paraId="79271279" w14:textId="51DF0E1E" w:rsidR="00CC6444" w:rsidRPr="00221DC5" w:rsidRDefault="00CC6444" w:rsidP="00BE770B">
      <w:pP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 xml:space="preserve">Subsequent Instagram stories also showed </w:t>
      </w:r>
      <w:proofErr w:type="spellStart"/>
      <w:r w:rsidRPr="00221DC5">
        <w:rPr>
          <w:rFonts w:ascii="Arial" w:eastAsia="Arial" w:hAnsi="Arial" w:cs="Arial"/>
          <w:sz w:val="28"/>
          <w:szCs w:val="28"/>
          <w:lang w:val="en-US"/>
        </w:rPr>
        <w:t>Ms</w:t>
      </w:r>
      <w:proofErr w:type="spellEnd"/>
      <w:r w:rsidRPr="00221DC5">
        <w:rPr>
          <w:rFonts w:ascii="Arial" w:eastAsia="Arial" w:hAnsi="Arial" w:cs="Arial"/>
          <w:sz w:val="28"/>
          <w:szCs w:val="28"/>
          <w:lang w:val="en-US"/>
        </w:rPr>
        <w:t xml:space="preserve"> Marchese promoting Wycon products during her bachelorette party and wedding make-up sessions. </w:t>
      </w:r>
    </w:p>
    <w:p w14:paraId="30E5F21E" w14:textId="0AF19CCB" w:rsidR="00CC6444" w:rsidRPr="00221DC5" w:rsidRDefault="00CC6444" w:rsidP="00BE770B">
      <w:pP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 xml:space="preserve">Such communications were ruled as manifestly contrary to Article 7 of the </w:t>
      </w:r>
      <w:r w:rsidR="00BB6E73" w:rsidRPr="00221DC5">
        <w:rPr>
          <w:rFonts w:ascii="Arial" w:eastAsia="Arial" w:hAnsi="Arial" w:cs="Arial"/>
          <w:sz w:val="28"/>
          <w:szCs w:val="28"/>
          <w:lang w:val="en-US"/>
        </w:rPr>
        <w:t xml:space="preserve">Code of </w:t>
      </w:r>
      <w:r w:rsidRPr="00221DC5">
        <w:rPr>
          <w:rFonts w:ascii="Arial" w:eastAsia="Arial" w:hAnsi="Arial" w:cs="Arial"/>
          <w:sz w:val="28"/>
          <w:szCs w:val="28"/>
          <w:lang w:val="en-US"/>
        </w:rPr>
        <w:t xml:space="preserve">Self-Regulation, as a simple </w:t>
      </w:r>
      <w:r w:rsidRPr="00221DC5">
        <w:rPr>
          <w:rFonts w:ascii="Arial" w:eastAsia="Arial" w:hAnsi="Arial" w:cs="Arial"/>
          <w:sz w:val="28"/>
          <w:szCs w:val="28"/>
          <w:lang w:val="en-US"/>
        </w:rPr>
        <w:lastRenderedPageBreak/>
        <w:t xml:space="preserve">mention of the brand’s webpage </w:t>
      </w:r>
      <w:r w:rsidR="002D1EE7" w:rsidRPr="00221DC5">
        <w:rPr>
          <w:rFonts w:ascii="Arial" w:eastAsia="Arial" w:hAnsi="Arial" w:cs="Arial"/>
          <w:sz w:val="28"/>
          <w:szCs w:val="28"/>
          <w:lang w:val="en-US"/>
        </w:rPr>
        <w:t>was</w:t>
      </w:r>
      <w:r w:rsidRPr="00221DC5">
        <w:rPr>
          <w:rFonts w:ascii="Arial" w:eastAsia="Arial" w:hAnsi="Arial" w:cs="Arial"/>
          <w:sz w:val="28"/>
          <w:szCs w:val="28"/>
          <w:lang w:val="en-US"/>
        </w:rPr>
        <w:t xml:space="preserve"> not sufficient to disclose its promotional intent. </w:t>
      </w:r>
    </w:p>
    <w:p w14:paraId="44EC560E" w14:textId="269B7A13" w:rsidR="00544427" w:rsidRPr="00221DC5" w:rsidRDefault="00CC6444" w:rsidP="00544427">
      <w:pPr>
        <w:spacing w:line="288" w:lineRule="auto"/>
        <w:ind w:left="1134" w:right="1134"/>
        <w:rPr>
          <w:rFonts w:ascii="Arial" w:eastAsia="Arial" w:hAnsi="Arial" w:cs="Arial"/>
          <w:sz w:val="28"/>
          <w:szCs w:val="28"/>
          <w:highlight w:val="white"/>
          <w:lang w:val="en-US"/>
        </w:rPr>
      </w:pPr>
      <w:r w:rsidRPr="00221DC5">
        <w:rPr>
          <w:rFonts w:ascii="Arial" w:eastAsia="Arial" w:hAnsi="Arial" w:cs="Arial"/>
          <w:sz w:val="28"/>
          <w:szCs w:val="28"/>
          <w:lang w:val="en-US"/>
        </w:rPr>
        <w:t xml:space="preserve">The ruling cited: “Such communications feature the </w:t>
      </w:r>
      <w:r w:rsidR="00544427" w:rsidRPr="00221DC5">
        <w:rPr>
          <w:rFonts w:ascii="Arial" w:eastAsia="Arial" w:hAnsi="Arial" w:cs="Arial"/>
          <w:sz w:val="28"/>
          <w:szCs w:val="28"/>
          <w:lang w:val="en-US"/>
        </w:rPr>
        <w:t xml:space="preserve">clear promotion of products </w:t>
      </w:r>
      <w:r w:rsidR="00BE35BF" w:rsidRPr="00221DC5">
        <w:rPr>
          <w:rFonts w:ascii="Arial" w:eastAsia="Arial" w:hAnsi="Arial" w:cs="Arial"/>
          <w:sz w:val="28"/>
          <w:szCs w:val="28"/>
          <w:lang w:val="en-US"/>
        </w:rPr>
        <w:t>and</w:t>
      </w:r>
      <w:r w:rsidR="00544427" w:rsidRPr="00221DC5">
        <w:rPr>
          <w:rFonts w:ascii="Arial" w:eastAsia="Arial" w:hAnsi="Arial" w:cs="Arial"/>
          <w:sz w:val="28"/>
          <w:szCs w:val="28"/>
          <w:lang w:val="en-US"/>
        </w:rPr>
        <w:t xml:space="preserve"> </w:t>
      </w:r>
      <w:r w:rsidR="002D1EE7" w:rsidRPr="00221DC5">
        <w:rPr>
          <w:rFonts w:ascii="Arial" w:eastAsia="Arial" w:hAnsi="Arial" w:cs="Arial"/>
          <w:sz w:val="28"/>
          <w:szCs w:val="28"/>
          <w:lang w:val="en-US"/>
        </w:rPr>
        <w:t xml:space="preserve">of </w:t>
      </w:r>
      <w:r w:rsidR="00544427" w:rsidRPr="00221DC5">
        <w:rPr>
          <w:rFonts w:ascii="Arial" w:eastAsia="Arial" w:hAnsi="Arial" w:cs="Arial"/>
          <w:sz w:val="28"/>
          <w:szCs w:val="28"/>
          <w:lang w:val="en-US"/>
        </w:rPr>
        <w:t xml:space="preserve">the brand mentioned, however they are not sufficiently </w:t>
      </w:r>
      <w:r w:rsidR="002D1EE7" w:rsidRPr="00221DC5">
        <w:rPr>
          <w:rFonts w:ascii="Arial" w:eastAsia="Arial" w:hAnsi="Arial" w:cs="Arial"/>
          <w:sz w:val="28"/>
          <w:szCs w:val="28"/>
          <w:lang w:val="en-US"/>
        </w:rPr>
        <w:t>explicit</w:t>
      </w:r>
      <w:r w:rsidR="00544427" w:rsidRPr="00221DC5">
        <w:rPr>
          <w:rFonts w:ascii="Arial" w:eastAsia="Arial" w:hAnsi="Arial" w:cs="Arial"/>
          <w:sz w:val="28"/>
          <w:szCs w:val="28"/>
          <w:lang w:val="en-US"/>
        </w:rPr>
        <w:t xml:space="preserve"> and therefore immediately recognizable as such by the audience. A simpl</w:t>
      </w:r>
      <w:r w:rsidR="00226B2B" w:rsidRPr="00221DC5">
        <w:rPr>
          <w:rFonts w:ascii="Arial" w:eastAsia="Arial" w:hAnsi="Arial" w:cs="Arial"/>
          <w:sz w:val="28"/>
          <w:szCs w:val="28"/>
          <w:lang w:val="en-US"/>
        </w:rPr>
        <w:t>e</w:t>
      </w:r>
      <w:r w:rsidR="00544427" w:rsidRPr="00221DC5">
        <w:rPr>
          <w:rFonts w:ascii="Arial" w:eastAsia="Arial" w:hAnsi="Arial" w:cs="Arial"/>
          <w:sz w:val="28"/>
          <w:szCs w:val="28"/>
          <w:lang w:val="en-US"/>
        </w:rPr>
        <w:t xml:space="preserve"> mention of the </w:t>
      </w:r>
      <w:r w:rsidR="00BE770B" w:rsidRPr="00221DC5">
        <w:rPr>
          <w:rFonts w:ascii="Arial" w:eastAsia="Arial" w:hAnsi="Arial" w:cs="Arial"/>
          <w:sz w:val="28"/>
          <w:szCs w:val="28"/>
          <w:highlight w:val="white"/>
          <w:lang w:val="en-US"/>
        </w:rPr>
        <w:t>@wycon_cosmetics</w:t>
      </w:r>
      <w:r w:rsidR="00544427" w:rsidRPr="00221DC5">
        <w:rPr>
          <w:rFonts w:ascii="Arial" w:eastAsia="Arial" w:hAnsi="Arial" w:cs="Arial"/>
          <w:sz w:val="28"/>
          <w:szCs w:val="28"/>
          <w:highlight w:val="white"/>
          <w:lang w:val="en-US"/>
        </w:rPr>
        <w:t xml:space="preserve"> page cannot be considered as sufficiently and </w:t>
      </w:r>
      <w:r w:rsidR="002D1EE7" w:rsidRPr="00221DC5">
        <w:rPr>
          <w:rFonts w:ascii="Arial" w:eastAsia="Arial" w:hAnsi="Arial" w:cs="Arial"/>
          <w:sz w:val="28"/>
          <w:szCs w:val="28"/>
          <w:highlight w:val="white"/>
          <w:lang w:val="en-US"/>
        </w:rPr>
        <w:t>unequivocally</w:t>
      </w:r>
      <w:r w:rsidR="00544427" w:rsidRPr="00221DC5">
        <w:rPr>
          <w:rFonts w:ascii="Arial" w:eastAsia="Arial" w:hAnsi="Arial" w:cs="Arial"/>
          <w:sz w:val="28"/>
          <w:szCs w:val="28"/>
          <w:highlight w:val="white"/>
          <w:lang w:val="en-US"/>
        </w:rPr>
        <w:t xml:space="preserve"> identifying such content as arising from a commercial agreement with the </w:t>
      </w:r>
      <w:r w:rsidR="00EA1D39" w:rsidRPr="00221DC5">
        <w:rPr>
          <w:rFonts w:ascii="Arial" w:eastAsia="Arial" w:hAnsi="Arial" w:cs="Arial"/>
          <w:sz w:val="28"/>
          <w:szCs w:val="28"/>
          <w:highlight w:val="white"/>
          <w:lang w:val="en-US"/>
        </w:rPr>
        <w:t>advertiser</w:t>
      </w:r>
      <w:r w:rsidR="00544427" w:rsidRPr="00221DC5">
        <w:rPr>
          <w:rFonts w:ascii="Arial" w:eastAsia="Arial" w:hAnsi="Arial" w:cs="Arial"/>
          <w:sz w:val="28"/>
          <w:szCs w:val="28"/>
          <w:highlight w:val="white"/>
          <w:lang w:val="en-US"/>
        </w:rPr>
        <w:t xml:space="preserve">. Such promotion is furthermore evidenced by the Influencer’s entirely-dedicated page on the Wycon website, featuring both her and her wedding. The Digital Chart Regulation, which is explicitly mentioned in the Code, outlines all appropriate measures to be adopted </w:t>
      </w:r>
      <w:r w:rsidR="002D1EE7" w:rsidRPr="00221DC5">
        <w:rPr>
          <w:rFonts w:ascii="Arial" w:eastAsia="Arial" w:hAnsi="Arial" w:cs="Arial"/>
          <w:sz w:val="28"/>
          <w:szCs w:val="28"/>
          <w:highlight w:val="white"/>
          <w:lang w:val="en-US"/>
        </w:rPr>
        <w:t>for</w:t>
      </w:r>
      <w:r w:rsidR="00544427" w:rsidRPr="00221DC5">
        <w:rPr>
          <w:rFonts w:ascii="Arial" w:eastAsia="Arial" w:hAnsi="Arial" w:cs="Arial"/>
          <w:sz w:val="28"/>
          <w:szCs w:val="28"/>
          <w:highlight w:val="white"/>
          <w:lang w:val="en-US"/>
        </w:rPr>
        <w:t xml:space="preserve"> online endorsements, so as to meet the requirements for detectability of </w:t>
      </w:r>
      <w:r w:rsidR="002D1EE7" w:rsidRPr="00221DC5">
        <w:rPr>
          <w:rFonts w:ascii="Arial" w:eastAsia="Arial" w:hAnsi="Arial" w:cs="Arial"/>
          <w:sz w:val="28"/>
          <w:szCs w:val="28"/>
          <w:highlight w:val="white"/>
          <w:lang w:val="en-US"/>
        </w:rPr>
        <w:t xml:space="preserve">any </w:t>
      </w:r>
      <w:r w:rsidR="00544427" w:rsidRPr="00221DC5">
        <w:rPr>
          <w:rFonts w:ascii="Arial" w:eastAsia="Arial" w:hAnsi="Arial" w:cs="Arial"/>
          <w:sz w:val="28"/>
          <w:szCs w:val="28"/>
          <w:highlight w:val="white"/>
          <w:lang w:val="en-US"/>
        </w:rPr>
        <w:t xml:space="preserve">promotional content. The principle of </w:t>
      </w:r>
      <w:r w:rsidR="006C3DED" w:rsidRPr="00221DC5">
        <w:rPr>
          <w:rFonts w:ascii="Arial" w:eastAsia="Arial" w:hAnsi="Arial" w:cs="Arial"/>
          <w:sz w:val="28"/>
          <w:szCs w:val="28"/>
          <w:highlight w:val="white"/>
          <w:lang w:val="en-US"/>
        </w:rPr>
        <w:t>transparency</w:t>
      </w:r>
      <w:r w:rsidR="00544427" w:rsidRPr="00221DC5">
        <w:rPr>
          <w:rFonts w:ascii="Arial" w:eastAsia="Arial" w:hAnsi="Arial" w:cs="Arial"/>
          <w:sz w:val="28"/>
          <w:szCs w:val="28"/>
          <w:highlight w:val="white"/>
          <w:lang w:val="en-US"/>
        </w:rPr>
        <w:t xml:space="preserve"> in </w:t>
      </w:r>
      <w:r w:rsidR="00212A5D" w:rsidRPr="00221DC5">
        <w:rPr>
          <w:rFonts w:ascii="Arial" w:eastAsia="Arial" w:hAnsi="Arial" w:cs="Arial"/>
          <w:sz w:val="28"/>
          <w:szCs w:val="28"/>
          <w:highlight w:val="white"/>
          <w:lang w:val="en-US"/>
        </w:rPr>
        <w:t>advertising communications is aimed at ensuring the distinction – both of form and substance – between promotional and other content, so as to ensure that advertisements are explicit and clearly recognizable by the audience as promotional messages, without the need for additional interpretations. These messages must be recognized as being the expression of biased points of view and of the business interests of the company whose products or services are shared or mentioned.”</w:t>
      </w:r>
    </w:p>
    <w:p w14:paraId="5CE0E4B2" w14:textId="77777777" w:rsidR="00BE770B" w:rsidRPr="00221DC5" w:rsidRDefault="00BE770B" w:rsidP="00212A5D">
      <w:pPr>
        <w:spacing w:line="288" w:lineRule="auto"/>
        <w:ind w:right="1134"/>
        <w:rPr>
          <w:rFonts w:ascii="Arial" w:eastAsia="Arial" w:hAnsi="Arial" w:cs="Arial"/>
          <w:b/>
          <w:sz w:val="28"/>
          <w:szCs w:val="28"/>
          <w:highlight w:val="white"/>
          <w:lang w:val="en-US"/>
        </w:rPr>
      </w:pPr>
    </w:p>
    <w:p w14:paraId="3AB2563C" w14:textId="730712F1" w:rsidR="00BE770B" w:rsidRPr="00221DC5" w:rsidRDefault="00BE770B" w:rsidP="00492C83">
      <w:pPr>
        <w:spacing w:after="160" w:line="259" w:lineRule="auto"/>
        <w:ind w:left="1133" w:right="1140"/>
        <w:rPr>
          <w:rFonts w:ascii="Arial" w:eastAsia="Arial" w:hAnsi="Arial" w:cs="Arial"/>
          <w:b/>
          <w:sz w:val="28"/>
          <w:szCs w:val="28"/>
          <w:lang w:val="en-US"/>
        </w:rPr>
      </w:pPr>
      <w:r w:rsidRPr="00221DC5">
        <w:rPr>
          <w:rFonts w:ascii="Arial" w:eastAsia="Arial" w:hAnsi="Arial" w:cs="Arial"/>
          <w:b/>
          <w:sz w:val="28"/>
          <w:szCs w:val="28"/>
          <w:lang w:val="en-US"/>
        </w:rPr>
        <w:t xml:space="preserve">4.1.2 </w:t>
      </w:r>
      <w:r w:rsidR="00212A5D" w:rsidRPr="00221DC5">
        <w:rPr>
          <w:rFonts w:ascii="Arial" w:eastAsia="Arial" w:hAnsi="Arial" w:cs="Arial"/>
          <w:b/>
          <w:sz w:val="28"/>
          <w:szCs w:val="28"/>
          <w:lang w:val="en-US"/>
        </w:rPr>
        <w:t>The</w:t>
      </w:r>
      <w:r w:rsidRPr="00221DC5">
        <w:rPr>
          <w:rFonts w:ascii="Arial" w:eastAsia="Arial" w:hAnsi="Arial" w:cs="Arial"/>
          <w:b/>
          <w:sz w:val="28"/>
          <w:szCs w:val="28"/>
          <w:lang w:val="en-US"/>
        </w:rPr>
        <w:t xml:space="preserve"> Falconeri</w:t>
      </w:r>
      <w:r w:rsidR="00212A5D" w:rsidRPr="00221DC5">
        <w:rPr>
          <w:rFonts w:ascii="Arial" w:eastAsia="Arial" w:hAnsi="Arial" w:cs="Arial"/>
          <w:b/>
          <w:sz w:val="28"/>
          <w:szCs w:val="28"/>
          <w:lang w:val="en-US"/>
        </w:rPr>
        <w:t xml:space="preserve"> Case</w:t>
      </w:r>
    </w:p>
    <w:p w14:paraId="66A2FFE8" w14:textId="66489589" w:rsidR="00BE770B" w:rsidRPr="00221DC5" w:rsidRDefault="001F1F88" w:rsidP="00095FAE">
      <w:pPr>
        <w:spacing w:line="288" w:lineRule="auto"/>
        <w:ind w:left="1134" w:right="1134"/>
        <w:rPr>
          <w:rFonts w:ascii="Arial" w:eastAsia="Arial" w:hAnsi="Arial" w:cs="Arial"/>
          <w:i/>
          <w:sz w:val="28"/>
          <w:szCs w:val="28"/>
          <w:highlight w:val="white"/>
          <w:lang w:val="en-US"/>
        </w:rPr>
      </w:pPr>
      <w:r w:rsidRPr="00221DC5">
        <w:rPr>
          <w:rFonts w:ascii="Arial" w:eastAsia="Arial" w:hAnsi="Arial" w:cs="Arial"/>
          <w:sz w:val="28"/>
          <w:szCs w:val="28"/>
          <w:highlight w:val="white"/>
          <w:lang w:val="en-US"/>
        </w:rPr>
        <w:t xml:space="preserve">More recently on 20 </w:t>
      </w:r>
      <w:r w:rsidR="002D1EE7" w:rsidRPr="00221DC5">
        <w:rPr>
          <w:rFonts w:ascii="Arial" w:eastAsia="Arial" w:hAnsi="Arial" w:cs="Arial"/>
          <w:sz w:val="28"/>
          <w:szCs w:val="28"/>
          <w:highlight w:val="white"/>
          <w:lang w:val="en-US"/>
        </w:rPr>
        <w:t>October</w:t>
      </w:r>
      <w:r w:rsidRPr="00221DC5">
        <w:rPr>
          <w:rFonts w:ascii="Arial" w:eastAsia="Arial" w:hAnsi="Arial" w:cs="Arial"/>
          <w:sz w:val="28"/>
          <w:szCs w:val="28"/>
          <w:highlight w:val="white"/>
          <w:lang w:val="en-US"/>
        </w:rPr>
        <w:t xml:space="preserve"> 2020, the </w:t>
      </w:r>
      <w:r w:rsidR="00BB6E73" w:rsidRPr="00221DC5">
        <w:rPr>
          <w:rFonts w:ascii="Arial" w:eastAsia="Arial" w:hAnsi="Arial" w:cs="Arial"/>
          <w:sz w:val="28"/>
          <w:szCs w:val="28"/>
          <w:highlight w:val="white"/>
          <w:lang w:val="en-US"/>
        </w:rPr>
        <w:t>Review Board</w:t>
      </w:r>
      <w:r w:rsidRPr="00221DC5">
        <w:rPr>
          <w:rFonts w:ascii="Arial" w:eastAsia="Arial" w:hAnsi="Arial" w:cs="Arial"/>
          <w:sz w:val="28"/>
          <w:szCs w:val="28"/>
          <w:highlight w:val="white"/>
          <w:lang w:val="en-US"/>
        </w:rPr>
        <w:t xml:space="preserve"> ruled on the </w:t>
      </w:r>
      <w:r w:rsidR="00095FAE" w:rsidRPr="00221DC5">
        <w:rPr>
          <w:rFonts w:ascii="Arial" w:eastAsia="Arial" w:hAnsi="Arial" w:cs="Arial"/>
          <w:sz w:val="28"/>
          <w:szCs w:val="28"/>
          <w:highlight w:val="white"/>
          <w:lang w:val="en-US"/>
        </w:rPr>
        <w:t>following message:</w:t>
      </w:r>
      <w:r w:rsidR="00BE770B" w:rsidRPr="00221DC5">
        <w:rPr>
          <w:rFonts w:ascii="Arial" w:eastAsia="Arial" w:hAnsi="Arial" w:cs="Arial"/>
          <w:sz w:val="28"/>
          <w:szCs w:val="28"/>
          <w:highlight w:val="white"/>
          <w:lang w:val="en-US"/>
        </w:rPr>
        <w:t xml:space="preserve"> “Sunday in pink with @falconeriofficial; Soft and cozy with @falconeriofficial </w:t>
      </w:r>
      <w:r w:rsidR="002D1EE7" w:rsidRPr="00221DC5">
        <w:rPr>
          <w:rFonts w:ascii="Arial" w:eastAsia="Arial" w:hAnsi="Arial" w:cs="Arial"/>
          <w:sz w:val="28"/>
          <w:szCs w:val="28"/>
          <w:highlight w:val="white"/>
          <w:lang w:val="en-US"/>
        </w:rPr>
        <w:t>cashmere</w:t>
      </w:r>
      <w:r w:rsidR="00BE770B" w:rsidRPr="00221DC5">
        <w:rPr>
          <w:rFonts w:ascii="Arial" w:eastAsia="Arial" w:hAnsi="Arial" w:cs="Arial"/>
          <w:sz w:val="28"/>
          <w:szCs w:val="28"/>
          <w:highlight w:val="white"/>
          <w:lang w:val="en-US"/>
        </w:rPr>
        <w:t xml:space="preserve">; </w:t>
      </w:r>
      <w:r w:rsidR="002D1EE7" w:rsidRPr="00221DC5">
        <w:rPr>
          <w:rFonts w:ascii="Arial" w:eastAsia="Arial" w:hAnsi="Arial" w:cs="Arial"/>
          <w:sz w:val="28"/>
          <w:szCs w:val="28"/>
          <w:highlight w:val="white"/>
          <w:lang w:val="en-US"/>
        </w:rPr>
        <w:t>A</w:t>
      </w:r>
      <w:r w:rsidR="00BE770B" w:rsidRPr="00221DC5">
        <w:rPr>
          <w:rFonts w:ascii="Arial" w:eastAsia="Arial" w:hAnsi="Arial" w:cs="Arial"/>
          <w:sz w:val="28"/>
          <w:szCs w:val="28"/>
          <w:highlight w:val="white"/>
          <w:lang w:val="en-US"/>
        </w:rPr>
        <w:t xml:space="preserve">utumn palette with @falconeriofficial” </w:t>
      </w:r>
      <w:r w:rsidR="00095FAE" w:rsidRPr="00221DC5">
        <w:rPr>
          <w:rFonts w:ascii="Arial" w:eastAsia="Arial" w:hAnsi="Arial" w:cs="Arial"/>
          <w:sz w:val="28"/>
          <w:szCs w:val="28"/>
          <w:highlight w:val="white"/>
          <w:lang w:val="en-US"/>
        </w:rPr>
        <w:t xml:space="preserve">used to share promotional content </w:t>
      </w:r>
      <w:r w:rsidR="00B54CF1" w:rsidRPr="00221DC5">
        <w:rPr>
          <w:rFonts w:ascii="Arial" w:eastAsia="Arial" w:hAnsi="Arial" w:cs="Arial"/>
          <w:sz w:val="28"/>
          <w:szCs w:val="28"/>
          <w:highlight w:val="white"/>
          <w:lang w:val="en-US"/>
        </w:rPr>
        <w:t>concerning</w:t>
      </w:r>
      <w:r w:rsidR="00095FAE" w:rsidRPr="00221DC5">
        <w:rPr>
          <w:rFonts w:ascii="Arial" w:eastAsia="Arial" w:hAnsi="Arial" w:cs="Arial"/>
          <w:sz w:val="28"/>
          <w:szCs w:val="28"/>
          <w:highlight w:val="white"/>
          <w:lang w:val="en-US"/>
        </w:rPr>
        <w:t xml:space="preserve"> the famous brand’s cashmere garments</w:t>
      </w:r>
      <w:r w:rsidR="00BE770B" w:rsidRPr="00221DC5">
        <w:rPr>
          <w:rFonts w:ascii="Arial" w:eastAsia="Arial" w:hAnsi="Arial" w:cs="Arial"/>
          <w:i/>
          <w:sz w:val="28"/>
          <w:szCs w:val="28"/>
          <w:highlight w:val="white"/>
          <w:lang w:val="en-US"/>
        </w:rPr>
        <w:t>.</w:t>
      </w:r>
      <w:r w:rsidR="00BE770B" w:rsidRPr="00221DC5">
        <w:rPr>
          <w:rFonts w:ascii="Arial" w:eastAsia="Arial" w:hAnsi="Arial" w:cs="Arial"/>
          <w:sz w:val="28"/>
          <w:szCs w:val="28"/>
          <w:highlight w:val="white"/>
          <w:vertAlign w:val="superscript"/>
          <w:lang w:val="en-US"/>
        </w:rPr>
        <w:footnoteReference w:id="17"/>
      </w:r>
    </w:p>
    <w:p w14:paraId="3B3D2767" w14:textId="39783937" w:rsidR="00BB6E73" w:rsidRPr="00221DC5" w:rsidRDefault="00BB6E73" w:rsidP="00095FAE">
      <w:pPr>
        <w:spacing w:line="288" w:lineRule="auto"/>
        <w:ind w:left="1134" w:right="1134"/>
        <w:rPr>
          <w:rFonts w:ascii="Arial" w:eastAsia="Arial" w:hAnsi="Arial" w:cs="Arial"/>
          <w:iCs/>
          <w:sz w:val="28"/>
          <w:szCs w:val="28"/>
          <w:highlight w:val="white"/>
          <w:lang w:val="en-US"/>
        </w:rPr>
      </w:pPr>
      <w:r w:rsidRPr="00221DC5">
        <w:rPr>
          <w:rFonts w:ascii="Arial" w:eastAsia="Arial" w:hAnsi="Arial" w:cs="Arial"/>
          <w:iCs/>
          <w:sz w:val="28"/>
          <w:szCs w:val="28"/>
          <w:highlight w:val="white"/>
          <w:lang w:val="en-US"/>
        </w:rPr>
        <w:lastRenderedPageBreak/>
        <w:t>The case addressed an Influencer’s sharing of three</w:t>
      </w:r>
      <w:r w:rsidR="002D1EE7" w:rsidRPr="00221DC5">
        <w:rPr>
          <w:rFonts w:ascii="Arial" w:eastAsia="Arial" w:hAnsi="Arial" w:cs="Arial"/>
          <w:iCs/>
          <w:sz w:val="28"/>
          <w:szCs w:val="28"/>
          <w:highlight w:val="white"/>
          <w:lang w:val="en-US"/>
        </w:rPr>
        <w:t xml:space="preserve"> Instagram</w:t>
      </w:r>
      <w:r w:rsidRPr="00221DC5">
        <w:rPr>
          <w:rFonts w:ascii="Arial" w:eastAsia="Arial" w:hAnsi="Arial" w:cs="Arial"/>
          <w:iCs/>
          <w:sz w:val="28"/>
          <w:szCs w:val="28"/>
          <w:highlight w:val="white"/>
          <w:lang w:val="en-US"/>
        </w:rPr>
        <w:t xml:space="preserve"> posts on 10, 15 and 18 </w:t>
      </w:r>
      <w:r w:rsidR="002D1EE7" w:rsidRPr="00221DC5">
        <w:rPr>
          <w:rFonts w:ascii="Arial" w:eastAsia="Arial" w:hAnsi="Arial" w:cs="Arial"/>
          <w:iCs/>
          <w:sz w:val="28"/>
          <w:szCs w:val="28"/>
          <w:highlight w:val="white"/>
          <w:lang w:val="en-US"/>
        </w:rPr>
        <w:t>October</w:t>
      </w:r>
      <w:r w:rsidRPr="00221DC5">
        <w:rPr>
          <w:rFonts w:ascii="Arial" w:eastAsia="Arial" w:hAnsi="Arial" w:cs="Arial"/>
          <w:iCs/>
          <w:sz w:val="28"/>
          <w:szCs w:val="28"/>
          <w:highlight w:val="white"/>
          <w:lang w:val="en-US"/>
        </w:rPr>
        <w:t xml:space="preserve"> 2020 respectively.</w:t>
      </w:r>
    </w:p>
    <w:p w14:paraId="26B88419" w14:textId="0AF0099C" w:rsidR="00BB6E73" w:rsidRPr="00221DC5" w:rsidRDefault="00BB6E73" w:rsidP="00095FAE">
      <w:pPr>
        <w:spacing w:line="288" w:lineRule="auto"/>
        <w:ind w:left="1134" w:right="1134"/>
        <w:rPr>
          <w:rFonts w:ascii="Arial" w:eastAsia="Arial" w:hAnsi="Arial" w:cs="Arial"/>
          <w:iCs/>
          <w:sz w:val="28"/>
          <w:szCs w:val="28"/>
          <w:highlight w:val="white"/>
          <w:lang w:val="en-US"/>
        </w:rPr>
      </w:pPr>
      <w:r w:rsidRPr="00221DC5">
        <w:rPr>
          <w:rFonts w:ascii="Arial" w:eastAsia="Arial" w:hAnsi="Arial" w:cs="Arial"/>
          <w:iCs/>
          <w:sz w:val="28"/>
          <w:szCs w:val="28"/>
          <w:highlight w:val="white"/>
          <w:lang w:val="en-US"/>
        </w:rPr>
        <w:t xml:space="preserve">Once again, this </w:t>
      </w:r>
      <w:r w:rsidR="002D1EE7" w:rsidRPr="00221DC5">
        <w:rPr>
          <w:rFonts w:ascii="Arial" w:eastAsia="Arial" w:hAnsi="Arial" w:cs="Arial"/>
          <w:iCs/>
          <w:sz w:val="28"/>
          <w:szCs w:val="28"/>
          <w:highlight w:val="white"/>
          <w:lang w:val="en-US"/>
        </w:rPr>
        <w:t>constituted</w:t>
      </w:r>
      <w:r w:rsidRPr="00221DC5">
        <w:rPr>
          <w:rFonts w:ascii="Arial" w:eastAsia="Arial" w:hAnsi="Arial" w:cs="Arial"/>
          <w:iCs/>
          <w:sz w:val="28"/>
          <w:szCs w:val="28"/>
          <w:highlight w:val="white"/>
          <w:lang w:val="en-US"/>
        </w:rPr>
        <w:t xml:space="preserve"> a breach of Article 7 of the </w:t>
      </w:r>
      <w:r w:rsidRPr="00221DC5">
        <w:rPr>
          <w:rFonts w:ascii="Arial" w:eastAsia="Arial" w:hAnsi="Arial" w:cs="Arial"/>
          <w:sz w:val="28"/>
          <w:szCs w:val="28"/>
          <w:lang w:val="en-US"/>
        </w:rPr>
        <w:t xml:space="preserve">Code of </w:t>
      </w:r>
      <w:r w:rsidRPr="00221DC5">
        <w:rPr>
          <w:rFonts w:ascii="Arial" w:eastAsia="Arial" w:hAnsi="Arial" w:cs="Arial"/>
          <w:iCs/>
          <w:sz w:val="28"/>
          <w:szCs w:val="28"/>
          <w:highlight w:val="white"/>
          <w:lang w:val="en-US"/>
        </w:rPr>
        <w:t xml:space="preserve">Self-Regulation, </w:t>
      </w:r>
      <w:r w:rsidR="00226B2B" w:rsidRPr="00221DC5">
        <w:rPr>
          <w:rFonts w:ascii="Arial" w:eastAsia="Arial" w:hAnsi="Arial" w:cs="Arial"/>
          <w:iCs/>
          <w:sz w:val="28"/>
          <w:szCs w:val="28"/>
          <w:highlight w:val="white"/>
          <w:lang w:val="en-US"/>
        </w:rPr>
        <w:t>as the promotional nature of the three posts was not sufficiently explicit and immediately recognizable by the audience, therefore requiring further interpretation.</w:t>
      </w:r>
    </w:p>
    <w:p w14:paraId="21541A09" w14:textId="2290B86D" w:rsidR="00BB6E73" w:rsidRPr="00221DC5" w:rsidRDefault="00226B2B" w:rsidP="00226B2B">
      <w:pPr>
        <w:spacing w:line="288" w:lineRule="auto"/>
        <w:ind w:left="1134" w:right="1134"/>
        <w:rPr>
          <w:rFonts w:ascii="Arial" w:eastAsia="Arial" w:hAnsi="Arial" w:cs="Arial"/>
          <w:sz w:val="28"/>
          <w:szCs w:val="28"/>
          <w:highlight w:val="white"/>
          <w:lang w:val="en-US"/>
        </w:rPr>
      </w:pPr>
      <w:r w:rsidRPr="00221DC5">
        <w:rPr>
          <w:rFonts w:ascii="Arial" w:eastAsia="Arial" w:hAnsi="Arial" w:cs="Arial"/>
          <w:iCs/>
          <w:sz w:val="28"/>
          <w:szCs w:val="28"/>
          <w:highlight w:val="white"/>
          <w:lang w:val="en-US"/>
        </w:rPr>
        <w:t xml:space="preserve">The injunction </w:t>
      </w:r>
      <w:r w:rsidR="002D1EE7" w:rsidRPr="00221DC5">
        <w:rPr>
          <w:rFonts w:ascii="Arial" w:eastAsia="Arial" w:hAnsi="Arial" w:cs="Arial"/>
          <w:iCs/>
          <w:sz w:val="28"/>
          <w:szCs w:val="28"/>
          <w:highlight w:val="white"/>
          <w:lang w:val="en-US"/>
        </w:rPr>
        <w:t>stated</w:t>
      </w:r>
      <w:r w:rsidRPr="00221DC5">
        <w:rPr>
          <w:rFonts w:ascii="Arial" w:eastAsia="Arial" w:hAnsi="Arial" w:cs="Arial"/>
          <w:iCs/>
          <w:sz w:val="28"/>
          <w:szCs w:val="28"/>
          <w:highlight w:val="white"/>
          <w:lang w:val="en-US"/>
        </w:rPr>
        <w:t>: “</w:t>
      </w:r>
      <w:r w:rsidRPr="00221DC5">
        <w:rPr>
          <w:rFonts w:ascii="Arial" w:eastAsia="Arial" w:hAnsi="Arial" w:cs="Arial"/>
          <w:sz w:val="28"/>
          <w:szCs w:val="28"/>
          <w:lang w:val="en-US"/>
        </w:rPr>
        <w:t xml:space="preserve">The Review Board maintains that a simple mention of the </w:t>
      </w:r>
      <w:r w:rsidRPr="00221DC5">
        <w:rPr>
          <w:rFonts w:ascii="Arial" w:eastAsia="Arial" w:hAnsi="Arial" w:cs="Arial"/>
          <w:sz w:val="28"/>
          <w:szCs w:val="28"/>
          <w:highlight w:val="white"/>
          <w:lang w:val="en-US"/>
        </w:rPr>
        <w:t xml:space="preserve">@falconeriofficial </w:t>
      </w:r>
      <w:r w:rsidR="00BE35BF" w:rsidRPr="00221DC5">
        <w:rPr>
          <w:rFonts w:ascii="Arial" w:eastAsia="Arial" w:hAnsi="Arial" w:cs="Arial"/>
          <w:sz w:val="28"/>
          <w:szCs w:val="28"/>
          <w:highlight w:val="white"/>
          <w:lang w:val="en-US"/>
        </w:rPr>
        <w:t xml:space="preserve">page </w:t>
      </w:r>
      <w:r w:rsidRPr="00221DC5">
        <w:rPr>
          <w:rFonts w:ascii="Arial" w:eastAsia="Arial" w:hAnsi="Arial" w:cs="Arial"/>
          <w:sz w:val="28"/>
          <w:szCs w:val="28"/>
          <w:highlight w:val="white"/>
          <w:lang w:val="en-US"/>
        </w:rPr>
        <w:t xml:space="preserve">and hashtags </w:t>
      </w:r>
      <w:r w:rsidRPr="00221DC5">
        <w:rPr>
          <w:rFonts w:ascii="Arial" w:eastAsia="Arial" w:hAnsi="Arial" w:cs="Arial"/>
          <w:iCs/>
          <w:sz w:val="28"/>
          <w:szCs w:val="28"/>
          <w:highlight w:val="white"/>
          <w:lang w:val="en-US"/>
        </w:rPr>
        <w:t>#falconeri, #falconeridream and #superiorcashmere</w:t>
      </w:r>
      <w:r w:rsidRPr="00221DC5">
        <w:rPr>
          <w:rFonts w:ascii="Arial" w:eastAsia="Arial" w:hAnsi="Arial" w:cs="Arial"/>
          <w:sz w:val="28"/>
          <w:szCs w:val="28"/>
          <w:highlight w:val="white"/>
          <w:lang w:val="en-US"/>
        </w:rPr>
        <w:t xml:space="preserve"> cannot be considered as sufficiently and </w:t>
      </w:r>
      <w:r w:rsidR="002D1EE7" w:rsidRPr="00221DC5">
        <w:rPr>
          <w:rFonts w:ascii="Arial" w:eastAsia="Arial" w:hAnsi="Arial" w:cs="Arial"/>
          <w:sz w:val="28"/>
          <w:szCs w:val="28"/>
          <w:highlight w:val="white"/>
          <w:lang w:val="en-US"/>
        </w:rPr>
        <w:t>unequivocally</w:t>
      </w:r>
      <w:r w:rsidRPr="00221DC5">
        <w:rPr>
          <w:rFonts w:ascii="Arial" w:eastAsia="Arial" w:hAnsi="Arial" w:cs="Arial"/>
          <w:sz w:val="28"/>
          <w:szCs w:val="28"/>
          <w:highlight w:val="white"/>
          <w:lang w:val="en-US"/>
        </w:rPr>
        <w:t xml:space="preserve"> identifying such content as arising from a commercial agreement with the </w:t>
      </w:r>
      <w:r w:rsidR="00EA1D39" w:rsidRPr="00221DC5">
        <w:rPr>
          <w:rFonts w:ascii="Arial" w:eastAsia="Arial" w:hAnsi="Arial" w:cs="Arial"/>
          <w:sz w:val="28"/>
          <w:szCs w:val="28"/>
          <w:highlight w:val="white"/>
          <w:lang w:val="en-US"/>
        </w:rPr>
        <w:t>advertiser</w:t>
      </w:r>
      <w:r w:rsidRPr="00221DC5">
        <w:rPr>
          <w:rFonts w:ascii="Arial" w:eastAsia="Arial" w:hAnsi="Arial" w:cs="Arial"/>
          <w:sz w:val="28"/>
          <w:szCs w:val="28"/>
          <w:highlight w:val="white"/>
          <w:lang w:val="en-US"/>
        </w:rPr>
        <w:t>.</w:t>
      </w:r>
      <w:r w:rsidR="002D1EE7" w:rsidRPr="00221DC5">
        <w:rPr>
          <w:rFonts w:ascii="Arial" w:eastAsia="Arial" w:hAnsi="Arial" w:cs="Arial"/>
          <w:sz w:val="28"/>
          <w:szCs w:val="28"/>
          <w:highlight w:val="white"/>
          <w:lang w:val="en-US"/>
        </w:rPr>
        <w:t>”</w:t>
      </w:r>
      <w:r w:rsidRPr="00221DC5">
        <w:rPr>
          <w:rFonts w:ascii="Arial" w:eastAsia="Arial" w:hAnsi="Arial" w:cs="Arial"/>
          <w:sz w:val="28"/>
          <w:szCs w:val="28"/>
          <w:highlight w:val="white"/>
          <w:lang w:val="en-US"/>
        </w:rPr>
        <w:t xml:space="preserve"> </w:t>
      </w:r>
    </w:p>
    <w:p w14:paraId="7A510F7B" w14:textId="2DEA67A2" w:rsidR="00226B2B" w:rsidRPr="00221DC5" w:rsidRDefault="005E7DB3" w:rsidP="00226B2B">
      <w:pPr>
        <w:spacing w:line="288" w:lineRule="auto"/>
        <w:ind w:left="1134" w:right="1134"/>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 xml:space="preserve">The time elapsed between the post publication and the injunction – only 2 days from the most recent piece of content – shows the efficacy and great value of IAP’s procedures and rulings. </w:t>
      </w:r>
    </w:p>
    <w:p w14:paraId="3A2CE61D" w14:textId="77777777" w:rsidR="00BE770B" w:rsidRPr="00221DC5" w:rsidRDefault="00BE770B" w:rsidP="00BE770B">
      <w:pPr>
        <w:shd w:val="clear" w:color="auto" w:fill="FFFFFF"/>
        <w:spacing w:after="160" w:line="288" w:lineRule="auto"/>
        <w:rPr>
          <w:rFonts w:ascii="Arial" w:eastAsia="Arial" w:hAnsi="Arial" w:cs="Arial"/>
          <w:sz w:val="28"/>
          <w:szCs w:val="28"/>
          <w:highlight w:val="white"/>
          <w:lang w:val="en-US"/>
        </w:rPr>
      </w:pPr>
    </w:p>
    <w:p w14:paraId="6784C83D" w14:textId="3A21F32E" w:rsidR="00BE770B" w:rsidRPr="00221DC5" w:rsidRDefault="00BE770B" w:rsidP="00492C83">
      <w:pPr>
        <w:spacing w:after="160" w:line="259" w:lineRule="auto"/>
        <w:ind w:left="1133" w:right="1140"/>
        <w:rPr>
          <w:rFonts w:ascii="Arial" w:eastAsia="Arial" w:hAnsi="Arial" w:cs="Arial"/>
          <w:b/>
          <w:sz w:val="28"/>
          <w:szCs w:val="28"/>
          <w:lang w:val="en-US"/>
        </w:rPr>
      </w:pPr>
      <w:r w:rsidRPr="00221DC5">
        <w:rPr>
          <w:rFonts w:ascii="Arial" w:eastAsia="Arial" w:hAnsi="Arial" w:cs="Arial"/>
          <w:b/>
          <w:sz w:val="28"/>
          <w:szCs w:val="28"/>
          <w:lang w:val="en-US"/>
        </w:rPr>
        <w:t xml:space="preserve">4.1.3 </w:t>
      </w:r>
      <w:r w:rsidR="005E7DB3" w:rsidRPr="00221DC5">
        <w:rPr>
          <w:rFonts w:ascii="Arial" w:eastAsia="Arial" w:hAnsi="Arial" w:cs="Arial"/>
          <w:b/>
          <w:sz w:val="28"/>
          <w:szCs w:val="28"/>
          <w:lang w:val="en-US"/>
        </w:rPr>
        <w:t>The</w:t>
      </w:r>
      <w:r w:rsidRPr="00221DC5">
        <w:rPr>
          <w:rFonts w:ascii="Arial" w:eastAsia="Arial" w:hAnsi="Arial" w:cs="Arial"/>
          <w:b/>
          <w:sz w:val="28"/>
          <w:szCs w:val="28"/>
          <w:lang w:val="en-US"/>
        </w:rPr>
        <w:t xml:space="preserve"> Miamo Skin Care</w:t>
      </w:r>
      <w:r w:rsidR="005E7DB3" w:rsidRPr="00221DC5">
        <w:rPr>
          <w:rFonts w:ascii="Arial" w:eastAsia="Arial" w:hAnsi="Arial" w:cs="Arial"/>
          <w:b/>
          <w:sz w:val="28"/>
          <w:szCs w:val="28"/>
          <w:lang w:val="en-US"/>
        </w:rPr>
        <w:t xml:space="preserve"> Case</w:t>
      </w:r>
    </w:p>
    <w:p w14:paraId="6C02C6F7" w14:textId="1EBE94EB" w:rsidR="00BE770B" w:rsidRPr="00221DC5" w:rsidRDefault="00217533" w:rsidP="009056E3">
      <w:pP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 xml:space="preserve">In another case, a popular Influencer </w:t>
      </w:r>
      <w:r w:rsidR="002D1EE7" w:rsidRPr="00221DC5">
        <w:rPr>
          <w:rFonts w:ascii="Arial" w:eastAsia="Arial" w:hAnsi="Arial" w:cs="Arial"/>
          <w:sz w:val="28"/>
          <w:szCs w:val="28"/>
          <w:lang w:val="en-US"/>
        </w:rPr>
        <w:t>was involved in</w:t>
      </w:r>
      <w:r w:rsidRPr="00221DC5">
        <w:rPr>
          <w:rFonts w:ascii="Arial" w:eastAsia="Arial" w:hAnsi="Arial" w:cs="Arial"/>
          <w:sz w:val="28"/>
          <w:szCs w:val="28"/>
          <w:lang w:val="en-US"/>
        </w:rPr>
        <w:t xml:space="preserve"> IAP proceedings after sharing promotional content </w:t>
      </w:r>
      <w:r w:rsidR="005D0FBC" w:rsidRPr="00221DC5">
        <w:rPr>
          <w:rFonts w:ascii="Arial" w:eastAsia="Arial" w:hAnsi="Arial" w:cs="Arial"/>
          <w:sz w:val="28"/>
          <w:szCs w:val="28"/>
          <w:lang w:val="en-US"/>
        </w:rPr>
        <w:t xml:space="preserve">on Instagram </w:t>
      </w:r>
      <w:r w:rsidRPr="00221DC5">
        <w:rPr>
          <w:rFonts w:ascii="Arial" w:eastAsia="Arial" w:hAnsi="Arial" w:cs="Arial"/>
          <w:sz w:val="28"/>
          <w:szCs w:val="28"/>
          <w:lang w:val="en-US"/>
        </w:rPr>
        <w:t xml:space="preserve">by the Miamo Skin Care brand </w:t>
      </w:r>
      <w:r w:rsidR="009056E3" w:rsidRPr="00221DC5">
        <w:rPr>
          <w:rFonts w:ascii="Arial" w:eastAsia="Arial" w:hAnsi="Arial" w:cs="Arial"/>
          <w:sz w:val="28"/>
          <w:szCs w:val="28"/>
          <w:lang w:val="en-US"/>
        </w:rPr>
        <w:t xml:space="preserve">on 19 </w:t>
      </w:r>
      <w:r w:rsidR="002D1EE7" w:rsidRPr="00221DC5">
        <w:rPr>
          <w:rFonts w:ascii="Arial" w:eastAsia="Arial" w:hAnsi="Arial" w:cs="Arial"/>
          <w:sz w:val="28"/>
          <w:szCs w:val="28"/>
          <w:lang w:val="en-US"/>
        </w:rPr>
        <w:t>July</w:t>
      </w:r>
      <w:r w:rsidR="009056E3" w:rsidRPr="00221DC5">
        <w:rPr>
          <w:rFonts w:ascii="Arial" w:eastAsia="Arial" w:hAnsi="Arial" w:cs="Arial"/>
          <w:sz w:val="28"/>
          <w:szCs w:val="28"/>
          <w:lang w:val="en-US"/>
        </w:rPr>
        <w:t xml:space="preserve"> 2019, disguising it as unbiased advice. She referred to the </w:t>
      </w:r>
      <w:r w:rsidR="00BE770B" w:rsidRPr="00221DC5">
        <w:rPr>
          <w:rFonts w:ascii="Arial" w:eastAsia="Arial" w:hAnsi="Arial" w:cs="Arial"/>
          <w:sz w:val="28"/>
          <w:szCs w:val="28"/>
          <w:lang w:val="en-US"/>
        </w:rPr>
        <w:t>@miamoskincare</w:t>
      </w:r>
      <w:r w:rsidR="009056E3" w:rsidRPr="00221DC5">
        <w:rPr>
          <w:rFonts w:ascii="Arial" w:eastAsia="Arial" w:hAnsi="Arial" w:cs="Arial"/>
          <w:sz w:val="28"/>
          <w:szCs w:val="28"/>
          <w:lang w:val="en-US"/>
        </w:rPr>
        <w:t xml:space="preserve"> page and used hashtags </w:t>
      </w:r>
      <w:r w:rsidR="00BE770B" w:rsidRPr="00221DC5">
        <w:rPr>
          <w:rFonts w:ascii="Arial" w:eastAsia="Arial" w:hAnsi="Arial" w:cs="Arial"/>
          <w:sz w:val="28"/>
          <w:szCs w:val="28"/>
          <w:lang w:val="en-US"/>
        </w:rPr>
        <w:t xml:space="preserve">#10dayschallenge, #miamoskincare </w:t>
      </w:r>
      <w:r w:rsidR="009056E3" w:rsidRPr="00221DC5">
        <w:rPr>
          <w:rFonts w:ascii="Arial" w:eastAsia="Arial" w:hAnsi="Arial" w:cs="Arial"/>
          <w:sz w:val="28"/>
          <w:szCs w:val="28"/>
          <w:lang w:val="en-US"/>
        </w:rPr>
        <w:t>and</w:t>
      </w:r>
      <w:r w:rsidR="00BE770B" w:rsidRPr="00221DC5">
        <w:rPr>
          <w:rFonts w:ascii="Arial" w:eastAsia="Arial" w:hAnsi="Arial" w:cs="Arial"/>
          <w:sz w:val="28"/>
          <w:szCs w:val="28"/>
          <w:lang w:val="en-US"/>
        </w:rPr>
        <w:t xml:space="preserve"> #iomiamoetu.</w:t>
      </w:r>
      <w:r w:rsidR="00BE770B" w:rsidRPr="00221DC5">
        <w:rPr>
          <w:rFonts w:ascii="Arial" w:eastAsia="Arial" w:hAnsi="Arial" w:cs="Arial"/>
          <w:sz w:val="28"/>
          <w:szCs w:val="28"/>
          <w:vertAlign w:val="superscript"/>
          <w:lang w:val="en-US"/>
        </w:rPr>
        <w:footnoteReference w:id="18"/>
      </w:r>
    </w:p>
    <w:p w14:paraId="3281EC1C" w14:textId="126E0B7C" w:rsidR="009056E3" w:rsidRPr="00221DC5" w:rsidRDefault="009056E3" w:rsidP="009056E3">
      <w:pPr>
        <w:spacing w:line="288" w:lineRule="auto"/>
        <w:ind w:left="1134" w:right="1134"/>
        <w:rPr>
          <w:rFonts w:ascii="Arial" w:eastAsia="Arial" w:hAnsi="Arial" w:cs="Arial"/>
          <w:sz w:val="28"/>
          <w:szCs w:val="28"/>
          <w:highlight w:val="white"/>
          <w:lang w:val="en-US"/>
        </w:rPr>
      </w:pPr>
      <w:r w:rsidRPr="00221DC5">
        <w:rPr>
          <w:rFonts w:ascii="Arial" w:eastAsia="Arial" w:hAnsi="Arial" w:cs="Arial"/>
          <w:sz w:val="28"/>
          <w:szCs w:val="28"/>
          <w:lang w:val="en-US"/>
        </w:rPr>
        <w:t>However, the Review Board did not consider such measures “</w:t>
      </w:r>
      <w:r w:rsidRPr="00221DC5">
        <w:rPr>
          <w:rFonts w:ascii="Arial" w:eastAsia="Arial" w:hAnsi="Arial" w:cs="Arial"/>
          <w:sz w:val="28"/>
          <w:szCs w:val="28"/>
          <w:highlight w:val="white"/>
          <w:lang w:val="en-US"/>
        </w:rPr>
        <w:t xml:space="preserve">as sufficiently and </w:t>
      </w:r>
      <w:r w:rsidR="002D1EE7" w:rsidRPr="00221DC5">
        <w:rPr>
          <w:rFonts w:ascii="Arial" w:eastAsia="Arial" w:hAnsi="Arial" w:cs="Arial"/>
          <w:sz w:val="28"/>
          <w:szCs w:val="28"/>
          <w:highlight w:val="white"/>
          <w:lang w:val="en-US"/>
        </w:rPr>
        <w:t>unequivocally</w:t>
      </w:r>
      <w:r w:rsidRPr="00221DC5">
        <w:rPr>
          <w:rFonts w:ascii="Arial" w:eastAsia="Arial" w:hAnsi="Arial" w:cs="Arial"/>
          <w:sz w:val="28"/>
          <w:szCs w:val="28"/>
          <w:highlight w:val="white"/>
          <w:lang w:val="en-US"/>
        </w:rPr>
        <w:t xml:space="preserve"> identifying such content as arising from a commercial agreement with the </w:t>
      </w:r>
      <w:r w:rsidR="00EA1D39" w:rsidRPr="00221DC5">
        <w:rPr>
          <w:rFonts w:ascii="Arial" w:eastAsia="Arial" w:hAnsi="Arial" w:cs="Arial"/>
          <w:sz w:val="28"/>
          <w:szCs w:val="28"/>
          <w:highlight w:val="white"/>
          <w:lang w:val="en-US"/>
        </w:rPr>
        <w:t>advertiser</w:t>
      </w:r>
      <w:r w:rsidRPr="00221DC5">
        <w:rPr>
          <w:rFonts w:ascii="Arial" w:eastAsia="Arial" w:hAnsi="Arial" w:cs="Arial"/>
          <w:sz w:val="28"/>
          <w:szCs w:val="28"/>
          <w:highlight w:val="white"/>
          <w:lang w:val="en-US"/>
        </w:rPr>
        <w:t>” and the posts were ruled as being in breach of Article 7 of the Code of Marketing Communication Self-Regulation.</w:t>
      </w:r>
    </w:p>
    <w:p w14:paraId="642998E8" w14:textId="469E1C6B" w:rsidR="009056E3" w:rsidRPr="00221DC5" w:rsidRDefault="009056E3" w:rsidP="000C4B17">
      <w:pPr>
        <w:spacing w:line="288" w:lineRule="auto"/>
        <w:ind w:left="1134" w:right="1134"/>
        <w:rPr>
          <w:rFonts w:ascii="Arial" w:eastAsia="Arial" w:hAnsi="Arial" w:cs="Arial"/>
          <w:sz w:val="28"/>
          <w:szCs w:val="28"/>
          <w:highlight w:val="white"/>
          <w:lang w:val="en-US"/>
        </w:rPr>
      </w:pPr>
      <w:r w:rsidRPr="00221DC5">
        <w:rPr>
          <w:rFonts w:ascii="Arial" w:eastAsia="Arial" w:hAnsi="Arial" w:cs="Arial"/>
          <w:sz w:val="28"/>
          <w:szCs w:val="28"/>
          <w:lang w:val="en-US"/>
        </w:rPr>
        <w:t xml:space="preserve">The ruling </w:t>
      </w:r>
      <w:r w:rsidR="002D1EE7" w:rsidRPr="00221DC5">
        <w:rPr>
          <w:rFonts w:ascii="Arial" w:eastAsia="Arial" w:hAnsi="Arial" w:cs="Arial"/>
          <w:sz w:val="28"/>
          <w:szCs w:val="28"/>
          <w:lang w:val="en-US"/>
        </w:rPr>
        <w:t>state</w:t>
      </w:r>
      <w:r w:rsidR="00BE3679" w:rsidRPr="00221DC5">
        <w:rPr>
          <w:rFonts w:ascii="Arial" w:eastAsia="Arial" w:hAnsi="Arial" w:cs="Arial"/>
          <w:sz w:val="28"/>
          <w:szCs w:val="28"/>
          <w:lang w:val="en-US"/>
        </w:rPr>
        <w:t>d</w:t>
      </w:r>
      <w:r w:rsidRPr="00221DC5">
        <w:rPr>
          <w:rFonts w:ascii="Arial" w:eastAsia="Arial" w:hAnsi="Arial" w:cs="Arial"/>
          <w:sz w:val="28"/>
          <w:szCs w:val="28"/>
          <w:lang w:val="en-US"/>
        </w:rPr>
        <w:t>: “</w:t>
      </w:r>
      <w:r w:rsidRPr="00221DC5">
        <w:rPr>
          <w:rFonts w:ascii="Arial" w:eastAsia="Arial" w:hAnsi="Arial" w:cs="Arial"/>
          <w:sz w:val="28"/>
          <w:szCs w:val="28"/>
          <w:highlight w:val="white"/>
          <w:lang w:val="en-US"/>
        </w:rPr>
        <w:t xml:space="preserve">The Digital Chart Regulation, </w:t>
      </w:r>
      <w:r w:rsidR="002C7F27" w:rsidRPr="00221DC5">
        <w:rPr>
          <w:rFonts w:ascii="Arial" w:eastAsia="Arial" w:hAnsi="Arial" w:cs="Arial"/>
          <w:sz w:val="28"/>
          <w:szCs w:val="28"/>
          <w:highlight w:val="white"/>
          <w:lang w:val="en-US"/>
        </w:rPr>
        <w:t xml:space="preserve">to </w:t>
      </w:r>
      <w:r w:rsidRPr="00221DC5">
        <w:rPr>
          <w:rFonts w:ascii="Arial" w:eastAsia="Arial" w:hAnsi="Arial" w:cs="Arial"/>
          <w:sz w:val="28"/>
          <w:szCs w:val="28"/>
          <w:highlight w:val="white"/>
          <w:lang w:val="en-US"/>
        </w:rPr>
        <w:t>whic</w:t>
      </w:r>
      <w:r w:rsidR="002C7F27" w:rsidRPr="00221DC5">
        <w:rPr>
          <w:rFonts w:ascii="Arial" w:eastAsia="Arial" w:hAnsi="Arial" w:cs="Arial"/>
          <w:sz w:val="28"/>
          <w:szCs w:val="28"/>
          <w:highlight w:val="white"/>
          <w:lang w:val="en-US"/>
        </w:rPr>
        <w:t>h Article 7 of the Code</w:t>
      </w:r>
      <w:r w:rsidRPr="00221DC5">
        <w:rPr>
          <w:rFonts w:ascii="Arial" w:eastAsia="Arial" w:hAnsi="Arial" w:cs="Arial"/>
          <w:sz w:val="28"/>
          <w:szCs w:val="28"/>
          <w:highlight w:val="white"/>
          <w:lang w:val="en-US"/>
        </w:rPr>
        <w:t xml:space="preserve"> explicitly refers, outlines all </w:t>
      </w:r>
      <w:r w:rsidRPr="00221DC5">
        <w:rPr>
          <w:rFonts w:ascii="Arial" w:eastAsia="Arial" w:hAnsi="Arial" w:cs="Arial"/>
          <w:sz w:val="28"/>
          <w:szCs w:val="28"/>
          <w:highlight w:val="white"/>
          <w:lang w:val="en-US"/>
        </w:rPr>
        <w:lastRenderedPageBreak/>
        <w:t xml:space="preserve">appropriate measures to be adopted </w:t>
      </w:r>
      <w:r w:rsidR="002D1EE7" w:rsidRPr="00221DC5">
        <w:rPr>
          <w:rFonts w:ascii="Arial" w:eastAsia="Arial" w:hAnsi="Arial" w:cs="Arial"/>
          <w:sz w:val="28"/>
          <w:szCs w:val="28"/>
          <w:highlight w:val="white"/>
          <w:lang w:val="en-US"/>
        </w:rPr>
        <w:t>for</w:t>
      </w:r>
      <w:r w:rsidRPr="00221DC5">
        <w:rPr>
          <w:rFonts w:ascii="Arial" w:eastAsia="Arial" w:hAnsi="Arial" w:cs="Arial"/>
          <w:sz w:val="28"/>
          <w:szCs w:val="28"/>
          <w:highlight w:val="white"/>
          <w:lang w:val="en-US"/>
        </w:rPr>
        <w:t xml:space="preserve"> online endorsements, so as to meet the requirements for </w:t>
      </w:r>
      <w:r w:rsidR="00627E2C" w:rsidRPr="00221DC5">
        <w:rPr>
          <w:rFonts w:ascii="Arial" w:eastAsia="Arial" w:hAnsi="Arial" w:cs="Arial"/>
          <w:sz w:val="28"/>
          <w:szCs w:val="28"/>
          <w:highlight w:val="white"/>
          <w:lang w:val="en-US"/>
        </w:rPr>
        <w:t xml:space="preserve">the </w:t>
      </w:r>
      <w:r w:rsidRPr="00221DC5">
        <w:rPr>
          <w:rFonts w:ascii="Arial" w:eastAsia="Arial" w:hAnsi="Arial" w:cs="Arial"/>
          <w:sz w:val="28"/>
          <w:szCs w:val="28"/>
          <w:highlight w:val="white"/>
          <w:lang w:val="en-US"/>
        </w:rPr>
        <w:t xml:space="preserve">detectability of promotional content. The principle of </w:t>
      </w:r>
      <w:r w:rsidR="00323FDF" w:rsidRPr="00221DC5">
        <w:rPr>
          <w:rFonts w:ascii="Arial" w:eastAsia="Arial" w:hAnsi="Arial" w:cs="Arial"/>
          <w:sz w:val="28"/>
          <w:szCs w:val="28"/>
          <w:highlight w:val="white"/>
          <w:lang w:val="en-US"/>
        </w:rPr>
        <w:t>transparency</w:t>
      </w:r>
      <w:r w:rsidRPr="00221DC5">
        <w:rPr>
          <w:rFonts w:ascii="Arial" w:eastAsia="Arial" w:hAnsi="Arial" w:cs="Arial"/>
          <w:sz w:val="28"/>
          <w:szCs w:val="28"/>
          <w:highlight w:val="white"/>
          <w:lang w:val="en-US"/>
        </w:rPr>
        <w:t xml:space="preserve"> in advertising communications is aimed at ensuring the distinction – both of form and substance – between promotional and other content, so as to ensure that advertisements are explicit and clearly recognizable by the audience as promotional messages, without the need for additional interpretations. These messages must be recognized as being the expression of biased points of view and of the business interests of the company whose products or services are shared or mentioned.”</w:t>
      </w:r>
    </w:p>
    <w:p w14:paraId="011A1290" w14:textId="77777777" w:rsidR="00BE770B" w:rsidRPr="00221DC5" w:rsidRDefault="00BE770B" w:rsidP="00BE770B">
      <w:pPr>
        <w:spacing w:line="288" w:lineRule="auto"/>
        <w:ind w:left="1134" w:right="1134"/>
        <w:rPr>
          <w:rFonts w:ascii="Arial" w:eastAsia="Arial" w:hAnsi="Arial" w:cs="Arial"/>
          <w:sz w:val="28"/>
          <w:szCs w:val="28"/>
          <w:lang w:val="en-US"/>
        </w:rPr>
      </w:pPr>
    </w:p>
    <w:p w14:paraId="6046D2FC" w14:textId="4E63A9AE" w:rsidR="00BE770B" w:rsidRPr="00221DC5" w:rsidRDefault="00BE770B" w:rsidP="00492C83">
      <w:pPr>
        <w:spacing w:after="160" w:line="259" w:lineRule="auto"/>
        <w:ind w:left="1133" w:right="1140"/>
        <w:rPr>
          <w:rFonts w:ascii="Arial" w:eastAsia="Arial" w:hAnsi="Arial" w:cs="Arial"/>
          <w:b/>
          <w:sz w:val="28"/>
          <w:szCs w:val="28"/>
          <w:lang w:val="en-US"/>
        </w:rPr>
      </w:pPr>
      <w:r w:rsidRPr="00221DC5">
        <w:rPr>
          <w:rFonts w:ascii="Arial" w:eastAsia="Arial" w:hAnsi="Arial" w:cs="Arial"/>
          <w:b/>
          <w:sz w:val="28"/>
          <w:szCs w:val="28"/>
          <w:lang w:val="en-US"/>
        </w:rPr>
        <w:t xml:space="preserve">4.1.4 </w:t>
      </w:r>
      <w:r w:rsidR="00F003D1" w:rsidRPr="00221DC5">
        <w:rPr>
          <w:rFonts w:ascii="Arial" w:eastAsia="Arial" w:hAnsi="Arial" w:cs="Arial"/>
          <w:b/>
          <w:sz w:val="28"/>
          <w:szCs w:val="28"/>
          <w:lang w:val="en-US"/>
        </w:rPr>
        <w:t>The</w:t>
      </w:r>
      <w:r w:rsidRPr="00221DC5">
        <w:rPr>
          <w:rFonts w:ascii="Arial" w:eastAsia="Arial" w:hAnsi="Arial" w:cs="Arial"/>
          <w:b/>
          <w:sz w:val="28"/>
          <w:szCs w:val="28"/>
          <w:lang w:val="en-US"/>
        </w:rPr>
        <w:t xml:space="preserve"> Bottega Verde</w:t>
      </w:r>
      <w:r w:rsidR="00F003D1" w:rsidRPr="00221DC5">
        <w:rPr>
          <w:rFonts w:ascii="Arial" w:eastAsia="Arial" w:hAnsi="Arial" w:cs="Arial"/>
          <w:b/>
          <w:sz w:val="28"/>
          <w:szCs w:val="28"/>
          <w:lang w:val="en-US"/>
        </w:rPr>
        <w:t xml:space="preserve"> Case</w:t>
      </w:r>
    </w:p>
    <w:p w14:paraId="181901FD" w14:textId="103E21B2" w:rsidR="00BE770B" w:rsidRPr="00221DC5" w:rsidRDefault="0030128F" w:rsidP="0030128F">
      <w:pP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 xml:space="preserve">The same ruling was faced by another Influencer, who had used a post on his Instagram account to share marketing communications related to the Bottega Verde Aloe Line, which depicted the professional in his bathroom with several products perched on a shelf next to the sink. </w:t>
      </w:r>
      <w:r w:rsidR="00627E2C" w:rsidRPr="00221DC5">
        <w:rPr>
          <w:rFonts w:ascii="Arial" w:eastAsia="Arial" w:hAnsi="Arial" w:cs="Arial"/>
          <w:sz w:val="28"/>
          <w:szCs w:val="28"/>
          <w:lang w:val="en-US"/>
        </w:rPr>
        <w:t>L</w:t>
      </w:r>
      <w:r w:rsidRPr="00221DC5">
        <w:rPr>
          <w:rFonts w:ascii="Arial" w:eastAsia="Arial" w:hAnsi="Arial" w:cs="Arial"/>
          <w:sz w:val="28"/>
          <w:szCs w:val="28"/>
          <w:lang w:val="en-US"/>
        </w:rPr>
        <w:t xml:space="preserve">ooking </w:t>
      </w:r>
      <w:r w:rsidR="00627E2C" w:rsidRPr="00221DC5">
        <w:rPr>
          <w:rFonts w:ascii="Arial" w:eastAsia="Arial" w:hAnsi="Arial" w:cs="Arial"/>
          <w:sz w:val="28"/>
          <w:szCs w:val="28"/>
          <w:lang w:val="en-US"/>
        </w:rPr>
        <w:t>into</w:t>
      </w:r>
      <w:r w:rsidRPr="00221DC5">
        <w:rPr>
          <w:rFonts w:ascii="Arial" w:eastAsia="Arial" w:hAnsi="Arial" w:cs="Arial"/>
          <w:sz w:val="28"/>
          <w:szCs w:val="28"/>
          <w:lang w:val="en-US"/>
        </w:rPr>
        <w:t xml:space="preserve"> the camera, he was holding a Sorbetto 24h face cream from the Aloe Line. Furthermore, the post stated: “Sorbetto 24h face cream – instantly </w:t>
      </w:r>
      <w:r w:rsidR="00627E2C" w:rsidRPr="00221DC5">
        <w:rPr>
          <w:rFonts w:ascii="Arial" w:eastAsia="Arial" w:hAnsi="Arial" w:cs="Arial"/>
          <w:sz w:val="28"/>
          <w:szCs w:val="28"/>
          <w:lang w:val="en-US"/>
        </w:rPr>
        <w:t>hydrates</w:t>
      </w:r>
      <w:r w:rsidRPr="00221DC5">
        <w:rPr>
          <w:rFonts w:ascii="Arial" w:eastAsia="Arial" w:hAnsi="Arial" w:cs="Arial"/>
          <w:sz w:val="28"/>
          <w:szCs w:val="28"/>
          <w:lang w:val="en-US"/>
        </w:rPr>
        <w:t xml:space="preserve"> my skin. Aloe vera was my second partner in taking care of my skin this summer. I chose the @bottegaverde line for its high % aloe content.”</w:t>
      </w:r>
      <w:r w:rsidR="00BE770B" w:rsidRPr="00221DC5">
        <w:rPr>
          <w:rFonts w:ascii="Arial" w:eastAsia="Arial" w:hAnsi="Arial" w:cs="Arial"/>
          <w:sz w:val="28"/>
          <w:szCs w:val="28"/>
          <w:vertAlign w:val="superscript"/>
          <w:lang w:val="en-US"/>
        </w:rPr>
        <w:footnoteReference w:id="19"/>
      </w:r>
    </w:p>
    <w:p w14:paraId="50A88C0B" w14:textId="3FF2626A" w:rsidR="00BE35BF" w:rsidRPr="00221DC5" w:rsidRDefault="0030128F" w:rsidP="00BE35BF">
      <w:pPr>
        <w:spacing w:line="288" w:lineRule="auto"/>
        <w:ind w:left="1134" w:right="1134"/>
        <w:rPr>
          <w:rFonts w:ascii="Arial" w:eastAsia="Arial" w:hAnsi="Arial" w:cs="Arial"/>
          <w:sz w:val="28"/>
          <w:szCs w:val="28"/>
          <w:highlight w:val="white"/>
          <w:lang w:val="en-US"/>
        </w:rPr>
      </w:pPr>
      <w:r w:rsidRPr="00221DC5">
        <w:rPr>
          <w:rFonts w:ascii="Arial" w:eastAsia="Arial" w:hAnsi="Arial" w:cs="Arial"/>
          <w:sz w:val="28"/>
          <w:szCs w:val="28"/>
          <w:lang w:val="en-US"/>
        </w:rPr>
        <w:t xml:space="preserve">The </w:t>
      </w:r>
      <w:r w:rsidR="004D4748" w:rsidRPr="00221DC5">
        <w:rPr>
          <w:rFonts w:ascii="Arial" w:eastAsia="Arial" w:hAnsi="Arial" w:cs="Arial"/>
          <w:sz w:val="28"/>
          <w:szCs w:val="28"/>
          <w:lang w:val="en-US"/>
        </w:rPr>
        <w:t xml:space="preserve">Review Board </w:t>
      </w:r>
      <w:r w:rsidRPr="00221DC5">
        <w:rPr>
          <w:rFonts w:ascii="Arial" w:eastAsia="Arial" w:hAnsi="Arial" w:cs="Arial"/>
          <w:sz w:val="28"/>
          <w:szCs w:val="28"/>
          <w:lang w:val="en-US"/>
        </w:rPr>
        <w:t>rul</w:t>
      </w:r>
      <w:r w:rsidR="00BE35BF" w:rsidRPr="00221DC5">
        <w:rPr>
          <w:rFonts w:ascii="Arial" w:eastAsia="Arial" w:hAnsi="Arial" w:cs="Arial"/>
          <w:sz w:val="28"/>
          <w:szCs w:val="28"/>
          <w:lang w:val="en-US"/>
        </w:rPr>
        <w:t xml:space="preserve">ed that the instance </w:t>
      </w:r>
      <w:r w:rsidR="00627E2C" w:rsidRPr="00221DC5">
        <w:rPr>
          <w:rFonts w:ascii="Arial" w:eastAsia="Arial" w:hAnsi="Arial" w:cs="Arial"/>
          <w:sz w:val="28"/>
          <w:szCs w:val="28"/>
          <w:lang w:val="en-US"/>
        </w:rPr>
        <w:t>constituted</w:t>
      </w:r>
      <w:r w:rsidR="00BE35BF" w:rsidRPr="00221DC5">
        <w:rPr>
          <w:rFonts w:ascii="Arial" w:eastAsia="Arial" w:hAnsi="Arial" w:cs="Arial"/>
          <w:sz w:val="28"/>
          <w:szCs w:val="28"/>
          <w:lang w:val="en-US"/>
        </w:rPr>
        <w:t xml:space="preserve"> a breach of Article 7 of the Code of Self-Regulation: “Although the contents are shared in the form of a private story in line with Instagram’s style, the message features the clear promotion of products and the brand mentioned, however this is not made </w:t>
      </w:r>
      <w:r w:rsidR="00627E2C" w:rsidRPr="00221DC5">
        <w:rPr>
          <w:rFonts w:ascii="Arial" w:eastAsia="Arial" w:hAnsi="Arial" w:cs="Arial"/>
          <w:sz w:val="28"/>
          <w:szCs w:val="28"/>
          <w:lang w:val="en-US"/>
        </w:rPr>
        <w:t>explicit</w:t>
      </w:r>
      <w:r w:rsidR="00BE35BF" w:rsidRPr="00221DC5">
        <w:rPr>
          <w:rFonts w:ascii="Arial" w:eastAsia="Arial" w:hAnsi="Arial" w:cs="Arial"/>
          <w:sz w:val="28"/>
          <w:szCs w:val="28"/>
          <w:lang w:val="en-US"/>
        </w:rPr>
        <w:t xml:space="preserve"> and therefore immediately recognizable as such by the audience. The Review Board maintains that a simple tagging of the </w:t>
      </w:r>
      <w:r w:rsidR="00BE35BF" w:rsidRPr="00221DC5">
        <w:rPr>
          <w:rFonts w:ascii="Arial" w:eastAsia="Arial" w:hAnsi="Arial" w:cs="Arial"/>
          <w:sz w:val="28"/>
          <w:szCs w:val="28"/>
          <w:highlight w:val="white"/>
          <w:lang w:val="en-US"/>
        </w:rPr>
        <w:t xml:space="preserve">@bottegaverde page cannot be considered as sufficiently and </w:t>
      </w:r>
      <w:r w:rsidR="00627E2C" w:rsidRPr="00221DC5">
        <w:rPr>
          <w:rFonts w:ascii="Arial" w:eastAsia="Arial" w:hAnsi="Arial" w:cs="Arial"/>
          <w:sz w:val="28"/>
          <w:szCs w:val="28"/>
          <w:highlight w:val="white"/>
          <w:lang w:val="en-US"/>
        </w:rPr>
        <w:t>unequivocally</w:t>
      </w:r>
      <w:r w:rsidR="00BE35BF" w:rsidRPr="00221DC5">
        <w:rPr>
          <w:rFonts w:ascii="Arial" w:eastAsia="Arial" w:hAnsi="Arial" w:cs="Arial"/>
          <w:sz w:val="28"/>
          <w:szCs w:val="28"/>
          <w:highlight w:val="white"/>
          <w:lang w:val="en-US"/>
        </w:rPr>
        <w:t xml:space="preserve"> </w:t>
      </w:r>
      <w:r w:rsidR="00BE35BF" w:rsidRPr="00221DC5">
        <w:rPr>
          <w:rFonts w:ascii="Arial" w:eastAsia="Arial" w:hAnsi="Arial" w:cs="Arial"/>
          <w:sz w:val="28"/>
          <w:szCs w:val="28"/>
          <w:highlight w:val="white"/>
          <w:lang w:val="en-US"/>
        </w:rPr>
        <w:lastRenderedPageBreak/>
        <w:t xml:space="preserve">identifying such content as arising from a commercial agreement with the </w:t>
      </w:r>
      <w:r w:rsidR="00EA1D39" w:rsidRPr="00221DC5">
        <w:rPr>
          <w:rFonts w:ascii="Arial" w:eastAsia="Arial" w:hAnsi="Arial" w:cs="Arial"/>
          <w:sz w:val="28"/>
          <w:szCs w:val="28"/>
          <w:highlight w:val="white"/>
          <w:lang w:val="en-US"/>
        </w:rPr>
        <w:t>advertiser</w:t>
      </w:r>
      <w:r w:rsidR="00BE35BF" w:rsidRPr="00221DC5">
        <w:rPr>
          <w:rFonts w:ascii="Arial" w:eastAsia="Arial" w:hAnsi="Arial" w:cs="Arial"/>
          <w:sz w:val="28"/>
          <w:szCs w:val="28"/>
          <w:highlight w:val="white"/>
          <w:lang w:val="en-US"/>
        </w:rPr>
        <w:t xml:space="preserve">.” </w:t>
      </w:r>
    </w:p>
    <w:p w14:paraId="236FF401" w14:textId="77777777" w:rsidR="00BE770B" w:rsidRPr="00221DC5" w:rsidRDefault="00BE770B" w:rsidP="00BE770B">
      <w:pPr>
        <w:spacing w:line="288" w:lineRule="auto"/>
        <w:ind w:left="1134" w:right="1134"/>
        <w:rPr>
          <w:rFonts w:ascii="Arial" w:eastAsia="Arial" w:hAnsi="Arial" w:cs="Arial"/>
          <w:sz w:val="28"/>
          <w:szCs w:val="28"/>
          <w:lang w:val="en-US"/>
        </w:rPr>
      </w:pPr>
    </w:p>
    <w:p w14:paraId="18F099CA" w14:textId="5EDE21AC" w:rsidR="00BE770B" w:rsidRPr="00221DC5" w:rsidRDefault="00BE770B" w:rsidP="00492C83">
      <w:pPr>
        <w:spacing w:after="160" w:line="259" w:lineRule="auto"/>
        <w:ind w:left="1133" w:right="1140"/>
        <w:rPr>
          <w:rFonts w:ascii="Arial" w:eastAsia="Arial" w:hAnsi="Arial" w:cs="Arial"/>
          <w:b/>
          <w:sz w:val="28"/>
          <w:szCs w:val="28"/>
          <w:lang w:val="en-US"/>
        </w:rPr>
      </w:pPr>
      <w:r w:rsidRPr="00221DC5">
        <w:rPr>
          <w:rFonts w:ascii="Arial" w:eastAsia="Arial" w:hAnsi="Arial" w:cs="Arial"/>
          <w:b/>
          <w:sz w:val="28"/>
          <w:szCs w:val="28"/>
          <w:lang w:val="en-US"/>
        </w:rPr>
        <w:t xml:space="preserve">4.1.5 </w:t>
      </w:r>
      <w:r w:rsidR="00D75E54" w:rsidRPr="00221DC5">
        <w:rPr>
          <w:rFonts w:ascii="Arial" w:eastAsia="Arial" w:hAnsi="Arial" w:cs="Arial"/>
          <w:b/>
          <w:sz w:val="28"/>
          <w:szCs w:val="28"/>
          <w:lang w:val="en-US"/>
        </w:rPr>
        <w:t xml:space="preserve">The </w:t>
      </w:r>
      <w:r w:rsidRPr="00221DC5">
        <w:rPr>
          <w:rFonts w:ascii="Arial" w:eastAsia="Arial" w:hAnsi="Arial" w:cs="Arial"/>
          <w:b/>
          <w:sz w:val="28"/>
          <w:szCs w:val="28"/>
          <w:lang w:val="en-US"/>
        </w:rPr>
        <w:t xml:space="preserve">Clinique </w:t>
      </w:r>
      <w:r w:rsidR="00D75E54" w:rsidRPr="00221DC5">
        <w:rPr>
          <w:rFonts w:ascii="Arial" w:eastAsia="Arial" w:hAnsi="Arial" w:cs="Arial"/>
          <w:b/>
          <w:sz w:val="28"/>
          <w:szCs w:val="28"/>
          <w:lang w:val="en-US"/>
        </w:rPr>
        <w:t>Case</w:t>
      </w:r>
    </w:p>
    <w:p w14:paraId="6148A289" w14:textId="02C61D65" w:rsidR="00BE770B" w:rsidRPr="00221DC5" w:rsidRDefault="00D75E54" w:rsidP="00D75E54">
      <w:pP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In another case, the Review Board did not believe that the use of hashtags unequivocally identified the communication as arising from a commercial agreement.</w:t>
      </w:r>
      <w:r w:rsidR="00BE770B" w:rsidRPr="00221DC5">
        <w:rPr>
          <w:rFonts w:ascii="Arial" w:eastAsia="Arial" w:hAnsi="Arial" w:cs="Arial"/>
          <w:sz w:val="28"/>
          <w:szCs w:val="28"/>
          <w:vertAlign w:val="superscript"/>
          <w:lang w:val="en-US"/>
        </w:rPr>
        <w:footnoteReference w:id="20"/>
      </w:r>
    </w:p>
    <w:p w14:paraId="056270B4" w14:textId="231BE999" w:rsidR="00D75E54" w:rsidRPr="00221DC5" w:rsidRDefault="00D75E54" w:rsidP="00D75E54">
      <w:pP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The case involved the Clinique brand and messages shared through an Instagram post where the Influencer filmed some cosmetics and noted: “</w:t>
      </w:r>
      <w:r w:rsidR="005D0FBC" w:rsidRPr="00221DC5">
        <w:rPr>
          <w:rFonts w:ascii="Arial" w:eastAsia="Arial" w:hAnsi="Arial" w:cs="Arial"/>
          <w:sz w:val="28"/>
          <w:szCs w:val="28"/>
          <w:lang w:val="en-US"/>
        </w:rPr>
        <w:t>W</w:t>
      </w:r>
      <w:r w:rsidRPr="00221DC5">
        <w:rPr>
          <w:rFonts w:ascii="Arial" w:eastAsia="Arial" w:hAnsi="Arial" w:cs="Arial"/>
          <w:sz w:val="28"/>
          <w:szCs w:val="28"/>
          <w:lang w:val="en-US"/>
        </w:rPr>
        <w:t xml:space="preserve">ith my new personalized Clinique cream! I chose the </w:t>
      </w:r>
      <w:r w:rsidR="00627E2C" w:rsidRPr="00221DC5">
        <w:rPr>
          <w:rFonts w:ascii="Arial" w:eastAsia="Arial" w:hAnsi="Arial" w:cs="Arial"/>
          <w:sz w:val="28"/>
          <w:szCs w:val="28"/>
          <w:lang w:val="en-US"/>
        </w:rPr>
        <w:t>hydrating</w:t>
      </w:r>
      <w:r w:rsidRPr="00221DC5">
        <w:rPr>
          <w:rFonts w:ascii="Arial" w:eastAsia="Arial" w:hAnsi="Arial" w:cs="Arial"/>
          <w:sz w:val="28"/>
          <w:szCs w:val="28"/>
          <w:lang w:val="en-US"/>
        </w:rPr>
        <w:t xml:space="preserve"> lotion and combined it with the active concentrate for </w:t>
      </w:r>
      <w:r w:rsidR="00553A3A" w:rsidRPr="00221DC5">
        <w:rPr>
          <w:rFonts w:ascii="Arial" w:eastAsia="Arial" w:hAnsi="Arial" w:cs="Arial"/>
          <w:sz w:val="28"/>
          <w:szCs w:val="28"/>
          <w:lang w:val="en-US"/>
        </w:rPr>
        <w:t xml:space="preserve">pores and uneven skin texture. You too can get your personalized cream based on your skin type and problem area. It features three different bases and five active concentrates, </w:t>
      </w:r>
      <w:r w:rsidR="00D70882" w:rsidRPr="00221DC5">
        <w:rPr>
          <w:rFonts w:ascii="Arial" w:eastAsia="Arial" w:hAnsi="Arial" w:cs="Arial"/>
          <w:sz w:val="28"/>
          <w:szCs w:val="28"/>
          <w:lang w:val="en-US"/>
        </w:rPr>
        <w:t xml:space="preserve">and </w:t>
      </w:r>
      <w:r w:rsidR="00553A3A" w:rsidRPr="00221DC5">
        <w:rPr>
          <w:rFonts w:ascii="Arial" w:eastAsia="Arial" w:hAnsi="Arial" w:cs="Arial"/>
          <w:sz w:val="28"/>
          <w:szCs w:val="28"/>
          <w:lang w:val="en-US"/>
        </w:rPr>
        <w:t xml:space="preserve">each </w:t>
      </w:r>
      <w:r w:rsidR="00D70882" w:rsidRPr="00221DC5">
        <w:rPr>
          <w:rFonts w:ascii="Arial" w:eastAsia="Arial" w:hAnsi="Arial" w:cs="Arial"/>
          <w:sz w:val="28"/>
          <w:szCs w:val="28"/>
          <w:lang w:val="en-US"/>
        </w:rPr>
        <w:t>one has</w:t>
      </w:r>
      <w:r w:rsidR="00553A3A" w:rsidRPr="00221DC5">
        <w:rPr>
          <w:rFonts w:ascii="Arial" w:eastAsia="Arial" w:hAnsi="Arial" w:cs="Arial"/>
          <w:sz w:val="28"/>
          <w:szCs w:val="28"/>
          <w:lang w:val="en-US"/>
        </w:rPr>
        <w:t xml:space="preserve"> a different color. Mine is blue. Choose now, combine them and start taking care of your skin.”</w:t>
      </w:r>
    </w:p>
    <w:p w14:paraId="4F95846E" w14:textId="40E04F16" w:rsidR="00BE770B" w:rsidRPr="00221DC5" w:rsidRDefault="00553A3A" w:rsidP="00553A3A">
      <w:pP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The post linked to the @cliniqueitalia page and, despite the use of hashtags</w:t>
      </w:r>
      <w:r w:rsidR="00BE770B" w:rsidRPr="00221DC5">
        <w:rPr>
          <w:rFonts w:ascii="Arial" w:eastAsia="Arial" w:hAnsi="Arial" w:cs="Arial"/>
          <w:sz w:val="28"/>
          <w:szCs w:val="28"/>
          <w:lang w:val="en-US"/>
        </w:rPr>
        <w:t xml:space="preserve"> #Clinique, #CliniqueiD, #sharemyclinique, #OctolyFamily, </w:t>
      </w:r>
      <w:r w:rsidRPr="00221DC5">
        <w:rPr>
          <w:rFonts w:ascii="Arial" w:eastAsia="Arial" w:hAnsi="Arial" w:cs="Arial"/>
          <w:sz w:val="28"/>
          <w:szCs w:val="28"/>
          <w:lang w:val="en-US"/>
        </w:rPr>
        <w:t xml:space="preserve">the Review Board deemed the communication to be non-transparent and therefore in </w:t>
      </w:r>
      <w:r w:rsidR="00627E2C" w:rsidRPr="00221DC5">
        <w:rPr>
          <w:rFonts w:ascii="Arial" w:eastAsia="Arial" w:hAnsi="Arial" w:cs="Arial"/>
          <w:sz w:val="28"/>
          <w:szCs w:val="28"/>
          <w:lang w:val="en-US"/>
        </w:rPr>
        <w:t>breach</w:t>
      </w:r>
      <w:r w:rsidRPr="00221DC5">
        <w:rPr>
          <w:rFonts w:ascii="Arial" w:eastAsia="Arial" w:hAnsi="Arial" w:cs="Arial"/>
          <w:sz w:val="28"/>
          <w:szCs w:val="28"/>
          <w:lang w:val="en-US"/>
        </w:rPr>
        <w:t xml:space="preserve"> of Article 7 of the Code of Self-Regulation.</w:t>
      </w:r>
    </w:p>
    <w:p w14:paraId="360658DD" w14:textId="77777777" w:rsidR="00BE770B" w:rsidRPr="00221DC5" w:rsidRDefault="00BE770B" w:rsidP="00BE770B">
      <w:pPr>
        <w:spacing w:line="288" w:lineRule="auto"/>
        <w:ind w:left="1134" w:right="1134"/>
        <w:rPr>
          <w:rFonts w:ascii="Arial" w:eastAsia="Arial" w:hAnsi="Arial" w:cs="Arial"/>
          <w:sz w:val="28"/>
          <w:szCs w:val="28"/>
          <w:lang w:val="en-US"/>
        </w:rPr>
      </w:pPr>
    </w:p>
    <w:p w14:paraId="2C8BD527" w14:textId="519E76DC" w:rsidR="00BE770B" w:rsidRPr="00221DC5" w:rsidRDefault="00BE770B" w:rsidP="00492C83">
      <w:pPr>
        <w:spacing w:after="160" w:line="259" w:lineRule="auto"/>
        <w:ind w:left="1133" w:right="1140"/>
        <w:rPr>
          <w:rFonts w:ascii="Arial" w:eastAsia="Arial" w:hAnsi="Arial" w:cs="Arial"/>
          <w:b/>
          <w:sz w:val="28"/>
          <w:szCs w:val="28"/>
          <w:lang w:val="en-US"/>
        </w:rPr>
      </w:pPr>
      <w:r w:rsidRPr="00221DC5">
        <w:rPr>
          <w:rFonts w:ascii="Arial" w:eastAsia="Arial" w:hAnsi="Arial" w:cs="Arial"/>
          <w:b/>
          <w:sz w:val="28"/>
          <w:szCs w:val="28"/>
          <w:lang w:val="en-US"/>
        </w:rPr>
        <w:t xml:space="preserve">4.1.6 </w:t>
      </w:r>
      <w:r w:rsidR="003E12AA" w:rsidRPr="00221DC5">
        <w:rPr>
          <w:rFonts w:ascii="Arial" w:eastAsia="Arial" w:hAnsi="Arial" w:cs="Arial"/>
          <w:b/>
          <w:sz w:val="28"/>
          <w:szCs w:val="28"/>
          <w:lang w:val="en-US"/>
        </w:rPr>
        <w:t>The</w:t>
      </w:r>
      <w:r w:rsidRPr="00221DC5">
        <w:rPr>
          <w:rFonts w:ascii="Arial" w:eastAsia="Arial" w:hAnsi="Arial" w:cs="Arial"/>
          <w:b/>
          <w:sz w:val="28"/>
          <w:szCs w:val="28"/>
          <w:lang w:val="en-US"/>
        </w:rPr>
        <w:t xml:space="preserve"> Sunsilk</w:t>
      </w:r>
      <w:r w:rsidR="003E12AA" w:rsidRPr="00221DC5">
        <w:rPr>
          <w:rFonts w:ascii="Arial" w:eastAsia="Arial" w:hAnsi="Arial" w:cs="Arial"/>
          <w:b/>
          <w:sz w:val="28"/>
          <w:szCs w:val="28"/>
          <w:lang w:val="en-US"/>
        </w:rPr>
        <w:t xml:space="preserve"> Case</w:t>
      </w:r>
    </w:p>
    <w:p w14:paraId="211C1734" w14:textId="04596A6D" w:rsidR="00AE6AE0" w:rsidRPr="00221DC5" w:rsidRDefault="003E12AA" w:rsidP="00AE6AE0">
      <w:pP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 xml:space="preserve">The Sunsilk case, in which famous Influencer Chiara </w:t>
      </w:r>
      <w:proofErr w:type="spellStart"/>
      <w:r w:rsidRPr="00221DC5">
        <w:rPr>
          <w:rFonts w:ascii="Arial" w:eastAsia="Arial" w:hAnsi="Arial" w:cs="Arial"/>
          <w:sz w:val="28"/>
          <w:szCs w:val="28"/>
          <w:lang w:val="en-US"/>
        </w:rPr>
        <w:t>Nasti</w:t>
      </w:r>
      <w:proofErr w:type="spellEnd"/>
      <w:r w:rsidRPr="00221DC5">
        <w:rPr>
          <w:rFonts w:ascii="Arial" w:eastAsia="Arial" w:hAnsi="Arial" w:cs="Arial"/>
          <w:sz w:val="28"/>
          <w:szCs w:val="28"/>
          <w:lang w:val="en-US"/>
        </w:rPr>
        <w:t xml:space="preserve"> shared an Instagram post (where she showed her hair under a sign </w:t>
      </w:r>
      <w:r w:rsidR="00636CFD" w:rsidRPr="00221DC5">
        <w:rPr>
          <w:rFonts w:ascii="Arial" w:eastAsia="Arial" w:hAnsi="Arial" w:cs="Arial"/>
          <w:sz w:val="28"/>
          <w:szCs w:val="28"/>
          <w:lang w:val="en-US"/>
        </w:rPr>
        <w:t>that read</w:t>
      </w:r>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Sunsilk’s</w:t>
      </w:r>
      <w:proofErr w:type="spellEnd"/>
      <w:r w:rsidRPr="00221DC5">
        <w:rPr>
          <w:rFonts w:ascii="Arial" w:eastAsia="Arial" w:hAnsi="Arial" w:cs="Arial"/>
          <w:sz w:val="28"/>
          <w:szCs w:val="28"/>
          <w:lang w:val="en-US"/>
        </w:rPr>
        <w:t xml:space="preserve"> sparks of light”), also featured a link to the </w:t>
      </w:r>
      <w:r w:rsidR="00BE770B" w:rsidRPr="00221DC5">
        <w:rPr>
          <w:rFonts w:ascii="Arial" w:eastAsia="Arial" w:hAnsi="Arial" w:cs="Arial"/>
          <w:iCs/>
          <w:sz w:val="28"/>
          <w:szCs w:val="28"/>
          <w:lang w:val="en-US"/>
        </w:rPr>
        <w:t xml:space="preserve">@sunsilkitalia </w:t>
      </w:r>
      <w:r w:rsidRPr="00221DC5">
        <w:rPr>
          <w:rFonts w:ascii="Arial" w:eastAsia="Arial" w:hAnsi="Arial" w:cs="Arial"/>
          <w:iCs/>
          <w:sz w:val="28"/>
          <w:szCs w:val="28"/>
          <w:lang w:val="en-US"/>
        </w:rPr>
        <w:t>page and hashtags</w:t>
      </w:r>
      <w:r w:rsidR="00BE770B" w:rsidRPr="00221DC5">
        <w:rPr>
          <w:rFonts w:ascii="Arial" w:eastAsia="Arial" w:hAnsi="Arial" w:cs="Arial"/>
          <w:iCs/>
          <w:sz w:val="28"/>
          <w:szCs w:val="28"/>
          <w:lang w:val="en-US"/>
        </w:rPr>
        <w:t xml:space="preserve"> </w:t>
      </w:r>
      <w:r w:rsidRPr="00221DC5">
        <w:rPr>
          <w:rFonts w:ascii="Arial" w:eastAsia="Arial" w:hAnsi="Arial" w:cs="Arial"/>
          <w:iCs/>
          <w:sz w:val="28"/>
          <w:szCs w:val="28"/>
          <w:lang w:val="en-US"/>
        </w:rPr>
        <w:t>#</w:t>
      </w:r>
      <w:r w:rsidR="00BE770B" w:rsidRPr="00221DC5">
        <w:rPr>
          <w:rFonts w:ascii="Arial" w:eastAsia="Arial" w:hAnsi="Arial" w:cs="Arial"/>
          <w:iCs/>
          <w:sz w:val="28"/>
          <w:szCs w:val="28"/>
          <w:lang w:val="en-US"/>
        </w:rPr>
        <w:t xml:space="preserve">sunsilk </w:t>
      </w:r>
      <w:r w:rsidRPr="00221DC5">
        <w:rPr>
          <w:rFonts w:ascii="Arial" w:eastAsia="Arial" w:hAnsi="Arial" w:cs="Arial"/>
          <w:iCs/>
          <w:sz w:val="28"/>
          <w:szCs w:val="28"/>
          <w:lang w:val="en-US"/>
        </w:rPr>
        <w:t>and</w:t>
      </w:r>
      <w:r w:rsidR="00BE770B" w:rsidRPr="00221DC5">
        <w:rPr>
          <w:rFonts w:ascii="Arial" w:eastAsia="Arial" w:hAnsi="Arial" w:cs="Arial"/>
          <w:iCs/>
          <w:sz w:val="28"/>
          <w:szCs w:val="28"/>
          <w:lang w:val="en-US"/>
        </w:rPr>
        <w:t xml:space="preserve"> </w:t>
      </w:r>
      <w:r w:rsidRPr="00221DC5">
        <w:rPr>
          <w:rFonts w:ascii="Arial" w:eastAsia="Arial" w:hAnsi="Arial" w:cs="Arial"/>
          <w:iCs/>
          <w:sz w:val="28"/>
          <w:szCs w:val="28"/>
          <w:lang w:val="en-US"/>
        </w:rPr>
        <w:t>#</w:t>
      </w:r>
      <w:r w:rsidR="00BE770B" w:rsidRPr="00221DC5">
        <w:rPr>
          <w:rFonts w:ascii="Arial" w:eastAsia="Arial" w:hAnsi="Arial" w:cs="Arial"/>
          <w:iCs/>
          <w:sz w:val="28"/>
          <w:szCs w:val="28"/>
          <w:lang w:val="en-US"/>
        </w:rPr>
        <w:t>oggibrilloio</w:t>
      </w:r>
      <w:r w:rsidRPr="00221DC5">
        <w:rPr>
          <w:rFonts w:ascii="Arial" w:eastAsia="Arial" w:hAnsi="Arial" w:cs="Arial"/>
          <w:iCs/>
          <w:sz w:val="28"/>
          <w:szCs w:val="28"/>
          <w:lang w:val="en-US"/>
        </w:rPr>
        <w:t xml:space="preserve">. </w:t>
      </w:r>
      <w:r w:rsidRPr="00221DC5">
        <w:rPr>
          <w:rFonts w:ascii="Arial" w:eastAsia="Arial" w:hAnsi="Arial" w:cs="Arial"/>
          <w:sz w:val="28"/>
          <w:szCs w:val="28"/>
          <w:lang w:val="en-US"/>
        </w:rPr>
        <w:t xml:space="preserve">The injunction </w:t>
      </w:r>
      <w:r w:rsidR="00627E2C" w:rsidRPr="00221DC5">
        <w:rPr>
          <w:rFonts w:ascii="Arial" w:eastAsia="Arial" w:hAnsi="Arial" w:cs="Arial"/>
          <w:sz w:val="28"/>
          <w:szCs w:val="28"/>
          <w:lang w:val="en-US"/>
        </w:rPr>
        <w:t>stated</w:t>
      </w:r>
      <w:r w:rsidRPr="00221DC5">
        <w:rPr>
          <w:rFonts w:ascii="Arial" w:eastAsia="Arial" w:hAnsi="Arial" w:cs="Arial"/>
          <w:sz w:val="28"/>
          <w:szCs w:val="28"/>
          <w:lang w:val="en-US"/>
        </w:rPr>
        <w:t xml:space="preserve"> that such measures were “not </w:t>
      </w:r>
      <w:r w:rsidRPr="00221DC5">
        <w:rPr>
          <w:rFonts w:ascii="Arial" w:eastAsia="Arial" w:hAnsi="Arial" w:cs="Arial"/>
          <w:sz w:val="28"/>
          <w:szCs w:val="28"/>
          <w:highlight w:val="white"/>
          <w:lang w:val="en-US"/>
        </w:rPr>
        <w:t xml:space="preserve">considered as sufficiently and </w:t>
      </w:r>
      <w:r w:rsidR="00627E2C" w:rsidRPr="00221DC5">
        <w:rPr>
          <w:rFonts w:ascii="Arial" w:eastAsia="Arial" w:hAnsi="Arial" w:cs="Arial"/>
          <w:sz w:val="28"/>
          <w:szCs w:val="28"/>
          <w:highlight w:val="white"/>
          <w:lang w:val="en-US"/>
        </w:rPr>
        <w:t>unequivocally</w:t>
      </w:r>
      <w:r w:rsidRPr="00221DC5">
        <w:rPr>
          <w:rFonts w:ascii="Arial" w:eastAsia="Arial" w:hAnsi="Arial" w:cs="Arial"/>
          <w:sz w:val="28"/>
          <w:szCs w:val="28"/>
          <w:highlight w:val="white"/>
          <w:lang w:val="en-US"/>
        </w:rPr>
        <w:t xml:space="preserve"> identifying such content as arising from a commercial agreement </w:t>
      </w:r>
      <w:r w:rsidR="002A2C91" w:rsidRPr="00221DC5">
        <w:rPr>
          <w:rFonts w:ascii="Arial" w:eastAsia="Arial" w:hAnsi="Arial" w:cs="Arial"/>
          <w:sz w:val="28"/>
          <w:szCs w:val="28"/>
          <w:highlight w:val="white"/>
          <w:lang w:val="en-US"/>
        </w:rPr>
        <w:t>between</w:t>
      </w:r>
      <w:r w:rsidRPr="00221DC5">
        <w:rPr>
          <w:rFonts w:ascii="Arial" w:eastAsia="Arial" w:hAnsi="Arial" w:cs="Arial"/>
          <w:sz w:val="28"/>
          <w:szCs w:val="28"/>
          <w:highlight w:val="white"/>
          <w:lang w:val="en-US"/>
        </w:rPr>
        <w:t xml:space="preserve"> the </w:t>
      </w:r>
      <w:r w:rsidR="002A2C91" w:rsidRPr="00221DC5">
        <w:rPr>
          <w:rFonts w:ascii="Arial" w:eastAsia="Arial" w:hAnsi="Arial" w:cs="Arial"/>
          <w:sz w:val="28"/>
          <w:szCs w:val="28"/>
          <w:lang w:val="en-US"/>
        </w:rPr>
        <w:t xml:space="preserve">blogger and the brand. Specifically, each individual message must in itself comprehensively state its commercial nature, as it might be </w:t>
      </w:r>
      <w:r w:rsidR="002A2C91" w:rsidRPr="00221DC5">
        <w:rPr>
          <w:rFonts w:ascii="Arial" w:eastAsia="Arial" w:hAnsi="Arial" w:cs="Arial"/>
          <w:sz w:val="28"/>
          <w:szCs w:val="28"/>
          <w:lang w:val="en-US"/>
        </w:rPr>
        <w:lastRenderedPageBreak/>
        <w:t xml:space="preserve">used and quoted through links and sharing, which might be completely independent from other content on the account. One of the well-established principles of the Code of Marketing </w:t>
      </w:r>
      <w:r w:rsidR="00627E2C" w:rsidRPr="00221DC5">
        <w:rPr>
          <w:rFonts w:ascii="Arial" w:eastAsia="Arial" w:hAnsi="Arial" w:cs="Arial"/>
          <w:sz w:val="28"/>
          <w:szCs w:val="28"/>
          <w:lang w:val="en-US"/>
        </w:rPr>
        <w:t>Communication</w:t>
      </w:r>
      <w:r w:rsidR="002A2C91" w:rsidRPr="00221DC5">
        <w:rPr>
          <w:rFonts w:ascii="Arial" w:eastAsia="Arial" w:hAnsi="Arial" w:cs="Arial"/>
          <w:sz w:val="28"/>
          <w:szCs w:val="28"/>
          <w:lang w:val="en-US"/>
        </w:rPr>
        <w:t xml:space="preserve"> Self-Regulation</w:t>
      </w:r>
      <w:r w:rsidR="005D0FBC" w:rsidRPr="00221DC5">
        <w:rPr>
          <w:rFonts w:ascii="Arial" w:eastAsia="Arial" w:hAnsi="Arial" w:cs="Arial"/>
          <w:sz w:val="28"/>
          <w:szCs w:val="28"/>
          <w:lang w:val="en-US"/>
        </w:rPr>
        <w:t xml:space="preserve"> - </w:t>
      </w:r>
      <w:r w:rsidR="002A2C91" w:rsidRPr="00221DC5">
        <w:rPr>
          <w:rFonts w:ascii="Arial" w:eastAsia="Arial" w:hAnsi="Arial" w:cs="Arial"/>
          <w:sz w:val="28"/>
          <w:szCs w:val="28"/>
          <w:lang w:val="en-US"/>
        </w:rPr>
        <w:t xml:space="preserve">which is reiterated and expressed by the Digital Chart </w:t>
      </w:r>
      <w:r w:rsidR="005D0FBC" w:rsidRPr="00221DC5">
        <w:rPr>
          <w:rFonts w:ascii="Arial" w:eastAsia="Arial" w:hAnsi="Arial" w:cs="Arial"/>
          <w:sz w:val="28"/>
          <w:szCs w:val="28"/>
          <w:lang w:val="en-US"/>
        </w:rPr>
        <w:t>guidelines</w:t>
      </w:r>
      <w:r w:rsidR="002A2C91" w:rsidRPr="00221DC5">
        <w:rPr>
          <w:rFonts w:ascii="Arial" w:eastAsia="Arial" w:hAnsi="Arial" w:cs="Arial"/>
          <w:sz w:val="28"/>
          <w:szCs w:val="28"/>
          <w:lang w:val="en-US"/>
        </w:rPr>
        <w:t xml:space="preserve"> as regards digital forms of marketing communication</w:t>
      </w:r>
      <w:r w:rsidR="005D0FBC" w:rsidRPr="00221DC5">
        <w:rPr>
          <w:rFonts w:ascii="Arial" w:eastAsia="Arial" w:hAnsi="Arial" w:cs="Arial"/>
          <w:sz w:val="28"/>
          <w:szCs w:val="28"/>
          <w:lang w:val="en-US"/>
        </w:rPr>
        <w:t xml:space="preserve"> -</w:t>
      </w:r>
      <w:r w:rsidR="002A2C91" w:rsidRPr="00221DC5">
        <w:rPr>
          <w:rFonts w:ascii="Arial" w:eastAsia="Arial" w:hAnsi="Arial" w:cs="Arial"/>
          <w:sz w:val="28"/>
          <w:szCs w:val="28"/>
          <w:lang w:val="en-US"/>
        </w:rPr>
        <w:t xml:space="preserve"> provides that marketing communication “should always be recognizable as such” (cf. Article 7 of the Code)</w:t>
      </w:r>
      <w:r w:rsidR="00AE6AE0" w:rsidRPr="00221DC5">
        <w:rPr>
          <w:rFonts w:ascii="Arial" w:eastAsia="Arial" w:hAnsi="Arial" w:cs="Arial"/>
          <w:sz w:val="28"/>
          <w:szCs w:val="28"/>
          <w:lang w:val="en-US"/>
        </w:rPr>
        <w:t>.</w:t>
      </w:r>
      <w:r w:rsidR="00BE770B" w:rsidRPr="00221DC5">
        <w:rPr>
          <w:rFonts w:ascii="Arial" w:eastAsia="Arial" w:hAnsi="Arial" w:cs="Arial"/>
          <w:sz w:val="28"/>
          <w:szCs w:val="28"/>
          <w:vertAlign w:val="superscript"/>
          <w:lang w:val="en-US"/>
        </w:rPr>
        <w:footnoteReference w:id="21"/>
      </w:r>
      <w:r w:rsidR="00AE6AE0" w:rsidRPr="00221DC5">
        <w:rPr>
          <w:rFonts w:ascii="Arial" w:eastAsia="Arial" w:hAnsi="Arial" w:cs="Arial"/>
          <w:sz w:val="28"/>
          <w:szCs w:val="28"/>
          <w:lang w:val="en-US"/>
        </w:rPr>
        <w:t xml:space="preserve"> This principle is essential in order to protect </w:t>
      </w:r>
      <w:r w:rsidR="00323FDF" w:rsidRPr="00221DC5">
        <w:rPr>
          <w:rFonts w:ascii="Arial" w:eastAsia="Arial" w:hAnsi="Arial" w:cs="Arial"/>
          <w:sz w:val="28"/>
          <w:szCs w:val="28"/>
          <w:lang w:val="en-US"/>
        </w:rPr>
        <w:t>transparency</w:t>
      </w:r>
      <w:r w:rsidR="00AE6AE0" w:rsidRPr="00221DC5">
        <w:rPr>
          <w:rFonts w:ascii="Arial" w:eastAsia="Arial" w:hAnsi="Arial" w:cs="Arial"/>
          <w:sz w:val="28"/>
          <w:szCs w:val="28"/>
          <w:lang w:val="en-US"/>
        </w:rPr>
        <w:t xml:space="preserve"> in promotional communications, so as to ensure the </w:t>
      </w:r>
      <w:r w:rsidR="00AE6AE0" w:rsidRPr="00221DC5">
        <w:rPr>
          <w:rFonts w:ascii="Arial" w:eastAsia="Arial" w:hAnsi="Arial" w:cs="Arial"/>
          <w:sz w:val="28"/>
          <w:szCs w:val="28"/>
          <w:highlight w:val="white"/>
          <w:lang w:val="en-US"/>
        </w:rPr>
        <w:t xml:space="preserve">distinction – both of form and substance – between promotional and other content, </w:t>
      </w:r>
      <w:r w:rsidR="00576A1E" w:rsidRPr="00221DC5">
        <w:rPr>
          <w:rFonts w:ascii="Arial" w:eastAsia="Arial" w:hAnsi="Arial" w:cs="Arial"/>
          <w:sz w:val="28"/>
          <w:szCs w:val="28"/>
          <w:highlight w:val="white"/>
          <w:lang w:val="en-US"/>
        </w:rPr>
        <w:t>thereby guaranteeing</w:t>
      </w:r>
      <w:r w:rsidR="00AE6AE0" w:rsidRPr="00221DC5">
        <w:rPr>
          <w:rFonts w:ascii="Arial" w:eastAsia="Arial" w:hAnsi="Arial" w:cs="Arial"/>
          <w:sz w:val="28"/>
          <w:szCs w:val="28"/>
          <w:highlight w:val="white"/>
          <w:lang w:val="en-US"/>
        </w:rPr>
        <w:t xml:space="preserve"> that advertisements are explicit and clearly recognizable by the audience as promotional messages, without the need for additional interpretations. This, based on </w:t>
      </w:r>
      <w:r w:rsidR="009A36EF" w:rsidRPr="00221DC5">
        <w:rPr>
          <w:rFonts w:ascii="Arial" w:eastAsia="Arial" w:hAnsi="Arial" w:cs="Arial"/>
          <w:sz w:val="28"/>
          <w:szCs w:val="28"/>
          <w:highlight w:val="white"/>
          <w:lang w:val="en-US"/>
        </w:rPr>
        <w:t>their</w:t>
      </w:r>
      <w:r w:rsidR="00AE6AE0" w:rsidRPr="00221DC5">
        <w:rPr>
          <w:rFonts w:ascii="Arial" w:eastAsia="Arial" w:hAnsi="Arial" w:cs="Arial"/>
          <w:sz w:val="28"/>
          <w:szCs w:val="28"/>
          <w:highlight w:val="white"/>
          <w:lang w:val="en-US"/>
        </w:rPr>
        <w:t xml:space="preserve"> own promotional nature</w:t>
      </w:r>
      <w:r w:rsidR="00576A1E" w:rsidRPr="00221DC5">
        <w:rPr>
          <w:rFonts w:ascii="Arial" w:eastAsia="Arial" w:hAnsi="Arial" w:cs="Arial"/>
          <w:sz w:val="28"/>
          <w:szCs w:val="28"/>
          <w:highlight w:val="white"/>
          <w:lang w:val="en-US"/>
        </w:rPr>
        <w:t xml:space="preserve"> </w:t>
      </w:r>
      <w:r w:rsidR="00AE6AE0" w:rsidRPr="00221DC5">
        <w:rPr>
          <w:rFonts w:ascii="Arial" w:eastAsia="Arial" w:hAnsi="Arial" w:cs="Arial"/>
          <w:sz w:val="28"/>
          <w:szCs w:val="28"/>
          <w:highlight w:val="white"/>
          <w:lang w:val="en-US"/>
        </w:rPr>
        <w:t>as the expression of biased points of view and of the business interests of the company whose products or services are shared or mentioned</w:t>
      </w:r>
      <w:r w:rsidR="00AE6AE0" w:rsidRPr="00221DC5">
        <w:rPr>
          <w:rFonts w:ascii="Arial" w:eastAsia="Arial" w:hAnsi="Arial" w:cs="Arial"/>
          <w:sz w:val="28"/>
          <w:szCs w:val="28"/>
          <w:lang w:val="en-US"/>
        </w:rPr>
        <w:t>.”</w:t>
      </w:r>
    </w:p>
    <w:p w14:paraId="54D6CD5C" w14:textId="77777777" w:rsidR="00BE770B" w:rsidRPr="00221DC5" w:rsidRDefault="00BE770B" w:rsidP="00BE770B">
      <w:pPr>
        <w:spacing w:line="288" w:lineRule="auto"/>
        <w:ind w:left="1134" w:right="1134"/>
        <w:rPr>
          <w:rFonts w:ascii="Arial" w:eastAsia="Arial" w:hAnsi="Arial" w:cs="Arial"/>
          <w:sz w:val="28"/>
          <w:szCs w:val="28"/>
          <w:lang w:val="en-US"/>
        </w:rPr>
      </w:pPr>
    </w:p>
    <w:p w14:paraId="4F91233B" w14:textId="139BC5EF" w:rsidR="00BE770B" w:rsidRPr="00221DC5" w:rsidRDefault="00BE770B" w:rsidP="00492C83">
      <w:pPr>
        <w:spacing w:after="160" w:line="259" w:lineRule="auto"/>
        <w:ind w:left="1133" w:right="1140"/>
        <w:rPr>
          <w:rFonts w:ascii="Arial" w:eastAsia="Arial" w:hAnsi="Arial" w:cs="Arial"/>
          <w:b/>
          <w:sz w:val="28"/>
          <w:szCs w:val="28"/>
          <w:lang w:val="en-US"/>
        </w:rPr>
      </w:pPr>
      <w:r w:rsidRPr="00221DC5">
        <w:rPr>
          <w:rFonts w:ascii="Arial" w:eastAsia="Arial" w:hAnsi="Arial" w:cs="Arial"/>
          <w:b/>
          <w:sz w:val="28"/>
          <w:szCs w:val="28"/>
          <w:lang w:val="en-US"/>
        </w:rPr>
        <w:t xml:space="preserve">4.1.7 </w:t>
      </w:r>
      <w:r w:rsidR="00F31759" w:rsidRPr="00221DC5">
        <w:rPr>
          <w:rFonts w:ascii="Arial" w:eastAsia="Arial" w:hAnsi="Arial" w:cs="Arial"/>
          <w:b/>
          <w:sz w:val="28"/>
          <w:szCs w:val="28"/>
          <w:lang w:val="en-US"/>
        </w:rPr>
        <w:t>The</w:t>
      </w:r>
      <w:r w:rsidRPr="00221DC5">
        <w:rPr>
          <w:rFonts w:ascii="Arial" w:eastAsia="Arial" w:hAnsi="Arial" w:cs="Arial"/>
          <w:b/>
          <w:sz w:val="28"/>
          <w:szCs w:val="28"/>
          <w:lang w:val="en-US"/>
        </w:rPr>
        <w:t xml:space="preserve"> Guerlain</w:t>
      </w:r>
      <w:r w:rsidR="00F31759" w:rsidRPr="00221DC5">
        <w:rPr>
          <w:rFonts w:ascii="Arial" w:eastAsia="Arial" w:hAnsi="Arial" w:cs="Arial"/>
          <w:b/>
          <w:sz w:val="28"/>
          <w:szCs w:val="28"/>
          <w:lang w:val="en-US"/>
        </w:rPr>
        <w:t xml:space="preserve"> Case</w:t>
      </w:r>
    </w:p>
    <w:p w14:paraId="0E015BFD" w14:textId="245C83C5" w:rsidR="00BE770B" w:rsidRPr="00221DC5" w:rsidRDefault="00845A8F" w:rsidP="00845A8F">
      <w:pP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An interesting case worth noting is the one ruled by the Jury in relation to two posts shared on Instagram and featuring Guerlain cosmetics.</w:t>
      </w:r>
      <w:r w:rsidR="00BE770B" w:rsidRPr="00221DC5">
        <w:rPr>
          <w:rFonts w:ascii="Arial" w:eastAsia="Arial" w:hAnsi="Arial" w:cs="Arial"/>
          <w:sz w:val="28"/>
          <w:szCs w:val="28"/>
          <w:vertAlign w:val="superscript"/>
          <w:lang w:val="en-US"/>
        </w:rPr>
        <w:footnoteReference w:id="22"/>
      </w:r>
    </w:p>
    <w:p w14:paraId="0C37EA0C" w14:textId="44473C93" w:rsidR="00845A8F" w:rsidRPr="00221DC5" w:rsidRDefault="00845A8F" w:rsidP="00845A8F">
      <w:pP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According to the Review Board, the posts constituted promotional communications for the product and the brand mentioned, without</w:t>
      </w:r>
      <w:r w:rsidR="00576A1E" w:rsidRPr="00221DC5">
        <w:rPr>
          <w:rFonts w:ascii="Arial" w:eastAsia="Arial" w:hAnsi="Arial" w:cs="Arial"/>
          <w:sz w:val="28"/>
          <w:szCs w:val="28"/>
          <w:lang w:val="en-US"/>
        </w:rPr>
        <w:t xml:space="preserve"> </w:t>
      </w:r>
      <w:r w:rsidR="000D30BA" w:rsidRPr="00221DC5">
        <w:rPr>
          <w:rFonts w:ascii="Arial" w:eastAsia="Arial" w:hAnsi="Arial" w:cs="Arial"/>
          <w:sz w:val="28"/>
          <w:szCs w:val="28"/>
          <w:lang w:val="en-US"/>
        </w:rPr>
        <w:t xml:space="preserve">relevant and </w:t>
      </w:r>
      <w:r w:rsidR="009A36EF" w:rsidRPr="00221DC5">
        <w:rPr>
          <w:rFonts w:ascii="Arial" w:eastAsia="Arial" w:hAnsi="Arial" w:cs="Arial"/>
          <w:sz w:val="28"/>
          <w:szCs w:val="28"/>
          <w:lang w:val="en-US"/>
        </w:rPr>
        <w:t>sufficient</w:t>
      </w:r>
      <w:r w:rsidR="00576A1E" w:rsidRPr="00221DC5">
        <w:rPr>
          <w:rFonts w:ascii="Arial" w:eastAsia="Arial" w:hAnsi="Arial" w:cs="Arial"/>
          <w:sz w:val="28"/>
          <w:szCs w:val="28"/>
          <w:lang w:val="en-US"/>
        </w:rPr>
        <w:t xml:space="preserve"> </w:t>
      </w:r>
      <w:r w:rsidRPr="00221DC5">
        <w:rPr>
          <w:rFonts w:ascii="Arial" w:eastAsia="Arial" w:hAnsi="Arial" w:cs="Arial"/>
          <w:sz w:val="28"/>
          <w:szCs w:val="28"/>
          <w:lang w:val="en-US"/>
        </w:rPr>
        <w:t>disclos</w:t>
      </w:r>
      <w:r w:rsidR="00576A1E" w:rsidRPr="00221DC5">
        <w:rPr>
          <w:rFonts w:ascii="Arial" w:eastAsia="Arial" w:hAnsi="Arial" w:cs="Arial"/>
          <w:sz w:val="28"/>
          <w:szCs w:val="28"/>
          <w:lang w:val="en-US"/>
        </w:rPr>
        <w:t>ures.</w:t>
      </w:r>
      <w:r w:rsidRPr="00221DC5">
        <w:rPr>
          <w:rFonts w:ascii="Arial" w:eastAsia="Arial" w:hAnsi="Arial" w:cs="Arial"/>
          <w:sz w:val="28"/>
          <w:szCs w:val="28"/>
          <w:lang w:val="en-US"/>
        </w:rPr>
        <w:t xml:space="preserve"> </w:t>
      </w:r>
      <w:r w:rsidR="00576A1E" w:rsidRPr="00221DC5">
        <w:rPr>
          <w:rFonts w:ascii="Arial" w:eastAsia="Arial" w:hAnsi="Arial" w:cs="Arial"/>
          <w:sz w:val="28"/>
          <w:szCs w:val="28"/>
          <w:lang w:val="en-US"/>
        </w:rPr>
        <w:t>T</w:t>
      </w:r>
      <w:r w:rsidRPr="00221DC5">
        <w:rPr>
          <w:rFonts w:ascii="Arial" w:eastAsia="Arial" w:hAnsi="Arial" w:cs="Arial"/>
          <w:sz w:val="28"/>
          <w:szCs w:val="28"/>
          <w:lang w:val="en-US"/>
        </w:rPr>
        <w:t xml:space="preserve">herefore, they </w:t>
      </w:r>
      <w:r w:rsidR="009A36EF" w:rsidRPr="00221DC5">
        <w:rPr>
          <w:rFonts w:ascii="Arial" w:eastAsia="Arial" w:hAnsi="Arial" w:cs="Arial"/>
          <w:sz w:val="28"/>
          <w:szCs w:val="28"/>
          <w:lang w:val="en-US"/>
        </w:rPr>
        <w:t>were</w:t>
      </w:r>
      <w:r w:rsidRPr="00221DC5">
        <w:rPr>
          <w:rFonts w:ascii="Arial" w:eastAsia="Arial" w:hAnsi="Arial" w:cs="Arial"/>
          <w:sz w:val="28"/>
          <w:szCs w:val="28"/>
          <w:lang w:val="en-US"/>
        </w:rPr>
        <w:t xml:space="preserve"> </w:t>
      </w:r>
      <w:r w:rsidR="00576A1E" w:rsidRPr="00221DC5">
        <w:rPr>
          <w:rFonts w:ascii="Arial" w:eastAsia="Arial" w:hAnsi="Arial" w:cs="Arial"/>
          <w:sz w:val="28"/>
          <w:szCs w:val="28"/>
          <w:lang w:val="en-US"/>
        </w:rPr>
        <w:t xml:space="preserve">found to be </w:t>
      </w:r>
      <w:r w:rsidRPr="00221DC5">
        <w:rPr>
          <w:rFonts w:ascii="Arial" w:eastAsia="Arial" w:hAnsi="Arial" w:cs="Arial"/>
          <w:sz w:val="28"/>
          <w:szCs w:val="28"/>
          <w:lang w:val="en-US"/>
        </w:rPr>
        <w:t xml:space="preserve">in breach of Article 7 of </w:t>
      </w:r>
      <w:r w:rsidR="00576A1E" w:rsidRPr="00221DC5">
        <w:rPr>
          <w:rFonts w:ascii="Arial" w:eastAsia="Arial" w:hAnsi="Arial" w:cs="Arial"/>
          <w:sz w:val="28"/>
          <w:szCs w:val="28"/>
          <w:lang w:val="en-US"/>
        </w:rPr>
        <w:t xml:space="preserve">the </w:t>
      </w:r>
      <w:r w:rsidRPr="00221DC5">
        <w:rPr>
          <w:rFonts w:ascii="Arial" w:eastAsia="Arial" w:hAnsi="Arial" w:cs="Arial"/>
          <w:sz w:val="28"/>
          <w:szCs w:val="28"/>
          <w:lang w:val="en-US"/>
        </w:rPr>
        <w:t>Code of Self-Regulation. Specifically, the mention of the @guerlain page and hashtags #guerlain and #guerlainmakeup d</w:t>
      </w:r>
      <w:r w:rsidR="009A36EF" w:rsidRPr="00221DC5">
        <w:rPr>
          <w:rFonts w:ascii="Arial" w:eastAsia="Arial" w:hAnsi="Arial" w:cs="Arial"/>
          <w:sz w:val="28"/>
          <w:szCs w:val="28"/>
          <w:lang w:val="en-US"/>
        </w:rPr>
        <w:t>id</w:t>
      </w:r>
      <w:r w:rsidRPr="00221DC5">
        <w:rPr>
          <w:rFonts w:ascii="Arial" w:eastAsia="Arial" w:hAnsi="Arial" w:cs="Arial"/>
          <w:sz w:val="28"/>
          <w:szCs w:val="28"/>
          <w:lang w:val="en-US"/>
        </w:rPr>
        <w:t xml:space="preserve"> not qualify as sufficient. </w:t>
      </w:r>
    </w:p>
    <w:p w14:paraId="5124EBB9" w14:textId="17A67388" w:rsidR="00845A8F" w:rsidRPr="00221DC5" w:rsidRDefault="00845A8F" w:rsidP="00845A8F">
      <w:pP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 xml:space="preserve">The </w:t>
      </w:r>
      <w:r w:rsidR="00576A1E" w:rsidRPr="00221DC5">
        <w:rPr>
          <w:rFonts w:ascii="Arial" w:eastAsia="Arial" w:hAnsi="Arial" w:cs="Arial"/>
          <w:sz w:val="28"/>
          <w:szCs w:val="28"/>
          <w:lang w:val="en-US"/>
        </w:rPr>
        <w:t>case</w:t>
      </w:r>
      <w:r w:rsidRPr="00221DC5">
        <w:rPr>
          <w:rFonts w:ascii="Arial" w:eastAsia="Arial" w:hAnsi="Arial" w:cs="Arial"/>
          <w:sz w:val="28"/>
          <w:szCs w:val="28"/>
          <w:lang w:val="en-US"/>
        </w:rPr>
        <w:t xml:space="preserve"> was brought to the Jury because the brand </w:t>
      </w:r>
      <w:r w:rsidR="00C91E70" w:rsidRPr="00221DC5">
        <w:rPr>
          <w:rFonts w:ascii="Arial" w:eastAsia="Arial" w:hAnsi="Arial" w:cs="Arial"/>
          <w:sz w:val="28"/>
          <w:szCs w:val="28"/>
          <w:lang w:val="en-US"/>
        </w:rPr>
        <w:t>owner</w:t>
      </w:r>
      <w:r w:rsidRPr="00221DC5">
        <w:rPr>
          <w:rFonts w:ascii="Arial" w:eastAsia="Arial" w:hAnsi="Arial" w:cs="Arial"/>
          <w:sz w:val="28"/>
          <w:szCs w:val="28"/>
          <w:lang w:val="en-US"/>
        </w:rPr>
        <w:t xml:space="preserve"> </w:t>
      </w:r>
      <w:r w:rsidR="009A36EF" w:rsidRPr="00221DC5">
        <w:rPr>
          <w:rFonts w:ascii="Arial" w:eastAsia="Arial" w:hAnsi="Arial" w:cs="Arial"/>
          <w:sz w:val="28"/>
          <w:szCs w:val="28"/>
          <w:lang w:val="en-US"/>
        </w:rPr>
        <w:t>claimed</w:t>
      </w:r>
      <w:r w:rsidRPr="00221DC5">
        <w:rPr>
          <w:rFonts w:ascii="Arial" w:eastAsia="Arial" w:hAnsi="Arial" w:cs="Arial"/>
          <w:sz w:val="28"/>
          <w:szCs w:val="28"/>
          <w:lang w:val="en-US"/>
        </w:rPr>
        <w:t xml:space="preserve"> that the first post contained </w:t>
      </w:r>
      <w:r w:rsidR="00576A1E" w:rsidRPr="00221DC5">
        <w:rPr>
          <w:rFonts w:ascii="Arial" w:eastAsia="Arial" w:hAnsi="Arial" w:cs="Arial"/>
          <w:sz w:val="28"/>
          <w:szCs w:val="28"/>
          <w:lang w:val="en-US"/>
        </w:rPr>
        <w:t>the hashtag</w:t>
      </w:r>
      <w:r w:rsidRPr="00221DC5">
        <w:rPr>
          <w:rFonts w:ascii="Arial" w:eastAsia="Arial" w:hAnsi="Arial" w:cs="Arial"/>
          <w:sz w:val="28"/>
          <w:szCs w:val="28"/>
          <w:lang w:val="en-US"/>
        </w:rPr>
        <w:t xml:space="preserve"> #ad next to the brand advertised, as well as the brand itself. They also claimed that they had not commissioned the </w:t>
      </w:r>
      <w:r w:rsidRPr="00221DC5">
        <w:rPr>
          <w:rFonts w:ascii="Arial" w:eastAsia="Arial" w:hAnsi="Arial" w:cs="Arial"/>
          <w:sz w:val="28"/>
          <w:szCs w:val="28"/>
          <w:lang w:val="en-US"/>
        </w:rPr>
        <w:lastRenderedPageBreak/>
        <w:t xml:space="preserve">Influencer to </w:t>
      </w:r>
      <w:r w:rsidR="003D1B84" w:rsidRPr="00221DC5">
        <w:rPr>
          <w:rFonts w:ascii="Arial" w:eastAsia="Arial" w:hAnsi="Arial" w:cs="Arial"/>
          <w:sz w:val="28"/>
          <w:szCs w:val="28"/>
          <w:lang w:val="en-US"/>
        </w:rPr>
        <w:t>publish</w:t>
      </w:r>
      <w:r w:rsidRPr="00221DC5">
        <w:rPr>
          <w:rFonts w:ascii="Arial" w:eastAsia="Arial" w:hAnsi="Arial" w:cs="Arial"/>
          <w:sz w:val="28"/>
          <w:szCs w:val="28"/>
          <w:lang w:val="en-US"/>
        </w:rPr>
        <w:t xml:space="preserve"> the second post</w:t>
      </w:r>
      <w:r w:rsidR="003D1B84" w:rsidRPr="00221DC5">
        <w:rPr>
          <w:rFonts w:ascii="Arial" w:eastAsia="Arial" w:hAnsi="Arial" w:cs="Arial"/>
          <w:sz w:val="28"/>
          <w:szCs w:val="28"/>
          <w:lang w:val="en-US"/>
        </w:rPr>
        <w:t xml:space="preserve"> – on her own accord, she had captured a scene from her daily life, featuring some Guerlain make-up products and jewels from other brands, all of which she was using personally rather than for brand promotion. Furthermore, the company noted that some of the featured products were not available on the market anymore and therefore, </w:t>
      </w:r>
      <w:r w:rsidR="009A36EF" w:rsidRPr="00221DC5">
        <w:rPr>
          <w:rFonts w:ascii="Arial" w:eastAsia="Arial" w:hAnsi="Arial" w:cs="Arial"/>
          <w:sz w:val="28"/>
          <w:szCs w:val="28"/>
          <w:lang w:val="en-US"/>
        </w:rPr>
        <w:t>Guerlain</w:t>
      </w:r>
      <w:r w:rsidR="003D1B84" w:rsidRPr="00221DC5">
        <w:rPr>
          <w:rFonts w:ascii="Arial" w:eastAsia="Arial" w:hAnsi="Arial" w:cs="Arial"/>
          <w:sz w:val="28"/>
          <w:szCs w:val="28"/>
          <w:lang w:val="en-US"/>
        </w:rPr>
        <w:t xml:space="preserve"> would not have benefited from a financial investment for their promotion.</w:t>
      </w:r>
    </w:p>
    <w:p w14:paraId="75D998C6" w14:textId="541BD9E1" w:rsidR="003D1B84" w:rsidRPr="00221DC5" w:rsidRDefault="003D1B84" w:rsidP="00845A8F">
      <w:pP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 xml:space="preserve">However, the Jury ruled that the posts were in breach of the </w:t>
      </w:r>
      <w:r w:rsidR="00576A1E" w:rsidRPr="00221DC5">
        <w:rPr>
          <w:rFonts w:ascii="Arial" w:eastAsia="Arial" w:hAnsi="Arial" w:cs="Arial"/>
          <w:sz w:val="28"/>
          <w:szCs w:val="28"/>
          <w:lang w:val="en-US"/>
        </w:rPr>
        <w:t xml:space="preserve">principle of </w:t>
      </w:r>
      <w:r w:rsidR="00323FDF" w:rsidRPr="00221DC5">
        <w:rPr>
          <w:rFonts w:ascii="Arial" w:eastAsia="Arial" w:hAnsi="Arial" w:cs="Arial"/>
          <w:sz w:val="28"/>
          <w:szCs w:val="28"/>
          <w:lang w:val="en-US"/>
        </w:rPr>
        <w:t>transparency</w:t>
      </w:r>
      <w:r w:rsidR="00576A1E" w:rsidRPr="00221DC5">
        <w:rPr>
          <w:rFonts w:ascii="Arial" w:eastAsia="Arial" w:hAnsi="Arial" w:cs="Arial"/>
          <w:sz w:val="28"/>
          <w:szCs w:val="28"/>
          <w:lang w:val="en-US"/>
        </w:rPr>
        <w:t xml:space="preserve"> of </w:t>
      </w:r>
      <w:r w:rsidRPr="00221DC5">
        <w:rPr>
          <w:rFonts w:ascii="Arial" w:eastAsia="Arial" w:hAnsi="Arial" w:cs="Arial"/>
          <w:sz w:val="28"/>
          <w:szCs w:val="28"/>
          <w:lang w:val="en-US"/>
        </w:rPr>
        <w:t xml:space="preserve">marketing communication, provided for by Article 7 of the Code of Self-Regulation and reiterated by the Digital Chart </w:t>
      </w:r>
      <w:r w:rsidR="00576A1E" w:rsidRPr="00221DC5">
        <w:rPr>
          <w:rFonts w:ascii="Arial" w:eastAsia="Arial" w:hAnsi="Arial" w:cs="Arial"/>
          <w:sz w:val="28"/>
          <w:szCs w:val="28"/>
          <w:lang w:val="en-US"/>
        </w:rPr>
        <w:t xml:space="preserve">online communication </w:t>
      </w:r>
      <w:r w:rsidRPr="00221DC5">
        <w:rPr>
          <w:rFonts w:ascii="Arial" w:eastAsia="Arial" w:hAnsi="Arial" w:cs="Arial"/>
          <w:sz w:val="28"/>
          <w:szCs w:val="28"/>
          <w:lang w:val="en-US"/>
        </w:rPr>
        <w:t xml:space="preserve">guidelines, on the basis of the following grounds: “without evidence of the </w:t>
      </w:r>
      <w:r w:rsidR="00CE0DD9" w:rsidRPr="00221DC5">
        <w:rPr>
          <w:rFonts w:ascii="Arial" w:eastAsia="Arial" w:hAnsi="Arial" w:cs="Arial"/>
          <w:sz w:val="28"/>
          <w:szCs w:val="28"/>
          <w:lang w:val="en-US"/>
        </w:rPr>
        <w:t xml:space="preserve">non-contractual conduct of the Influencer in relation to a post shared on 30 May 2018, both posts are </w:t>
      </w:r>
      <w:r w:rsidR="00576A1E" w:rsidRPr="00221DC5">
        <w:rPr>
          <w:rFonts w:ascii="Arial" w:eastAsia="Arial" w:hAnsi="Arial" w:cs="Arial"/>
          <w:sz w:val="28"/>
          <w:szCs w:val="28"/>
          <w:lang w:val="en-US"/>
        </w:rPr>
        <w:t xml:space="preserve">considered to be </w:t>
      </w:r>
      <w:r w:rsidR="00CE0DD9" w:rsidRPr="00221DC5">
        <w:rPr>
          <w:rFonts w:ascii="Arial" w:eastAsia="Arial" w:hAnsi="Arial" w:cs="Arial"/>
          <w:sz w:val="28"/>
          <w:szCs w:val="28"/>
          <w:lang w:val="en-US"/>
        </w:rPr>
        <w:t xml:space="preserve">the subject of </w:t>
      </w:r>
      <w:r w:rsidR="00A05CE5" w:rsidRPr="00221DC5">
        <w:rPr>
          <w:rFonts w:ascii="Arial" w:eastAsia="Arial" w:hAnsi="Arial" w:cs="Arial"/>
          <w:sz w:val="28"/>
          <w:szCs w:val="28"/>
          <w:lang w:val="en-US"/>
        </w:rPr>
        <w:t>a working relationship</w:t>
      </w:r>
      <w:r w:rsidR="00CE0DD9" w:rsidRPr="00221DC5">
        <w:rPr>
          <w:rFonts w:ascii="Arial" w:eastAsia="Arial" w:hAnsi="Arial" w:cs="Arial"/>
          <w:sz w:val="28"/>
          <w:szCs w:val="28"/>
          <w:lang w:val="en-US"/>
        </w:rPr>
        <w:t xml:space="preserve"> and are not sufficiently explicit, as they do not feature relevant indications of the promotional nature of the content, as provided by article 7 of the Code.”</w:t>
      </w:r>
    </w:p>
    <w:p w14:paraId="2618AC1E" w14:textId="27F3F0BF" w:rsidR="00CE0DD9" w:rsidRPr="00221DC5" w:rsidRDefault="00CE0DD9" w:rsidP="00845A8F">
      <w:pP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 xml:space="preserve">The measure </w:t>
      </w:r>
      <w:r w:rsidR="00FF44F3" w:rsidRPr="00221DC5">
        <w:rPr>
          <w:rFonts w:ascii="Arial" w:eastAsia="Arial" w:hAnsi="Arial" w:cs="Arial"/>
          <w:sz w:val="28"/>
          <w:szCs w:val="28"/>
          <w:lang w:val="en-US"/>
        </w:rPr>
        <w:t>applies</w:t>
      </w:r>
      <w:r w:rsidRPr="00221DC5">
        <w:rPr>
          <w:rFonts w:ascii="Arial" w:eastAsia="Arial" w:hAnsi="Arial" w:cs="Arial"/>
          <w:sz w:val="28"/>
          <w:szCs w:val="28"/>
          <w:lang w:val="en-US"/>
        </w:rPr>
        <w:t xml:space="preserve"> “on account of the case-law established by the Jury according to which Article 7 of the Code applies to any messages having the same objective characteristics and the same effects of an advertising communication, even in the instance that the subjective intentions of the parties involved are not promotional in nature, and even in the instance that </w:t>
      </w:r>
      <w:r w:rsidR="00FF44F3" w:rsidRPr="00221DC5">
        <w:rPr>
          <w:rFonts w:ascii="Arial" w:eastAsia="Arial" w:hAnsi="Arial" w:cs="Arial"/>
          <w:sz w:val="28"/>
          <w:szCs w:val="28"/>
          <w:lang w:val="en-US"/>
        </w:rPr>
        <w:t xml:space="preserve">no </w:t>
      </w:r>
      <w:r w:rsidR="00A05CE5" w:rsidRPr="00221DC5">
        <w:rPr>
          <w:rFonts w:ascii="Arial" w:eastAsia="Arial" w:hAnsi="Arial" w:cs="Arial"/>
          <w:sz w:val="28"/>
          <w:szCs w:val="28"/>
          <w:lang w:val="en-US"/>
        </w:rPr>
        <w:t>working relationship</w:t>
      </w:r>
      <w:r w:rsidR="00576A1E" w:rsidRPr="00221DC5">
        <w:rPr>
          <w:rFonts w:ascii="Arial" w:eastAsia="Arial" w:hAnsi="Arial" w:cs="Arial"/>
          <w:sz w:val="28"/>
          <w:szCs w:val="28"/>
          <w:lang w:val="en-US"/>
        </w:rPr>
        <w:t xml:space="preserve"> exists </w:t>
      </w:r>
      <w:r w:rsidR="00A05CE5" w:rsidRPr="00221DC5">
        <w:rPr>
          <w:rFonts w:ascii="Arial" w:eastAsia="Arial" w:hAnsi="Arial" w:cs="Arial"/>
          <w:sz w:val="28"/>
          <w:szCs w:val="28"/>
          <w:lang w:val="en-US"/>
        </w:rPr>
        <w:t>with</w:t>
      </w:r>
      <w:r w:rsidR="00EA1D39" w:rsidRPr="00221DC5">
        <w:rPr>
          <w:rFonts w:ascii="Arial" w:eastAsia="Arial" w:hAnsi="Arial" w:cs="Arial"/>
          <w:sz w:val="28"/>
          <w:szCs w:val="28"/>
          <w:lang w:val="en-US"/>
        </w:rPr>
        <w:t xml:space="preserve"> the advertiser</w:t>
      </w:r>
      <w:r w:rsidR="00FF44F3" w:rsidRPr="00221DC5">
        <w:rPr>
          <w:rFonts w:ascii="Arial" w:eastAsia="Arial" w:hAnsi="Arial" w:cs="Arial"/>
          <w:sz w:val="28"/>
          <w:szCs w:val="28"/>
          <w:lang w:val="en-US"/>
        </w:rPr>
        <w:t xml:space="preserve">” so that in such cases, the </w:t>
      </w:r>
      <w:r w:rsidR="00A05CE5" w:rsidRPr="00221DC5">
        <w:rPr>
          <w:rFonts w:ascii="Arial" w:eastAsia="Arial" w:hAnsi="Arial" w:cs="Arial"/>
          <w:sz w:val="28"/>
          <w:szCs w:val="28"/>
          <w:lang w:val="en-US"/>
        </w:rPr>
        <w:t>existence of a working relationship</w:t>
      </w:r>
      <w:r w:rsidR="00FF44F3" w:rsidRPr="00221DC5">
        <w:rPr>
          <w:rFonts w:ascii="Arial" w:eastAsia="Arial" w:hAnsi="Arial" w:cs="Arial"/>
          <w:sz w:val="28"/>
          <w:szCs w:val="28"/>
          <w:lang w:val="en-US"/>
        </w:rPr>
        <w:t xml:space="preserve"> is assumed. The brand must provide </w:t>
      </w:r>
      <w:r w:rsidR="00486D40" w:rsidRPr="00221DC5">
        <w:rPr>
          <w:rFonts w:ascii="Arial" w:eastAsia="Arial" w:hAnsi="Arial" w:cs="Arial"/>
          <w:sz w:val="28"/>
          <w:szCs w:val="28"/>
          <w:lang w:val="en-US"/>
        </w:rPr>
        <w:t>sufficient</w:t>
      </w:r>
      <w:r w:rsidR="00FF44F3" w:rsidRPr="00221DC5">
        <w:rPr>
          <w:rFonts w:ascii="Arial" w:eastAsia="Arial" w:hAnsi="Arial" w:cs="Arial"/>
          <w:sz w:val="28"/>
          <w:szCs w:val="28"/>
          <w:lang w:val="en-US"/>
        </w:rPr>
        <w:t xml:space="preserve"> evidence as to overcome the assumption of a commercial relationship existing between</w:t>
      </w:r>
      <w:r w:rsidR="00486D40" w:rsidRPr="00221DC5">
        <w:rPr>
          <w:rFonts w:ascii="Arial" w:eastAsia="Arial" w:hAnsi="Arial" w:cs="Arial"/>
          <w:sz w:val="28"/>
          <w:szCs w:val="28"/>
          <w:lang w:val="en-US"/>
        </w:rPr>
        <w:t xml:space="preserve"> the</w:t>
      </w:r>
      <w:r w:rsidR="00FF44F3" w:rsidRPr="00221DC5">
        <w:rPr>
          <w:rFonts w:ascii="Arial" w:eastAsia="Arial" w:hAnsi="Arial" w:cs="Arial"/>
          <w:sz w:val="28"/>
          <w:szCs w:val="28"/>
          <w:lang w:val="en-US"/>
        </w:rPr>
        <w:t xml:space="preserve"> Influencer and the owner of the advertised brand; should the evidence not be </w:t>
      </w:r>
      <w:r w:rsidR="00486D40" w:rsidRPr="00221DC5">
        <w:rPr>
          <w:rFonts w:ascii="Arial" w:eastAsia="Arial" w:hAnsi="Arial" w:cs="Arial"/>
          <w:sz w:val="28"/>
          <w:szCs w:val="28"/>
          <w:lang w:val="en-US"/>
        </w:rPr>
        <w:t>deemed</w:t>
      </w:r>
      <w:r w:rsidR="00FF44F3" w:rsidRPr="00221DC5">
        <w:rPr>
          <w:rFonts w:ascii="Arial" w:eastAsia="Arial" w:hAnsi="Arial" w:cs="Arial"/>
          <w:sz w:val="28"/>
          <w:szCs w:val="28"/>
          <w:lang w:val="en-US"/>
        </w:rPr>
        <w:t xml:space="preserve"> </w:t>
      </w:r>
      <w:r w:rsidR="00486D40" w:rsidRPr="00221DC5">
        <w:rPr>
          <w:rFonts w:ascii="Arial" w:eastAsia="Arial" w:hAnsi="Arial" w:cs="Arial"/>
          <w:sz w:val="28"/>
          <w:szCs w:val="28"/>
          <w:lang w:val="en-US"/>
        </w:rPr>
        <w:t>sufficient</w:t>
      </w:r>
      <w:r w:rsidR="00FF44F3" w:rsidRPr="00221DC5">
        <w:rPr>
          <w:rFonts w:ascii="Arial" w:eastAsia="Arial" w:hAnsi="Arial" w:cs="Arial"/>
          <w:sz w:val="28"/>
          <w:szCs w:val="28"/>
          <w:lang w:val="en-US"/>
        </w:rPr>
        <w:t xml:space="preserve">, the brand owner will be liable. </w:t>
      </w:r>
    </w:p>
    <w:p w14:paraId="214E0928" w14:textId="77777777" w:rsidR="00BE770B" w:rsidRPr="00221DC5" w:rsidRDefault="00BE770B" w:rsidP="00BE770B">
      <w:pPr>
        <w:spacing w:after="160" w:line="259" w:lineRule="auto"/>
        <w:ind w:left="720" w:right="1140" w:firstLine="720"/>
        <w:rPr>
          <w:rFonts w:ascii="Arial" w:eastAsia="Arial" w:hAnsi="Arial" w:cs="Arial"/>
          <w:b/>
          <w:sz w:val="28"/>
          <w:szCs w:val="28"/>
          <w:u w:val="single"/>
          <w:lang w:val="en-US"/>
        </w:rPr>
      </w:pPr>
    </w:p>
    <w:p w14:paraId="49C1FDC0" w14:textId="46CA4270" w:rsidR="00BE770B" w:rsidRPr="00221DC5" w:rsidRDefault="00BE770B" w:rsidP="00BE770B">
      <w:pPr>
        <w:spacing w:after="160" w:line="259" w:lineRule="auto"/>
        <w:ind w:left="1133" w:right="1140"/>
        <w:rPr>
          <w:rFonts w:ascii="Arial" w:eastAsia="Arial" w:hAnsi="Arial" w:cs="Arial"/>
          <w:b/>
          <w:sz w:val="28"/>
          <w:szCs w:val="28"/>
          <w:lang w:val="en-US"/>
        </w:rPr>
      </w:pPr>
      <w:r w:rsidRPr="00221DC5">
        <w:rPr>
          <w:rFonts w:ascii="Arial" w:eastAsia="Arial" w:hAnsi="Arial" w:cs="Arial"/>
          <w:b/>
          <w:sz w:val="28"/>
          <w:szCs w:val="28"/>
          <w:lang w:val="en-US"/>
        </w:rPr>
        <w:t xml:space="preserve">4.1.8 </w:t>
      </w:r>
      <w:r w:rsidR="00274417" w:rsidRPr="00221DC5">
        <w:rPr>
          <w:rFonts w:ascii="Arial" w:eastAsia="Arial" w:hAnsi="Arial" w:cs="Arial"/>
          <w:b/>
          <w:sz w:val="28"/>
          <w:szCs w:val="28"/>
          <w:lang w:val="en-US"/>
        </w:rPr>
        <w:t>The</w:t>
      </w:r>
      <w:r w:rsidRPr="00221DC5">
        <w:rPr>
          <w:rFonts w:ascii="Arial" w:eastAsia="Arial" w:hAnsi="Arial" w:cs="Arial"/>
          <w:b/>
          <w:sz w:val="28"/>
          <w:szCs w:val="28"/>
          <w:lang w:val="en-US"/>
        </w:rPr>
        <w:t xml:space="preserve"> Fedez – Peugeot</w:t>
      </w:r>
      <w:r w:rsidR="00274417" w:rsidRPr="00221DC5">
        <w:rPr>
          <w:rFonts w:ascii="Arial" w:eastAsia="Arial" w:hAnsi="Arial" w:cs="Arial"/>
          <w:b/>
          <w:sz w:val="28"/>
          <w:szCs w:val="28"/>
          <w:lang w:val="en-US"/>
        </w:rPr>
        <w:t xml:space="preserve"> Case</w:t>
      </w:r>
    </w:p>
    <w:p w14:paraId="32308DC3" w14:textId="7BB7C384" w:rsidR="00BE770B" w:rsidRPr="00221DC5" w:rsidRDefault="00274417" w:rsidP="0041514A">
      <w:pP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lastRenderedPageBreak/>
        <w:t xml:space="preserve">In this case, the </w:t>
      </w:r>
      <w:r w:rsidR="0041514A" w:rsidRPr="00221DC5">
        <w:rPr>
          <w:rFonts w:ascii="Arial" w:eastAsia="Arial" w:hAnsi="Arial" w:cs="Arial"/>
          <w:sz w:val="28"/>
          <w:szCs w:val="28"/>
          <w:lang w:val="en-US"/>
        </w:rPr>
        <w:t xml:space="preserve">decision was made by the Jury, one of the bodies </w:t>
      </w:r>
      <w:r w:rsidR="00576A1E" w:rsidRPr="00221DC5">
        <w:rPr>
          <w:rFonts w:ascii="Arial" w:eastAsia="Arial" w:hAnsi="Arial" w:cs="Arial"/>
          <w:sz w:val="28"/>
          <w:szCs w:val="28"/>
          <w:lang w:val="en-US"/>
        </w:rPr>
        <w:t>provided for</w:t>
      </w:r>
      <w:r w:rsidR="0041514A" w:rsidRPr="00221DC5">
        <w:rPr>
          <w:rFonts w:ascii="Arial" w:eastAsia="Arial" w:hAnsi="Arial" w:cs="Arial"/>
          <w:sz w:val="28"/>
          <w:szCs w:val="28"/>
          <w:lang w:val="en-US"/>
        </w:rPr>
        <w:t xml:space="preserve"> by the Code of Marketing </w:t>
      </w:r>
      <w:r w:rsidR="00486D40" w:rsidRPr="00221DC5">
        <w:rPr>
          <w:rFonts w:ascii="Arial" w:eastAsia="Arial" w:hAnsi="Arial" w:cs="Arial"/>
          <w:sz w:val="28"/>
          <w:szCs w:val="28"/>
          <w:lang w:val="en-US"/>
        </w:rPr>
        <w:t>Communication</w:t>
      </w:r>
      <w:r w:rsidR="0041514A" w:rsidRPr="00221DC5">
        <w:rPr>
          <w:rFonts w:ascii="Arial" w:eastAsia="Arial" w:hAnsi="Arial" w:cs="Arial"/>
          <w:sz w:val="28"/>
          <w:szCs w:val="28"/>
          <w:lang w:val="en-US"/>
        </w:rPr>
        <w:t xml:space="preserve"> Self-Regulation”</w:t>
      </w:r>
      <w:r w:rsidR="00BE770B" w:rsidRPr="00221DC5">
        <w:rPr>
          <w:rFonts w:ascii="Arial" w:eastAsia="Arial" w:hAnsi="Arial" w:cs="Arial"/>
          <w:sz w:val="28"/>
          <w:szCs w:val="28"/>
          <w:lang w:val="en-US"/>
        </w:rPr>
        <w:t>.</w:t>
      </w:r>
      <w:r w:rsidR="00BE770B" w:rsidRPr="00221DC5">
        <w:rPr>
          <w:rFonts w:ascii="Arial" w:eastAsia="Arial" w:hAnsi="Arial" w:cs="Arial"/>
          <w:sz w:val="28"/>
          <w:szCs w:val="28"/>
          <w:vertAlign w:val="superscript"/>
          <w:lang w:val="en-US"/>
        </w:rPr>
        <w:footnoteReference w:id="23"/>
      </w:r>
    </w:p>
    <w:p w14:paraId="58412691" w14:textId="73611EAC" w:rsidR="0041514A" w:rsidRPr="00221DC5" w:rsidRDefault="0041514A" w:rsidP="0041514A">
      <w:pP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The facts at the basis of the legal proceedings took place during the International Tennis Tournament in Rome</w:t>
      </w:r>
      <w:r w:rsidR="00576A1E" w:rsidRPr="00221DC5">
        <w:rPr>
          <w:rFonts w:ascii="Arial" w:eastAsia="Arial" w:hAnsi="Arial" w:cs="Arial"/>
          <w:sz w:val="28"/>
          <w:szCs w:val="28"/>
          <w:lang w:val="en-US"/>
        </w:rPr>
        <w:t xml:space="preserve"> - which was </w:t>
      </w:r>
      <w:r w:rsidR="00486D40" w:rsidRPr="00221DC5">
        <w:rPr>
          <w:rFonts w:ascii="Arial" w:eastAsia="Arial" w:hAnsi="Arial" w:cs="Arial"/>
          <w:sz w:val="28"/>
          <w:szCs w:val="28"/>
          <w:lang w:val="en-US"/>
        </w:rPr>
        <w:t>sponsored</w:t>
      </w:r>
      <w:r w:rsidRPr="00221DC5">
        <w:rPr>
          <w:rFonts w:ascii="Arial" w:eastAsia="Arial" w:hAnsi="Arial" w:cs="Arial"/>
          <w:sz w:val="28"/>
          <w:szCs w:val="28"/>
          <w:lang w:val="en-US"/>
        </w:rPr>
        <w:t xml:space="preserve"> by the automotive brand</w:t>
      </w:r>
      <w:r w:rsidR="00576A1E" w:rsidRPr="00221DC5">
        <w:rPr>
          <w:rFonts w:ascii="Arial" w:eastAsia="Arial" w:hAnsi="Arial" w:cs="Arial"/>
          <w:sz w:val="28"/>
          <w:szCs w:val="28"/>
          <w:lang w:val="en-US"/>
        </w:rPr>
        <w:t xml:space="preserve"> -</w:t>
      </w:r>
      <w:r w:rsidRPr="00221DC5">
        <w:rPr>
          <w:rFonts w:ascii="Arial" w:eastAsia="Arial" w:hAnsi="Arial" w:cs="Arial"/>
          <w:sz w:val="28"/>
          <w:szCs w:val="28"/>
          <w:lang w:val="en-US"/>
        </w:rPr>
        <w:t xml:space="preserve"> where the famous artist and Influencer had filmed some clips at the </w:t>
      </w:r>
      <w:r w:rsidR="00486D40" w:rsidRPr="00221DC5">
        <w:rPr>
          <w:rFonts w:ascii="Arial" w:eastAsia="Arial" w:hAnsi="Arial" w:cs="Arial"/>
          <w:sz w:val="28"/>
          <w:szCs w:val="28"/>
          <w:lang w:val="en-US"/>
        </w:rPr>
        <w:t>Peugeot</w:t>
      </w:r>
      <w:r w:rsidRPr="00221DC5">
        <w:rPr>
          <w:rFonts w:ascii="Arial" w:eastAsia="Arial" w:hAnsi="Arial" w:cs="Arial"/>
          <w:sz w:val="28"/>
          <w:szCs w:val="28"/>
          <w:lang w:val="en-US"/>
        </w:rPr>
        <w:t xml:space="preserve"> booth</w:t>
      </w:r>
      <w:r w:rsidR="00576A1E" w:rsidRPr="00221DC5">
        <w:rPr>
          <w:rFonts w:ascii="Arial" w:eastAsia="Arial" w:hAnsi="Arial" w:cs="Arial"/>
          <w:sz w:val="28"/>
          <w:szCs w:val="28"/>
          <w:lang w:val="en-US"/>
        </w:rPr>
        <w:t xml:space="preserve">. Specifically, </w:t>
      </w:r>
      <w:r w:rsidRPr="00221DC5">
        <w:rPr>
          <w:rFonts w:ascii="Arial" w:eastAsia="Arial" w:hAnsi="Arial" w:cs="Arial"/>
          <w:sz w:val="28"/>
          <w:szCs w:val="28"/>
          <w:lang w:val="en-US"/>
        </w:rPr>
        <w:t xml:space="preserve">he filmed the brand and himself in a car, talking about its </w:t>
      </w:r>
      <w:r w:rsidR="00486D40" w:rsidRPr="00221DC5">
        <w:rPr>
          <w:rFonts w:ascii="Arial" w:eastAsia="Arial" w:hAnsi="Arial" w:cs="Arial"/>
          <w:sz w:val="28"/>
          <w:szCs w:val="28"/>
          <w:lang w:val="en-US"/>
        </w:rPr>
        <w:t>features</w:t>
      </w:r>
      <w:r w:rsidRPr="00221DC5">
        <w:rPr>
          <w:rFonts w:ascii="Arial" w:eastAsia="Arial" w:hAnsi="Arial" w:cs="Arial"/>
          <w:sz w:val="28"/>
          <w:szCs w:val="28"/>
          <w:lang w:val="en-US"/>
        </w:rPr>
        <w:t xml:space="preserve"> – </w:t>
      </w:r>
      <w:r w:rsidR="005F4462" w:rsidRPr="00221DC5">
        <w:rPr>
          <w:rFonts w:ascii="Arial" w:eastAsia="Arial" w:hAnsi="Arial" w:cs="Arial"/>
          <w:sz w:val="28"/>
          <w:szCs w:val="28"/>
          <w:lang w:val="en-US"/>
        </w:rPr>
        <w:t xml:space="preserve">and </w:t>
      </w:r>
      <w:r w:rsidRPr="00221DC5">
        <w:rPr>
          <w:rFonts w:ascii="Arial" w:eastAsia="Arial" w:hAnsi="Arial" w:cs="Arial"/>
          <w:sz w:val="28"/>
          <w:szCs w:val="28"/>
          <w:lang w:val="en-US"/>
        </w:rPr>
        <w:t xml:space="preserve">then shared </w:t>
      </w:r>
      <w:r w:rsidR="005F4462" w:rsidRPr="00221DC5">
        <w:rPr>
          <w:rFonts w:ascii="Arial" w:eastAsia="Arial" w:hAnsi="Arial" w:cs="Arial"/>
          <w:sz w:val="28"/>
          <w:szCs w:val="28"/>
          <w:lang w:val="en-US"/>
        </w:rPr>
        <w:t xml:space="preserve">such clips </w:t>
      </w:r>
      <w:r w:rsidRPr="00221DC5">
        <w:rPr>
          <w:rFonts w:ascii="Arial" w:eastAsia="Arial" w:hAnsi="Arial" w:cs="Arial"/>
          <w:sz w:val="28"/>
          <w:szCs w:val="28"/>
          <w:lang w:val="en-US"/>
        </w:rPr>
        <w:t xml:space="preserve">through Instagram Stories. </w:t>
      </w:r>
    </w:p>
    <w:p w14:paraId="58FC7B2E" w14:textId="6746BF67" w:rsidR="0041514A" w:rsidRPr="00221DC5" w:rsidRDefault="0041514A" w:rsidP="0041514A">
      <w:pP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“They are showing me all the new Peugeot cars that are about to come out and I’m going to show you them too, one by one” – this is the sentence the Influencer stated while filming the brand and then again, after getting in the car</w:t>
      </w:r>
      <w:r w:rsidR="00486D40" w:rsidRPr="00221DC5">
        <w:rPr>
          <w:rFonts w:ascii="Arial" w:eastAsia="Arial" w:hAnsi="Arial" w:cs="Arial"/>
          <w:sz w:val="28"/>
          <w:szCs w:val="28"/>
          <w:lang w:val="en-US"/>
        </w:rPr>
        <w:t>, he said</w:t>
      </w:r>
      <w:r w:rsidRPr="00221DC5">
        <w:rPr>
          <w:rFonts w:ascii="Arial" w:eastAsia="Arial" w:hAnsi="Arial" w:cs="Arial"/>
          <w:sz w:val="28"/>
          <w:szCs w:val="28"/>
          <w:lang w:val="en-US"/>
        </w:rPr>
        <w:t xml:space="preserve"> “see, you come to the International Tennis Tournament, you lock yourself in </w:t>
      </w:r>
      <w:r w:rsidR="00486D40" w:rsidRPr="00221DC5">
        <w:rPr>
          <w:rFonts w:ascii="Arial" w:eastAsia="Arial" w:hAnsi="Arial" w:cs="Arial"/>
          <w:sz w:val="28"/>
          <w:szCs w:val="28"/>
          <w:lang w:val="en-US"/>
        </w:rPr>
        <w:t>a</w:t>
      </w:r>
      <w:r w:rsidRPr="00221DC5">
        <w:rPr>
          <w:rFonts w:ascii="Arial" w:eastAsia="Arial" w:hAnsi="Arial" w:cs="Arial"/>
          <w:sz w:val="28"/>
          <w:szCs w:val="28"/>
          <w:lang w:val="en-US"/>
        </w:rPr>
        <w:t xml:space="preserve"> car on display, you t</w:t>
      </w:r>
      <w:r w:rsidR="005F4462" w:rsidRPr="00221DC5">
        <w:rPr>
          <w:rFonts w:ascii="Arial" w:eastAsia="Arial" w:hAnsi="Arial" w:cs="Arial"/>
          <w:sz w:val="28"/>
          <w:szCs w:val="28"/>
          <w:lang w:val="en-US"/>
        </w:rPr>
        <w:t>u</w:t>
      </w:r>
      <w:r w:rsidRPr="00221DC5">
        <w:rPr>
          <w:rFonts w:ascii="Arial" w:eastAsia="Arial" w:hAnsi="Arial" w:cs="Arial"/>
          <w:sz w:val="28"/>
          <w:szCs w:val="28"/>
          <w:lang w:val="en-US"/>
        </w:rPr>
        <w:t xml:space="preserve">rn on the seat’s massage function and </w:t>
      </w:r>
      <w:r w:rsidR="00F85954" w:rsidRPr="00221DC5">
        <w:rPr>
          <w:rFonts w:ascii="Arial" w:eastAsia="Arial" w:hAnsi="Arial" w:cs="Arial"/>
          <w:sz w:val="28"/>
          <w:szCs w:val="28"/>
          <w:lang w:val="en-US"/>
        </w:rPr>
        <w:t>you are set.”</w:t>
      </w:r>
    </w:p>
    <w:p w14:paraId="3B38BD6B" w14:textId="6B531A6C" w:rsidR="00F85954" w:rsidRPr="00221DC5" w:rsidRDefault="00F85954" w:rsidP="0041514A">
      <w:pP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This, without disclosing the promotional nature of his content</w:t>
      </w:r>
      <w:r w:rsidR="00486D40" w:rsidRPr="00221DC5">
        <w:rPr>
          <w:rFonts w:ascii="Arial" w:eastAsia="Arial" w:hAnsi="Arial" w:cs="Arial"/>
          <w:sz w:val="28"/>
          <w:szCs w:val="28"/>
          <w:lang w:val="en-US"/>
        </w:rPr>
        <w:t xml:space="preserve"> to the audience</w:t>
      </w:r>
      <w:r w:rsidRPr="00221DC5">
        <w:rPr>
          <w:rFonts w:ascii="Arial" w:eastAsia="Arial" w:hAnsi="Arial" w:cs="Arial"/>
          <w:sz w:val="28"/>
          <w:szCs w:val="28"/>
          <w:lang w:val="en-US"/>
        </w:rPr>
        <w:t>.</w:t>
      </w:r>
    </w:p>
    <w:p w14:paraId="47BC4948" w14:textId="74B2B001" w:rsidR="00F85954" w:rsidRPr="00221DC5" w:rsidRDefault="00F85954" w:rsidP="00F85954">
      <w:pPr>
        <w:spacing w:line="288" w:lineRule="auto"/>
        <w:ind w:left="1134" w:right="1134"/>
        <w:rPr>
          <w:rFonts w:ascii="Arial" w:eastAsia="Arial" w:hAnsi="Arial" w:cs="Arial"/>
          <w:sz w:val="28"/>
          <w:szCs w:val="28"/>
          <w:highlight w:val="white"/>
          <w:lang w:val="en-US"/>
        </w:rPr>
      </w:pPr>
      <w:r w:rsidRPr="00221DC5">
        <w:rPr>
          <w:rFonts w:ascii="Arial" w:eastAsia="Arial" w:hAnsi="Arial" w:cs="Arial"/>
          <w:sz w:val="28"/>
          <w:szCs w:val="28"/>
          <w:lang w:val="en-US"/>
        </w:rPr>
        <w:t xml:space="preserve">The Jury </w:t>
      </w:r>
      <w:r w:rsidR="005F4462" w:rsidRPr="00221DC5">
        <w:rPr>
          <w:rFonts w:ascii="Arial" w:eastAsia="Arial" w:hAnsi="Arial" w:cs="Arial"/>
          <w:sz w:val="28"/>
          <w:szCs w:val="28"/>
          <w:lang w:val="en-US"/>
        </w:rPr>
        <w:t>stated</w:t>
      </w:r>
      <w:r w:rsidRPr="00221DC5">
        <w:rPr>
          <w:rFonts w:ascii="Arial" w:eastAsia="Arial" w:hAnsi="Arial" w:cs="Arial"/>
          <w:sz w:val="28"/>
          <w:szCs w:val="28"/>
          <w:lang w:val="en-US"/>
        </w:rPr>
        <w:t xml:space="preserve"> in its ruling: “Although the messages are shared in the form of a private story by the celebrity, they feature the clear promotion of products, which is however not immediately recognizable as such by the audience. No relevant measures have been put in place to identify such content as</w:t>
      </w:r>
      <w:r w:rsidRPr="00221DC5">
        <w:rPr>
          <w:rFonts w:ascii="Arial" w:eastAsia="Arial" w:hAnsi="Arial" w:cs="Arial"/>
          <w:sz w:val="28"/>
          <w:szCs w:val="28"/>
          <w:highlight w:val="white"/>
          <w:lang w:val="en-US"/>
        </w:rPr>
        <w:t xml:space="preserve"> arising from a commercial agreement between the celebrity and the brand.” </w:t>
      </w:r>
    </w:p>
    <w:p w14:paraId="0BBB319B" w14:textId="25F556C0" w:rsidR="00BE770B" w:rsidRPr="00221DC5" w:rsidRDefault="00F85954" w:rsidP="00F85954">
      <w:pP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 xml:space="preserve">It is worth noting that in its </w:t>
      </w:r>
      <w:r w:rsidR="00486D40" w:rsidRPr="00221DC5">
        <w:rPr>
          <w:rFonts w:ascii="Arial" w:eastAsia="Arial" w:hAnsi="Arial" w:cs="Arial"/>
          <w:sz w:val="28"/>
          <w:szCs w:val="28"/>
          <w:lang w:val="en-US"/>
        </w:rPr>
        <w:t>defense</w:t>
      </w:r>
      <w:r w:rsidRPr="00221DC5">
        <w:rPr>
          <w:rFonts w:ascii="Arial" w:eastAsia="Arial" w:hAnsi="Arial" w:cs="Arial"/>
          <w:sz w:val="28"/>
          <w:szCs w:val="28"/>
          <w:lang w:val="en-US"/>
        </w:rPr>
        <w:t xml:space="preserve">, the automotive brand stated that this was Fedez’ own initiative and that he had not previously shared such content with the brand for approval, despite </w:t>
      </w:r>
      <w:r w:rsidR="005F4462" w:rsidRPr="00221DC5">
        <w:rPr>
          <w:rFonts w:ascii="Arial" w:eastAsia="Arial" w:hAnsi="Arial" w:cs="Arial"/>
          <w:sz w:val="28"/>
          <w:szCs w:val="28"/>
          <w:lang w:val="en-US"/>
        </w:rPr>
        <w:t>such</w:t>
      </w:r>
      <w:r w:rsidRPr="00221DC5">
        <w:rPr>
          <w:rFonts w:ascii="Arial" w:eastAsia="Arial" w:hAnsi="Arial" w:cs="Arial"/>
          <w:sz w:val="28"/>
          <w:szCs w:val="28"/>
          <w:lang w:val="en-US"/>
        </w:rPr>
        <w:t xml:space="preserve"> obligation being </w:t>
      </w:r>
      <w:r w:rsidR="00C65261" w:rsidRPr="00221DC5">
        <w:rPr>
          <w:rFonts w:ascii="Arial" w:eastAsia="Arial" w:hAnsi="Arial" w:cs="Arial"/>
          <w:sz w:val="28"/>
          <w:szCs w:val="28"/>
          <w:lang w:val="en-US"/>
        </w:rPr>
        <w:t>outlined in</w:t>
      </w:r>
      <w:r w:rsidRPr="00221DC5">
        <w:rPr>
          <w:rFonts w:ascii="Arial" w:eastAsia="Arial" w:hAnsi="Arial" w:cs="Arial"/>
          <w:sz w:val="28"/>
          <w:szCs w:val="28"/>
          <w:lang w:val="en-US"/>
        </w:rPr>
        <w:t xml:space="preserve"> the</w:t>
      </w:r>
      <w:r w:rsidR="00486D40" w:rsidRPr="00221DC5">
        <w:rPr>
          <w:rFonts w:ascii="Arial" w:eastAsia="Arial" w:hAnsi="Arial" w:cs="Arial"/>
          <w:sz w:val="28"/>
          <w:szCs w:val="28"/>
          <w:lang w:val="en-US"/>
        </w:rPr>
        <w:t>ir</w:t>
      </w:r>
      <w:r w:rsidRPr="00221DC5">
        <w:rPr>
          <w:rFonts w:ascii="Arial" w:eastAsia="Arial" w:hAnsi="Arial" w:cs="Arial"/>
          <w:sz w:val="28"/>
          <w:szCs w:val="28"/>
          <w:lang w:val="en-US"/>
        </w:rPr>
        <w:t xml:space="preserve"> </w:t>
      </w:r>
      <w:r w:rsidR="00486D40" w:rsidRPr="00221DC5">
        <w:rPr>
          <w:rFonts w:ascii="Arial" w:eastAsia="Arial" w:hAnsi="Arial" w:cs="Arial"/>
          <w:sz w:val="28"/>
          <w:szCs w:val="28"/>
          <w:lang w:val="en-US"/>
        </w:rPr>
        <w:t>agreement</w:t>
      </w:r>
      <w:r w:rsidRPr="00221DC5">
        <w:rPr>
          <w:rFonts w:ascii="Arial" w:eastAsia="Arial" w:hAnsi="Arial" w:cs="Arial"/>
          <w:sz w:val="28"/>
          <w:szCs w:val="28"/>
          <w:lang w:val="en-US"/>
        </w:rPr>
        <w:t xml:space="preserve">. Therefore, the brand claimed they had not been put in the position to preemptively be in control of the content. </w:t>
      </w:r>
    </w:p>
    <w:p w14:paraId="53CB157F" w14:textId="2AF1F036" w:rsidR="00F85954" w:rsidRPr="00221DC5" w:rsidRDefault="00F85954" w:rsidP="00F85954">
      <w:pP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However, the Jury disagree</w:t>
      </w:r>
      <w:r w:rsidR="00486D40" w:rsidRPr="00221DC5">
        <w:rPr>
          <w:rFonts w:ascii="Arial" w:eastAsia="Arial" w:hAnsi="Arial" w:cs="Arial"/>
          <w:sz w:val="28"/>
          <w:szCs w:val="28"/>
          <w:lang w:val="en-US"/>
        </w:rPr>
        <w:t>d</w:t>
      </w:r>
      <w:r w:rsidRPr="00221DC5">
        <w:rPr>
          <w:rFonts w:ascii="Arial" w:eastAsia="Arial" w:hAnsi="Arial" w:cs="Arial"/>
          <w:sz w:val="28"/>
          <w:szCs w:val="28"/>
          <w:lang w:val="en-US"/>
        </w:rPr>
        <w:t xml:space="preserve"> and confirm</w:t>
      </w:r>
      <w:r w:rsidR="00486D40" w:rsidRPr="00221DC5">
        <w:rPr>
          <w:rFonts w:ascii="Arial" w:eastAsia="Arial" w:hAnsi="Arial" w:cs="Arial"/>
          <w:sz w:val="28"/>
          <w:szCs w:val="28"/>
          <w:lang w:val="en-US"/>
        </w:rPr>
        <w:t>ed</w:t>
      </w:r>
      <w:r w:rsidRPr="00221DC5">
        <w:rPr>
          <w:rFonts w:ascii="Arial" w:eastAsia="Arial" w:hAnsi="Arial" w:cs="Arial"/>
          <w:sz w:val="28"/>
          <w:szCs w:val="28"/>
          <w:lang w:val="en-US"/>
        </w:rPr>
        <w:t xml:space="preserve"> Peugeot’s liability for their breach of Article 7 of the Code of Marketing </w:t>
      </w:r>
      <w:r w:rsidRPr="00221DC5">
        <w:rPr>
          <w:rFonts w:ascii="Arial" w:eastAsia="Arial" w:hAnsi="Arial" w:cs="Arial"/>
          <w:sz w:val="28"/>
          <w:szCs w:val="28"/>
          <w:lang w:val="en-US"/>
        </w:rPr>
        <w:lastRenderedPageBreak/>
        <w:t xml:space="preserve">Communication Self-Regulation “due to the significant relationship existing between </w:t>
      </w:r>
      <w:r w:rsidR="00486D40" w:rsidRPr="00221DC5">
        <w:rPr>
          <w:rFonts w:ascii="Arial" w:eastAsia="Arial" w:hAnsi="Arial" w:cs="Arial"/>
          <w:sz w:val="28"/>
          <w:szCs w:val="28"/>
          <w:lang w:val="en-US"/>
        </w:rPr>
        <w:t>the advertiser</w:t>
      </w:r>
      <w:r w:rsidRPr="00221DC5">
        <w:rPr>
          <w:rFonts w:ascii="Arial" w:eastAsia="Arial" w:hAnsi="Arial" w:cs="Arial"/>
          <w:sz w:val="28"/>
          <w:szCs w:val="28"/>
          <w:lang w:val="en-US"/>
        </w:rPr>
        <w:t xml:space="preserve"> and </w:t>
      </w:r>
      <w:r w:rsidR="00486D40" w:rsidRPr="00221DC5">
        <w:rPr>
          <w:rFonts w:ascii="Arial" w:eastAsia="Arial" w:hAnsi="Arial" w:cs="Arial"/>
          <w:sz w:val="28"/>
          <w:szCs w:val="28"/>
          <w:lang w:val="en-US"/>
        </w:rPr>
        <w:t xml:space="preserve">the </w:t>
      </w:r>
      <w:r w:rsidRPr="00221DC5">
        <w:rPr>
          <w:rFonts w:ascii="Arial" w:eastAsia="Arial" w:hAnsi="Arial" w:cs="Arial"/>
          <w:sz w:val="28"/>
          <w:szCs w:val="28"/>
          <w:lang w:val="en-US"/>
        </w:rPr>
        <w:t xml:space="preserve">author of the communications, as well as </w:t>
      </w:r>
      <w:r w:rsidR="00EA1D39" w:rsidRPr="00221DC5">
        <w:rPr>
          <w:rFonts w:ascii="Arial" w:eastAsia="Arial" w:hAnsi="Arial" w:cs="Arial"/>
          <w:sz w:val="28"/>
          <w:szCs w:val="28"/>
          <w:lang w:val="en-US"/>
        </w:rPr>
        <w:t xml:space="preserve">the necessary casual nature existing between the production of the aforementioned Instagram Stories and the sponsored activity of the advertiser in the execution of a contract between the parties. The Jury maintains that the unlawful act arising from a breach of Article 7 of the Code is attributable to the advertiser imposing vicarious liability for the aforementioned act.” </w:t>
      </w:r>
    </w:p>
    <w:p w14:paraId="4A75A613" w14:textId="546B679C" w:rsidR="00EA1D39" w:rsidRPr="00221DC5" w:rsidRDefault="00EA1D39" w:rsidP="00F85954">
      <w:pP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 xml:space="preserve">It is also noted that the story </w:t>
      </w:r>
      <w:r w:rsidR="005F4462" w:rsidRPr="00221DC5">
        <w:rPr>
          <w:rFonts w:ascii="Arial" w:eastAsia="Arial" w:hAnsi="Arial" w:cs="Arial"/>
          <w:sz w:val="28"/>
          <w:szCs w:val="28"/>
          <w:lang w:val="en-US"/>
        </w:rPr>
        <w:t>taking place</w:t>
      </w:r>
      <w:r w:rsidRPr="00221DC5">
        <w:rPr>
          <w:rFonts w:ascii="Arial" w:eastAsia="Arial" w:hAnsi="Arial" w:cs="Arial"/>
          <w:sz w:val="28"/>
          <w:szCs w:val="28"/>
          <w:lang w:val="en-US"/>
        </w:rPr>
        <w:t xml:space="preserve"> in the 3008 SUV was subject to an agreement between Fedez and </w:t>
      </w:r>
      <w:r w:rsidR="00486D40" w:rsidRPr="00221DC5">
        <w:rPr>
          <w:rFonts w:ascii="Arial" w:eastAsia="Arial" w:hAnsi="Arial" w:cs="Arial"/>
          <w:sz w:val="28"/>
          <w:szCs w:val="28"/>
          <w:lang w:val="en-US"/>
        </w:rPr>
        <w:t>Peugeot</w:t>
      </w:r>
      <w:r w:rsidRPr="00221DC5">
        <w:rPr>
          <w:rFonts w:ascii="Arial" w:eastAsia="Arial" w:hAnsi="Arial" w:cs="Arial"/>
          <w:sz w:val="28"/>
          <w:szCs w:val="28"/>
          <w:lang w:val="en-US"/>
        </w:rPr>
        <w:t xml:space="preserve"> and that one of such stories was created by enlisting the automotive brand’s staff working at the booth, who were </w:t>
      </w:r>
      <w:r w:rsidR="005F4462" w:rsidRPr="00221DC5">
        <w:rPr>
          <w:rFonts w:ascii="Arial" w:eastAsia="Arial" w:hAnsi="Arial" w:cs="Arial"/>
          <w:sz w:val="28"/>
          <w:szCs w:val="28"/>
          <w:lang w:val="en-US"/>
        </w:rPr>
        <w:t>filmed</w:t>
      </w:r>
      <w:r w:rsidRPr="00221DC5">
        <w:rPr>
          <w:rFonts w:ascii="Arial" w:eastAsia="Arial" w:hAnsi="Arial" w:cs="Arial"/>
          <w:sz w:val="28"/>
          <w:szCs w:val="28"/>
          <w:lang w:val="en-US"/>
        </w:rPr>
        <w:t xml:space="preserve"> by Fedez. Therefore, it appears clear that Peugeot </w:t>
      </w:r>
      <w:r w:rsidR="00230A70" w:rsidRPr="00221DC5">
        <w:rPr>
          <w:rFonts w:ascii="Arial" w:eastAsia="Arial" w:hAnsi="Arial" w:cs="Arial"/>
          <w:sz w:val="28"/>
          <w:szCs w:val="28"/>
          <w:lang w:val="en-US"/>
        </w:rPr>
        <w:t>would have been</w:t>
      </w:r>
      <w:r w:rsidRPr="00221DC5">
        <w:rPr>
          <w:rFonts w:ascii="Arial" w:eastAsia="Arial" w:hAnsi="Arial" w:cs="Arial"/>
          <w:sz w:val="28"/>
          <w:szCs w:val="28"/>
          <w:lang w:val="en-US"/>
        </w:rPr>
        <w:t xml:space="preserve"> able to intervene in order to ensure </w:t>
      </w:r>
      <w:r w:rsidR="00960BCB" w:rsidRPr="00221DC5">
        <w:rPr>
          <w:rFonts w:ascii="Arial" w:eastAsia="Arial" w:hAnsi="Arial" w:cs="Arial"/>
          <w:sz w:val="28"/>
          <w:szCs w:val="28"/>
          <w:lang w:val="en-US"/>
        </w:rPr>
        <w:t>the posted content was accurate and to stop its posting.</w:t>
      </w:r>
    </w:p>
    <w:p w14:paraId="6AA13099" w14:textId="41E94973" w:rsidR="00960BCB" w:rsidRPr="00221DC5" w:rsidRDefault="00960BCB" w:rsidP="00F85954">
      <w:pP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 xml:space="preserve">Furthermore, it is also mentioned that Fedez’ initial video featured a tag linking to Peugeot’s Instagram page, which </w:t>
      </w:r>
      <w:r w:rsidR="00486D40" w:rsidRPr="00221DC5">
        <w:rPr>
          <w:rFonts w:ascii="Arial" w:eastAsia="Arial" w:hAnsi="Arial" w:cs="Arial"/>
          <w:sz w:val="28"/>
          <w:szCs w:val="28"/>
          <w:lang w:val="en-US"/>
        </w:rPr>
        <w:t>then</w:t>
      </w:r>
      <w:r w:rsidRPr="00221DC5">
        <w:rPr>
          <w:rFonts w:ascii="Arial" w:eastAsia="Arial" w:hAnsi="Arial" w:cs="Arial"/>
          <w:sz w:val="28"/>
          <w:szCs w:val="28"/>
          <w:lang w:val="en-US"/>
        </w:rPr>
        <w:t xml:space="preserve"> subsequently shared on their own Instagram page “content featuring the artist as an episode of the #DriveToTennis campaign”, furthering the audience’s memory of the campaign significantly after the 24 hours in which Instagram Stories are visible, and expressing their approval of the artist’s actions, who therefore appears to have acted as an auxiliary.”</w:t>
      </w:r>
    </w:p>
    <w:p w14:paraId="377B3BB5" w14:textId="0677FFC1" w:rsidR="00F85954" w:rsidRPr="00221DC5" w:rsidRDefault="00960BCB" w:rsidP="00F85954">
      <w:pP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Through another passage of the ruling, highlighting the fact that the content of such communications was positive, did not feature competitor brands and the videos equate</w:t>
      </w:r>
      <w:r w:rsidR="00486D40" w:rsidRPr="00221DC5">
        <w:rPr>
          <w:rFonts w:ascii="Arial" w:eastAsia="Arial" w:hAnsi="Arial" w:cs="Arial"/>
          <w:sz w:val="28"/>
          <w:szCs w:val="28"/>
          <w:lang w:val="en-US"/>
        </w:rPr>
        <w:t>d</w:t>
      </w:r>
      <w:r w:rsidRPr="00221DC5">
        <w:rPr>
          <w:rFonts w:ascii="Arial" w:eastAsia="Arial" w:hAnsi="Arial" w:cs="Arial"/>
          <w:sz w:val="28"/>
          <w:szCs w:val="28"/>
          <w:lang w:val="en-US"/>
        </w:rPr>
        <w:t xml:space="preserve"> to the contents of an advertising agreement, the decision claims that this is sufficient to </w:t>
      </w:r>
      <w:r w:rsidR="00486D40" w:rsidRPr="00221DC5">
        <w:rPr>
          <w:rFonts w:ascii="Arial" w:eastAsia="Arial" w:hAnsi="Arial" w:cs="Arial"/>
          <w:sz w:val="28"/>
          <w:szCs w:val="28"/>
          <w:lang w:val="en-US"/>
        </w:rPr>
        <w:t>determine</w:t>
      </w:r>
      <w:r w:rsidRPr="00221DC5">
        <w:rPr>
          <w:rFonts w:ascii="Arial" w:eastAsia="Arial" w:hAnsi="Arial" w:cs="Arial"/>
          <w:sz w:val="28"/>
          <w:szCs w:val="28"/>
          <w:lang w:val="en-US"/>
        </w:rPr>
        <w:t xml:space="preserve"> a material connection between advertiser and artist. Since no measures were taken in order to “</w:t>
      </w:r>
      <w:r w:rsidR="005F4462" w:rsidRPr="00221DC5">
        <w:rPr>
          <w:rFonts w:ascii="Arial" w:eastAsia="Arial" w:hAnsi="Arial" w:cs="Arial"/>
          <w:sz w:val="28"/>
          <w:szCs w:val="28"/>
          <w:lang w:val="en-US"/>
        </w:rPr>
        <w:t>disclose</w:t>
      </w:r>
      <w:r w:rsidRPr="00221DC5">
        <w:rPr>
          <w:rFonts w:ascii="Arial" w:eastAsia="Arial" w:hAnsi="Arial" w:cs="Arial"/>
          <w:sz w:val="28"/>
          <w:szCs w:val="28"/>
          <w:lang w:val="en-US"/>
        </w:rPr>
        <w:t xml:space="preserve"> the promotional nature of the </w:t>
      </w:r>
      <w:r w:rsidR="00486D40" w:rsidRPr="00221DC5">
        <w:rPr>
          <w:rFonts w:ascii="Arial" w:eastAsia="Arial" w:hAnsi="Arial" w:cs="Arial"/>
          <w:sz w:val="28"/>
          <w:szCs w:val="28"/>
          <w:lang w:val="en-US"/>
        </w:rPr>
        <w:t>endorsement</w:t>
      </w:r>
      <w:r w:rsidRPr="00221DC5">
        <w:rPr>
          <w:rFonts w:ascii="Arial" w:eastAsia="Arial" w:hAnsi="Arial" w:cs="Arial"/>
          <w:sz w:val="28"/>
          <w:szCs w:val="28"/>
          <w:lang w:val="en-US"/>
        </w:rPr>
        <w:t xml:space="preserve">, which was not otherwise distinguishable for the average consumer” the following ruling was issued: “Having assessed the acts and heard </w:t>
      </w:r>
      <w:r w:rsidRPr="00221DC5">
        <w:rPr>
          <w:rFonts w:ascii="Arial" w:eastAsia="Arial" w:hAnsi="Arial" w:cs="Arial"/>
          <w:sz w:val="28"/>
          <w:szCs w:val="28"/>
          <w:lang w:val="en-US"/>
        </w:rPr>
        <w:lastRenderedPageBreak/>
        <w:t xml:space="preserve">the parties, and ruling exclusively </w:t>
      </w:r>
      <w:r w:rsidR="00E54EDA" w:rsidRPr="00221DC5">
        <w:rPr>
          <w:rFonts w:ascii="Arial" w:eastAsia="Arial" w:hAnsi="Arial" w:cs="Arial"/>
          <w:sz w:val="28"/>
          <w:szCs w:val="28"/>
          <w:lang w:val="en-US"/>
        </w:rPr>
        <w:t xml:space="preserve">against Peugeot </w:t>
      </w:r>
      <w:proofErr w:type="spellStart"/>
      <w:r w:rsidR="00E54EDA" w:rsidRPr="00221DC5">
        <w:rPr>
          <w:rFonts w:ascii="Arial" w:eastAsia="Arial" w:hAnsi="Arial" w:cs="Arial"/>
          <w:sz w:val="28"/>
          <w:szCs w:val="28"/>
          <w:lang w:val="en-US"/>
        </w:rPr>
        <w:t>Automobili</w:t>
      </w:r>
      <w:proofErr w:type="spellEnd"/>
      <w:r w:rsidR="00E54EDA" w:rsidRPr="00221DC5">
        <w:rPr>
          <w:rFonts w:ascii="Arial" w:eastAsia="Arial" w:hAnsi="Arial" w:cs="Arial"/>
          <w:sz w:val="28"/>
          <w:szCs w:val="28"/>
          <w:lang w:val="en-US"/>
        </w:rPr>
        <w:t xml:space="preserve"> Italia S.p.A., the Jury maintains that the aforemen</w:t>
      </w:r>
      <w:r w:rsidR="00486D40" w:rsidRPr="00221DC5">
        <w:rPr>
          <w:rFonts w:ascii="Arial" w:eastAsia="Arial" w:hAnsi="Arial" w:cs="Arial"/>
          <w:sz w:val="28"/>
          <w:szCs w:val="28"/>
          <w:lang w:val="en-US"/>
        </w:rPr>
        <w:t>tion</w:t>
      </w:r>
      <w:r w:rsidR="00E54EDA" w:rsidRPr="00221DC5">
        <w:rPr>
          <w:rFonts w:ascii="Arial" w:eastAsia="Arial" w:hAnsi="Arial" w:cs="Arial"/>
          <w:sz w:val="28"/>
          <w:szCs w:val="28"/>
          <w:lang w:val="en-US"/>
        </w:rPr>
        <w:t>ed message has a promotional nature and intent, which is in breach of Article 7 of the Code of Self-Regulation. Its reproduction with any means is therefore prohibited.”</w:t>
      </w:r>
    </w:p>
    <w:p w14:paraId="02DF4E59" w14:textId="77777777" w:rsidR="00BE770B" w:rsidRPr="00221DC5" w:rsidRDefault="00BE770B" w:rsidP="00BE770B">
      <w:pPr>
        <w:spacing w:line="288" w:lineRule="auto"/>
        <w:ind w:left="1134" w:right="1134"/>
        <w:rPr>
          <w:rFonts w:ascii="Arial" w:eastAsia="Arial" w:hAnsi="Arial" w:cs="Arial"/>
          <w:b/>
          <w:sz w:val="28"/>
          <w:szCs w:val="28"/>
          <w:lang w:val="en-US"/>
        </w:rPr>
      </w:pPr>
    </w:p>
    <w:p w14:paraId="4BCD6461" w14:textId="4D300A47" w:rsidR="00BE770B" w:rsidRPr="00221DC5" w:rsidRDefault="00BE770B" w:rsidP="00682711">
      <w:pPr>
        <w:spacing w:after="160" w:line="259" w:lineRule="auto"/>
        <w:ind w:left="1133" w:right="1140"/>
        <w:rPr>
          <w:rFonts w:ascii="Arial" w:eastAsia="Arial" w:hAnsi="Arial" w:cs="Arial"/>
          <w:b/>
          <w:sz w:val="28"/>
          <w:szCs w:val="28"/>
          <w:lang w:val="en-US"/>
        </w:rPr>
      </w:pPr>
      <w:r w:rsidRPr="00221DC5">
        <w:rPr>
          <w:rFonts w:ascii="Arial" w:eastAsia="Arial" w:hAnsi="Arial" w:cs="Arial"/>
          <w:b/>
          <w:sz w:val="28"/>
          <w:szCs w:val="28"/>
          <w:lang w:val="en-US"/>
        </w:rPr>
        <w:t xml:space="preserve">4.2 </w:t>
      </w:r>
      <w:r w:rsidR="002661D7" w:rsidRPr="00221DC5">
        <w:rPr>
          <w:rFonts w:ascii="Arial" w:eastAsia="Arial" w:hAnsi="Arial" w:cs="Arial"/>
          <w:b/>
          <w:sz w:val="28"/>
          <w:szCs w:val="28"/>
          <w:lang w:val="en-US"/>
        </w:rPr>
        <w:t>AGCM and Trial Court measures</w:t>
      </w:r>
    </w:p>
    <w:p w14:paraId="05B9C316" w14:textId="2E0D6451" w:rsidR="002661D7" w:rsidRPr="00221DC5" w:rsidRDefault="002661D7" w:rsidP="002661D7">
      <w:pPr>
        <w:spacing w:line="288" w:lineRule="auto"/>
        <w:ind w:left="1134" w:right="1134"/>
        <w:rPr>
          <w:rFonts w:ascii="Arial" w:eastAsia="Arial" w:hAnsi="Arial" w:cs="Arial"/>
          <w:bCs/>
          <w:sz w:val="28"/>
          <w:szCs w:val="28"/>
          <w:lang w:val="en-US"/>
        </w:rPr>
      </w:pPr>
      <w:r w:rsidRPr="00221DC5">
        <w:rPr>
          <w:rFonts w:ascii="Arial" w:eastAsia="Arial" w:hAnsi="Arial" w:cs="Arial"/>
          <w:bCs/>
          <w:sz w:val="28"/>
          <w:szCs w:val="28"/>
          <w:lang w:val="en-US"/>
        </w:rPr>
        <w:t xml:space="preserve">ACGM and the Trial Court, Chamber </w:t>
      </w:r>
      <w:r w:rsidR="00A05CE5" w:rsidRPr="00221DC5">
        <w:rPr>
          <w:rFonts w:ascii="Arial" w:eastAsia="Arial" w:hAnsi="Arial" w:cs="Arial"/>
          <w:bCs/>
          <w:sz w:val="28"/>
          <w:szCs w:val="28"/>
          <w:lang w:val="en-US"/>
        </w:rPr>
        <w:t>Specialized</w:t>
      </w:r>
      <w:r w:rsidRPr="00221DC5">
        <w:rPr>
          <w:rFonts w:ascii="Arial" w:eastAsia="Arial" w:hAnsi="Arial" w:cs="Arial"/>
          <w:bCs/>
          <w:sz w:val="28"/>
          <w:szCs w:val="28"/>
          <w:lang w:val="en-US"/>
        </w:rPr>
        <w:t xml:space="preserve"> in Business Matters, have often been involved in significant decisions relating to social media advertising.</w:t>
      </w:r>
    </w:p>
    <w:p w14:paraId="62574079" w14:textId="55C9CF3C" w:rsidR="00E954FA" w:rsidRPr="00221DC5" w:rsidRDefault="002661D7" w:rsidP="002661D7">
      <w:pPr>
        <w:spacing w:line="288" w:lineRule="auto"/>
        <w:ind w:left="1134" w:right="1134"/>
        <w:rPr>
          <w:rFonts w:ascii="Arial" w:eastAsia="Arial" w:hAnsi="Arial" w:cs="Arial"/>
          <w:bCs/>
          <w:sz w:val="28"/>
          <w:szCs w:val="28"/>
          <w:lang w:val="en-US"/>
        </w:rPr>
      </w:pPr>
      <w:r w:rsidRPr="00221DC5">
        <w:rPr>
          <w:rFonts w:ascii="Arial" w:eastAsia="Arial" w:hAnsi="Arial" w:cs="Arial"/>
          <w:bCs/>
          <w:sz w:val="28"/>
          <w:szCs w:val="28"/>
          <w:lang w:val="en-US"/>
        </w:rPr>
        <w:t>Speci</w:t>
      </w:r>
      <w:r w:rsidR="005F4462" w:rsidRPr="00221DC5">
        <w:rPr>
          <w:rFonts w:ascii="Arial" w:eastAsia="Arial" w:hAnsi="Arial" w:cs="Arial"/>
          <w:bCs/>
          <w:sz w:val="28"/>
          <w:szCs w:val="28"/>
          <w:lang w:val="en-US"/>
        </w:rPr>
        <w:t>fic</w:t>
      </w:r>
      <w:r w:rsidRPr="00221DC5">
        <w:rPr>
          <w:rFonts w:ascii="Arial" w:eastAsia="Arial" w:hAnsi="Arial" w:cs="Arial"/>
          <w:bCs/>
          <w:sz w:val="28"/>
          <w:szCs w:val="28"/>
          <w:lang w:val="en-US"/>
        </w:rPr>
        <w:t xml:space="preserve">ally over the past few years, ACGM was among the stakeholders most involved in raising awareness about the need for official regulations </w:t>
      </w:r>
      <w:r w:rsidR="00E954FA" w:rsidRPr="00221DC5">
        <w:rPr>
          <w:rFonts w:ascii="Arial" w:eastAsia="Arial" w:hAnsi="Arial" w:cs="Arial"/>
          <w:bCs/>
          <w:sz w:val="28"/>
          <w:szCs w:val="28"/>
          <w:lang w:val="en-US"/>
        </w:rPr>
        <w:t>over Influencer Marketing. They were also active in working to contrast disguised advertising.</w:t>
      </w:r>
    </w:p>
    <w:p w14:paraId="547DF390" w14:textId="0BDD7B77" w:rsidR="002661D7" w:rsidRPr="00221DC5" w:rsidRDefault="00E954FA" w:rsidP="002661D7">
      <w:pPr>
        <w:spacing w:line="288" w:lineRule="auto"/>
        <w:ind w:left="1134" w:right="1134"/>
        <w:rPr>
          <w:rFonts w:ascii="Arial" w:eastAsia="Arial" w:hAnsi="Arial" w:cs="Arial"/>
          <w:bCs/>
          <w:sz w:val="28"/>
          <w:szCs w:val="28"/>
          <w:lang w:val="en-US"/>
        </w:rPr>
      </w:pPr>
      <w:r w:rsidRPr="00221DC5">
        <w:rPr>
          <w:rFonts w:ascii="Arial" w:eastAsia="Arial" w:hAnsi="Arial" w:cs="Arial"/>
          <w:bCs/>
          <w:sz w:val="28"/>
          <w:szCs w:val="28"/>
          <w:lang w:val="en-US"/>
        </w:rPr>
        <w:t xml:space="preserve">Promoting a brand on social media without disclosing </w:t>
      </w:r>
      <w:r w:rsidR="008F5F02" w:rsidRPr="00221DC5">
        <w:rPr>
          <w:rFonts w:ascii="Arial" w:eastAsia="Arial" w:hAnsi="Arial" w:cs="Arial"/>
          <w:bCs/>
          <w:sz w:val="28"/>
          <w:szCs w:val="28"/>
          <w:lang w:val="en-US"/>
        </w:rPr>
        <w:t>the</w:t>
      </w:r>
      <w:r w:rsidRPr="00221DC5">
        <w:rPr>
          <w:rFonts w:ascii="Arial" w:eastAsia="Arial" w:hAnsi="Arial" w:cs="Arial"/>
          <w:bCs/>
          <w:sz w:val="28"/>
          <w:szCs w:val="28"/>
          <w:lang w:val="en-US"/>
        </w:rPr>
        <w:t xml:space="preserve"> commercial relationship – maybe even concealing it behind apparently spontaneous and unbiased actions</w:t>
      </w:r>
      <w:r w:rsidR="005F4462" w:rsidRPr="00221DC5">
        <w:rPr>
          <w:rFonts w:ascii="Arial" w:eastAsia="Arial" w:hAnsi="Arial" w:cs="Arial"/>
          <w:bCs/>
          <w:sz w:val="28"/>
          <w:szCs w:val="28"/>
          <w:lang w:val="en-US"/>
        </w:rPr>
        <w:t xml:space="preserve"> - </w:t>
      </w:r>
      <w:r w:rsidRPr="00221DC5">
        <w:rPr>
          <w:rFonts w:ascii="Arial" w:eastAsia="Arial" w:hAnsi="Arial" w:cs="Arial"/>
          <w:bCs/>
          <w:sz w:val="28"/>
          <w:szCs w:val="28"/>
          <w:lang w:val="en-US"/>
        </w:rPr>
        <w:t>constitutes a severe breach of Articles 22 and 23 of the Consumer Code and Article 7 of the Code of Marketing Communication Self-Regulation, which prohibit omissions and misleading commercial practices.</w:t>
      </w:r>
    </w:p>
    <w:p w14:paraId="3F6DCB2F" w14:textId="77777777" w:rsidR="00BE770B" w:rsidRPr="00221DC5" w:rsidRDefault="00BE770B" w:rsidP="00E954FA">
      <w:pPr>
        <w:spacing w:line="288" w:lineRule="auto"/>
        <w:ind w:right="1134"/>
        <w:rPr>
          <w:rFonts w:ascii="Arial" w:eastAsia="Arial" w:hAnsi="Arial" w:cs="Arial"/>
          <w:sz w:val="28"/>
          <w:szCs w:val="28"/>
          <w:lang w:val="en-US"/>
        </w:rPr>
      </w:pPr>
    </w:p>
    <w:p w14:paraId="7218A329" w14:textId="22E4260B" w:rsidR="00BE770B" w:rsidRPr="00221DC5" w:rsidRDefault="00BE770B" w:rsidP="00682711">
      <w:pPr>
        <w:spacing w:after="160" w:line="259" w:lineRule="auto"/>
        <w:ind w:left="1133" w:right="1140"/>
        <w:rPr>
          <w:rFonts w:ascii="Arial" w:eastAsia="Arial" w:hAnsi="Arial" w:cs="Arial"/>
          <w:b/>
          <w:sz w:val="28"/>
          <w:szCs w:val="28"/>
          <w:lang w:val="en-US"/>
        </w:rPr>
      </w:pPr>
      <w:r w:rsidRPr="00221DC5">
        <w:rPr>
          <w:rFonts w:ascii="Arial" w:eastAsia="Arial" w:hAnsi="Arial" w:cs="Arial"/>
          <w:b/>
          <w:sz w:val="28"/>
          <w:szCs w:val="28"/>
          <w:lang w:val="en-US"/>
        </w:rPr>
        <w:t xml:space="preserve">4.2.1 </w:t>
      </w:r>
      <w:r w:rsidR="00E954FA" w:rsidRPr="00221DC5">
        <w:rPr>
          <w:rFonts w:ascii="Arial" w:eastAsia="Arial" w:hAnsi="Arial" w:cs="Arial"/>
          <w:b/>
          <w:sz w:val="28"/>
          <w:szCs w:val="28"/>
          <w:lang w:val="en-US"/>
        </w:rPr>
        <w:t xml:space="preserve">The </w:t>
      </w:r>
      <w:r w:rsidRPr="00221DC5">
        <w:rPr>
          <w:rFonts w:ascii="Arial" w:eastAsia="Arial" w:hAnsi="Arial" w:cs="Arial"/>
          <w:b/>
          <w:sz w:val="28"/>
          <w:szCs w:val="28"/>
          <w:lang w:val="en-US"/>
        </w:rPr>
        <w:t>Ferretti – Alitalia</w:t>
      </w:r>
      <w:r w:rsidR="00E954FA" w:rsidRPr="00221DC5">
        <w:rPr>
          <w:rFonts w:ascii="Arial" w:eastAsia="Arial" w:hAnsi="Arial" w:cs="Arial"/>
          <w:b/>
          <w:sz w:val="28"/>
          <w:szCs w:val="28"/>
          <w:lang w:val="en-US"/>
        </w:rPr>
        <w:t xml:space="preserve"> Case</w:t>
      </w:r>
    </w:p>
    <w:p w14:paraId="36385AF9" w14:textId="37746BBC" w:rsidR="00BE770B" w:rsidRPr="00221DC5" w:rsidRDefault="00AC7883" w:rsidP="003B7060">
      <w:pPr>
        <w:spacing w:line="288" w:lineRule="auto"/>
        <w:ind w:left="1134" w:right="1134"/>
        <w:rPr>
          <w:rFonts w:ascii="Arial" w:eastAsia="Arial" w:hAnsi="Arial" w:cs="Arial"/>
          <w:i/>
          <w:sz w:val="28"/>
          <w:szCs w:val="28"/>
          <w:lang w:val="en-US"/>
        </w:rPr>
      </w:pPr>
      <w:r w:rsidRPr="00221DC5">
        <w:rPr>
          <w:rFonts w:ascii="Arial" w:eastAsia="Arial" w:hAnsi="Arial" w:cs="Arial"/>
          <w:sz w:val="28"/>
          <w:szCs w:val="28"/>
          <w:lang w:val="en-US"/>
        </w:rPr>
        <w:t xml:space="preserve">AGCM had the opportunity to outline best practices to protect consumers from disguised advertising during the proceedings which </w:t>
      </w:r>
      <w:r w:rsidR="00A05CE5" w:rsidRPr="00221DC5">
        <w:rPr>
          <w:rFonts w:ascii="Arial" w:eastAsia="Arial" w:hAnsi="Arial" w:cs="Arial"/>
          <w:sz w:val="28"/>
          <w:szCs w:val="28"/>
          <w:lang w:val="en-US"/>
        </w:rPr>
        <w:t>arose</w:t>
      </w:r>
      <w:r w:rsidRPr="00221DC5">
        <w:rPr>
          <w:rFonts w:ascii="Arial" w:eastAsia="Arial" w:hAnsi="Arial" w:cs="Arial"/>
          <w:sz w:val="28"/>
          <w:szCs w:val="28"/>
          <w:lang w:val="en-US"/>
        </w:rPr>
        <w:t xml:space="preserve"> from the National Consumer Uni</w:t>
      </w:r>
      <w:r w:rsidR="003B7060" w:rsidRPr="00221DC5">
        <w:rPr>
          <w:rFonts w:ascii="Arial" w:eastAsia="Arial" w:hAnsi="Arial" w:cs="Arial"/>
          <w:sz w:val="28"/>
          <w:szCs w:val="28"/>
          <w:lang w:val="en-US"/>
        </w:rPr>
        <w:t>on (</w:t>
      </w:r>
      <w:proofErr w:type="spellStart"/>
      <w:r w:rsidR="003B7060" w:rsidRPr="00221DC5">
        <w:rPr>
          <w:rFonts w:ascii="Arial" w:eastAsia="Arial" w:hAnsi="Arial" w:cs="Arial"/>
          <w:sz w:val="28"/>
          <w:szCs w:val="28"/>
          <w:lang w:val="en-US"/>
        </w:rPr>
        <w:t>Unione</w:t>
      </w:r>
      <w:proofErr w:type="spellEnd"/>
      <w:r w:rsidR="003B7060" w:rsidRPr="00221DC5">
        <w:rPr>
          <w:rFonts w:ascii="Arial" w:eastAsia="Arial" w:hAnsi="Arial" w:cs="Arial"/>
          <w:sz w:val="28"/>
          <w:szCs w:val="28"/>
          <w:lang w:val="en-US"/>
        </w:rPr>
        <w:t xml:space="preserve"> Nazionale </w:t>
      </w:r>
      <w:proofErr w:type="spellStart"/>
      <w:r w:rsidR="003B7060" w:rsidRPr="00221DC5">
        <w:rPr>
          <w:rFonts w:ascii="Arial" w:eastAsia="Arial" w:hAnsi="Arial" w:cs="Arial"/>
          <w:sz w:val="28"/>
          <w:szCs w:val="28"/>
          <w:lang w:val="en-US"/>
        </w:rPr>
        <w:t>Consumatori</w:t>
      </w:r>
      <w:proofErr w:type="spellEnd"/>
      <w:r w:rsidR="003B7060" w:rsidRPr="00221DC5">
        <w:rPr>
          <w:rFonts w:ascii="Arial" w:eastAsia="Arial" w:hAnsi="Arial" w:cs="Arial"/>
          <w:sz w:val="28"/>
          <w:szCs w:val="28"/>
          <w:lang w:val="en-US"/>
        </w:rPr>
        <w:t xml:space="preserve">)’s reporting of </w:t>
      </w:r>
      <w:proofErr w:type="spellStart"/>
      <w:r w:rsidR="003B7060" w:rsidRPr="00221DC5">
        <w:rPr>
          <w:rFonts w:ascii="Arial" w:eastAsia="Arial" w:hAnsi="Arial" w:cs="Arial"/>
          <w:sz w:val="28"/>
          <w:szCs w:val="28"/>
          <w:lang w:val="en-US"/>
        </w:rPr>
        <w:t>Aeffe</w:t>
      </w:r>
      <w:proofErr w:type="spellEnd"/>
      <w:r w:rsidR="003B7060" w:rsidRPr="00221DC5">
        <w:rPr>
          <w:rFonts w:ascii="Arial" w:eastAsia="Arial" w:hAnsi="Arial" w:cs="Arial"/>
          <w:sz w:val="28"/>
          <w:szCs w:val="28"/>
          <w:lang w:val="en-US"/>
        </w:rPr>
        <w:t xml:space="preserve"> and Alitalia, as well as </w:t>
      </w:r>
      <w:r w:rsidR="005F4462" w:rsidRPr="00221DC5">
        <w:rPr>
          <w:rFonts w:ascii="Arial" w:eastAsia="Arial" w:hAnsi="Arial" w:cs="Arial"/>
          <w:sz w:val="28"/>
          <w:szCs w:val="28"/>
          <w:lang w:val="en-US"/>
        </w:rPr>
        <w:t xml:space="preserve">of </w:t>
      </w:r>
      <w:r w:rsidR="003B7060" w:rsidRPr="00221DC5">
        <w:rPr>
          <w:rFonts w:ascii="Arial" w:eastAsia="Arial" w:hAnsi="Arial" w:cs="Arial"/>
          <w:sz w:val="28"/>
          <w:szCs w:val="28"/>
          <w:lang w:val="en-US"/>
        </w:rPr>
        <w:t xml:space="preserve">13 well-known Influencers. They had shared on their Instagram profiles posts disproportionally (as </w:t>
      </w:r>
      <w:r w:rsidR="00771C57" w:rsidRPr="00221DC5">
        <w:rPr>
          <w:rFonts w:ascii="Arial" w:eastAsia="Arial" w:hAnsi="Arial" w:cs="Arial"/>
          <w:sz w:val="28"/>
          <w:szCs w:val="28"/>
          <w:lang w:val="en-US"/>
        </w:rPr>
        <w:t>they</w:t>
      </w:r>
      <w:r w:rsidR="003B7060" w:rsidRPr="00221DC5">
        <w:rPr>
          <w:rFonts w:ascii="Arial" w:eastAsia="Arial" w:hAnsi="Arial" w:cs="Arial"/>
          <w:sz w:val="28"/>
          <w:szCs w:val="28"/>
          <w:lang w:val="en-US"/>
        </w:rPr>
        <w:t xml:space="preserve"> w</w:t>
      </w:r>
      <w:r w:rsidR="00771C57" w:rsidRPr="00221DC5">
        <w:rPr>
          <w:rFonts w:ascii="Arial" w:eastAsia="Arial" w:hAnsi="Arial" w:cs="Arial"/>
          <w:sz w:val="28"/>
          <w:szCs w:val="28"/>
          <w:lang w:val="en-US"/>
        </w:rPr>
        <w:t>ere</w:t>
      </w:r>
      <w:r w:rsidR="003B7060" w:rsidRPr="00221DC5">
        <w:rPr>
          <w:rFonts w:ascii="Arial" w:eastAsia="Arial" w:hAnsi="Arial" w:cs="Arial"/>
          <w:sz w:val="28"/>
          <w:szCs w:val="28"/>
          <w:lang w:val="en-US"/>
        </w:rPr>
        <w:t xml:space="preserve"> not justified by a promotional intent) featuring the Alitalia brand on garments </w:t>
      </w:r>
      <w:r w:rsidR="003B7060" w:rsidRPr="00221DC5">
        <w:rPr>
          <w:rFonts w:ascii="Arial" w:eastAsia="Arial" w:hAnsi="Arial" w:cs="Arial"/>
          <w:sz w:val="28"/>
          <w:szCs w:val="28"/>
          <w:lang w:val="en-US"/>
        </w:rPr>
        <w:lastRenderedPageBreak/>
        <w:t>by the famous fashion house Alberta Ferretti, wh</w:t>
      </w:r>
      <w:r w:rsidR="00771C57" w:rsidRPr="00221DC5">
        <w:rPr>
          <w:rFonts w:ascii="Arial" w:eastAsia="Arial" w:hAnsi="Arial" w:cs="Arial"/>
          <w:sz w:val="28"/>
          <w:szCs w:val="28"/>
          <w:lang w:val="en-US"/>
        </w:rPr>
        <w:t>ich</w:t>
      </w:r>
      <w:r w:rsidR="003B7060" w:rsidRPr="00221DC5">
        <w:rPr>
          <w:rFonts w:ascii="Arial" w:eastAsia="Arial" w:hAnsi="Arial" w:cs="Arial"/>
          <w:sz w:val="28"/>
          <w:szCs w:val="28"/>
          <w:lang w:val="en-US"/>
        </w:rPr>
        <w:t xml:space="preserve"> the Influencers were wearing</w:t>
      </w:r>
      <w:r w:rsidR="00BE770B" w:rsidRPr="00221DC5">
        <w:rPr>
          <w:rFonts w:ascii="Arial" w:eastAsia="Arial" w:hAnsi="Arial" w:cs="Arial"/>
          <w:i/>
          <w:sz w:val="28"/>
          <w:szCs w:val="28"/>
          <w:lang w:val="en-US"/>
        </w:rPr>
        <w:t>.</w:t>
      </w:r>
      <w:r w:rsidR="00BE770B" w:rsidRPr="00221DC5">
        <w:rPr>
          <w:rFonts w:ascii="Arial" w:eastAsia="Arial" w:hAnsi="Arial" w:cs="Arial"/>
          <w:sz w:val="28"/>
          <w:szCs w:val="28"/>
          <w:vertAlign w:val="superscript"/>
          <w:lang w:val="en-US"/>
        </w:rPr>
        <w:footnoteReference w:id="24"/>
      </w:r>
    </w:p>
    <w:p w14:paraId="3B9FF069" w14:textId="68019DC9" w:rsidR="00771C57" w:rsidRPr="00221DC5" w:rsidRDefault="00771C57" w:rsidP="003B7060">
      <w:pP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It is worth noting the Authority’s passage addressing the case in question: “</w:t>
      </w:r>
      <w:r w:rsidR="005F4462" w:rsidRPr="00221DC5">
        <w:rPr>
          <w:rFonts w:ascii="Arial" w:eastAsia="Arial" w:hAnsi="Arial" w:cs="Arial"/>
          <w:sz w:val="28"/>
          <w:szCs w:val="28"/>
          <w:lang w:val="en-US"/>
        </w:rPr>
        <w:t>I</w:t>
      </w:r>
      <w:r w:rsidRPr="00221DC5">
        <w:rPr>
          <w:rFonts w:ascii="Arial" w:eastAsia="Arial" w:hAnsi="Arial" w:cs="Arial"/>
          <w:sz w:val="28"/>
          <w:szCs w:val="28"/>
          <w:lang w:val="en-US"/>
        </w:rPr>
        <w:t xml:space="preserve">t is assumed that direct and indirect featuring of the Alitalia and </w:t>
      </w:r>
      <w:proofErr w:type="spellStart"/>
      <w:r w:rsidRPr="00221DC5">
        <w:rPr>
          <w:rFonts w:ascii="Arial" w:eastAsia="Arial" w:hAnsi="Arial" w:cs="Arial"/>
          <w:sz w:val="28"/>
          <w:szCs w:val="28"/>
          <w:lang w:val="en-US"/>
        </w:rPr>
        <w:t>Aeffe</w:t>
      </w:r>
      <w:proofErr w:type="spellEnd"/>
      <w:r w:rsidRPr="00221DC5">
        <w:rPr>
          <w:rFonts w:ascii="Arial" w:eastAsia="Arial" w:hAnsi="Arial" w:cs="Arial"/>
          <w:sz w:val="28"/>
          <w:szCs w:val="28"/>
          <w:lang w:val="en-US"/>
        </w:rPr>
        <w:t xml:space="preserve"> brands, without</w:t>
      </w:r>
      <w:r w:rsidR="00C65261" w:rsidRPr="00221DC5">
        <w:rPr>
          <w:rFonts w:ascii="Arial" w:eastAsia="Arial" w:hAnsi="Arial" w:cs="Arial"/>
          <w:sz w:val="28"/>
          <w:szCs w:val="28"/>
          <w:lang w:val="en-US"/>
        </w:rPr>
        <w:t xml:space="preserve"> the</w:t>
      </w:r>
      <w:r w:rsidRPr="00221DC5">
        <w:rPr>
          <w:rFonts w:ascii="Arial" w:eastAsia="Arial" w:hAnsi="Arial" w:cs="Arial"/>
          <w:sz w:val="28"/>
          <w:szCs w:val="28"/>
          <w:lang w:val="en-US"/>
        </w:rPr>
        <w:t xml:space="preserve"> inclusion of the relevant disclaimers, could represent the </w:t>
      </w:r>
      <w:r w:rsidR="00A05CE5" w:rsidRPr="00221DC5">
        <w:rPr>
          <w:rFonts w:ascii="Arial" w:eastAsia="Arial" w:hAnsi="Arial" w:cs="Arial"/>
          <w:sz w:val="28"/>
          <w:szCs w:val="28"/>
          <w:lang w:val="en-US"/>
        </w:rPr>
        <w:t>characteristics</w:t>
      </w:r>
      <w:r w:rsidRPr="00221DC5">
        <w:rPr>
          <w:rFonts w:ascii="Arial" w:eastAsia="Arial" w:hAnsi="Arial" w:cs="Arial"/>
          <w:sz w:val="28"/>
          <w:szCs w:val="28"/>
          <w:lang w:val="en-US"/>
        </w:rPr>
        <w:t xml:space="preserve"> of promotional advertising, taking advantage of </w:t>
      </w:r>
      <w:r w:rsidR="005A7EA4" w:rsidRPr="00221DC5">
        <w:rPr>
          <w:rFonts w:ascii="Arial" w:eastAsia="Arial" w:hAnsi="Arial" w:cs="Arial"/>
          <w:sz w:val="28"/>
          <w:szCs w:val="28"/>
          <w:lang w:val="en-US"/>
        </w:rPr>
        <w:t>the</w:t>
      </w:r>
      <w:r w:rsidRPr="00221DC5">
        <w:rPr>
          <w:rFonts w:ascii="Arial" w:eastAsia="Arial" w:hAnsi="Arial" w:cs="Arial"/>
          <w:sz w:val="28"/>
          <w:szCs w:val="28"/>
          <w:lang w:val="en-US"/>
        </w:rPr>
        <w:t xml:space="preserve"> “narrative-expressive” structure </w:t>
      </w:r>
      <w:r w:rsidR="005A7EA4" w:rsidRPr="00221DC5">
        <w:rPr>
          <w:rFonts w:ascii="Arial" w:eastAsia="Arial" w:hAnsi="Arial" w:cs="Arial"/>
          <w:sz w:val="28"/>
          <w:szCs w:val="28"/>
          <w:lang w:val="en-US"/>
        </w:rPr>
        <w:t>of</w:t>
      </w:r>
      <w:r w:rsidRPr="00221DC5">
        <w:rPr>
          <w:rFonts w:ascii="Arial" w:eastAsia="Arial" w:hAnsi="Arial" w:cs="Arial"/>
          <w:sz w:val="28"/>
          <w:szCs w:val="28"/>
          <w:lang w:val="en-US"/>
        </w:rPr>
        <w:t xml:space="preserve"> the celebrity’s daily life, shared with fans/followers through the Influencer’s Instagram profile. It is also important to note that the digital world is increasingly </w:t>
      </w:r>
      <w:r w:rsidR="006C4F58" w:rsidRPr="00221DC5">
        <w:rPr>
          <w:rFonts w:ascii="Arial" w:eastAsia="Arial" w:hAnsi="Arial" w:cs="Arial"/>
          <w:sz w:val="28"/>
          <w:szCs w:val="28"/>
          <w:lang w:val="en-US"/>
        </w:rPr>
        <w:t>expanding, and posts, tweets, photographs and videos shared on social media constitute tools that are often used to share one’s world, emotionally engaging the audience of such stories. Thereby stems the need to make the consumers aware of the promotional nature of the message</w:t>
      </w:r>
      <w:r w:rsidR="009F2DB9" w:rsidRPr="00221DC5">
        <w:rPr>
          <w:rFonts w:ascii="Arial" w:eastAsia="Arial" w:hAnsi="Arial" w:cs="Arial"/>
          <w:sz w:val="28"/>
          <w:szCs w:val="28"/>
          <w:lang w:val="en-US"/>
        </w:rPr>
        <w:t>s</w:t>
      </w:r>
      <w:r w:rsidR="006C4F58" w:rsidRPr="00221DC5">
        <w:rPr>
          <w:rFonts w:ascii="Arial" w:eastAsia="Arial" w:hAnsi="Arial" w:cs="Arial"/>
          <w:sz w:val="28"/>
          <w:szCs w:val="28"/>
          <w:lang w:val="en-US"/>
        </w:rPr>
        <w:t xml:space="preserve"> they are seeing, especially in the instance in which this is commissioned by the sponsored brand to the celebrity. Consumers need to be aware </w:t>
      </w:r>
      <w:r w:rsidR="009F2DB9" w:rsidRPr="00221DC5">
        <w:rPr>
          <w:rFonts w:ascii="Arial" w:eastAsia="Arial" w:hAnsi="Arial" w:cs="Arial"/>
          <w:sz w:val="28"/>
          <w:szCs w:val="28"/>
          <w:lang w:val="en-US"/>
        </w:rPr>
        <w:t xml:space="preserve">that </w:t>
      </w:r>
      <w:r w:rsidR="006C4F58" w:rsidRPr="00221DC5">
        <w:rPr>
          <w:rFonts w:ascii="Arial" w:eastAsia="Arial" w:hAnsi="Arial" w:cs="Arial"/>
          <w:sz w:val="28"/>
          <w:szCs w:val="28"/>
          <w:lang w:val="en-US"/>
        </w:rPr>
        <w:t>what they are seeing is not a spontaneous and unbiased sharing</w:t>
      </w:r>
      <w:r w:rsidR="000B1143" w:rsidRPr="00221DC5">
        <w:rPr>
          <w:rFonts w:ascii="Arial" w:eastAsia="Arial" w:hAnsi="Arial" w:cs="Arial"/>
          <w:sz w:val="28"/>
          <w:szCs w:val="28"/>
          <w:lang w:val="en-US"/>
        </w:rPr>
        <w:t xml:space="preserve"> of the celebrity’s daily life.”</w:t>
      </w:r>
      <w:r w:rsidR="006C4F58" w:rsidRPr="00221DC5">
        <w:rPr>
          <w:rFonts w:ascii="Arial" w:eastAsia="Arial" w:hAnsi="Arial" w:cs="Arial"/>
          <w:sz w:val="28"/>
          <w:szCs w:val="28"/>
          <w:lang w:val="en-US"/>
        </w:rPr>
        <w:t xml:space="preserve"> </w:t>
      </w:r>
    </w:p>
    <w:p w14:paraId="15BAA203" w14:textId="67B10A63" w:rsidR="000B1143" w:rsidRPr="00221DC5" w:rsidRDefault="00F70770" w:rsidP="003B7060">
      <w:pP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 xml:space="preserve">The significant complexity of hidden messages is also addressed: “In this industry, it is essential to ensure consumers are granted the utmost </w:t>
      </w:r>
      <w:r w:rsidR="00323FDF" w:rsidRPr="00221DC5">
        <w:rPr>
          <w:rFonts w:ascii="Arial" w:eastAsia="Arial" w:hAnsi="Arial" w:cs="Arial"/>
          <w:sz w:val="28"/>
          <w:szCs w:val="28"/>
          <w:lang w:val="en-US"/>
        </w:rPr>
        <w:t>transparency</w:t>
      </w:r>
      <w:r w:rsidRPr="00221DC5">
        <w:rPr>
          <w:rFonts w:ascii="Arial" w:eastAsia="Arial" w:hAnsi="Arial" w:cs="Arial"/>
          <w:sz w:val="28"/>
          <w:szCs w:val="28"/>
          <w:lang w:val="en-US"/>
        </w:rPr>
        <w:t xml:space="preserve"> and clarity about any promotional content featured in communications shared on social media, especially considering that </w:t>
      </w:r>
      <w:r w:rsidR="00A05CE5" w:rsidRPr="00221DC5">
        <w:rPr>
          <w:rFonts w:ascii="Arial" w:eastAsia="Arial" w:hAnsi="Arial" w:cs="Arial"/>
          <w:sz w:val="28"/>
          <w:szCs w:val="28"/>
          <w:lang w:val="en-US"/>
        </w:rPr>
        <w:t>hidden</w:t>
      </w:r>
      <w:r w:rsidRPr="00221DC5">
        <w:rPr>
          <w:rFonts w:ascii="Arial" w:eastAsia="Arial" w:hAnsi="Arial" w:cs="Arial"/>
          <w:sz w:val="28"/>
          <w:szCs w:val="28"/>
          <w:lang w:val="en-US"/>
        </w:rPr>
        <w:t xml:space="preserve"> marketing is particularly insidious as it removes any natural defense provided to the audience by appropriate advertising disclosures.”</w:t>
      </w:r>
    </w:p>
    <w:p w14:paraId="01988BC9" w14:textId="16FDC768" w:rsidR="00F70770" w:rsidRPr="00221DC5" w:rsidRDefault="00925535" w:rsidP="003B7060">
      <w:pP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 xml:space="preserve">It is important to highlight that AGCM </w:t>
      </w:r>
      <w:r w:rsidR="009F2DB9" w:rsidRPr="00221DC5">
        <w:rPr>
          <w:rFonts w:ascii="Arial" w:eastAsia="Arial" w:hAnsi="Arial" w:cs="Arial"/>
          <w:sz w:val="28"/>
          <w:szCs w:val="28"/>
          <w:lang w:val="en-US"/>
        </w:rPr>
        <w:t>did</w:t>
      </w:r>
      <w:r w:rsidRPr="00221DC5">
        <w:rPr>
          <w:rFonts w:ascii="Arial" w:eastAsia="Arial" w:hAnsi="Arial" w:cs="Arial"/>
          <w:sz w:val="28"/>
          <w:szCs w:val="28"/>
          <w:lang w:val="en-US"/>
        </w:rPr>
        <w:t xml:space="preserve"> not adopt</w:t>
      </w:r>
      <w:r w:rsidR="009F2DB9" w:rsidRPr="00221DC5">
        <w:rPr>
          <w:rFonts w:ascii="Arial" w:eastAsia="Arial" w:hAnsi="Arial" w:cs="Arial"/>
          <w:sz w:val="28"/>
          <w:szCs w:val="28"/>
          <w:lang w:val="en-US"/>
        </w:rPr>
        <w:t xml:space="preserve"> </w:t>
      </w:r>
      <w:r w:rsidRPr="00221DC5">
        <w:rPr>
          <w:rFonts w:ascii="Arial" w:eastAsia="Arial" w:hAnsi="Arial" w:cs="Arial"/>
          <w:sz w:val="28"/>
          <w:szCs w:val="28"/>
          <w:lang w:val="en-US"/>
        </w:rPr>
        <w:t>disciplinary provisions</w:t>
      </w:r>
      <w:r w:rsidR="00D56F90" w:rsidRPr="00221DC5">
        <w:rPr>
          <w:rFonts w:ascii="Arial" w:eastAsia="Arial" w:hAnsi="Arial" w:cs="Arial"/>
          <w:sz w:val="28"/>
          <w:szCs w:val="28"/>
          <w:lang w:val="en-US"/>
        </w:rPr>
        <w:t>. However, this was simply caused by the parties involved adopting the specific commitments the Authority deemed appropriate to rectify any potential unlawful elements of the reported commercial practices.</w:t>
      </w:r>
    </w:p>
    <w:p w14:paraId="45E0B74A" w14:textId="5C7C9ECB" w:rsidR="00771C57" w:rsidRPr="00221DC5" w:rsidRDefault="00D56F90" w:rsidP="00D56F90">
      <w:pP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lastRenderedPageBreak/>
        <w:t>Th</w:t>
      </w:r>
      <w:r w:rsidR="00053147" w:rsidRPr="00221DC5">
        <w:rPr>
          <w:rFonts w:ascii="Arial" w:eastAsia="Arial" w:hAnsi="Arial" w:cs="Arial"/>
          <w:sz w:val="28"/>
          <w:szCs w:val="28"/>
          <w:lang w:val="en-US"/>
        </w:rPr>
        <w:t>ese</w:t>
      </w:r>
      <w:r w:rsidRPr="00221DC5">
        <w:rPr>
          <w:rFonts w:ascii="Arial" w:eastAsia="Arial" w:hAnsi="Arial" w:cs="Arial"/>
          <w:sz w:val="28"/>
          <w:szCs w:val="28"/>
          <w:lang w:val="en-US"/>
        </w:rPr>
        <w:t xml:space="preserve"> commitments must be carefully assessed, as they constitute best practices to adhere to and, specifically, they caused Alitalia to adopt the following measures:</w:t>
      </w:r>
    </w:p>
    <w:p w14:paraId="7064420A" w14:textId="5FEA0830" w:rsidR="00D56F90" w:rsidRPr="00221DC5" w:rsidRDefault="005E0F65" w:rsidP="00BE770B">
      <w:pPr>
        <w:numPr>
          <w:ilvl w:val="0"/>
          <w:numId w:val="21"/>
        </w:numPr>
        <w:pBdr>
          <w:top w:val="nil"/>
          <w:left w:val="nil"/>
          <w:bottom w:val="nil"/>
          <w:right w:val="nil"/>
          <w:between w:val="nil"/>
        </w:pBdr>
        <w:spacing w:line="288" w:lineRule="auto"/>
        <w:ind w:right="1134"/>
        <w:rPr>
          <w:rFonts w:ascii="Arial" w:eastAsia="Arial" w:hAnsi="Arial" w:cs="Arial"/>
          <w:color w:val="000000"/>
          <w:sz w:val="28"/>
          <w:szCs w:val="28"/>
          <w:lang w:val="en-US"/>
        </w:rPr>
      </w:pPr>
      <w:r w:rsidRPr="00221DC5">
        <w:rPr>
          <w:rFonts w:ascii="Arial" w:eastAsia="Arial" w:hAnsi="Arial" w:cs="Arial"/>
          <w:color w:val="000000"/>
          <w:sz w:val="28"/>
          <w:szCs w:val="28"/>
          <w:lang w:val="en-US"/>
        </w:rPr>
        <w:t>Recommendation</w:t>
      </w:r>
      <w:r w:rsidR="00D56F90" w:rsidRPr="00221DC5">
        <w:rPr>
          <w:rFonts w:ascii="Arial" w:eastAsia="Arial" w:hAnsi="Arial" w:cs="Arial"/>
          <w:color w:val="000000"/>
          <w:sz w:val="28"/>
          <w:szCs w:val="28"/>
          <w:lang w:val="en-US"/>
        </w:rPr>
        <w:t xml:space="preserve"> for all corporate </w:t>
      </w:r>
      <w:r w:rsidRPr="00221DC5">
        <w:rPr>
          <w:rFonts w:ascii="Arial" w:eastAsia="Arial" w:hAnsi="Arial" w:cs="Arial"/>
          <w:color w:val="000000"/>
          <w:sz w:val="28"/>
          <w:szCs w:val="28"/>
          <w:lang w:val="en-US"/>
        </w:rPr>
        <w:t>functions</w:t>
      </w:r>
      <w:r w:rsidR="00D56F90" w:rsidRPr="00221DC5">
        <w:rPr>
          <w:rFonts w:ascii="Arial" w:eastAsia="Arial" w:hAnsi="Arial" w:cs="Arial"/>
          <w:color w:val="000000"/>
          <w:sz w:val="28"/>
          <w:szCs w:val="28"/>
          <w:lang w:val="en-US"/>
        </w:rPr>
        <w:t xml:space="preserve"> involved “in the management of Influencer Marketing of a formal communication recommending the strictest adherence to unfair commercial practice regulations, specifically referring to the adoption of all necessary clauses in order to avoid any potential case of </w:t>
      </w:r>
      <w:r w:rsidRPr="00221DC5">
        <w:rPr>
          <w:rFonts w:ascii="Arial" w:eastAsia="Arial" w:hAnsi="Arial" w:cs="Arial"/>
          <w:color w:val="000000"/>
          <w:sz w:val="28"/>
          <w:szCs w:val="28"/>
          <w:lang w:val="en-US"/>
        </w:rPr>
        <w:t>disguised advertising.</w:t>
      </w:r>
      <w:r w:rsidR="00D56F90" w:rsidRPr="00221DC5">
        <w:rPr>
          <w:rFonts w:ascii="Arial" w:eastAsia="Arial" w:hAnsi="Arial" w:cs="Arial"/>
          <w:color w:val="000000"/>
          <w:sz w:val="28"/>
          <w:szCs w:val="28"/>
          <w:lang w:val="en-US"/>
        </w:rPr>
        <w:t xml:space="preserve"> </w:t>
      </w:r>
    </w:p>
    <w:p w14:paraId="79594015" w14:textId="4495C2D8" w:rsidR="005E0F65" w:rsidRPr="00221DC5" w:rsidRDefault="005E0F65" w:rsidP="00BE770B">
      <w:pPr>
        <w:numPr>
          <w:ilvl w:val="0"/>
          <w:numId w:val="21"/>
        </w:numPr>
        <w:pBdr>
          <w:top w:val="nil"/>
          <w:left w:val="nil"/>
          <w:bottom w:val="nil"/>
          <w:right w:val="nil"/>
          <w:between w:val="nil"/>
        </w:pBdr>
        <w:spacing w:line="288" w:lineRule="auto"/>
        <w:ind w:right="1134"/>
        <w:rPr>
          <w:rFonts w:ascii="Arial" w:eastAsia="Arial" w:hAnsi="Arial" w:cs="Arial"/>
          <w:color w:val="000000"/>
          <w:sz w:val="28"/>
          <w:szCs w:val="28"/>
          <w:lang w:val="en-US"/>
        </w:rPr>
      </w:pPr>
      <w:r w:rsidRPr="00221DC5">
        <w:rPr>
          <w:rFonts w:ascii="Arial" w:eastAsia="Arial" w:hAnsi="Arial" w:cs="Arial"/>
          <w:color w:val="000000"/>
          <w:sz w:val="28"/>
          <w:szCs w:val="28"/>
          <w:lang w:val="en-US"/>
        </w:rPr>
        <w:t xml:space="preserve">Adoption of specific guidelines “aimed at clarifying and setting codes of conduct Influencers need to adhere to, which will constitute part of a commercial cooperation agreement signed with individual Influencers. In the instance of </w:t>
      </w:r>
      <w:r w:rsidR="009F2DB9" w:rsidRPr="00221DC5">
        <w:rPr>
          <w:rFonts w:ascii="Arial" w:eastAsia="Arial" w:hAnsi="Arial" w:cs="Arial"/>
          <w:color w:val="000000"/>
          <w:sz w:val="28"/>
          <w:szCs w:val="28"/>
          <w:lang w:val="en-US"/>
        </w:rPr>
        <w:t xml:space="preserve">a </w:t>
      </w:r>
      <w:r w:rsidRPr="00221DC5">
        <w:rPr>
          <w:rFonts w:ascii="Arial" w:eastAsia="Arial" w:hAnsi="Arial" w:cs="Arial"/>
          <w:color w:val="000000"/>
          <w:sz w:val="28"/>
          <w:szCs w:val="28"/>
          <w:lang w:val="en-US"/>
        </w:rPr>
        <w:t xml:space="preserve">breach of such codes of conduct by the Influencers, Alitalia will contractually enforce </w:t>
      </w:r>
      <w:r w:rsidR="00492534" w:rsidRPr="00221DC5">
        <w:rPr>
          <w:rFonts w:ascii="Arial" w:eastAsia="Arial" w:hAnsi="Arial" w:cs="Arial"/>
          <w:color w:val="000000"/>
          <w:sz w:val="28"/>
          <w:szCs w:val="28"/>
          <w:lang w:val="en-US"/>
        </w:rPr>
        <w:t xml:space="preserve">graduated </w:t>
      </w:r>
      <w:r w:rsidRPr="00221DC5">
        <w:rPr>
          <w:rFonts w:ascii="Arial" w:eastAsia="Arial" w:hAnsi="Arial" w:cs="Arial"/>
          <w:color w:val="000000"/>
          <w:sz w:val="28"/>
          <w:szCs w:val="28"/>
          <w:lang w:val="en-US"/>
        </w:rPr>
        <w:t xml:space="preserve">sanctions </w:t>
      </w:r>
      <w:r w:rsidR="00492534" w:rsidRPr="00221DC5">
        <w:rPr>
          <w:rFonts w:ascii="Arial" w:eastAsia="Arial" w:hAnsi="Arial" w:cs="Arial"/>
          <w:color w:val="000000"/>
          <w:sz w:val="28"/>
          <w:szCs w:val="28"/>
          <w:lang w:val="en-US"/>
        </w:rPr>
        <w:t xml:space="preserve">based on the nature and value of the signed agreement, exercising its discretion to quantify the sanction clauses which will be included in contracts signed following the adoption of the guidelines.” </w:t>
      </w:r>
    </w:p>
    <w:p w14:paraId="18E6AB02" w14:textId="47D63230" w:rsidR="00492534" w:rsidRPr="00221DC5" w:rsidRDefault="00492534" w:rsidP="00BE770B">
      <w:pPr>
        <w:numPr>
          <w:ilvl w:val="0"/>
          <w:numId w:val="21"/>
        </w:numPr>
        <w:pBdr>
          <w:top w:val="nil"/>
          <w:left w:val="nil"/>
          <w:bottom w:val="nil"/>
          <w:right w:val="nil"/>
          <w:between w:val="nil"/>
        </w:pBdr>
        <w:spacing w:line="288" w:lineRule="auto"/>
        <w:ind w:right="1134"/>
        <w:rPr>
          <w:rFonts w:ascii="Arial" w:eastAsia="Arial" w:hAnsi="Arial" w:cs="Arial"/>
          <w:color w:val="000000"/>
          <w:sz w:val="28"/>
          <w:szCs w:val="28"/>
          <w:lang w:val="en-US"/>
        </w:rPr>
      </w:pPr>
      <w:r w:rsidRPr="00221DC5">
        <w:rPr>
          <w:rFonts w:ascii="Arial" w:eastAsia="Arial" w:hAnsi="Arial" w:cs="Arial"/>
          <w:iCs/>
          <w:color w:val="000000"/>
          <w:sz w:val="28"/>
          <w:szCs w:val="28"/>
          <w:lang w:val="en-US"/>
        </w:rPr>
        <w:t>Incl</w:t>
      </w:r>
      <w:r w:rsidR="000A5F43" w:rsidRPr="00221DC5">
        <w:rPr>
          <w:rFonts w:ascii="Arial" w:eastAsia="Arial" w:hAnsi="Arial" w:cs="Arial"/>
          <w:iCs/>
          <w:color w:val="000000"/>
          <w:sz w:val="28"/>
          <w:szCs w:val="28"/>
          <w:lang w:val="en-US"/>
        </w:rPr>
        <w:t xml:space="preserve">usion of a standard clause in co-marketing agreements “which sets out the obligation for commercial partners to adopt </w:t>
      </w:r>
      <w:r w:rsidR="00B96FC0" w:rsidRPr="00221DC5">
        <w:rPr>
          <w:rFonts w:ascii="Arial" w:eastAsia="Arial" w:hAnsi="Arial" w:cs="Arial"/>
          <w:iCs/>
          <w:color w:val="000000"/>
          <w:sz w:val="28"/>
          <w:szCs w:val="28"/>
          <w:lang w:val="en-US"/>
        </w:rPr>
        <w:t>any</w:t>
      </w:r>
      <w:r w:rsidR="000A5F43" w:rsidRPr="00221DC5">
        <w:rPr>
          <w:rFonts w:ascii="Arial" w:eastAsia="Arial" w:hAnsi="Arial" w:cs="Arial"/>
          <w:iCs/>
          <w:color w:val="000000"/>
          <w:sz w:val="28"/>
          <w:szCs w:val="28"/>
          <w:lang w:val="en-US"/>
        </w:rPr>
        <w:t xml:space="preserve"> necessary measures and </w:t>
      </w:r>
      <w:r w:rsidR="00B96FC0" w:rsidRPr="00221DC5">
        <w:rPr>
          <w:rFonts w:ascii="Arial" w:eastAsia="Arial" w:hAnsi="Arial" w:cs="Arial"/>
          <w:iCs/>
          <w:color w:val="000000"/>
          <w:sz w:val="28"/>
          <w:szCs w:val="28"/>
          <w:lang w:val="en-US"/>
        </w:rPr>
        <w:t xml:space="preserve">cautions to avoid any instances of disguised advertising, as well as to encourage Influencers to adopt appropriate conducts. Based on such clause, Alitalia will adopt the following procedure: they will send an official warning to the commercial partner </w:t>
      </w:r>
      <w:r w:rsidR="00EA1AC7" w:rsidRPr="00221DC5">
        <w:rPr>
          <w:rFonts w:ascii="Arial" w:eastAsia="Arial" w:hAnsi="Arial" w:cs="Arial"/>
          <w:iCs/>
          <w:color w:val="000000"/>
          <w:sz w:val="28"/>
          <w:szCs w:val="28"/>
          <w:lang w:val="en-US"/>
        </w:rPr>
        <w:t>reporting</w:t>
      </w:r>
      <w:r w:rsidR="00B96FC0" w:rsidRPr="00221DC5">
        <w:rPr>
          <w:rFonts w:ascii="Arial" w:eastAsia="Arial" w:hAnsi="Arial" w:cs="Arial"/>
          <w:iCs/>
          <w:color w:val="000000"/>
          <w:sz w:val="28"/>
          <w:szCs w:val="28"/>
          <w:lang w:val="en-US"/>
        </w:rPr>
        <w:t xml:space="preserve"> </w:t>
      </w:r>
      <w:r w:rsidR="00EA1AC7" w:rsidRPr="00221DC5">
        <w:rPr>
          <w:rFonts w:ascii="Arial" w:eastAsia="Arial" w:hAnsi="Arial" w:cs="Arial"/>
          <w:iCs/>
          <w:color w:val="000000"/>
          <w:sz w:val="28"/>
          <w:szCs w:val="28"/>
          <w:lang w:val="en-US"/>
        </w:rPr>
        <w:t>the instance of malpractice in question and inviting them to cease and desist, as well as to more carefully ensure the Influencers’</w:t>
      </w:r>
      <w:r w:rsidR="00407A43" w:rsidRPr="00221DC5">
        <w:rPr>
          <w:rFonts w:ascii="Arial" w:eastAsia="Arial" w:hAnsi="Arial" w:cs="Arial"/>
          <w:iCs/>
          <w:color w:val="000000"/>
          <w:sz w:val="28"/>
          <w:szCs w:val="28"/>
          <w:lang w:val="en-US"/>
        </w:rPr>
        <w:t xml:space="preserve"> </w:t>
      </w:r>
      <w:r w:rsidR="00EA1AC7" w:rsidRPr="00221DC5">
        <w:rPr>
          <w:rFonts w:ascii="Arial" w:eastAsia="Arial" w:hAnsi="Arial" w:cs="Arial"/>
          <w:iCs/>
          <w:color w:val="000000"/>
          <w:sz w:val="28"/>
          <w:szCs w:val="28"/>
          <w:lang w:val="en-US"/>
        </w:rPr>
        <w:t xml:space="preserve">compliance with the disguised advertising </w:t>
      </w:r>
      <w:r w:rsidR="00E66BFC" w:rsidRPr="00221DC5">
        <w:rPr>
          <w:rFonts w:ascii="Arial" w:eastAsia="Arial" w:hAnsi="Arial" w:cs="Arial"/>
          <w:iCs/>
          <w:color w:val="000000"/>
          <w:sz w:val="28"/>
          <w:szCs w:val="28"/>
          <w:lang w:val="en-US"/>
        </w:rPr>
        <w:t>ban</w:t>
      </w:r>
      <w:r w:rsidR="00EA1AC7" w:rsidRPr="00221DC5">
        <w:rPr>
          <w:rFonts w:ascii="Arial" w:eastAsia="Arial" w:hAnsi="Arial" w:cs="Arial"/>
          <w:iCs/>
          <w:color w:val="000000"/>
          <w:sz w:val="28"/>
          <w:szCs w:val="28"/>
          <w:lang w:val="en-US"/>
        </w:rPr>
        <w:t xml:space="preserve">; </w:t>
      </w:r>
      <w:r w:rsidR="00F95C42" w:rsidRPr="00221DC5">
        <w:rPr>
          <w:rFonts w:ascii="Arial" w:eastAsia="Arial" w:hAnsi="Arial" w:cs="Arial"/>
          <w:iCs/>
          <w:color w:val="000000"/>
          <w:sz w:val="28"/>
          <w:szCs w:val="28"/>
          <w:lang w:val="en-US"/>
        </w:rPr>
        <w:t>in the instance the partner</w:t>
      </w:r>
      <w:r w:rsidR="007A3A15" w:rsidRPr="00221DC5">
        <w:rPr>
          <w:rFonts w:ascii="Arial" w:eastAsia="Arial" w:hAnsi="Arial" w:cs="Arial"/>
          <w:iCs/>
          <w:color w:val="000000"/>
          <w:sz w:val="28"/>
          <w:szCs w:val="28"/>
          <w:lang w:val="en-US"/>
        </w:rPr>
        <w:t xml:space="preserve"> </w:t>
      </w:r>
      <w:proofErr w:type="spellStart"/>
      <w:r w:rsidR="007A3A15" w:rsidRPr="00221DC5">
        <w:rPr>
          <w:rFonts w:ascii="Arial" w:eastAsia="Arial" w:hAnsi="Arial" w:cs="Arial"/>
          <w:iCs/>
          <w:color w:val="000000"/>
          <w:sz w:val="28"/>
          <w:szCs w:val="28"/>
          <w:lang w:val="en-US"/>
        </w:rPr>
        <w:t>doin</w:t>
      </w:r>
      <w:proofErr w:type="spellEnd"/>
      <w:r w:rsidR="007A3A15" w:rsidRPr="00221DC5">
        <w:rPr>
          <w:rFonts w:ascii="Arial" w:eastAsia="Arial" w:hAnsi="Arial" w:cs="Arial"/>
          <w:iCs/>
          <w:color w:val="000000"/>
          <w:sz w:val="28"/>
          <w:szCs w:val="28"/>
          <w:lang w:val="en-US"/>
        </w:rPr>
        <w:t xml:space="preserve"> doesn’t </w:t>
      </w:r>
      <w:r w:rsidR="00F95C42" w:rsidRPr="00221DC5">
        <w:rPr>
          <w:rFonts w:ascii="Arial" w:eastAsia="Arial" w:hAnsi="Arial" w:cs="Arial"/>
          <w:iCs/>
          <w:color w:val="000000"/>
          <w:sz w:val="28"/>
          <w:szCs w:val="28"/>
          <w:lang w:val="en-US"/>
        </w:rPr>
        <w:t>compl</w:t>
      </w:r>
      <w:r w:rsidR="007A3A15" w:rsidRPr="00221DC5">
        <w:rPr>
          <w:rFonts w:ascii="Arial" w:eastAsia="Arial" w:hAnsi="Arial" w:cs="Arial"/>
          <w:iCs/>
          <w:color w:val="000000"/>
          <w:sz w:val="28"/>
          <w:szCs w:val="28"/>
          <w:lang w:val="en-US"/>
        </w:rPr>
        <w:t>y</w:t>
      </w:r>
      <w:r w:rsidR="00F95C42" w:rsidRPr="00221DC5">
        <w:rPr>
          <w:rFonts w:ascii="Arial" w:eastAsia="Arial" w:hAnsi="Arial" w:cs="Arial"/>
          <w:iCs/>
          <w:color w:val="000000"/>
          <w:sz w:val="28"/>
          <w:szCs w:val="28"/>
          <w:lang w:val="en-US"/>
        </w:rPr>
        <w:t>, Alitalia will issue a penalty, which will be commensurate to the financial value of the agreement and the severity of the breach, reserving the right to termin</w:t>
      </w:r>
      <w:r w:rsidR="00A05CE5" w:rsidRPr="00221DC5">
        <w:rPr>
          <w:rFonts w:ascii="Arial" w:eastAsia="Arial" w:hAnsi="Arial" w:cs="Arial"/>
          <w:iCs/>
          <w:color w:val="000000"/>
          <w:sz w:val="28"/>
          <w:szCs w:val="28"/>
          <w:lang w:val="en-US"/>
        </w:rPr>
        <w:t>at</w:t>
      </w:r>
      <w:r w:rsidR="00F95C42" w:rsidRPr="00221DC5">
        <w:rPr>
          <w:rFonts w:ascii="Arial" w:eastAsia="Arial" w:hAnsi="Arial" w:cs="Arial"/>
          <w:iCs/>
          <w:color w:val="000000"/>
          <w:sz w:val="28"/>
          <w:szCs w:val="28"/>
          <w:lang w:val="en-US"/>
        </w:rPr>
        <w:t xml:space="preserve">e the contract in the more severe cases, as well as the ability to request compensation for the damage.” </w:t>
      </w:r>
      <w:r w:rsidR="00EA1AC7" w:rsidRPr="00221DC5">
        <w:rPr>
          <w:rFonts w:ascii="Arial" w:eastAsia="Arial" w:hAnsi="Arial" w:cs="Arial"/>
          <w:iCs/>
          <w:color w:val="000000"/>
          <w:sz w:val="28"/>
          <w:szCs w:val="28"/>
          <w:lang w:val="en-US"/>
        </w:rPr>
        <w:t xml:space="preserve"> </w:t>
      </w:r>
    </w:p>
    <w:p w14:paraId="6291CCDA" w14:textId="27AD65EF" w:rsidR="00F95C42" w:rsidRPr="00221DC5" w:rsidRDefault="00F95C42" w:rsidP="00FB12EB">
      <w:pPr>
        <w:spacing w:line="288" w:lineRule="auto"/>
        <w:ind w:left="1134" w:right="1134"/>
        <w:rPr>
          <w:rFonts w:ascii="Arial" w:eastAsia="Arial" w:hAnsi="Arial" w:cs="Arial"/>
          <w:sz w:val="28"/>
          <w:szCs w:val="28"/>
          <w:lang w:val="en-US"/>
        </w:rPr>
      </w:pPr>
      <w:proofErr w:type="spellStart"/>
      <w:r w:rsidRPr="00221DC5">
        <w:rPr>
          <w:rFonts w:ascii="Arial" w:eastAsia="Arial" w:hAnsi="Arial" w:cs="Arial"/>
          <w:sz w:val="28"/>
          <w:szCs w:val="28"/>
          <w:lang w:val="en-US"/>
        </w:rPr>
        <w:t>Aeffe’s</w:t>
      </w:r>
      <w:proofErr w:type="spellEnd"/>
      <w:r w:rsidRPr="00221DC5">
        <w:rPr>
          <w:rFonts w:ascii="Arial" w:eastAsia="Arial" w:hAnsi="Arial" w:cs="Arial"/>
          <w:sz w:val="28"/>
          <w:szCs w:val="28"/>
          <w:lang w:val="en-US"/>
        </w:rPr>
        <w:t xml:space="preserve"> and AGCM’s commitments were also significant</w:t>
      </w:r>
      <w:r w:rsidR="00BE770B" w:rsidRPr="00221DC5">
        <w:rPr>
          <w:rFonts w:ascii="Arial" w:eastAsia="Arial" w:hAnsi="Arial" w:cs="Arial"/>
          <w:sz w:val="28"/>
          <w:szCs w:val="28"/>
          <w:lang w:val="en-US"/>
        </w:rPr>
        <w:t>.</w:t>
      </w:r>
    </w:p>
    <w:p w14:paraId="1D4429C1" w14:textId="5049955D" w:rsidR="00BE770B" w:rsidRPr="00221DC5" w:rsidRDefault="00FB12EB" w:rsidP="00FB12EB">
      <w:pPr>
        <w:numPr>
          <w:ilvl w:val="0"/>
          <w:numId w:val="2"/>
        </w:numPr>
        <w:pBdr>
          <w:top w:val="nil"/>
          <w:left w:val="nil"/>
          <w:bottom w:val="nil"/>
          <w:right w:val="nil"/>
          <w:between w:val="nil"/>
        </w:pBdr>
        <w:spacing w:line="288" w:lineRule="auto"/>
        <w:ind w:right="1134"/>
        <w:rPr>
          <w:rFonts w:ascii="Arial" w:eastAsia="Arial" w:hAnsi="Arial" w:cs="Arial"/>
          <w:color w:val="000000"/>
          <w:sz w:val="28"/>
          <w:szCs w:val="28"/>
          <w:lang w:val="en-US"/>
        </w:rPr>
      </w:pPr>
      <w:r w:rsidRPr="00221DC5">
        <w:rPr>
          <w:rFonts w:ascii="Arial" w:eastAsia="Arial" w:hAnsi="Arial" w:cs="Arial"/>
          <w:color w:val="000000"/>
          <w:sz w:val="28"/>
          <w:szCs w:val="28"/>
          <w:lang w:val="en-US"/>
        </w:rPr>
        <w:lastRenderedPageBreak/>
        <w:t>Issuing of communication</w:t>
      </w:r>
      <w:r w:rsidR="00C65261" w:rsidRPr="00221DC5">
        <w:rPr>
          <w:rFonts w:ascii="Arial" w:eastAsia="Arial" w:hAnsi="Arial" w:cs="Arial"/>
          <w:color w:val="000000"/>
          <w:sz w:val="28"/>
          <w:szCs w:val="28"/>
          <w:lang w:val="en-US"/>
        </w:rPr>
        <w:t>s</w:t>
      </w:r>
      <w:r w:rsidRPr="00221DC5">
        <w:rPr>
          <w:rFonts w:ascii="Arial" w:eastAsia="Arial" w:hAnsi="Arial" w:cs="Arial"/>
          <w:color w:val="000000"/>
          <w:sz w:val="28"/>
          <w:szCs w:val="28"/>
          <w:lang w:val="en-US"/>
        </w:rPr>
        <w:t xml:space="preserve"> to attach to any gift package, written in the Influencer’s language. This states that: “</w:t>
      </w:r>
      <w:proofErr w:type="spellStart"/>
      <w:r w:rsidRPr="00221DC5">
        <w:rPr>
          <w:rFonts w:ascii="Arial" w:eastAsia="Arial" w:hAnsi="Arial" w:cs="Arial"/>
          <w:color w:val="000000"/>
          <w:sz w:val="28"/>
          <w:szCs w:val="28"/>
          <w:lang w:val="en-US"/>
        </w:rPr>
        <w:t>Aeffe</w:t>
      </w:r>
      <w:proofErr w:type="spellEnd"/>
      <w:r w:rsidRPr="00221DC5">
        <w:rPr>
          <w:rFonts w:ascii="Arial" w:eastAsia="Arial" w:hAnsi="Arial" w:cs="Arial"/>
          <w:color w:val="000000"/>
          <w:sz w:val="28"/>
          <w:szCs w:val="28"/>
          <w:lang w:val="en-US"/>
        </w:rPr>
        <w:t xml:space="preserve"> is committed to ensuring adherence to consumer and competition laws, as well as </w:t>
      </w:r>
      <w:r w:rsidR="00323FDF" w:rsidRPr="00221DC5">
        <w:rPr>
          <w:rFonts w:ascii="Arial" w:eastAsia="Arial" w:hAnsi="Arial" w:cs="Arial"/>
          <w:color w:val="000000"/>
          <w:sz w:val="28"/>
          <w:szCs w:val="28"/>
          <w:lang w:val="en-US"/>
        </w:rPr>
        <w:t>transparency</w:t>
      </w:r>
      <w:r w:rsidRPr="00221DC5">
        <w:rPr>
          <w:rFonts w:ascii="Arial" w:eastAsia="Arial" w:hAnsi="Arial" w:cs="Arial"/>
          <w:color w:val="000000"/>
          <w:sz w:val="28"/>
          <w:szCs w:val="28"/>
          <w:lang w:val="en-US"/>
        </w:rPr>
        <w:t xml:space="preserve"> regulations, and encourages you to do so for all communications across all platforms. To this end and in order to comply with AGCM regulations, we invite you to always disclose the free/gifted nature of all products gifted or l</w:t>
      </w:r>
      <w:r w:rsidR="00A05CE5" w:rsidRPr="00221DC5">
        <w:rPr>
          <w:rFonts w:ascii="Arial" w:eastAsia="Arial" w:hAnsi="Arial" w:cs="Arial"/>
          <w:color w:val="000000"/>
          <w:sz w:val="28"/>
          <w:szCs w:val="28"/>
          <w:lang w:val="en-US"/>
        </w:rPr>
        <w:t>oaned</w:t>
      </w:r>
      <w:r w:rsidRPr="00221DC5">
        <w:rPr>
          <w:rFonts w:ascii="Arial" w:eastAsia="Arial" w:hAnsi="Arial" w:cs="Arial"/>
          <w:color w:val="000000"/>
          <w:sz w:val="28"/>
          <w:szCs w:val="28"/>
          <w:lang w:val="en-US"/>
        </w:rPr>
        <w:t xml:space="preserve"> by our company</w:t>
      </w:r>
      <w:r w:rsidR="0001537B" w:rsidRPr="00221DC5">
        <w:rPr>
          <w:rFonts w:ascii="Arial" w:eastAsia="Arial" w:hAnsi="Arial" w:cs="Arial"/>
          <w:color w:val="000000"/>
          <w:sz w:val="28"/>
          <w:szCs w:val="28"/>
          <w:lang w:val="en-US"/>
        </w:rPr>
        <w:t xml:space="preserve"> in each post</w:t>
      </w:r>
      <w:r w:rsidRPr="00221DC5">
        <w:rPr>
          <w:rFonts w:ascii="Arial" w:eastAsia="Arial" w:hAnsi="Arial" w:cs="Arial"/>
          <w:color w:val="000000"/>
          <w:sz w:val="28"/>
          <w:szCs w:val="28"/>
          <w:lang w:val="en-US"/>
        </w:rPr>
        <w:t xml:space="preserve">, for instance using hashtags such as </w:t>
      </w:r>
      <w:r w:rsidR="00BE770B" w:rsidRPr="00221DC5">
        <w:rPr>
          <w:rFonts w:ascii="Arial" w:eastAsia="Arial" w:hAnsi="Arial" w:cs="Arial"/>
          <w:color w:val="000000"/>
          <w:sz w:val="28"/>
          <w:szCs w:val="28"/>
          <w:lang w:val="en-US"/>
        </w:rPr>
        <w:t>#suppliedbyAlbertaFerre</w:t>
      </w:r>
      <w:r w:rsidRPr="00221DC5">
        <w:rPr>
          <w:rFonts w:ascii="Arial" w:eastAsia="Arial" w:hAnsi="Arial" w:cs="Arial"/>
          <w:color w:val="000000"/>
          <w:sz w:val="28"/>
          <w:szCs w:val="28"/>
          <w:lang w:val="en-US"/>
        </w:rPr>
        <w:t>t</w:t>
      </w:r>
      <w:r w:rsidR="00BE770B" w:rsidRPr="00221DC5">
        <w:rPr>
          <w:rFonts w:ascii="Arial" w:eastAsia="Arial" w:hAnsi="Arial" w:cs="Arial"/>
          <w:color w:val="000000"/>
          <w:sz w:val="28"/>
          <w:szCs w:val="28"/>
          <w:lang w:val="en-US"/>
        </w:rPr>
        <w:t>ti o</w:t>
      </w:r>
      <w:r w:rsidR="00A05CE5" w:rsidRPr="00221DC5">
        <w:rPr>
          <w:rFonts w:ascii="Arial" w:eastAsia="Arial" w:hAnsi="Arial" w:cs="Arial"/>
          <w:color w:val="000000"/>
          <w:sz w:val="28"/>
          <w:szCs w:val="28"/>
          <w:lang w:val="en-US"/>
        </w:rPr>
        <w:t>r</w:t>
      </w:r>
      <w:r w:rsidR="00BE770B" w:rsidRPr="00221DC5">
        <w:rPr>
          <w:rFonts w:ascii="Arial" w:eastAsia="Arial" w:hAnsi="Arial" w:cs="Arial"/>
          <w:color w:val="000000"/>
          <w:sz w:val="28"/>
          <w:szCs w:val="28"/>
          <w:lang w:val="en-US"/>
        </w:rPr>
        <w:t xml:space="preserve"> #loanedbyAlbertaFerretti o</w:t>
      </w:r>
      <w:r w:rsidRPr="00221DC5">
        <w:rPr>
          <w:rFonts w:ascii="Arial" w:eastAsia="Arial" w:hAnsi="Arial" w:cs="Arial"/>
          <w:color w:val="000000"/>
          <w:sz w:val="28"/>
          <w:szCs w:val="28"/>
          <w:lang w:val="en-US"/>
        </w:rPr>
        <w:t>r</w:t>
      </w:r>
      <w:r w:rsidR="00BE770B" w:rsidRPr="00221DC5">
        <w:rPr>
          <w:rFonts w:ascii="Arial" w:eastAsia="Arial" w:hAnsi="Arial" w:cs="Arial"/>
          <w:color w:val="000000"/>
          <w:sz w:val="28"/>
          <w:szCs w:val="28"/>
          <w:lang w:val="en-US"/>
        </w:rPr>
        <w:t xml:space="preserve"> #adv o</w:t>
      </w:r>
      <w:r w:rsidRPr="00221DC5">
        <w:rPr>
          <w:rFonts w:ascii="Arial" w:eastAsia="Arial" w:hAnsi="Arial" w:cs="Arial"/>
          <w:color w:val="000000"/>
          <w:sz w:val="28"/>
          <w:szCs w:val="28"/>
          <w:lang w:val="en-US"/>
        </w:rPr>
        <w:t>r</w:t>
      </w:r>
      <w:r w:rsidR="00BE770B" w:rsidRPr="00221DC5">
        <w:rPr>
          <w:rFonts w:ascii="Arial" w:eastAsia="Arial" w:hAnsi="Arial" w:cs="Arial"/>
          <w:color w:val="000000"/>
          <w:sz w:val="28"/>
          <w:szCs w:val="28"/>
          <w:lang w:val="en-US"/>
        </w:rPr>
        <w:t xml:space="preserve"> #sponsored.</w:t>
      </w:r>
      <w:r w:rsidRPr="00221DC5">
        <w:rPr>
          <w:rFonts w:ascii="Arial" w:eastAsia="Arial" w:hAnsi="Arial" w:cs="Arial"/>
          <w:color w:val="000000"/>
          <w:sz w:val="28"/>
          <w:szCs w:val="28"/>
          <w:lang w:val="en-US"/>
        </w:rPr>
        <w:t xml:space="preserve"> We remind you it is important to adhere to all indications outlined on </w:t>
      </w:r>
      <w:hyperlink r:id="rId7" w:history="1">
        <w:r w:rsidRPr="00221DC5">
          <w:rPr>
            <w:rStyle w:val="Hyperlink"/>
            <w:rFonts w:ascii="Arial" w:eastAsia="Arial" w:hAnsi="Arial" w:cs="Arial"/>
            <w:sz w:val="28"/>
            <w:szCs w:val="28"/>
            <w:lang w:val="en-US"/>
          </w:rPr>
          <w:t>www.agcm.it</w:t>
        </w:r>
      </w:hyperlink>
      <w:r w:rsidRPr="00221DC5">
        <w:rPr>
          <w:rFonts w:ascii="Arial" w:eastAsia="Arial" w:hAnsi="Arial" w:cs="Arial"/>
          <w:color w:val="000000"/>
          <w:sz w:val="28"/>
          <w:szCs w:val="28"/>
          <w:lang w:val="en-US"/>
        </w:rPr>
        <w:t xml:space="preserve"> and www.iap.it.”</w:t>
      </w:r>
    </w:p>
    <w:p w14:paraId="29F2282D" w14:textId="175DA14F" w:rsidR="00FB12EB" w:rsidRPr="00221DC5" w:rsidRDefault="009F3AFF" w:rsidP="00BE770B">
      <w:pPr>
        <w:numPr>
          <w:ilvl w:val="0"/>
          <w:numId w:val="2"/>
        </w:numPr>
        <w:pBdr>
          <w:top w:val="nil"/>
          <w:left w:val="nil"/>
          <w:bottom w:val="nil"/>
          <w:right w:val="nil"/>
          <w:between w:val="nil"/>
        </w:pBdr>
        <w:spacing w:line="288" w:lineRule="auto"/>
        <w:ind w:right="1134"/>
        <w:rPr>
          <w:rFonts w:ascii="Arial" w:eastAsia="Arial" w:hAnsi="Arial" w:cs="Arial"/>
          <w:color w:val="000000"/>
          <w:sz w:val="28"/>
          <w:szCs w:val="28"/>
          <w:lang w:val="en-US"/>
        </w:rPr>
      </w:pPr>
      <w:r w:rsidRPr="00221DC5">
        <w:rPr>
          <w:rFonts w:ascii="Arial" w:eastAsia="Arial" w:hAnsi="Arial" w:cs="Arial"/>
          <w:color w:val="000000"/>
          <w:sz w:val="28"/>
          <w:szCs w:val="28"/>
          <w:lang w:val="en-US"/>
        </w:rPr>
        <w:t>Issuing of a circular communication</w:t>
      </w:r>
      <w:r w:rsidR="00597B22" w:rsidRPr="00221DC5">
        <w:rPr>
          <w:rFonts w:ascii="Arial" w:eastAsia="Arial" w:hAnsi="Arial" w:cs="Arial"/>
          <w:color w:val="000000"/>
          <w:sz w:val="28"/>
          <w:szCs w:val="28"/>
          <w:lang w:val="en-US"/>
        </w:rPr>
        <w:t xml:space="preserve"> to all Influencers who received gifts in the past </w:t>
      </w:r>
      <w:r w:rsidRPr="00221DC5">
        <w:rPr>
          <w:rFonts w:ascii="Arial" w:eastAsia="Arial" w:hAnsi="Arial" w:cs="Arial"/>
          <w:color w:val="000000"/>
          <w:sz w:val="28"/>
          <w:szCs w:val="28"/>
          <w:lang w:val="en-US"/>
        </w:rPr>
        <w:t xml:space="preserve">in order to “raise awareness of the importance of </w:t>
      </w:r>
      <w:r w:rsidR="00CF155C" w:rsidRPr="00221DC5">
        <w:rPr>
          <w:rFonts w:ascii="Arial" w:eastAsia="Arial" w:hAnsi="Arial" w:cs="Arial"/>
          <w:color w:val="000000"/>
          <w:sz w:val="28"/>
          <w:szCs w:val="28"/>
          <w:lang w:val="en-US"/>
        </w:rPr>
        <w:t>complying</w:t>
      </w:r>
      <w:r w:rsidRPr="00221DC5">
        <w:rPr>
          <w:rFonts w:ascii="Arial" w:eastAsia="Arial" w:hAnsi="Arial" w:cs="Arial"/>
          <w:color w:val="000000"/>
          <w:sz w:val="28"/>
          <w:szCs w:val="28"/>
          <w:lang w:val="en-US"/>
        </w:rPr>
        <w:t xml:space="preserve"> </w:t>
      </w:r>
      <w:r w:rsidR="00CF155C" w:rsidRPr="00221DC5">
        <w:rPr>
          <w:rFonts w:ascii="Arial" w:eastAsia="Arial" w:hAnsi="Arial" w:cs="Arial"/>
          <w:color w:val="000000"/>
          <w:sz w:val="28"/>
          <w:szCs w:val="28"/>
          <w:lang w:val="en-US"/>
        </w:rPr>
        <w:t>with</w:t>
      </w:r>
      <w:r w:rsidRPr="00221DC5">
        <w:rPr>
          <w:rFonts w:ascii="Arial" w:eastAsia="Arial" w:hAnsi="Arial" w:cs="Arial"/>
          <w:color w:val="000000"/>
          <w:sz w:val="28"/>
          <w:szCs w:val="28"/>
          <w:lang w:val="en-US"/>
        </w:rPr>
        <w:t xml:space="preserve"> </w:t>
      </w:r>
      <w:r w:rsidR="00323FDF" w:rsidRPr="00221DC5">
        <w:rPr>
          <w:rFonts w:ascii="Arial" w:eastAsia="Arial" w:hAnsi="Arial" w:cs="Arial"/>
          <w:color w:val="000000"/>
          <w:sz w:val="28"/>
          <w:szCs w:val="28"/>
          <w:lang w:val="en-US"/>
        </w:rPr>
        <w:t>transparency</w:t>
      </w:r>
      <w:r w:rsidRPr="00221DC5">
        <w:rPr>
          <w:rFonts w:ascii="Arial" w:eastAsia="Arial" w:hAnsi="Arial" w:cs="Arial"/>
          <w:color w:val="000000"/>
          <w:sz w:val="28"/>
          <w:szCs w:val="28"/>
          <w:lang w:val="en-US"/>
        </w:rPr>
        <w:t xml:space="preserve"> laws regulating online commercial policies, specifically referring to the Authority’s and IAP’s guidelines.”</w:t>
      </w:r>
    </w:p>
    <w:p w14:paraId="1A495835" w14:textId="18E7786B" w:rsidR="009F3AFF" w:rsidRPr="00221DC5" w:rsidRDefault="009F3AFF" w:rsidP="00BE770B">
      <w:pPr>
        <w:numPr>
          <w:ilvl w:val="0"/>
          <w:numId w:val="2"/>
        </w:numPr>
        <w:pBdr>
          <w:top w:val="nil"/>
          <w:left w:val="nil"/>
          <w:bottom w:val="nil"/>
          <w:right w:val="nil"/>
          <w:between w:val="nil"/>
        </w:pBdr>
        <w:spacing w:line="288" w:lineRule="auto"/>
        <w:ind w:right="1134"/>
        <w:rPr>
          <w:rFonts w:ascii="Arial" w:eastAsia="Arial" w:hAnsi="Arial" w:cs="Arial"/>
          <w:iCs/>
          <w:color w:val="000000"/>
          <w:sz w:val="28"/>
          <w:szCs w:val="28"/>
          <w:lang w:val="en-US"/>
        </w:rPr>
      </w:pPr>
      <w:r w:rsidRPr="00221DC5">
        <w:rPr>
          <w:rFonts w:ascii="Arial" w:eastAsia="Arial" w:hAnsi="Arial" w:cs="Arial"/>
          <w:iCs/>
          <w:color w:val="000000"/>
          <w:sz w:val="28"/>
          <w:szCs w:val="28"/>
          <w:lang w:val="en-US"/>
        </w:rPr>
        <w:t xml:space="preserve">Commitment within endorsement or sponsorship contracts “to bind the Influencer with whom the contract is signed to adhere to such regulations, as well as to disclose any promotional purposes of content relating to </w:t>
      </w:r>
      <w:proofErr w:type="spellStart"/>
      <w:r w:rsidRPr="00221DC5">
        <w:rPr>
          <w:rFonts w:ascii="Arial" w:eastAsia="Arial" w:hAnsi="Arial" w:cs="Arial"/>
          <w:iCs/>
          <w:color w:val="000000"/>
          <w:sz w:val="28"/>
          <w:szCs w:val="28"/>
          <w:lang w:val="en-US"/>
        </w:rPr>
        <w:t>Aeffe</w:t>
      </w:r>
      <w:proofErr w:type="spellEnd"/>
      <w:r w:rsidRPr="00221DC5">
        <w:rPr>
          <w:rFonts w:ascii="Arial" w:eastAsia="Arial" w:hAnsi="Arial" w:cs="Arial"/>
          <w:iCs/>
          <w:color w:val="000000"/>
          <w:sz w:val="28"/>
          <w:szCs w:val="28"/>
          <w:lang w:val="en-US"/>
        </w:rPr>
        <w:t xml:space="preserve"> </w:t>
      </w:r>
      <w:r w:rsidR="004A14DF" w:rsidRPr="00221DC5">
        <w:rPr>
          <w:rFonts w:ascii="Arial" w:eastAsia="Arial" w:hAnsi="Arial" w:cs="Arial"/>
          <w:iCs/>
          <w:color w:val="000000"/>
          <w:sz w:val="28"/>
          <w:szCs w:val="28"/>
          <w:lang w:val="en-US"/>
        </w:rPr>
        <w:t xml:space="preserve">and </w:t>
      </w:r>
      <w:r w:rsidRPr="00221DC5">
        <w:rPr>
          <w:rFonts w:ascii="Arial" w:eastAsia="Arial" w:hAnsi="Arial" w:cs="Arial"/>
          <w:iCs/>
          <w:color w:val="000000"/>
          <w:sz w:val="28"/>
          <w:szCs w:val="28"/>
          <w:lang w:val="en-US"/>
        </w:rPr>
        <w:t xml:space="preserve">published on social media, by including the following contractual clauses: </w:t>
      </w:r>
      <w:r w:rsidR="008147FC" w:rsidRPr="00221DC5">
        <w:rPr>
          <w:rFonts w:ascii="Arial" w:eastAsia="Arial" w:hAnsi="Arial" w:cs="Arial"/>
          <w:iCs/>
          <w:color w:val="000000"/>
          <w:sz w:val="28"/>
          <w:szCs w:val="28"/>
          <w:lang w:val="en-US"/>
        </w:rPr>
        <w:t xml:space="preserve">in the instance of the Influencer’s non-compliance, a clause granting </w:t>
      </w:r>
      <w:proofErr w:type="spellStart"/>
      <w:r w:rsidR="008147FC" w:rsidRPr="00221DC5">
        <w:rPr>
          <w:rFonts w:ascii="Arial" w:eastAsia="Arial" w:hAnsi="Arial" w:cs="Arial"/>
          <w:iCs/>
          <w:color w:val="000000"/>
          <w:sz w:val="28"/>
          <w:szCs w:val="28"/>
          <w:lang w:val="en-US"/>
        </w:rPr>
        <w:t>Aeffe</w:t>
      </w:r>
      <w:proofErr w:type="spellEnd"/>
      <w:r w:rsidR="008147FC" w:rsidRPr="00221DC5">
        <w:rPr>
          <w:rFonts w:ascii="Arial" w:eastAsia="Arial" w:hAnsi="Arial" w:cs="Arial"/>
          <w:iCs/>
          <w:color w:val="000000"/>
          <w:sz w:val="28"/>
          <w:szCs w:val="28"/>
          <w:lang w:val="en-US"/>
        </w:rPr>
        <w:t xml:space="preserve"> the right to request payment of a penalty from the Influencer amounting to at least 10% of the total amount provided for in the contract; a clause granting </w:t>
      </w:r>
      <w:proofErr w:type="spellStart"/>
      <w:r w:rsidR="008147FC" w:rsidRPr="00221DC5">
        <w:rPr>
          <w:rFonts w:ascii="Arial" w:eastAsia="Arial" w:hAnsi="Arial" w:cs="Arial"/>
          <w:iCs/>
          <w:color w:val="000000"/>
          <w:sz w:val="28"/>
          <w:szCs w:val="28"/>
          <w:lang w:val="en-US"/>
        </w:rPr>
        <w:t>Aeffe</w:t>
      </w:r>
      <w:proofErr w:type="spellEnd"/>
      <w:r w:rsidR="008147FC" w:rsidRPr="00221DC5">
        <w:rPr>
          <w:rFonts w:ascii="Arial" w:eastAsia="Arial" w:hAnsi="Arial" w:cs="Arial"/>
          <w:iCs/>
          <w:color w:val="000000"/>
          <w:sz w:val="28"/>
          <w:szCs w:val="28"/>
          <w:lang w:val="en-US"/>
        </w:rPr>
        <w:t xml:space="preserve"> the right to terminate the contract in accordance with Article 1456 of the Italian Civil Code in the instance that the Influencer’s non-compliance continues beyond the term indicated in the formal notice sent by </w:t>
      </w:r>
      <w:proofErr w:type="spellStart"/>
      <w:r w:rsidR="008147FC" w:rsidRPr="00221DC5">
        <w:rPr>
          <w:rFonts w:ascii="Arial" w:eastAsia="Arial" w:hAnsi="Arial" w:cs="Arial"/>
          <w:iCs/>
          <w:color w:val="000000"/>
          <w:sz w:val="28"/>
          <w:szCs w:val="28"/>
          <w:lang w:val="en-US"/>
        </w:rPr>
        <w:t>Aeffe</w:t>
      </w:r>
      <w:proofErr w:type="spellEnd"/>
      <w:r w:rsidR="008147FC" w:rsidRPr="00221DC5">
        <w:rPr>
          <w:rFonts w:ascii="Arial" w:eastAsia="Arial" w:hAnsi="Arial" w:cs="Arial"/>
          <w:iCs/>
          <w:color w:val="000000"/>
          <w:sz w:val="28"/>
          <w:szCs w:val="28"/>
          <w:lang w:val="en-US"/>
        </w:rPr>
        <w:t xml:space="preserve">. This term will be a minimum of 3 days and a maximum of 5. It being understood that </w:t>
      </w:r>
      <w:proofErr w:type="spellStart"/>
      <w:r w:rsidR="008147FC" w:rsidRPr="00221DC5">
        <w:rPr>
          <w:rFonts w:ascii="Arial" w:eastAsia="Arial" w:hAnsi="Arial" w:cs="Arial"/>
          <w:iCs/>
          <w:color w:val="000000"/>
          <w:sz w:val="28"/>
          <w:szCs w:val="28"/>
          <w:lang w:val="en-US"/>
        </w:rPr>
        <w:t>Aeffe</w:t>
      </w:r>
      <w:proofErr w:type="spellEnd"/>
      <w:r w:rsidR="008147FC" w:rsidRPr="00221DC5">
        <w:rPr>
          <w:rFonts w:ascii="Arial" w:eastAsia="Arial" w:hAnsi="Arial" w:cs="Arial"/>
          <w:iCs/>
          <w:color w:val="000000"/>
          <w:sz w:val="28"/>
          <w:szCs w:val="28"/>
          <w:lang w:val="en-US"/>
        </w:rPr>
        <w:t xml:space="preserve"> also has the right to enforce the payment of an additional penalty amounting to at least 10% of the total amount provided for in the contract, without prejudice to any greater damage.”</w:t>
      </w:r>
    </w:p>
    <w:p w14:paraId="6F547CAF" w14:textId="701B5305" w:rsidR="008147FC" w:rsidRPr="00221DC5" w:rsidRDefault="006B7AA2" w:rsidP="00BE770B">
      <w:pPr>
        <w:numPr>
          <w:ilvl w:val="0"/>
          <w:numId w:val="2"/>
        </w:numPr>
        <w:pBdr>
          <w:top w:val="nil"/>
          <w:left w:val="nil"/>
          <w:bottom w:val="nil"/>
          <w:right w:val="nil"/>
          <w:between w:val="nil"/>
        </w:pBdr>
        <w:spacing w:line="288" w:lineRule="auto"/>
        <w:ind w:right="1134"/>
        <w:rPr>
          <w:rFonts w:ascii="Arial" w:eastAsia="Arial" w:hAnsi="Arial" w:cs="Arial"/>
          <w:iCs/>
          <w:color w:val="000000"/>
          <w:sz w:val="28"/>
          <w:szCs w:val="28"/>
          <w:lang w:val="en-US"/>
        </w:rPr>
      </w:pPr>
      <w:r w:rsidRPr="00221DC5">
        <w:rPr>
          <w:rFonts w:ascii="Arial" w:eastAsia="Arial" w:hAnsi="Arial" w:cs="Arial"/>
          <w:iCs/>
          <w:color w:val="000000"/>
          <w:sz w:val="28"/>
          <w:szCs w:val="28"/>
          <w:lang w:val="en-US"/>
        </w:rPr>
        <w:lastRenderedPageBreak/>
        <w:t xml:space="preserve">Commitment to monitoring </w:t>
      </w:r>
      <w:r w:rsidR="00A05CE5" w:rsidRPr="00221DC5">
        <w:rPr>
          <w:rFonts w:ascii="Arial" w:eastAsia="Arial" w:hAnsi="Arial" w:cs="Arial"/>
          <w:iCs/>
          <w:color w:val="000000"/>
          <w:sz w:val="28"/>
          <w:szCs w:val="28"/>
          <w:lang w:val="en-US"/>
        </w:rPr>
        <w:t>Influencer</w:t>
      </w:r>
      <w:r w:rsidRPr="00221DC5">
        <w:rPr>
          <w:rFonts w:ascii="Arial" w:eastAsia="Arial" w:hAnsi="Arial" w:cs="Arial"/>
          <w:iCs/>
          <w:color w:val="000000"/>
          <w:sz w:val="28"/>
          <w:szCs w:val="28"/>
          <w:lang w:val="en-US"/>
        </w:rPr>
        <w:t xml:space="preserve"> adherence to contractual obligations.</w:t>
      </w:r>
    </w:p>
    <w:p w14:paraId="048DC4CF" w14:textId="7D20E536" w:rsidR="006B7AA2" w:rsidRPr="00221DC5" w:rsidRDefault="006B7AA2" w:rsidP="006B7AA2">
      <w:pPr>
        <w:pBdr>
          <w:top w:val="nil"/>
          <w:left w:val="nil"/>
          <w:bottom w:val="nil"/>
          <w:right w:val="nil"/>
          <w:between w:val="nil"/>
        </w:pBdr>
        <w:spacing w:line="288" w:lineRule="auto"/>
        <w:ind w:left="1080" w:right="1134"/>
        <w:rPr>
          <w:rFonts w:ascii="Arial" w:eastAsia="Arial" w:hAnsi="Arial" w:cs="Arial"/>
          <w:iCs/>
          <w:color w:val="000000"/>
          <w:sz w:val="28"/>
          <w:szCs w:val="28"/>
          <w:lang w:val="en-US"/>
        </w:rPr>
      </w:pPr>
      <w:r w:rsidRPr="00221DC5">
        <w:rPr>
          <w:rFonts w:ascii="Arial" w:eastAsia="Arial" w:hAnsi="Arial" w:cs="Arial"/>
          <w:iCs/>
          <w:color w:val="000000"/>
          <w:sz w:val="28"/>
          <w:szCs w:val="28"/>
          <w:lang w:val="en-US"/>
        </w:rPr>
        <w:t>Another aspect of the case is also interesting</w:t>
      </w:r>
      <w:r w:rsidR="00242B28" w:rsidRPr="00221DC5">
        <w:rPr>
          <w:rFonts w:ascii="Arial" w:eastAsia="Arial" w:hAnsi="Arial" w:cs="Arial"/>
          <w:iCs/>
          <w:color w:val="000000"/>
          <w:sz w:val="28"/>
          <w:szCs w:val="28"/>
          <w:lang w:val="en-US"/>
        </w:rPr>
        <w:t xml:space="preserve">, specifically regarding the commitments of 13 Influencers against whom AGCM had brought proceedings. </w:t>
      </w:r>
    </w:p>
    <w:p w14:paraId="27005407" w14:textId="59350A56" w:rsidR="00242B28" w:rsidRPr="00221DC5" w:rsidRDefault="00242B28" w:rsidP="00242B28">
      <w:pPr>
        <w:pBdr>
          <w:top w:val="nil"/>
          <w:left w:val="nil"/>
          <w:bottom w:val="nil"/>
          <w:right w:val="nil"/>
          <w:between w:val="nil"/>
        </w:pBdr>
        <w:spacing w:line="288" w:lineRule="auto"/>
        <w:ind w:left="1080" w:right="1134"/>
        <w:rPr>
          <w:rFonts w:ascii="Arial" w:eastAsia="Arial" w:hAnsi="Arial" w:cs="Arial"/>
          <w:iCs/>
          <w:sz w:val="28"/>
          <w:szCs w:val="28"/>
          <w:lang w:val="en-US"/>
        </w:rPr>
      </w:pPr>
      <w:r w:rsidRPr="00221DC5">
        <w:rPr>
          <w:rFonts w:ascii="Arial" w:eastAsia="Arial" w:hAnsi="Arial" w:cs="Arial"/>
          <w:iCs/>
          <w:color w:val="000000"/>
          <w:sz w:val="28"/>
          <w:szCs w:val="28"/>
          <w:lang w:val="en-US"/>
        </w:rPr>
        <w:t xml:space="preserve">In the </w:t>
      </w:r>
      <w:r w:rsidR="00A05CE5" w:rsidRPr="00221DC5">
        <w:rPr>
          <w:rFonts w:ascii="Arial" w:eastAsia="Arial" w:hAnsi="Arial" w:cs="Arial"/>
          <w:iCs/>
          <w:color w:val="000000"/>
          <w:sz w:val="28"/>
          <w:szCs w:val="28"/>
          <w:lang w:val="en-US"/>
        </w:rPr>
        <w:t>instance</w:t>
      </w:r>
      <w:r w:rsidRPr="00221DC5">
        <w:rPr>
          <w:rFonts w:ascii="Arial" w:eastAsia="Arial" w:hAnsi="Arial" w:cs="Arial"/>
          <w:iCs/>
          <w:color w:val="000000"/>
          <w:sz w:val="28"/>
          <w:szCs w:val="28"/>
          <w:lang w:val="en-US"/>
        </w:rPr>
        <w:t xml:space="preserve"> that she would show gifted products, Alessia </w:t>
      </w:r>
      <w:proofErr w:type="spellStart"/>
      <w:r w:rsidRPr="00221DC5">
        <w:rPr>
          <w:rFonts w:ascii="Arial" w:eastAsia="Arial" w:hAnsi="Arial" w:cs="Arial"/>
          <w:iCs/>
          <w:color w:val="000000"/>
          <w:sz w:val="28"/>
          <w:szCs w:val="28"/>
          <w:lang w:val="en-US"/>
        </w:rPr>
        <w:t>Marcuzzi</w:t>
      </w:r>
      <w:proofErr w:type="spellEnd"/>
      <w:r w:rsidRPr="00221DC5">
        <w:rPr>
          <w:rFonts w:ascii="Arial" w:eastAsia="Arial" w:hAnsi="Arial" w:cs="Arial"/>
          <w:iCs/>
          <w:color w:val="000000"/>
          <w:sz w:val="28"/>
          <w:szCs w:val="28"/>
          <w:lang w:val="en-US"/>
        </w:rPr>
        <w:t xml:space="preserve"> committed to includ</w:t>
      </w:r>
      <w:r w:rsidR="00C65261" w:rsidRPr="00221DC5">
        <w:rPr>
          <w:rFonts w:ascii="Arial" w:eastAsia="Arial" w:hAnsi="Arial" w:cs="Arial"/>
          <w:iCs/>
          <w:color w:val="000000"/>
          <w:sz w:val="28"/>
          <w:szCs w:val="28"/>
          <w:lang w:val="en-US"/>
        </w:rPr>
        <w:t>ing</w:t>
      </w:r>
      <w:r w:rsidRPr="00221DC5">
        <w:rPr>
          <w:rFonts w:ascii="Arial" w:eastAsia="Arial" w:hAnsi="Arial" w:cs="Arial"/>
          <w:iCs/>
          <w:color w:val="000000"/>
          <w:sz w:val="28"/>
          <w:szCs w:val="28"/>
          <w:lang w:val="en-US"/>
        </w:rPr>
        <w:t xml:space="preserve"> “on her social media profiles any relevant disclosures through the use of hashtags such as </w:t>
      </w:r>
      <w:r w:rsidR="00BE770B" w:rsidRPr="00221DC5">
        <w:rPr>
          <w:rFonts w:ascii="Arial" w:eastAsia="Arial" w:hAnsi="Arial" w:cs="Arial"/>
          <w:iCs/>
          <w:sz w:val="28"/>
          <w:szCs w:val="28"/>
          <w:lang w:val="en-US"/>
        </w:rPr>
        <w:t xml:space="preserve">#prodottofornitoda+brand/#suppliedbybrand </w:t>
      </w:r>
      <w:r w:rsidRPr="00221DC5">
        <w:rPr>
          <w:rFonts w:ascii="Arial" w:eastAsia="Arial" w:hAnsi="Arial" w:cs="Arial"/>
          <w:iCs/>
          <w:sz w:val="28"/>
          <w:szCs w:val="28"/>
          <w:lang w:val="en-US"/>
        </w:rPr>
        <w:t>or wording aimed at disclosing the gifted nature of the products (such as “Thank you – brand name – for gifting me this amazing dress” or “Guys, I’m showing you this new lipstick I was gifted by – brand name).”</w:t>
      </w:r>
    </w:p>
    <w:p w14:paraId="5D2CD54F" w14:textId="4511BE23" w:rsidR="00BE770B" w:rsidRPr="00221DC5" w:rsidRDefault="00242B28" w:rsidP="00242B28">
      <w:pPr>
        <w:pBdr>
          <w:top w:val="nil"/>
          <w:left w:val="nil"/>
          <w:bottom w:val="nil"/>
          <w:right w:val="nil"/>
          <w:between w:val="nil"/>
        </w:pBdr>
        <w:spacing w:line="288" w:lineRule="auto"/>
        <w:ind w:left="1080" w:right="1134"/>
        <w:rPr>
          <w:rFonts w:ascii="Arial" w:eastAsia="Arial" w:hAnsi="Arial" w:cs="Arial"/>
          <w:sz w:val="28"/>
          <w:szCs w:val="28"/>
          <w:lang w:val="en-US"/>
        </w:rPr>
      </w:pPr>
      <w:r w:rsidRPr="00221DC5">
        <w:rPr>
          <w:rFonts w:ascii="Arial" w:eastAsia="Arial" w:hAnsi="Arial" w:cs="Arial"/>
          <w:iCs/>
          <w:sz w:val="28"/>
          <w:szCs w:val="28"/>
          <w:lang w:val="en-US"/>
        </w:rPr>
        <w:t xml:space="preserve">Furthermore, for the promotion of a product </w:t>
      </w:r>
      <w:r w:rsidR="009F2DB9" w:rsidRPr="00221DC5">
        <w:rPr>
          <w:rFonts w:ascii="Arial" w:eastAsia="Arial" w:hAnsi="Arial" w:cs="Arial"/>
          <w:iCs/>
          <w:sz w:val="28"/>
          <w:szCs w:val="28"/>
          <w:lang w:val="en-US"/>
        </w:rPr>
        <w:t>as</w:t>
      </w:r>
      <w:r w:rsidRPr="00221DC5">
        <w:rPr>
          <w:rFonts w:ascii="Arial" w:eastAsia="Arial" w:hAnsi="Arial" w:cs="Arial"/>
          <w:iCs/>
          <w:sz w:val="28"/>
          <w:szCs w:val="28"/>
          <w:lang w:val="en-US"/>
        </w:rPr>
        <w:t xml:space="preserve"> commission</w:t>
      </w:r>
      <w:r w:rsidR="009F2DB9" w:rsidRPr="00221DC5">
        <w:rPr>
          <w:rFonts w:ascii="Arial" w:eastAsia="Arial" w:hAnsi="Arial" w:cs="Arial"/>
          <w:iCs/>
          <w:sz w:val="28"/>
          <w:szCs w:val="28"/>
          <w:lang w:val="en-US"/>
        </w:rPr>
        <w:t>ed</w:t>
      </w:r>
      <w:r w:rsidRPr="00221DC5">
        <w:rPr>
          <w:rFonts w:ascii="Arial" w:eastAsia="Arial" w:hAnsi="Arial" w:cs="Arial"/>
          <w:iCs/>
          <w:sz w:val="28"/>
          <w:szCs w:val="28"/>
          <w:lang w:val="en-US"/>
        </w:rPr>
        <w:t xml:space="preserve"> by a brand, the Influencer commits to include “any relevant disclosures such as</w:t>
      </w:r>
      <w:r w:rsidR="00BE770B" w:rsidRPr="00221DC5">
        <w:rPr>
          <w:rFonts w:ascii="Arial" w:eastAsia="Arial" w:hAnsi="Arial" w:cs="Arial"/>
          <w:sz w:val="28"/>
          <w:szCs w:val="28"/>
          <w:lang w:val="en-US"/>
        </w:rPr>
        <w:t xml:space="preserve"> #advertising, #ad, #sponsoredby+</w:t>
      </w:r>
      <w:r w:rsidRPr="00221DC5">
        <w:rPr>
          <w:rFonts w:ascii="Arial" w:eastAsia="Arial" w:hAnsi="Arial" w:cs="Arial"/>
          <w:sz w:val="28"/>
          <w:szCs w:val="28"/>
          <w:lang w:val="en-US"/>
        </w:rPr>
        <w:t>brandname</w:t>
      </w:r>
      <w:r w:rsidR="00BE770B" w:rsidRPr="00221DC5">
        <w:rPr>
          <w:rFonts w:ascii="Arial" w:eastAsia="Arial" w:hAnsi="Arial" w:cs="Arial"/>
          <w:sz w:val="28"/>
          <w:szCs w:val="28"/>
          <w:lang w:val="en-US"/>
        </w:rPr>
        <w:t>, #pubblicità”.</w:t>
      </w:r>
    </w:p>
    <w:p w14:paraId="2A275AC9" w14:textId="3CE251B5" w:rsidR="00242B28" w:rsidRPr="00221DC5" w:rsidRDefault="00242B28" w:rsidP="00BE770B">
      <w:pP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Lastly, a general commitment to communicat</w:t>
      </w:r>
      <w:r w:rsidR="009F2DB9" w:rsidRPr="00221DC5">
        <w:rPr>
          <w:rFonts w:ascii="Arial" w:eastAsia="Arial" w:hAnsi="Arial" w:cs="Arial"/>
          <w:sz w:val="28"/>
          <w:szCs w:val="28"/>
          <w:lang w:val="en-US"/>
        </w:rPr>
        <w:t>ing</w:t>
      </w:r>
      <w:r w:rsidRPr="00221DC5">
        <w:rPr>
          <w:rFonts w:ascii="Arial" w:eastAsia="Arial" w:hAnsi="Arial" w:cs="Arial"/>
          <w:sz w:val="28"/>
          <w:szCs w:val="28"/>
          <w:lang w:val="en-US"/>
        </w:rPr>
        <w:t xml:space="preserve"> the values of correct advertising “by sharing, within 20 days of the conclusion of the proceedings and for at least 3 times during the following 12 months, on their Instagram profile and other social media profiles, one or more posts on the importance of </w:t>
      </w:r>
      <w:r w:rsidR="00323FDF" w:rsidRPr="00221DC5">
        <w:rPr>
          <w:rFonts w:ascii="Arial" w:eastAsia="Arial" w:hAnsi="Arial" w:cs="Arial"/>
          <w:sz w:val="28"/>
          <w:szCs w:val="28"/>
          <w:lang w:val="en-US"/>
        </w:rPr>
        <w:t>transparency</w:t>
      </w:r>
      <w:r w:rsidRPr="00221DC5">
        <w:rPr>
          <w:rFonts w:ascii="Arial" w:eastAsia="Arial" w:hAnsi="Arial" w:cs="Arial"/>
          <w:sz w:val="28"/>
          <w:szCs w:val="28"/>
          <w:lang w:val="en-US"/>
        </w:rPr>
        <w:t xml:space="preserve"> in advertising and of </w:t>
      </w:r>
      <w:r w:rsidR="00A05CE5" w:rsidRPr="00221DC5">
        <w:rPr>
          <w:rFonts w:ascii="Arial" w:eastAsia="Arial" w:hAnsi="Arial" w:cs="Arial"/>
          <w:sz w:val="28"/>
          <w:szCs w:val="28"/>
          <w:lang w:val="en-US"/>
        </w:rPr>
        <w:t>adhering</w:t>
      </w:r>
      <w:r w:rsidRPr="00221DC5">
        <w:rPr>
          <w:rFonts w:ascii="Arial" w:eastAsia="Arial" w:hAnsi="Arial" w:cs="Arial"/>
          <w:sz w:val="28"/>
          <w:szCs w:val="28"/>
          <w:lang w:val="en-US"/>
        </w:rPr>
        <w:t xml:space="preserve"> to rules protecting consumers.”</w:t>
      </w:r>
    </w:p>
    <w:p w14:paraId="5F5DB4F5" w14:textId="59D6950C" w:rsidR="0062423C" w:rsidRPr="00221DC5" w:rsidRDefault="009C1D59" w:rsidP="0062423C">
      <w:pP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O</w:t>
      </w:r>
      <w:r w:rsidR="00242B28" w:rsidRPr="00221DC5">
        <w:rPr>
          <w:rFonts w:ascii="Arial" w:eastAsia="Arial" w:hAnsi="Arial" w:cs="Arial"/>
          <w:sz w:val="28"/>
          <w:szCs w:val="28"/>
          <w:lang w:val="en-US"/>
        </w:rPr>
        <w:t xml:space="preserve">ther </w:t>
      </w:r>
      <w:r w:rsidR="00A05CE5" w:rsidRPr="00221DC5">
        <w:rPr>
          <w:rFonts w:ascii="Arial" w:eastAsia="Arial" w:hAnsi="Arial" w:cs="Arial"/>
          <w:sz w:val="28"/>
          <w:szCs w:val="28"/>
          <w:lang w:val="en-US"/>
        </w:rPr>
        <w:t>Influencers</w:t>
      </w:r>
      <w:r w:rsidR="00242B28" w:rsidRPr="00221DC5">
        <w:rPr>
          <w:rFonts w:ascii="Arial" w:eastAsia="Arial" w:hAnsi="Arial" w:cs="Arial"/>
          <w:sz w:val="28"/>
          <w:szCs w:val="28"/>
          <w:lang w:val="en-US"/>
        </w:rPr>
        <w:t xml:space="preserve"> committed to adopting the following measures: in the instance of products gifted or </w:t>
      </w:r>
      <w:r w:rsidR="00A05CE5" w:rsidRPr="00221DC5">
        <w:rPr>
          <w:rFonts w:ascii="Arial" w:eastAsia="Arial" w:hAnsi="Arial" w:cs="Arial"/>
          <w:sz w:val="28"/>
          <w:szCs w:val="28"/>
          <w:lang w:val="en-US"/>
        </w:rPr>
        <w:t>loaned</w:t>
      </w:r>
      <w:r w:rsidR="00242B28" w:rsidRPr="00221DC5">
        <w:rPr>
          <w:rFonts w:ascii="Arial" w:eastAsia="Arial" w:hAnsi="Arial" w:cs="Arial"/>
          <w:sz w:val="28"/>
          <w:szCs w:val="28"/>
          <w:lang w:val="en-US"/>
        </w:rPr>
        <w:t xml:space="preserve"> by </w:t>
      </w:r>
      <w:proofErr w:type="spellStart"/>
      <w:r w:rsidR="00242B28" w:rsidRPr="00221DC5">
        <w:rPr>
          <w:rFonts w:ascii="Arial" w:eastAsia="Arial" w:hAnsi="Arial" w:cs="Arial"/>
          <w:sz w:val="28"/>
          <w:szCs w:val="28"/>
          <w:lang w:val="en-US"/>
        </w:rPr>
        <w:t>Aeffe</w:t>
      </w:r>
      <w:proofErr w:type="spellEnd"/>
      <w:r w:rsidR="00242B28" w:rsidRPr="00221DC5">
        <w:rPr>
          <w:rFonts w:ascii="Arial" w:eastAsia="Arial" w:hAnsi="Arial" w:cs="Arial"/>
          <w:sz w:val="28"/>
          <w:szCs w:val="28"/>
          <w:lang w:val="en-US"/>
        </w:rPr>
        <w:t xml:space="preserve"> with no promotional commitments (even in the case of provision of products from brands other than </w:t>
      </w:r>
      <w:proofErr w:type="spellStart"/>
      <w:r w:rsidR="00242B28" w:rsidRPr="00221DC5">
        <w:rPr>
          <w:rFonts w:ascii="Arial" w:eastAsia="Arial" w:hAnsi="Arial" w:cs="Arial"/>
          <w:sz w:val="28"/>
          <w:szCs w:val="28"/>
          <w:lang w:val="en-US"/>
        </w:rPr>
        <w:t>Aeffe</w:t>
      </w:r>
      <w:proofErr w:type="spellEnd"/>
      <w:r w:rsidR="00242B28" w:rsidRPr="00221DC5">
        <w:rPr>
          <w:rFonts w:ascii="Arial" w:eastAsia="Arial" w:hAnsi="Arial" w:cs="Arial"/>
          <w:sz w:val="28"/>
          <w:szCs w:val="28"/>
          <w:lang w:val="en-US"/>
        </w:rPr>
        <w:t>)</w:t>
      </w:r>
      <w:r w:rsidR="0062423C" w:rsidRPr="00221DC5">
        <w:rPr>
          <w:rFonts w:ascii="Arial" w:eastAsia="Arial" w:hAnsi="Arial" w:cs="Arial"/>
          <w:sz w:val="28"/>
          <w:szCs w:val="28"/>
          <w:lang w:val="en-US"/>
        </w:rPr>
        <w:t xml:space="preserve">, they committed to “include relevant </w:t>
      </w:r>
      <w:r w:rsidR="00A05CE5" w:rsidRPr="00221DC5">
        <w:rPr>
          <w:rFonts w:ascii="Arial" w:eastAsia="Arial" w:hAnsi="Arial" w:cs="Arial"/>
          <w:sz w:val="28"/>
          <w:szCs w:val="28"/>
          <w:lang w:val="en-US"/>
        </w:rPr>
        <w:t>disclosures</w:t>
      </w:r>
      <w:r w:rsidR="0062423C" w:rsidRPr="00221DC5">
        <w:rPr>
          <w:rFonts w:ascii="Arial" w:eastAsia="Arial" w:hAnsi="Arial" w:cs="Arial"/>
          <w:sz w:val="28"/>
          <w:szCs w:val="28"/>
          <w:lang w:val="en-US"/>
        </w:rPr>
        <w:t xml:space="preserve"> such as </w:t>
      </w:r>
      <w:r w:rsidR="00BE770B" w:rsidRPr="00221DC5">
        <w:rPr>
          <w:rFonts w:ascii="Arial" w:eastAsia="Arial" w:hAnsi="Arial" w:cs="Arial"/>
          <w:i/>
          <w:sz w:val="28"/>
          <w:szCs w:val="28"/>
          <w:lang w:val="en-US"/>
        </w:rPr>
        <w:t>#suppliedbyAlbertaFerretti,</w:t>
      </w:r>
      <w:r w:rsidR="0062423C" w:rsidRPr="00221DC5">
        <w:rPr>
          <w:rFonts w:ascii="Arial" w:eastAsia="Arial" w:hAnsi="Arial" w:cs="Arial"/>
          <w:i/>
          <w:sz w:val="28"/>
          <w:szCs w:val="28"/>
          <w:lang w:val="en-US"/>
        </w:rPr>
        <w:t xml:space="preserve"> </w:t>
      </w:r>
      <w:r w:rsidR="00BE770B" w:rsidRPr="00221DC5">
        <w:rPr>
          <w:rFonts w:ascii="Arial" w:eastAsia="Arial" w:hAnsi="Arial" w:cs="Arial"/>
          <w:i/>
          <w:sz w:val="28"/>
          <w:szCs w:val="28"/>
          <w:lang w:val="en-US"/>
        </w:rPr>
        <w:t>#AlbertaFerrettigift, #loanedbyAlbertaFerretti o</w:t>
      </w:r>
      <w:r w:rsidR="0062423C" w:rsidRPr="00221DC5">
        <w:rPr>
          <w:rFonts w:ascii="Arial" w:eastAsia="Arial" w:hAnsi="Arial" w:cs="Arial"/>
          <w:i/>
          <w:sz w:val="28"/>
          <w:szCs w:val="28"/>
          <w:lang w:val="en-US"/>
        </w:rPr>
        <w:t>r</w:t>
      </w:r>
      <w:r w:rsidR="00BE770B" w:rsidRPr="00221DC5">
        <w:rPr>
          <w:rFonts w:ascii="Arial" w:eastAsia="Arial" w:hAnsi="Arial" w:cs="Arial"/>
          <w:i/>
          <w:sz w:val="28"/>
          <w:szCs w:val="28"/>
          <w:lang w:val="en-US"/>
        </w:rPr>
        <w:t xml:space="preserve"> #fornitodaAlbertaFerretti o</w:t>
      </w:r>
      <w:r w:rsidR="0062423C" w:rsidRPr="00221DC5">
        <w:rPr>
          <w:rFonts w:ascii="Arial" w:eastAsia="Arial" w:hAnsi="Arial" w:cs="Arial"/>
          <w:i/>
          <w:sz w:val="28"/>
          <w:szCs w:val="28"/>
          <w:lang w:val="en-US"/>
        </w:rPr>
        <w:t>r</w:t>
      </w:r>
      <w:r w:rsidR="00BE770B" w:rsidRPr="00221DC5">
        <w:rPr>
          <w:rFonts w:ascii="Arial" w:eastAsia="Arial" w:hAnsi="Arial" w:cs="Arial"/>
          <w:i/>
          <w:sz w:val="28"/>
          <w:szCs w:val="28"/>
          <w:lang w:val="en-US"/>
        </w:rPr>
        <w:t xml:space="preserve"> #regalatodaAlbertaFerretti</w:t>
      </w:r>
      <w:r w:rsidR="00BE770B" w:rsidRPr="00221DC5">
        <w:rPr>
          <w:rFonts w:ascii="Arial" w:eastAsia="Arial" w:hAnsi="Arial" w:cs="Arial"/>
          <w:sz w:val="28"/>
          <w:szCs w:val="28"/>
          <w:lang w:val="en-US"/>
        </w:rPr>
        <w:t xml:space="preserve">”. </w:t>
      </w:r>
    </w:p>
    <w:p w14:paraId="0377251E" w14:textId="0CFA5E2B" w:rsidR="00BE770B" w:rsidRPr="00221DC5" w:rsidRDefault="009C1D59" w:rsidP="0062423C">
      <w:pPr>
        <w:spacing w:line="288" w:lineRule="auto"/>
        <w:ind w:left="1134" w:right="1134"/>
        <w:rPr>
          <w:rFonts w:ascii="Arial" w:eastAsia="Arial" w:hAnsi="Arial" w:cs="Arial"/>
          <w:i/>
          <w:sz w:val="28"/>
          <w:szCs w:val="28"/>
          <w:lang w:val="en-US"/>
        </w:rPr>
      </w:pPr>
      <w:r w:rsidRPr="00221DC5">
        <w:rPr>
          <w:rFonts w:ascii="Arial" w:eastAsia="Arial" w:hAnsi="Arial" w:cs="Arial"/>
          <w:sz w:val="28"/>
          <w:szCs w:val="28"/>
          <w:lang w:val="en-US"/>
        </w:rPr>
        <w:t>I</w:t>
      </w:r>
      <w:r w:rsidR="0062423C" w:rsidRPr="00221DC5">
        <w:rPr>
          <w:rFonts w:ascii="Arial" w:eastAsia="Arial" w:hAnsi="Arial" w:cs="Arial"/>
          <w:sz w:val="28"/>
          <w:szCs w:val="28"/>
          <w:lang w:val="en-US"/>
        </w:rPr>
        <w:t xml:space="preserve">n the case of </w:t>
      </w:r>
      <w:r w:rsidR="00A05CE5" w:rsidRPr="00221DC5">
        <w:rPr>
          <w:rFonts w:ascii="Arial" w:eastAsia="Arial" w:hAnsi="Arial" w:cs="Arial"/>
          <w:sz w:val="28"/>
          <w:szCs w:val="28"/>
          <w:lang w:val="en-US"/>
        </w:rPr>
        <w:t>a working relationship</w:t>
      </w:r>
      <w:r w:rsidR="0062423C" w:rsidRPr="00221DC5">
        <w:rPr>
          <w:rFonts w:ascii="Arial" w:eastAsia="Arial" w:hAnsi="Arial" w:cs="Arial"/>
          <w:sz w:val="28"/>
          <w:szCs w:val="28"/>
          <w:lang w:val="en-US"/>
        </w:rPr>
        <w:t xml:space="preserve">, the commitment to use disclosures such as </w:t>
      </w:r>
      <w:r w:rsidR="00BE770B" w:rsidRPr="00221DC5">
        <w:rPr>
          <w:rFonts w:ascii="Arial" w:eastAsia="Arial" w:hAnsi="Arial" w:cs="Arial"/>
          <w:i/>
          <w:sz w:val="28"/>
          <w:szCs w:val="28"/>
          <w:lang w:val="en-US"/>
        </w:rPr>
        <w:t>“#</w:t>
      </w:r>
      <w:proofErr w:type="spellStart"/>
      <w:r w:rsidR="00BE770B" w:rsidRPr="00221DC5">
        <w:rPr>
          <w:rFonts w:ascii="Arial" w:eastAsia="Arial" w:hAnsi="Arial" w:cs="Arial"/>
          <w:i/>
          <w:sz w:val="28"/>
          <w:szCs w:val="28"/>
          <w:lang w:val="en-US"/>
        </w:rPr>
        <w:t>pubblicitàbrand</w:t>
      </w:r>
      <w:proofErr w:type="spellEnd"/>
      <w:r w:rsidR="00BE770B" w:rsidRPr="00221DC5">
        <w:rPr>
          <w:rFonts w:ascii="Arial" w:eastAsia="Arial" w:hAnsi="Arial" w:cs="Arial"/>
          <w:i/>
          <w:sz w:val="28"/>
          <w:szCs w:val="28"/>
          <w:lang w:val="en-US"/>
        </w:rPr>
        <w:t xml:space="preserve">, </w:t>
      </w:r>
      <w:r w:rsidR="00BE770B" w:rsidRPr="00221DC5">
        <w:rPr>
          <w:rFonts w:ascii="Arial" w:eastAsia="Arial" w:hAnsi="Arial" w:cs="Arial"/>
          <w:i/>
          <w:sz w:val="28"/>
          <w:szCs w:val="28"/>
          <w:lang w:val="en-US"/>
        </w:rPr>
        <w:lastRenderedPageBreak/>
        <w:t>#sponsorizzatodabrand,</w:t>
      </w:r>
      <w:r w:rsidR="0062423C" w:rsidRPr="00221DC5">
        <w:rPr>
          <w:rFonts w:ascii="Arial" w:eastAsia="Arial" w:hAnsi="Arial" w:cs="Arial"/>
          <w:i/>
          <w:sz w:val="28"/>
          <w:szCs w:val="28"/>
          <w:lang w:val="en-US"/>
        </w:rPr>
        <w:t xml:space="preserve"> </w:t>
      </w:r>
      <w:r w:rsidR="00BE770B" w:rsidRPr="00221DC5">
        <w:rPr>
          <w:rFonts w:ascii="Arial" w:eastAsia="Arial" w:hAnsi="Arial" w:cs="Arial"/>
          <w:i/>
          <w:sz w:val="28"/>
          <w:szCs w:val="28"/>
          <w:lang w:val="en-US"/>
        </w:rPr>
        <w:t>#advertisingbrand, #inserzioneapagamentobrand</w:t>
      </w:r>
      <w:r w:rsidR="00BE770B" w:rsidRPr="00221DC5">
        <w:rPr>
          <w:rFonts w:ascii="Arial" w:eastAsia="Arial" w:hAnsi="Arial" w:cs="Arial"/>
          <w:sz w:val="28"/>
          <w:szCs w:val="28"/>
          <w:lang w:val="en-US"/>
        </w:rPr>
        <w:t>”</w:t>
      </w:r>
      <w:r w:rsidRPr="00221DC5">
        <w:rPr>
          <w:rFonts w:ascii="Arial" w:eastAsia="Arial" w:hAnsi="Arial" w:cs="Arial"/>
          <w:sz w:val="28"/>
          <w:szCs w:val="28"/>
          <w:lang w:val="en-US"/>
        </w:rPr>
        <w:t xml:space="preserve"> was made</w:t>
      </w:r>
      <w:r w:rsidR="00BE770B" w:rsidRPr="00221DC5">
        <w:rPr>
          <w:rFonts w:ascii="Arial" w:eastAsia="Arial" w:hAnsi="Arial" w:cs="Arial"/>
          <w:sz w:val="28"/>
          <w:szCs w:val="28"/>
          <w:lang w:val="en-US"/>
        </w:rPr>
        <w:t>.</w:t>
      </w:r>
    </w:p>
    <w:p w14:paraId="0CD7A686" w14:textId="77777777" w:rsidR="00BE770B" w:rsidRPr="00221DC5" w:rsidRDefault="00BE770B" w:rsidP="00BE770B">
      <w:pPr>
        <w:spacing w:line="288" w:lineRule="auto"/>
        <w:ind w:left="1134" w:right="1134"/>
        <w:rPr>
          <w:rFonts w:ascii="Arial" w:eastAsia="Arial" w:hAnsi="Arial" w:cs="Arial"/>
          <w:sz w:val="28"/>
          <w:szCs w:val="28"/>
          <w:lang w:val="en-US"/>
        </w:rPr>
      </w:pPr>
    </w:p>
    <w:p w14:paraId="481C261D" w14:textId="119105EC" w:rsidR="00BE770B" w:rsidRPr="00221DC5" w:rsidRDefault="00BE770B" w:rsidP="00682711">
      <w:pPr>
        <w:spacing w:after="160" w:line="259" w:lineRule="auto"/>
        <w:ind w:left="1133" w:right="1140"/>
        <w:rPr>
          <w:rFonts w:ascii="Arial" w:eastAsia="Arial" w:hAnsi="Arial" w:cs="Arial"/>
          <w:b/>
          <w:sz w:val="28"/>
          <w:szCs w:val="28"/>
          <w:lang w:val="en-US"/>
        </w:rPr>
      </w:pPr>
      <w:r w:rsidRPr="00221DC5">
        <w:rPr>
          <w:rFonts w:ascii="Arial" w:eastAsia="Arial" w:hAnsi="Arial" w:cs="Arial"/>
          <w:b/>
          <w:sz w:val="28"/>
          <w:szCs w:val="28"/>
          <w:lang w:val="en-US"/>
        </w:rPr>
        <w:t xml:space="preserve">4.2.2 </w:t>
      </w:r>
      <w:r w:rsidR="00932B56" w:rsidRPr="00221DC5">
        <w:rPr>
          <w:rFonts w:ascii="Arial" w:eastAsia="Arial" w:hAnsi="Arial" w:cs="Arial"/>
          <w:b/>
          <w:sz w:val="28"/>
          <w:szCs w:val="28"/>
          <w:lang w:val="en-US"/>
        </w:rPr>
        <w:t xml:space="preserve">The </w:t>
      </w:r>
      <w:r w:rsidRPr="00221DC5">
        <w:rPr>
          <w:rFonts w:ascii="Arial" w:eastAsia="Arial" w:hAnsi="Arial" w:cs="Arial"/>
          <w:b/>
          <w:sz w:val="28"/>
          <w:szCs w:val="28"/>
          <w:lang w:val="en-US"/>
        </w:rPr>
        <w:t>Barilla “Pan di Stelle”</w:t>
      </w:r>
      <w:r w:rsidR="00932B56" w:rsidRPr="00221DC5">
        <w:rPr>
          <w:rFonts w:ascii="Arial" w:eastAsia="Arial" w:hAnsi="Arial" w:cs="Arial"/>
          <w:b/>
          <w:sz w:val="28"/>
          <w:szCs w:val="28"/>
          <w:lang w:val="en-US"/>
        </w:rPr>
        <w:t xml:space="preserve"> Case</w:t>
      </w:r>
    </w:p>
    <w:p w14:paraId="7AEF12A7" w14:textId="565442CD" w:rsidR="00BE770B" w:rsidRPr="00221DC5" w:rsidRDefault="00A05CE5" w:rsidP="00932B56">
      <w:pP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Another</w:t>
      </w:r>
      <w:r w:rsidR="00932B56" w:rsidRPr="00221DC5">
        <w:rPr>
          <w:rFonts w:ascii="Arial" w:eastAsia="Arial" w:hAnsi="Arial" w:cs="Arial"/>
          <w:sz w:val="28"/>
          <w:szCs w:val="28"/>
          <w:lang w:val="en-US"/>
        </w:rPr>
        <w:t xml:space="preserve"> well-known case in which AGCM intervened is the one involving several Micro</w:t>
      </w:r>
      <w:r w:rsidR="008409CF" w:rsidRPr="00221DC5">
        <w:rPr>
          <w:rFonts w:ascii="Arial" w:eastAsia="Arial" w:hAnsi="Arial" w:cs="Arial"/>
          <w:sz w:val="28"/>
          <w:szCs w:val="28"/>
          <w:lang w:val="en-US"/>
        </w:rPr>
        <w:t xml:space="preserve"> </w:t>
      </w:r>
      <w:r w:rsidR="009C1D59" w:rsidRPr="00221DC5">
        <w:rPr>
          <w:rFonts w:ascii="Arial" w:eastAsia="Arial" w:hAnsi="Arial" w:cs="Arial"/>
          <w:sz w:val="28"/>
          <w:szCs w:val="28"/>
          <w:lang w:val="en-US"/>
        </w:rPr>
        <w:t>I</w:t>
      </w:r>
      <w:r w:rsidR="00932B56" w:rsidRPr="00221DC5">
        <w:rPr>
          <w:rFonts w:ascii="Arial" w:eastAsia="Arial" w:hAnsi="Arial" w:cs="Arial"/>
          <w:sz w:val="28"/>
          <w:szCs w:val="28"/>
          <w:lang w:val="en-US"/>
        </w:rPr>
        <w:t>nfluencers, who shared on their Instagram profiles posts featuring Barilla products from the Pan di Stelle line</w:t>
      </w:r>
      <w:r w:rsidR="00BE770B" w:rsidRPr="00221DC5">
        <w:rPr>
          <w:rFonts w:ascii="Arial" w:eastAsia="Arial" w:hAnsi="Arial" w:cs="Arial"/>
          <w:sz w:val="28"/>
          <w:szCs w:val="28"/>
          <w:lang w:val="en-US"/>
        </w:rPr>
        <w:t>.</w:t>
      </w:r>
      <w:r w:rsidR="00BE770B" w:rsidRPr="00221DC5">
        <w:rPr>
          <w:rFonts w:ascii="Arial" w:eastAsia="Arial" w:hAnsi="Arial" w:cs="Arial"/>
          <w:sz w:val="28"/>
          <w:szCs w:val="28"/>
          <w:vertAlign w:val="superscript"/>
          <w:lang w:val="en-US"/>
        </w:rPr>
        <w:footnoteReference w:id="25"/>
      </w:r>
      <w:r w:rsidR="00BE770B" w:rsidRPr="00221DC5">
        <w:rPr>
          <w:rFonts w:ascii="Arial" w:eastAsia="Arial" w:hAnsi="Arial" w:cs="Arial"/>
          <w:sz w:val="28"/>
          <w:szCs w:val="28"/>
          <w:lang w:val="en-US"/>
        </w:rPr>
        <w:t xml:space="preserve"> </w:t>
      </w:r>
    </w:p>
    <w:p w14:paraId="779415C5" w14:textId="41C8A524" w:rsidR="00932B56" w:rsidRPr="00221DC5" w:rsidRDefault="00932B56" w:rsidP="00932B56">
      <w:pP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 xml:space="preserve">The order opens with </w:t>
      </w:r>
      <w:r w:rsidR="003560A8" w:rsidRPr="00221DC5">
        <w:rPr>
          <w:rFonts w:ascii="Arial" w:eastAsia="Arial" w:hAnsi="Arial" w:cs="Arial"/>
          <w:sz w:val="28"/>
          <w:szCs w:val="28"/>
          <w:lang w:val="en-US"/>
        </w:rPr>
        <w:t xml:space="preserve">a dispute for disguised advertising of Barilla products through “two posts on the </w:t>
      </w:r>
      <w:proofErr w:type="spellStart"/>
      <w:r w:rsidR="003560A8" w:rsidRPr="00221DC5">
        <w:rPr>
          <w:rFonts w:ascii="Arial" w:eastAsia="Arial" w:hAnsi="Arial" w:cs="Arial"/>
          <w:sz w:val="28"/>
          <w:szCs w:val="28"/>
          <w:lang w:val="en-US"/>
        </w:rPr>
        <w:t>Insanitypage</w:t>
      </w:r>
      <w:proofErr w:type="spellEnd"/>
      <w:r w:rsidR="003560A8" w:rsidRPr="00221DC5">
        <w:rPr>
          <w:rFonts w:ascii="Arial" w:eastAsia="Arial" w:hAnsi="Arial" w:cs="Arial"/>
          <w:sz w:val="28"/>
          <w:szCs w:val="28"/>
          <w:lang w:val="en-US"/>
        </w:rPr>
        <w:t xml:space="preserve"> Instagram profile, one featuring a close-up photograph of a tub of Pan di Stelle spread, and the other relating to a contest, the winner of which would be awarded a free supply of Pan di Stelle products” </w:t>
      </w:r>
      <w:r w:rsidR="009C1D59" w:rsidRPr="00221DC5">
        <w:rPr>
          <w:rFonts w:ascii="Arial" w:eastAsia="Arial" w:hAnsi="Arial" w:cs="Arial"/>
          <w:sz w:val="28"/>
          <w:szCs w:val="28"/>
          <w:lang w:val="en-US"/>
        </w:rPr>
        <w:t xml:space="preserve">brought </w:t>
      </w:r>
      <w:r w:rsidR="003560A8" w:rsidRPr="00221DC5">
        <w:rPr>
          <w:rFonts w:ascii="Arial" w:eastAsia="Arial" w:hAnsi="Arial" w:cs="Arial"/>
          <w:sz w:val="28"/>
          <w:szCs w:val="28"/>
          <w:lang w:val="en-US"/>
        </w:rPr>
        <w:t xml:space="preserve">both against the company and the individual owner of the </w:t>
      </w:r>
      <w:proofErr w:type="spellStart"/>
      <w:r w:rsidR="003560A8" w:rsidRPr="00221DC5">
        <w:rPr>
          <w:rFonts w:ascii="Arial" w:eastAsia="Arial" w:hAnsi="Arial" w:cs="Arial"/>
          <w:sz w:val="28"/>
          <w:szCs w:val="28"/>
          <w:lang w:val="en-US"/>
        </w:rPr>
        <w:t>Insanitypage</w:t>
      </w:r>
      <w:proofErr w:type="spellEnd"/>
      <w:r w:rsidR="003560A8" w:rsidRPr="00221DC5">
        <w:rPr>
          <w:rFonts w:ascii="Arial" w:eastAsia="Arial" w:hAnsi="Arial" w:cs="Arial"/>
          <w:sz w:val="28"/>
          <w:szCs w:val="28"/>
          <w:lang w:val="en-US"/>
        </w:rPr>
        <w:t xml:space="preserve"> Instagram profile.</w:t>
      </w:r>
    </w:p>
    <w:p w14:paraId="3FA566E5" w14:textId="0CE1D50F" w:rsidR="003560A8" w:rsidRPr="00221DC5" w:rsidRDefault="003560A8" w:rsidP="00932B56">
      <w:pP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The proceedings were subsequently extended to 9 additional Micro</w:t>
      </w:r>
      <w:r w:rsidR="00A60B6F" w:rsidRPr="00221DC5">
        <w:rPr>
          <w:rFonts w:ascii="Arial" w:eastAsia="Arial" w:hAnsi="Arial" w:cs="Arial"/>
          <w:sz w:val="28"/>
          <w:szCs w:val="28"/>
          <w:lang w:val="en-US"/>
        </w:rPr>
        <w:t xml:space="preserve"> </w:t>
      </w:r>
      <w:r w:rsidRPr="00221DC5">
        <w:rPr>
          <w:rFonts w:ascii="Arial" w:eastAsia="Arial" w:hAnsi="Arial" w:cs="Arial"/>
          <w:sz w:val="28"/>
          <w:szCs w:val="28"/>
          <w:lang w:val="en-US"/>
        </w:rPr>
        <w:t>Influencers</w:t>
      </w:r>
      <w:r w:rsidR="008C474D" w:rsidRPr="00221DC5">
        <w:rPr>
          <w:rFonts w:ascii="Arial" w:eastAsia="Arial" w:hAnsi="Arial" w:cs="Arial"/>
          <w:sz w:val="28"/>
          <w:szCs w:val="28"/>
          <w:lang w:val="en-US"/>
        </w:rPr>
        <w:t xml:space="preserve"> engaged by Barilla in sharing Instagram posts featuring recipes using products from the Pan di Stelle line.</w:t>
      </w:r>
    </w:p>
    <w:p w14:paraId="01D5812D" w14:textId="329D303D" w:rsidR="008C474D" w:rsidRPr="00221DC5" w:rsidRDefault="008C474D" w:rsidP="00932B56">
      <w:pP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 xml:space="preserve">AGCM highlights that “such practice falls within the area of Influencer Marketing, </w:t>
      </w:r>
      <w:r w:rsidR="00A05CE5" w:rsidRPr="00221DC5">
        <w:rPr>
          <w:rFonts w:ascii="Arial" w:eastAsia="Arial" w:hAnsi="Arial" w:cs="Arial"/>
          <w:sz w:val="28"/>
          <w:szCs w:val="28"/>
          <w:lang w:val="en-US"/>
        </w:rPr>
        <w:t>which</w:t>
      </w:r>
      <w:r w:rsidRPr="00221DC5">
        <w:rPr>
          <w:rFonts w:ascii="Arial" w:eastAsia="Arial" w:hAnsi="Arial" w:cs="Arial"/>
          <w:sz w:val="28"/>
          <w:szCs w:val="28"/>
          <w:lang w:val="en-US"/>
        </w:rPr>
        <w:t xml:space="preserve"> currently constitutes a well-established form of communication consisting in bloggers and </w:t>
      </w:r>
      <w:r w:rsidR="00AC5FEA" w:rsidRPr="00221DC5">
        <w:rPr>
          <w:rFonts w:ascii="Arial" w:eastAsia="Arial" w:hAnsi="Arial" w:cs="Arial"/>
          <w:sz w:val="28"/>
          <w:szCs w:val="28"/>
          <w:lang w:val="en-US"/>
        </w:rPr>
        <w:t>I</w:t>
      </w:r>
      <w:r w:rsidRPr="00221DC5">
        <w:rPr>
          <w:rFonts w:ascii="Arial" w:eastAsia="Arial" w:hAnsi="Arial" w:cs="Arial"/>
          <w:sz w:val="28"/>
          <w:szCs w:val="28"/>
          <w:lang w:val="en-US"/>
        </w:rPr>
        <w:t xml:space="preserve">nfluencers sharing photographs, videos and comments on blogs, vlogs and social media (such as Facebook, Instagram, Twitter, </w:t>
      </w:r>
      <w:r w:rsidR="00A05CE5" w:rsidRPr="00221DC5">
        <w:rPr>
          <w:rFonts w:ascii="Arial" w:eastAsia="Arial" w:hAnsi="Arial" w:cs="Arial"/>
          <w:sz w:val="28"/>
          <w:szCs w:val="28"/>
          <w:lang w:val="en-US"/>
        </w:rPr>
        <w:t>YouTube</w:t>
      </w:r>
      <w:r w:rsidRPr="00221DC5">
        <w:rPr>
          <w:rFonts w:ascii="Arial" w:eastAsia="Arial" w:hAnsi="Arial" w:cs="Arial"/>
          <w:sz w:val="28"/>
          <w:szCs w:val="28"/>
          <w:lang w:val="en-US"/>
        </w:rPr>
        <w:t xml:space="preserve">, Snapchat, Myspace), openly supporting and endorsing specific brands, thereby generating a promotional effect. Such form of communications was initially employed by celebrities, but is now spreading among a significant number of social media users who in some cases have a relatively low number of </w:t>
      </w:r>
      <w:r w:rsidR="00A05CE5" w:rsidRPr="00221DC5">
        <w:rPr>
          <w:rFonts w:ascii="Arial" w:eastAsia="Arial" w:hAnsi="Arial" w:cs="Arial"/>
          <w:sz w:val="28"/>
          <w:szCs w:val="28"/>
          <w:lang w:val="en-US"/>
        </w:rPr>
        <w:t>followers</w:t>
      </w:r>
      <w:r w:rsidRPr="00221DC5">
        <w:rPr>
          <w:rFonts w:ascii="Arial" w:eastAsia="Arial" w:hAnsi="Arial" w:cs="Arial"/>
          <w:sz w:val="28"/>
          <w:szCs w:val="28"/>
          <w:lang w:val="en-US"/>
        </w:rPr>
        <w:t xml:space="preserve">”. The proceedings were later </w:t>
      </w:r>
      <w:r w:rsidR="005B1439" w:rsidRPr="00221DC5">
        <w:rPr>
          <w:rFonts w:ascii="Arial" w:eastAsia="Arial" w:hAnsi="Arial" w:cs="Arial"/>
          <w:sz w:val="28"/>
          <w:szCs w:val="28"/>
          <w:lang w:val="en-US"/>
        </w:rPr>
        <w:t>dismissed</w:t>
      </w:r>
      <w:r w:rsidRPr="00221DC5">
        <w:rPr>
          <w:rFonts w:ascii="Arial" w:eastAsia="Arial" w:hAnsi="Arial" w:cs="Arial"/>
          <w:sz w:val="28"/>
          <w:szCs w:val="28"/>
          <w:lang w:val="en-US"/>
        </w:rPr>
        <w:t xml:space="preserve"> but only in light of the parties agreeing to specific commitments. </w:t>
      </w:r>
    </w:p>
    <w:p w14:paraId="3320C0CA" w14:textId="4A98AAA2" w:rsidR="008C474D" w:rsidRPr="00221DC5" w:rsidRDefault="008C474D" w:rsidP="00932B56">
      <w:pP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lastRenderedPageBreak/>
        <w:t>Once again, the Authority considered the goal to foster the creation of best practices rather than issue sanctions.</w:t>
      </w:r>
    </w:p>
    <w:p w14:paraId="5DD6F3EC" w14:textId="3ABBBFC7" w:rsidR="008C474D" w:rsidRPr="00221DC5" w:rsidRDefault="008C474D" w:rsidP="00932B56">
      <w:pP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 xml:space="preserve">The </w:t>
      </w:r>
      <w:r w:rsidR="00C91E70" w:rsidRPr="00221DC5">
        <w:rPr>
          <w:rFonts w:ascii="Arial" w:eastAsia="Arial" w:hAnsi="Arial" w:cs="Arial"/>
          <w:sz w:val="28"/>
          <w:szCs w:val="28"/>
          <w:lang w:val="en-US"/>
        </w:rPr>
        <w:t>owner</w:t>
      </w:r>
      <w:r w:rsidR="009A4563" w:rsidRPr="00221DC5">
        <w:rPr>
          <w:rFonts w:ascii="Arial" w:eastAsia="Arial" w:hAnsi="Arial" w:cs="Arial"/>
          <w:sz w:val="28"/>
          <w:szCs w:val="28"/>
          <w:lang w:val="en-US"/>
        </w:rPr>
        <w:t xml:space="preserve"> of the brand committed to the following: </w:t>
      </w:r>
      <w:r w:rsidR="00A05CE5" w:rsidRPr="00221DC5">
        <w:rPr>
          <w:rFonts w:ascii="Arial" w:eastAsia="Arial" w:hAnsi="Arial" w:cs="Arial"/>
          <w:sz w:val="28"/>
          <w:szCs w:val="28"/>
          <w:lang w:val="en-US"/>
        </w:rPr>
        <w:t>spreading</w:t>
      </w:r>
      <w:r w:rsidR="009A4563" w:rsidRPr="00221DC5">
        <w:rPr>
          <w:rFonts w:ascii="Arial" w:eastAsia="Arial" w:hAnsi="Arial" w:cs="Arial"/>
          <w:sz w:val="28"/>
          <w:szCs w:val="28"/>
          <w:lang w:val="en-US"/>
        </w:rPr>
        <w:t xml:space="preserve"> speci</w:t>
      </w:r>
      <w:r w:rsidR="00A05CE5" w:rsidRPr="00221DC5">
        <w:rPr>
          <w:rFonts w:ascii="Arial" w:eastAsia="Arial" w:hAnsi="Arial" w:cs="Arial"/>
          <w:sz w:val="28"/>
          <w:szCs w:val="28"/>
          <w:lang w:val="en-US"/>
        </w:rPr>
        <w:t>fi</w:t>
      </w:r>
      <w:r w:rsidR="009A4563" w:rsidRPr="00221DC5">
        <w:rPr>
          <w:rFonts w:ascii="Arial" w:eastAsia="Arial" w:hAnsi="Arial" w:cs="Arial"/>
          <w:sz w:val="28"/>
          <w:szCs w:val="28"/>
          <w:lang w:val="en-US"/>
        </w:rPr>
        <w:t xml:space="preserve">c guidelines aimed at further raising awareness of the codes of </w:t>
      </w:r>
      <w:r w:rsidR="00A05CE5" w:rsidRPr="00221DC5">
        <w:rPr>
          <w:rFonts w:ascii="Arial" w:eastAsia="Arial" w:hAnsi="Arial" w:cs="Arial"/>
          <w:sz w:val="28"/>
          <w:szCs w:val="28"/>
          <w:lang w:val="en-US"/>
        </w:rPr>
        <w:t>conduct</w:t>
      </w:r>
      <w:r w:rsidR="009A4563" w:rsidRPr="00221DC5">
        <w:rPr>
          <w:rFonts w:ascii="Arial" w:eastAsia="Arial" w:hAnsi="Arial" w:cs="Arial"/>
          <w:sz w:val="28"/>
          <w:szCs w:val="28"/>
          <w:lang w:val="en-US"/>
        </w:rPr>
        <w:t xml:space="preserve"> the Influencers will be required to adhere to in order to ensure </w:t>
      </w:r>
      <w:r w:rsidR="00323FDF" w:rsidRPr="00221DC5">
        <w:rPr>
          <w:rFonts w:ascii="Arial" w:eastAsia="Arial" w:hAnsi="Arial" w:cs="Arial"/>
          <w:sz w:val="28"/>
          <w:szCs w:val="28"/>
          <w:lang w:val="en-US"/>
        </w:rPr>
        <w:t>transparency</w:t>
      </w:r>
      <w:r w:rsidR="009A4563" w:rsidRPr="00221DC5">
        <w:rPr>
          <w:rFonts w:ascii="Arial" w:eastAsia="Arial" w:hAnsi="Arial" w:cs="Arial"/>
          <w:sz w:val="28"/>
          <w:szCs w:val="28"/>
          <w:lang w:val="en-US"/>
        </w:rPr>
        <w:t xml:space="preserve">. </w:t>
      </w:r>
    </w:p>
    <w:p w14:paraId="739FE16E" w14:textId="0DF93EB7" w:rsidR="009A4563" w:rsidRPr="00221DC5" w:rsidRDefault="009A4563" w:rsidP="00932B56">
      <w:pP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 xml:space="preserve">Specifically, such guidelines: a) will recall the key principles of the </w:t>
      </w:r>
      <w:r w:rsidR="00323FDF" w:rsidRPr="00221DC5">
        <w:rPr>
          <w:rFonts w:ascii="Arial" w:eastAsia="Arial" w:hAnsi="Arial" w:cs="Arial"/>
          <w:sz w:val="28"/>
          <w:szCs w:val="28"/>
          <w:lang w:val="en-US"/>
        </w:rPr>
        <w:t>transparency</w:t>
      </w:r>
      <w:r w:rsidRPr="00221DC5">
        <w:rPr>
          <w:rFonts w:ascii="Arial" w:eastAsia="Arial" w:hAnsi="Arial" w:cs="Arial"/>
          <w:sz w:val="28"/>
          <w:szCs w:val="28"/>
          <w:lang w:val="en-US"/>
        </w:rPr>
        <w:t xml:space="preserve"> </w:t>
      </w:r>
      <w:r w:rsidR="001500B8" w:rsidRPr="00221DC5">
        <w:rPr>
          <w:rFonts w:ascii="Arial" w:eastAsia="Arial" w:hAnsi="Arial" w:cs="Arial"/>
          <w:sz w:val="28"/>
          <w:szCs w:val="28"/>
          <w:lang w:val="en-US"/>
        </w:rPr>
        <w:t>rule</w:t>
      </w:r>
      <w:r w:rsidRPr="00221DC5">
        <w:rPr>
          <w:rFonts w:ascii="Arial" w:eastAsia="Arial" w:hAnsi="Arial" w:cs="Arial"/>
          <w:sz w:val="28"/>
          <w:szCs w:val="28"/>
          <w:lang w:val="en-US"/>
        </w:rPr>
        <w:t xml:space="preserve"> for advertising, such as are practically derived from the Authority’s</w:t>
      </w:r>
      <w:r w:rsidR="00C65261" w:rsidRPr="00221DC5">
        <w:rPr>
          <w:rFonts w:ascii="Arial" w:eastAsia="Arial" w:hAnsi="Arial" w:cs="Arial"/>
          <w:sz w:val="28"/>
          <w:szCs w:val="28"/>
          <w:lang w:val="en-US"/>
        </w:rPr>
        <w:t xml:space="preserve"> </w:t>
      </w:r>
      <w:r w:rsidRPr="00221DC5">
        <w:rPr>
          <w:rFonts w:ascii="Arial" w:eastAsia="Arial" w:hAnsi="Arial" w:cs="Arial"/>
          <w:sz w:val="28"/>
          <w:szCs w:val="28"/>
          <w:lang w:val="en-US"/>
        </w:rPr>
        <w:t>and IAP’s intervention</w:t>
      </w:r>
      <w:r w:rsidR="0059230B" w:rsidRPr="00221DC5">
        <w:rPr>
          <w:rFonts w:ascii="Arial" w:eastAsia="Arial" w:hAnsi="Arial" w:cs="Arial"/>
          <w:sz w:val="28"/>
          <w:szCs w:val="28"/>
          <w:lang w:val="en-US"/>
        </w:rPr>
        <w:t>s</w:t>
      </w:r>
      <w:r w:rsidRPr="00221DC5">
        <w:rPr>
          <w:rFonts w:ascii="Arial" w:eastAsia="Arial" w:hAnsi="Arial" w:cs="Arial"/>
          <w:sz w:val="28"/>
          <w:szCs w:val="28"/>
          <w:lang w:val="en-US"/>
        </w:rPr>
        <w:t xml:space="preserve">. This includes, specifically to the latter, the Digital Chart; b) will include, among others and as hereby stated, clear provisions related to the disclaimers that must be included in Influencers’ statements across </w:t>
      </w:r>
      <w:r w:rsidR="00A05CE5" w:rsidRPr="00221DC5">
        <w:rPr>
          <w:rFonts w:ascii="Arial" w:eastAsia="Arial" w:hAnsi="Arial" w:cs="Arial"/>
          <w:sz w:val="28"/>
          <w:szCs w:val="28"/>
          <w:lang w:val="en-US"/>
        </w:rPr>
        <w:t>social</w:t>
      </w:r>
      <w:r w:rsidRPr="00221DC5">
        <w:rPr>
          <w:rFonts w:ascii="Arial" w:eastAsia="Arial" w:hAnsi="Arial" w:cs="Arial"/>
          <w:sz w:val="28"/>
          <w:szCs w:val="28"/>
          <w:lang w:val="en-US"/>
        </w:rPr>
        <w:t xml:space="preserve"> media profiles, in order to guarantee communication </w:t>
      </w:r>
      <w:r w:rsidR="00323FDF" w:rsidRPr="00221DC5">
        <w:rPr>
          <w:rFonts w:ascii="Arial" w:eastAsia="Arial" w:hAnsi="Arial" w:cs="Arial"/>
          <w:sz w:val="28"/>
          <w:szCs w:val="28"/>
          <w:lang w:val="en-US"/>
        </w:rPr>
        <w:t>transparency</w:t>
      </w:r>
      <w:r w:rsidRPr="00221DC5">
        <w:rPr>
          <w:rFonts w:ascii="Arial" w:eastAsia="Arial" w:hAnsi="Arial" w:cs="Arial"/>
          <w:sz w:val="28"/>
          <w:szCs w:val="28"/>
          <w:lang w:val="en-US"/>
        </w:rPr>
        <w:t xml:space="preserve"> for consumers, by appropriately warning them that they are viewing sponsored content; c) will include clear provisions in relation to the contractual models approved by the Legal function, which shall be applied within the relationship with Influencers and the agencies which will employ them on behalf of </w:t>
      </w:r>
      <w:r w:rsidR="00A05CE5" w:rsidRPr="00221DC5">
        <w:rPr>
          <w:rFonts w:ascii="Arial" w:eastAsia="Arial" w:hAnsi="Arial" w:cs="Arial"/>
          <w:sz w:val="28"/>
          <w:szCs w:val="28"/>
          <w:lang w:val="en-US"/>
        </w:rPr>
        <w:t>Barilla</w:t>
      </w:r>
      <w:r w:rsidRPr="00221DC5">
        <w:rPr>
          <w:rFonts w:ascii="Arial" w:eastAsia="Arial" w:hAnsi="Arial" w:cs="Arial"/>
          <w:sz w:val="28"/>
          <w:szCs w:val="28"/>
          <w:lang w:val="en-US"/>
        </w:rPr>
        <w:t xml:space="preserve">; d) an excerpt of the </w:t>
      </w:r>
      <w:r w:rsidR="00A05CE5" w:rsidRPr="00221DC5">
        <w:rPr>
          <w:rFonts w:ascii="Arial" w:eastAsia="Arial" w:hAnsi="Arial" w:cs="Arial"/>
          <w:sz w:val="28"/>
          <w:szCs w:val="28"/>
          <w:lang w:val="en-US"/>
        </w:rPr>
        <w:t>guidelines</w:t>
      </w:r>
      <w:r w:rsidRPr="00221DC5">
        <w:rPr>
          <w:rFonts w:ascii="Arial" w:eastAsia="Arial" w:hAnsi="Arial" w:cs="Arial"/>
          <w:sz w:val="28"/>
          <w:szCs w:val="28"/>
          <w:lang w:val="en-US"/>
        </w:rPr>
        <w:t xml:space="preserve"> with specific </w:t>
      </w:r>
      <w:r w:rsidR="00A05CE5" w:rsidRPr="00221DC5">
        <w:rPr>
          <w:rFonts w:ascii="Arial" w:eastAsia="Arial" w:hAnsi="Arial" w:cs="Arial"/>
          <w:sz w:val="28"/>
          <w:szCs w:val="28"/>
          <w:lang w:val="en-US"/>
        </w:rPr>
        <w:t>binding</w:t>
      </w:r>
      <w:r w:rsidRPr="00221DC5">
        <w:rPr>
          <w:rFonts w:ascii="Arial" w:eastAsia="Arial" w:hAnsi="Arial" w:cs="Arial"/>
          <w:sz w:val="28"/>
          <w:szCs w:val="28"/>
          <w:lang w:val="en-US"/>
        </w:rPr>
        <w:t xml:space="preserve"> provisions for Influencers</w:t>
      </w:r>
      <w:r w:rsidR="00E41919" w:rsidRPr="00221DC5">
        <w:rPr>
          <w:rFonts w:ascii="Arial" w:eastAsia="Arial" w:hAnsi="Arial" w:cs="Arial"/>
          <w:sz w:val="28"/>
          <w:szCs w:val="28"/>
          <w:lang w:val="en-US"/>
        </w:rPr>
        <w:t xml:space="preserve"> will be attached to and represent an integral part of the contracts between Barilla and </w:t>
      </w:r>
      <w:r w:rsidR="00A05CE5" w:rsidRPr="00221DC5">
        <w:rPr>
          <w:rFonts w:ascii="Arial" w:eastAsia="Arial" w:hAnsi="Arial" w:cs="Arial"/>
          <w:sz w:val="28"/>
          <w:szCs w:val="28"/>
          <w:lang w:val="en-US"/>
        </w:rPr>
        <w:t>Influencers</w:t>
      </w:r>
      <w:r w:rsidR="00E41919" w:rsidRPr="00221DC5">
        <w:rPr>
          <w:rFonts w:ascii="Arial" w:eastAsia="Arial" w:hAnsi="Arial" w:cs="Arial"/>
          <w:sz w:val="28"/>
          <w:szCs w:val="28"/>
          <w:lang w:val="en-US"/>
        </w:rPr>
        <w:t xml:space="preserve"> and the contracts between the agencies employed by Barilla and Influencers.”</w:t>
      </w:r>
    </w:p>
    <w:p w14:paraId="3E9200AF" w14:textId="64B2FC46" w:rsidR="003560A8" w:rsidRPr="00221DC5" w:rsidRDefault="005628B8" w:rsidP="00932B56">
      <w:pP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 xml:space="preserve">The commitment towards Influencers directly employed by Barilla is </w:t>
      </w:r>
      <w:r w:rsidR="00A05CE5" w:rsidRPr="00221DC5">
        <w:rPr>
          <w:rFonts w:ascii="Arial" w:eastAsia="Arial" w:hAnsi="Arial" w:cs="Arial"/>
          <w:sz w:val="28"/>
          <w:szCs w:val="28"/>
          <w:lang w:val="en-US"/>
        </w:rPr>
        <w:t>subject</w:t>
      </w:r>
      <w:r w:rsidRPr="00221DC5">
        <w:rPr>
          <w:rFonts w:ascii="Arial" w:eastAsia="Arial" w:hAnsi="Arial" w:cs="Arial"/>
          <w:sz w:val="28"/>
          <w:szCs w:val="28"/>
          <w:lang w:val="en-US"/>
        </w:rPr>
        <w:t xml:space="preserve"> to the contractual clauses which will provide for the obligation to comply with the </w:t>
      </w:r>
      <w:r w:rsidR="00A05CE5" w:rsidRPr="00221DC5">
        <w:rPr>
          <w:rFonts w:ascii="Arial" w:eastAsia="Arial" w:hAnsi="Arial" w:cs="Arial"/>
          <w:sz w:val="28"/>
          <w:szCs w:val="28"/>
          <w:lang w:val="en-US"/>
        </w:rPr>
        <w:t>guidelines</w:t>
      </w:r>
      <w:r w:rsidRPr="00221DC5">
        <w:rPr>
          <w:rFonts w:ascii="Arial" w:eastAsia="Arial" w:hAnsi="Arial" w:cs="Arial"/>
          <w:sz w:val="28"/>
          <w:szCs w:val="28"/>
          <w:lang w:val="en-US"/>
        </w:rPr>
        <w:t>, as well as “standard cla</w:t>
      </w:r>
      <w:r w:rsidR="00A05CE5" w:rsidRPr="00221DC5">
        <w:rPr>
          <w:rFonts w:ascii="Arial" w:eastAsia="Arial" w:hAnsi="Arial" w:cs="Arial"/>
          <w:sz w:val="28"/>
          <w:szCs w:val="28"/>
          <w:lang w:val="en-US"/>
        </w:rPr>
        <w:t>u</w:t>
      </w:r>
      <w:r w:rsidRPr="00221DC5">
        <w:rPr>
          <w:rFonts w:ascii="Arial" w:eastAsia="Arial" w:hAnsi="Arial" w:cs="Arial"/>
          <w:sz w:val="28"/>
          <w:szCs w:val="28"/>
          <w:lang w:val="en-US"/>
        </w:rPr>
        <w:t xml:space="preserve">ses with deterrent mechanisms (such as a </w:t>
      </w:r>
      <w:r w:rsidR="00A05CE5" w:rsidRPr="00221DC5">
        <w:rPr>
          <w:rFonts w:ascii="Arial" w:eastAsia="Arial" w:hAnsi="Arial" w:cs="Arial"/>
          <w:sz w:val="28"/>
          <w:szCs w:val="28"/>
          <w:lang w:val="en-US"/>
        </w:rPr>
        <w:t>decrease</w:t>
      </w:r>
      <w:r w:rsidRPr="00221DC5">
        <w:rPr>
          <w:rFonts w:ascii="Arial" w:eastAsia="Arial" w:hAnsi="Arial" w:cs="Arial"/>
          <w:sz w:val="28"/>
          <w:szCs w:val="28"/>
          <w:lang w:val="en-US"/>
        </w:rPr>
        <w:t xml:space="preserve"> in the consideration price and/or penalties and/or </w:t>
      </w:r>
      <w:r w:rsidR="00A05CE5" w:rsidRPr="00221DC5">
        <w:rPr>
          <w:rFonts w:ascii="Arial" w:eastAsia="Arial" w:hAnsi="Arial" w:cs="Arial"/>
          <w:sz w:val="28"/>
          <w:szCs w:val="28"/>
          <w:lang w:val="en-US"/>
        </w:rPr>
        <w:t>withdrawal</w:t>
      </w:r>
      <w:r w:rsidRPr="00221DC5">
        <w:rPr>
          <w:rFonts w:ascii="Arial" w:eastAsia="Arial" w:hAnsi="Arial" w:cs="Arial"/>
          <w:sz w:val="28"/>
          <w:szCs w:val="28"/>
          <w:lang w:val="en-US"/>
        </w:rPr>
        <w:t xml:space="preserve"> of payments) and sanctions in the instance of a breach of the aforementioned obligation; such mechanisms will of course be applied by taking into account the principle of reasonableness, proportionality and graduation (such as appeal, formal notice, termination of the contract in the most severe </w:t>
      </w:r>
      <w:r w:rsidR="00A05CE5" w:rsidRPr="00221DC5">
        <w:rPr>
          <w:rFonts w:ascii="Arial" w:eastAsia="Arial" w:hAnsi="Arial" w:cs="Arial"/>
          <w:sz w:val="28"/>
          <w:szCs w:val="28"/>
          <w:lang w:val="en-US"/>
        </w:rPr>
        <w:t>cases</w:t>
      </w:r>
      <w:r w:rsidRPr="00221DC5">
        <w:rPr>
          <w:rFonts w:ascii="Arial" w:eastAsia="Arial" w:hAnsi="Arial" w:cs="Arial"/>
          <w:sz w:val="28"/>
          <w:szCs w:val="28"/>
          <w:lang w:val="en-US"/>
        </w:rPr>
        <w:t xml:space="preserve">) and, therefore, </w:t>
      </w:r>
      <w:r w:rsidR="00053147" w:rsidRPr="00221DC5">
        <w:rPr>
          <w:rFonts w:ascii="Arial" w:eastAsia="Arial" w:hAnsi="Arial" w:cs="Arial"/>
          <w:sz w:val="28"/>
          <w:szCs w:val="28"/>
          <w:lang w:val="en-US"/>
        </w:rPr>
        <w:t xml:space="preserve">will depend on specific real circumstances (such as </w:t>
      </w:r>
      <w:r w:rsidR="00053147" w:rsidRPr="00221DC5">
        <w:rPr>
          <w:rFonts w:ascii="Arial" w:eastAsia="Arial" w:hAnsi="Arial" w:cs="Arial"/>
          <w:sz w:val="28"/>
          <w:szCs w:val="28"/>
          <w:lang w:val="en-US"/>
        </w:rPr>
        <w:lastRenderedPageBreak/>
        <w:t xml:space="preserve">severity of the breach, value of the contract) and therefore, will comply with one’s own entrepreneurial </w:t>
      </w:r>
      <w:r w:rsidR="00A05CE5" w:rsidRPr="00221DC5">
        <w:rPr>
          <w:rFonts w:ascii="Arial" w:eastAsia="Arial" w:hAnsi="Arial" w:cs="Arial"/>
          <w:sz w:val="28"/>
          <w:szCs w:val="28"/>
          <w:lang w:val="en-US"/>
        </w:rPr>
        <w:t>autonomy</w:t>
      </w:r>
      <w:r w:rsidR="00053147" w:rsidRPr="00221DC5">
        <w:rPr>
          <w:rFonts w:ascii="Arial" w:eastAsia="Arial" w:hAnsi="Arial" w:cs="Arial"/>
          <w:sz w:val="28"/>
          <w:szCs w:val="28"/>
          <w:lang w:val="en-US"/>
        </w:rPr>
        <w:t xml:space="preserve"> and contractual freedom.”</w:t>
      </w:r>
    </w:p>
    <w:p w14:paraId="1B8F880C" w14:textId="678DDCFB" w:rsidR="00053147" w:rsidRPr="00221DC5" w:rsidRDefault="00053147" w:rsidP="00932B56">
      <w:pP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 xml:space="preserve">Whereas in the instance that the relationship is not directly established </w:t>
      </w:r>
      <w:r w:rsidR="00A05CE5" w:rsidRPr="00221DC5">
        <w:rPr>
          <w:rFonts w:ascii="Arial" w:eastAsia="Arial" w:hAnsi="Arial" w:cs="Arial"/>
          <w:sz w:val="28"/>
          <w:szCs w:val="28"/>
          <w:lang w:val="en-US"/>
        </w:rPr>
        <w:t>between</w:t>
      </w:r>
      <w:r w:rsidRPr="00221DC5">
        <w:rPr>
          <w:rFonts w:ascii="Arial" w:eastAsia="Arial" w:hAnsi="Arial" w:cs="Arial"/>
          <w:sz w:val="28"/>
          <w:szCs w:val="28"/>
          <w:lang w:val="en-US"/>
        </w:rPr>
        <w:t xml:space="preserve"> Barilla and the Influencer, but the latter enters into a </w:t>
      </w:r>
      <w:r w:rsidR="00A05CE5" w:rsidRPr="00221DC5">
        <w:rPr>
          <w:rFonts w:ascii="Arial" w:eastAsia="Arial" w:hAnsi="Arial" w:cs="Arial"/>
          <w:sz w:val="28"/>
          <w:szCs w:val="28"/>
          <w:lang w:val="en-US"/>
        </w:rPr>
        <w:t>relationship</w:t>
      </w:r>
      <w:r w:rsidRPr="00221DC5">
        <w:rPr>
          <w:rFonts w:ascii="Arial" w:eastAsia="Arial" w:hAnsi="Arial" w:cs="Arial"/>
          <w:sz w:val="28"/>
          <w:szCs w:val="28"/>
          <w:lang w:val="en-US"/>
        </w:rPr>
        <w:t xml:space="preserve"> with an agency, the commitment consists in bin</w:t>
      </w:r>
      <w:r w:rsidR="00A05CE5" w:rsidRPr="00221DC5">
        <w:rPr>
          <w:rFonts w:ascii="Arial" w:eastAsia="Arial" w:hAnsi="Arial" w:cs="Arial"/>
          <w:sz w:val="28"/>
          <w:szCs w:val="28"/>
          <w:lang w:val="en-US"/>
        </w:rPr>
        <w:t>d</w:t>
      </w:r>
      <w:r w:rsidRPr="00221DC5">
        <w:rPr>
          <w:rFonts w:ascii="Arial" w:eastAsia="Arial" w:hAnsi="Arial" w:cs="Arial"/>
          <w:sz w:val="28"/>
          <w:szCs w:val="28"/>
          <w:lang w:val="en-US"/>
        </w:rPr>
        <w:t xml:space="preserve">ing the agencies to sign contracts which provide for the obligation to adhere to the company’s guidelines, as well as to encourage the agencies to supervise the Influencer’s conduct. Lastly, the commitment in these cases also aims at including deterrent mechanisms and sanctions in the instance of a breach of the aforementioned obligations by the agency.  </w:t>
      </w:r>
    </w:p>
    <w:p w14:paraId="41C16BD0" w14:textId="72E78612" w:rsidR="005628B8" w:rsidRPr="00221DC5" w:rsidRDefault="00053147" w:rsidP="00932B56">
      <w:pP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The commitments made by Influencers were also precise and clear as follows.</w:t>
      </w:r>
    </w:p>
    <w:p w14:paraId="64EDC01C" w14:textId="73187F7F" w:rsidR="00053147" w:rsidRPr="00221DC5" w:rsidRDefault="00053147" w:rsidP="00BE770B">
      <w:pPr>
        <w:numPr>
          <w:ilvl w:val="0"/>
          <w:numId w:val="5"/>
        </w:numPr>
        <w:pBdr>
          <w:top w:val="nil"/>
          <w:left w:val="nil"/>
          <w:bottom w:val="nil"/>
          <w:right w:val="nil"/>
          <w:between w:val="nil"/>
        </w:pBdr>
        <w:spacing w:line="288" w:lineRule="auto"/>
        <w:ind w:right="1134"/>
        <w:rPr>
          <w:rFonts w:ascii="Arial" w:eastAsia="Arial" w:hAnsi="Arial" w:cs="Arial"/>
          <w:color w:val="000000"/>
          <w:sz w:val="28"/>
          <w:szCs w:val="28"/>
          <w:lang w:val="en-US"/>
        </w:rPr>
      </w:pPr>
      <w:r w:rsidRPr="00221DC5">
        <w:rPr>
          <w:rFonts w:ascii="Arial" w:eastAsia="Arial" w:hAnsi="Arial" w:cs="Arial"/>
          <w:color w:val="000000"/>
          <w:sz w:val="28"/>
          <w:szCs w:val="28"/>
          <w:lang w:val="en-US"/>
        </w:rPr>
        <w:t xml:space="preserve">Commitment to include a </w:t>
      </w:r>
      <w:r w:rsidR="00A05CE5" w:rsidRPr="00221DC5">
        <w:rPr>
          <w:rFonts w:ascii="Arial" w:eastAsia="Arial" w:hAnsi="Arial" w:cs="Arial"/>
          <w:color w:val="000000"/>
          <w:sz w:val="28"/>
          <w:szCs w:val="28"/>
          <w:lang w:val="en-US"/>
        </w:rPr>
        <w:t>disclaimer</w:t>
      </w:r>
      <w:r w:rsidRPr="00221DC5">
        <w:rPr>
          <w:rFonts w:ascii="Arial" w:eastAsia="Arial" w:hAnsi="Arial" w:cs="Arial"/>
          <w:color w:val="000000"/>
          <w:sz w:val="28"/>
          <w:szCs w:val="28"/>
          <w:lang w:val="en-US"/>
        </w:rPr>
        <w:t xml:space="preserve"> in each post featuring products received free of charge: “in the instance that in the future, companies shall gift the Influencer products, with no obligation to promote them in any way, the Influencer commits to include </w:t>
      </w:r>
      <w:r w:rsidR="005E30EB" w:rsidRPr="00221DC5">
        <w:rPr>
          <w:rFonts w:ascii="Arial" w:eastAsia="Arial" w:hAnsi="Arial" w:cs="Arial"/>
          <w:color w:val="000000"/>
          <w:sz w:val="28"/>
          <w:szCs w:val="28"/>
          <w:lang w:val="en-US"/>
        </w:rPr>
        <w:t xml:space="preserve">hashtags such as #suppliedbybrand or #brandgift or #fornitodabrand in each post featuring images or the mention of such products, or other similar wordings </w:t>
      </w:r>
      <w:r w:rsidR="00A05CE5" w:rsidRPr="00221DC5">
        <w:rPr>
          <w:rFonts w:ascii="Arial" w:eastAsia="Arial" w:hAnsi="Arial" w:cs="Arial"/>
          <w:color w:val="000000"/>
          <w:sz w:val="28"/>
          <w:szCs w:val="28"/>
          <w:lang w:val="en-US"/>
        </w:rPr>
        <w:t>disclosing</w:t>
      </w:r>
      <w:r w:rsidR="005E30EB" w:rsidRPr="00221DC5">
        <w:rPr>
          <w:rFonts w:ascii="Arial" w:eastAsia="Arial" w:hAnsi="Arial" w:cs="Arial"/>
          <w:color w:val="000000"/>
          <w:sz w:val="28"/>
          <w:szCs w:val="28"/>
          <w:lang w:val="en-US"/>
        </w:rPr>
        <w:t xml:space="preserve"> that the product was provided or gifted by the brand. Such measure will be adopted in any case since the communication of such measure and the acceptance of the commitments.” </w:t>
      </w:r>
    </w:p>
    <w:p w14:paraId="5DBF4CF6" w14:textId="70BB0EC6" w:rsidR="006D3A57" w:rsidRPr="00221DC5" w:rsidRDefault="005E30EB" w:rsidP="006D3A57">
      <w:pPr>
        <w:numPr>
          <w:ilvl w:val="0"/>
          <w:numId w:val="5"/>
        </w:numPr>
        <w:pBdr>
          <w:top w:val="nil"/>
          <w:left w:val="nil"/>
          <w:bottom w:val="nil"/>
          <w:right w:val="nil"/>
          <w:between w:val="nil"/>
        </w:pBdr>
        <w:spacing w:line="288" w:lineRule="auto"/>
        <w:ind w:right="1134"/>
        <w:rPr>
          <w:rFonts w:ascii="Arial" w:eastAsia="Arial" w:hAnsi="Arial" w:cs="Arial"/>
          <w:color w:val="000000"/>
          <w:sz w:val="28"/>
          <w:szCs w:val="28"/>
          <w:lang w:val="en-US"/>
        </w:rPr>
      </w:pPr>
      <w:r w:rsidRPr="00221DC5">
        <w:rPr>
          <w:rFonts w:ascii="Arial" w:eastAsia="Arial" w:hAnsi="Arial" w:cs="Arial"/>
          <w:color w:val="000000"/>
          <w:sz w:val="28"/>
          <w:szCs w:val="28"/>
          <w:lang w:val="en-US"/>
        </w:rPr>
        <w:t xml:space="preserve">Commitment to including disclaimers in posts featuring products received as part of a </w:t>
      </w:r>
      <w:r w:rsidR="00A05CE5" w:rsidRPr="00221DC5">
        <w:rPr>
          <w:rFonts w:ascii="Arial" w:eastAsia="Arial" w:hAnsi="Arial" w:cs="Arial"/>
          <w:color w:val="000000"/>
          <w:sz w:val="28"/>
          <w:szCs w:val="28"/>
          <w:lang w:val="en-US"/>
        </w:rPr>
        <w:t>working relationship</w:t>
      </w:r>
      <w:r w:rsidRPr="00221DC5">
        <w:rPr>
          <w:rFonts w:ascii="Arial" w:eastAsia="Arial" w:hAnsi="Arial" w:cs="Arial"/>
          <w:color w:val="000000"/>
          <w:sz w:val="28"/>
          <w:szCs w:val="28"/>
          <w:lang w:val="en-US"/>
        </w:rPr>
        <w:t xml:space="preserve"> or collaboration agreement: “in the instance that the sharing of posts on social media is part of a working relationship</w:t>
      </w:r>
      <w:r w:rsidR="006D3A57" w:rsidRPr="00221DC5">
        <w:rPr>
          <w:rFonts w:ascii="Arial" w:eastAsia="Arial" w:hAnsi="Arial" w:cs="Arial"/>
          <w:color w:val="000000"/>
          <w:sz w:val="28"/>
          <w:szCs w:val="28"/>
          <w:lang w:val="en-US"/>
        </w:rPr>
        <w:t xml:space="preserve"> and/or collaboration between the Influencer and the advertising companies, the Influencer shall include in each post</w:t>
      </w:r>
      <w:r w:rsidR="009C1D59" w:rsidRPr="00221DC5">
        <w:rPr>
          <w:rFonts w:ascii="Arial" w:eastAsia="Arial" w:hAnsi="Arial" w:cs="Arial"/>
          <w:color w:val="000000"/>
          <w:sz w:val="28"/>
          <w:szCs w:val="28"/>
          <w:lang w:val="en-US"/>
        </w:rPr>
        <w:t xml:space="preserve"> the</w:t>
      </w:r>
      <w:r w:rsidR="006D3A57" w:rsidRPr="00221DC5">
        <w:rPr>
          <w:rFonts w:ascii="Arial" w:eastAsia="Arial" w:hAnsi="Arial" w:cs="Arial"/>
          <w:color w:val="000000"/>
          <w:sz w:val="28"/>
          <w:szCs w:val="28"/>
          <w:lang w:val="en-US"/>
        </w:rPr>
        <w:t xml:space="preserve"> hashtags</w:t>
      </w:r>
      <w:r w:rsidR="00BE770B" w:rsidRPr="00221DC5">
        <w:rPr>
          <w:rFonts w:ascii="Arial" w:eastAsia="Arial" w:hAnsi="Arial" w:cs="Arial"/>
          <w:color w:val="000000"/>
          <w:sz w:val="28"/>
          <w:szCs w:val="28"/>
          <w:lang w:val="en-US"/>
        </w:rPr>
        <w:t xml:space="preserve"> #pubblicitàbrand o</w:t>
      </w:r>
      <w:r w:rsidR="006D3A57" w:rsidRPr="00221DC5">
        <w:rPr>
          <w:rFonts w:ascii="Arial" w:eastAsia="Arial" w:hAnsi="Arial" w:cs="Arial"/>
          <w:color w:val="000000"/>
          <w:sz w:val="28"/>
          <w:szCs w:val="28"/>
          <w:lang w:val="en-US"/>
        </w:rPr>
        <w:t>r</w:t>
      </w:r>
      <w:r w:rsidR="00BE770B" w:rsidRPr="00221DC5">
        <w:rPr>
          <w:rFonts w:ascii="Arial" w:eastAsia="Arial" w:hAnsi="Arial" w:cs="Arial"/>
          <w:color w:val="000000"/>
          <w:sz w:val="28"/>
          <w:szCs w:val="28"/>
          <w:lang w:val="en-US"/>
        </w:rPr>
        <w:t xml:space="preserve"> #sponsorizzatodabrand o</w:t>
      </w:r>
      <w:r w:rsidR="006D3A57" w:rsidRPr="00221DC5">
        <w:rPr>
          <w:rFonts w:ascii="Arial" w:eastAsia="Arial" w:hAnsi="Arial" w:cs="Arial"/>
          <w:color w:val="000000"/>
          <w:sz w:val="28"/>
          <w:szCs w:val="28"/>
          <w:lang w:val="en-US"/>
        </w:rPr>
        <w:t>r</w:t>
      </w:r>
      <w:r w:rsidR="00BE770B" w:rsidRPr="00221DC5">
        <w:rPr>
          <w:rFonts w:ascii="Arial" w:eastAsia="Arial" w:hAnsi="Arial" w:cs="Arial"/>
          <w:color w:val="000000"/>
          <w:sz w:val="28"/>
          <w:szCs w:val="28"/>
          <w:lang w:val="en-US"/>
        </w:rPr>
        <w:t xml:space="preserve"> #advertisingbrand o</w:t>
      </w:r>
      <w:r w:rsidR="006D3A57" w:rsidRPr="00221DC5">
        <w:rPr>
          <w:rFonts w:ascii="Arial" w:eastAsia="Arial" w:hAnsi="Arial" w:cs="Arial"/>
          <w:color w:val="000000"/>
          <w:sz w:val="28"/>
          <w:szCs w:val="28"/>
          <w:lang w:val="en-US"/>
        </w:rPr>
        <w:t>r</w:t>
      </w:r>
      <w:r w:rsidR="00BE770B" w:rsidRPr="00221DC5">
        <w:rPr>
          <w:rFonts w:ascii="Arial" w:eastAsia="Arial" w:hAnsi="Arial" w:cs="Arial"/>
          <w:color w:val="000000"/>
          <w:sz w:val="28"/>
          <w:szCs w:val="28"/>
          <w:lang w:val="en-US"/>
        </w:rPr>
        <w:t xml:space="preserve"> #inserzioneapagamentobrand. </w:t>
      </w:r>
      <w:r w:rsidR="006D3A57" w:rsidRPr="00221DC5">
        <w:rPr>
          <w:rFonts w:ascii="Arial" w:eastAsia="Arial" w:hAnsi="Arial" w:cs="Arial"/>
          <w:color w:val="000000"/>
          <w:sz w:val="28"/>
          <w:szCs w:val="28"/>
          <w:lang w:val="en-US"/>
        </w:rPr>
        <w:t xml:space="preserve">Such measure will be </w:t>
      </w:r>
      <w:r w:rsidR="006D3A57" w:rsidRPr="00221DC5">
        <w:rPr>
          <w:rFonts w:ascii="Arial" w:eastAsia="Arial" w:hAnsi="Arial" w:cs="Arial"/>
          <w:color w:val="000000"/>
          <w:sz w:val="28"/>
          <w:szCs w:val="28"/>
          <w:lang w:val="en-US"/>
        </w:rPr>
        <w:lastRenderedPageBreak/>
        <w:t xml:space="preserve">adopted in any case </w:t>
      </w:r>
      <w:r w:rsidR="009C1D59" w:rsidRPr="00221DC5">
        <w:rPr>
          <w:rFonts w:ascii="Arial" w:eastAsia="Arial" w:hAnsi="Arial" w:cs="Arial"/>
          <w:color w:val="000000"/>
          <w:sz w:val="28"/>
          <w:szCs w:val="28"/>
          <w:lang w:val="en-US"/>
        </w:rPr>
        <w:t>foll</w:t>
      </w:r>
      <w:r w:rsidR="00C65261" w:rsidRPr="00221DC5">
        <w:rPr>
          <w:rFonts w:ascii="Arial" w:eastAsia="Arial" w:hAnsi="Arial" w:cs="Arial"/>
          <w:color w:val="000000"/>
          <w:sz w:val="28"/>
          <w:szCs w:val="28"/>
          <w:lang w:val="en-US"/>
        </w:rPr>
        <w:t>o</w:t>
      </w:r>
      <w:r w:rsidR="009C1D59" w:rsidRPr="00221DC5">
        <w:rPr>
          <w:rFonts w:ascii="Arial" w:eastAsia="Arial" w:hAnsi="Arial" w:cs="Arial"/>
          <w:color w:val="000000"/>
          <w:sz w:val="28"/>
          <w:szCs w:val="28"/>
          <w:lang w:val="en-US"/>
        </w:rPr>
        <w:t>wing</w:t>
      </w:r>
      <w:r w:rsidR="006D3A57" w:rsidRPr="00221DC5">
        <w:rPr>
          <w:rFonts w:ascii="Arial" w:eastAsia="Arial" w:hAnsi="Arial" w:cs="Arial"/>
          <w:color w:val="000000"/>
          <w:sz w:val="28"/>
          <w:szCs w:val="28"/>
          <w:lang w:val="en-US"/>
        </w:rPr>
        <w:t xml:space="preserve"> the communication of such measure and the acceptance of the commitments.” </w:t>
      </w:r>
    </w:p>
    <w:p w14:paraId="0D7E7069" w14:textId="5585BBCE" w:rsidR="006D3A57" w:rsidRPr="00221DC5" w:rsidRDefault="006D3A57" w:rsidP="006D3A57">
      <w:pPr>
        <w:numPr>
          <w:ilvl w:val="0"/>
          <w:numId w:val="5"/>
        </w:numPr>
        <w:pBdr>
          <w:top w:val="nil"/>
          <w:left w:val="nil"/>
          <w:bottom w:val="nil"/>
          <w:right w:val="nil"/>
          <w:between w:val="nil"/>
        </w:pBdr>
        <w:spacing w:line="288" w:lineRule="auto"/>
        <w:ind w:right="1134"/>
        <w:rPr>
          <w:rFonts w:ascii="Arial" w:eastAsia="Arial" w:hAnsi="Arial" w:cs="Arial"/>
          <w:color w:val="000000"/>
          <w:sz w:val="28"/>
          <w:szCs w:val="28"/>
          <w:lang w:val="en-US"/>
        </w:rPr>
      </w:pPr>
      <w:r w:rsidRPr="00221DC5">
        <w:rPr>
          <w:rFonts w:ascii="Arial" w:eastAsia="Arial" w:hAnsi="Arial" w:cs="Arial"/>
          <w:color w:val="000000"/>
          <w:sz w:val="28"/>
          <w:szCs w:val="28"/>
          <w:lang w:val="en-US"/>
        </w:rPr>
        <w:t xml:space="preserve">Commitment not to reshare content selected by the advertising companies except as explicitly provided for by the contract with </w:t>
      </w:r>
      <w:r w:rsidR="00A05CE5" w:rsidRPr="00221DC5">
        <w:rPr>
          <w:rFonts w:ascii="Arial" w:eastAsia="Arial" w:hAnsi="Arial" w:cs="Arial"/>
          <w:color w:val="000000"/>
          <w:sz w:val="28"/>
          <w:szCs w:val="28"/>
          <w:lang w:val="en-US"/>
        </w:rPr>
        <w:t>relevant</w:t>
      </w:r>
      <w:r w:rsidRPr="00221DC5">
        <w:rPr>
          <w:rFonts w:ascii="Arial" w:eastAsia="Arial" w:hAnsi="Arial" w:cs="Arial"/>
          <w:color w:val="000000"/>
          <w:sz w:val="28"/>
          <w:szCs w:val="28"/>
          <w:lang w:val="en-US"/>
        </w:rPr>
        <w:t xml:space="preserve"> obligations.</w:t>
      </w:r>
    </w:p>
    <w:p w14:paraId="3A894377" w14:textId="084C9B0C" w:rsidR="006D3A57" w:rsidRPr="00221DC5" w:rsidRDefault="006D3A57" w:rsidP="006D3A57">
      <w:pPr>
        <w:numPr>
          <w:ilvl w:val="0"/>
          <w:numId w:val="5"/>
        </w:numPr>
        <w:pBdr>
          <w:top w:val="nil"/>
          <w:left w:val="nil"/>
          <w:bottom w:val="nil"/>
          <w:right w:val="nil"/>
          <w:between w:val="nil"/>
        </w:pBdr>
        <w:spacing w:line="288" w:lineRule="auto"/>
        <w:ind w:right="1134"/>
        <w:rPr>
          <w:rFonts w:ascii="Arial" w:eastAsia="Arial" w:hAnsi="Arial" w:cs="Arial"/>
          <w:color w:val="000000"/>
          <w:sz w:val="28"/>
          <w:szCs w:val="28"/>
          <w:lang w:val="en-US"/>
        </w:rPr>
      </w:pPr>
      <w:r w:rsidRPr="00221DC5">
        <w:rPr>
          <w:rFonts w:ascii="Arial" w:eastAsia="Arial" w:hAnsi="Arial" w:cs="Arial"/>
          <w:color w:val="000000"/>
          <w:sz w:val="28"/>
          <w:szCs w:val="28"/>
          <w:lang w:val="en-US"/>
        </w:rPr>
        <w:t xml:space="preserve">Commitment </w:t>
      </w:r>
      <w:r w:rsidRPr="00221DC5">
        <w:rPr>
          <w:rFonts w:ascii="Arial" w:eastAsia="Arial" w:hAnsi="Arial" w:cs="Arial"/>
          <w:sz w:val="28"/>
          <w:szCs w:val="28"/>
          <w:lang w:val="en-US"/>
        </w:rPr>
        <w:t xml:space="preserve">to communicate the values of correct advertising and </w:t>
      </w:r>
      <w:r w:rsidR="00323FDF" w:rsidRPr="00221DC5">
        <w:rPr>
          <w:rFonts w:ascii="Arial" w:eastAsia="Arial" w:hAnsi="Arial" w:cs="Arial"/>
          <w:sz w:val="28"/>
          <w:szCs w:val="28"/>
          <w:lang w:val="en-US"/>
        </w:rPr>
        <w:t>transparency</w:t>
      </w:r>
      <w:r w:rsidRPr="00221DC5">
        <w:rPr>
          <w:rFonts w:ascii="Arial" w:eastAsia="Arial" w:hAnsi="Arial" w:cs="Arial"/>
          <w:sz w:val="28"/>
          <w:szCs w:val="28"/>
          <w:lang w:val="en-US"/>
        </w:rPr>
        <w:t xml:space="preserve"> for consumer protection “by sharing, within 30 days of the communication of such </w:t>
      </w:r>
      <w:r w:rsidR="00A05CE5" w:rsidRPr="00221DC5">
        <w:rPr>
          <w:rFonts w:ascii="Arial" w:eastAsia="Arial" w:hAnsi="Arial" w:cs="Arial"/>
          <w:sz w:val="28"/>
          <w:szCs w:val="28"/>
          <w:lang w:val="en-US"/>
        </w:rPr>
        <w:t>judgment</w:t>
      </w:r>
      <w:r w:rsidRPr="00221DC5">
        <w:rPr>
          <w:rFonts w:ascii="Arial" w:eastAsia="Arial" w:hAnsi="Arial" w:cs="Arial"/>
          <w:sz w:val="28"/>
          <w:szCs w:val="28"/>
          <w:lang w:val="en-US"/>
        </w:rPr>
        <w:t xml:space="preserve">  and acceptance of commitments and for </w:t>
      </w:r>
      <w:r w:rsidR="00E6155A" w:rsidRPr="00221DC5">
        <w:rPr>
          <w:rFonts w:ascii="Arial" w:eastAsia="Arial" w:hAnsi="Arial" w:cs="Arial"/>
          <w:sz w:val="28"/>
          <w:szCs w:val="28"/>
          <w:lang w:val="en-US"/>
        </w:rPr>
        <w:t>a</w:t>
      </w:r>
      <w:r w:rsidRPr="00221DC5">
        <w:rPr>
          <w:rFonts w:ascii="Arial" w:eastAsia="Arial" w:hAnsi="Arial" w:cs="Arial"/>
          <w:sz w:val="28"/>
          <w:szCs w:val="28"/>
          <w:lang w:val="en-US"/>
        </w:rPr>
        <w:t xml:space="preserve"> total of at least 2 times during the following 12 months, on their Instagram profile and/or other social media profiles, one post on the importance of </w:t>
      </w:r>
      <w:r w:rsidR="00323FDF" w:rsidRPr="00221DC5">
        <w:rPr>
          <w:rFonts w:ascii="Arial" w:eastAsia="Arial" w:hAnsi="Arial" w:cs="Arial"/>
          <w:sz w:val="28"/>
          <w:szCs w:val="28"/>
          <w:lang w:val="en-US"/>
        </w:rPr>
        <w:t>transparency</w:t>
      </w:r>
      <w:r w:rsidRPr="00221DC5">
        <w:rPr>
          <w:rFonts w:ascii="Arial" w:eastAsia="Arial" w:hAnsi="Arial" w:cs="Arial"/>
          <w:sz w:val="28"/>
          <w:szCs w:val="28"/>
          <w:lang w:val="en-US"/>
        </w:rPr>
        <w:t xml:space="preserve"> in advertising and of </w:t>
      </w:r>
      <w:r w:rsidR="00A05CE5" w:rsidRPr="00221DC5">
        <w:rPr>
          <w:rFonts w:ascii="Arial" w:eastAsia="Arial" w:hAnsi="Arial" w:cs="Arial"/>
          <w:sz w:val="28"/>
          <w:szCs w:val="28"/>
          <w:lang w:val="en-US"/>
        </w:rPr>
        <w:t>adhering</w:t>
      </w:r>
      <w:r w:rsidRPr="00221DC5">
        <w:rPr>
          <w:rFonts w:ascii="Arial" w:eastAsia="Arial" w:hAnsi="Arial" w:cs="Arial"/>
          <w:sz w:val="28"/>
          <w:szCs w:val="28"/>
          <w:lang w:val="en-US"/>
        </w:rPr>
        <w:t xml:space="preserve"> to rules protecting consumers.”</w:t>
      </w:r>
    </w:p>
    <w:p w14:paraId="69A9C5F8" w14:textId="77777777" w:rsidR="00BE770B" w:rsidRPr="00221DC5" w:rsidRDefault="00BE770B" w:rsidP="006D3A57">
      <w:pPr>
        <w:pBdr>
          <w:top w:val="nil"/>
          <w:left w:val="nil"/>
          <w:bottom w:val="nil"/>
          <w:right w:val="nil"/>
          <w:between w:val="nil"/>
        </w:pBdr>
        <w:spacing w:line="288" w:lineRule="auto"/>
        <w:ind w:left="1080" w:right="1134"/>
        <w:rPr>
          <w:rFonts w:ascii="Arial" w:eastAsia="Arial" w:hAnsi="Arial" w:cs="Arial"/>
          <w:color w:val="000000"/>
          <w:sz w:val="28"/>
          <w:szCs w:val="28"/>
          <w:lang w:val="en-US"/>
        </w:rPr>
      </w:pPr>
    </w:p>
    <w:p w14:paraId="2718E115" w14:textId="007F9F66" w:rsidR="00682711" w:rsidRPr="00221DC5" w:rsidRDefault="00BE770B" w:rsidP="00682711">
      <w:pPr>
        <w:spacing w:after="160" w:line="259" w:lineRule="auto"/>
        <w:ind w:left="1133" w:right="1140"/>
        <w:rPr>
          <w:rFonts w:ascii="Arial" w:eastAsia="Arial" w:hAnsi="Arial" w:cs="Arial"/>
          <w:b/>
          <w:sz w:val="28"/>
          <w:szCs w:val="28"/>
          <w:lang w:val="en-US"/>
        </w:rPr>
      </w:pPr>
      <w:r w:rsidRPr="00221DC5">
        <w:rPr>
          <w:rFonts w:ascii="Arial" w:eastAsia="Arial" w:hAnsi="Arial" w:cs="Arial"/>
          <w:b/>
          <w:sz w:val="28"/>
          <w:szCs w:val="28"/>
          <w:lang w:val="en-US"/>
        </w:rPr>
        <w:t xml:space="preserve">4.2.3 </w:t>
      </w:r>
      <w:r w:rsidR="00C91E70" w:rsidRPr="00221DC5">
        <w:rPr>
          <w:rFonts w:ascii="Arial" w:eastAsia="Arial" w:hAnsi="Arial" w:cs="Arial"/>
          <w:b/>
          <w:sz w:val="28"/>
          <w:szCs w:val="28"/>
          <w:lang w:val="en-US"/>
        </w:rPr>
        <w:t>The</w:t>
      </w:r>
      <w:r w:rsidRPr="00221DC5">
        <w:rPr>
          <w:rFonts w:ascii="Arial" w:eastAsia="Arial" w:hAnsi="Arial" w:cs="Arial"/>
          <w:b/>
          <w:sz w:val="28"/>
          <w:szCs w:val="28"/>
          <w:lang w:val="en-US"/>
        </w:rPr>
        <w:t xml:space="preserve"> Philip Plein – Ferrari</w:t>
      </w:r>
      <w:r w:rsidR="00C91E70" w:rsidRPr="00221DC5">
        <w:rPr>
          <w:rFonts w:ascii="Arial" w:eastAsia="Arial" w:hAnsi="Arial" w:cs="Arial"/>
          <w:b/>
          <w:sz w:val="28"/>
          <w:szCs w:val="28"/>
          <w:lang w:val="en-US"/>
        </w:rPr>
        <w:t xml:space="preserve"> Case</w:t>
      </w:r>
    </w:p>
    <w:p w14:paraId="4C819C3B" w14:textId="55249F0C" w:rsidR="00C91E70" w:rsidRPr="00221DC5" w:rsidRDefault="006D322D" w:rsidP="00BE770B">
      <w:pPr>
        <w:pBdr>
          <w:top w:val="nil"/>
          <w:left w:val="nil"/>
          <w:bottom w:val="nil"/>
          <w:right w:val="nil"/>
          <w:between w:val="nil"/>
        </w:pBd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Another</w:t>
      </w:r>
      <w:r w:rsidR="00C91E70" w:rsidRPr="00221DC5">
        <w:rPr>
          <w:rFonts w:ascii="Arial" w:eastAsia="Arial" w:hAnsi="Arial" w:cs="Arial"/>
          <w:sz w:val="28"/>
          <w:szCs w:val="28"/>
          <w:lang w:val="en-US"/>
        </w:rPr>
        <w:t xml:space="preserve"> case to highlight is that of Influencers using a brand without </w:t>
      </w:r>
      <w:r w:rsidR="00E6155A" w:rsidRPr="00221DC5">
        <w:rPr>
          <w:rFonts w:ascii="Arial" w:eastAsia="Arial" w:hAnsi="Arial" w:cs="Arial"/>
          <w:sz w:val="28"/>
          <w:szCs w:val="28"/>
          <w:lang w:val="en-US"/>
        </w:rPr>
        <w:t xml:space="preserve">the brand owner’s </w:t>
      </w:r>
      <w:r w:rsidR="00C91E70" w:rsidRPr="00221DC5">
        <w:rPr>
          <w:rFonts w:ascii="Arial" w:eastAsia="Arial" w:hAnsi="Arial" w:cs="Arial"/>
          <w:sz w:val="28"/>
          <w:szCs w:val="28"/>
          <w:lang w:val="en-US"/>
        </w:rPr>
        <w:t>prior consent. Are Influencers allowed to do so? It depends. It depends on whether they do so for commercial purposes or with the aim to simply describe their daily habits.</w:t>
      </w:r>
    </w:p>
    <w:p w14:paraId="5544B8B3" w14:textId="59247E23" w:rsidR="00C91E70" w:rsidRPr="00221DC5" w:rsidRDefault="00C91E70" w:rsidP="00BE770B">
      <w:pPr>
        <w:pBdr>
          <w:top w:val="nil"/>
          <w:left w:val="nil"/>
          <w:bottom w:val="nil"/>
          <w:right w:val="nil"/>
          <w:between w:val="nil"/>
        </w:pBd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 xml:space="preserve">It is well known that </w:t>
      </w:r>
      <w:r w:rsidR="006D322D" w:rsidRPr="00221DC5">
        <w:rPr>
          <w:rFonts w:ascii="Arial" w:eastAsia="Arial" w:hAnsi="Arial" w:cs="Arial"/>
          <w:sz w:val="28"/>
          <w:szCs w:val="28"/>
          <w:lang w:val="en-US"/>
        </w:rPr>
        <w:t>Influencers</w:t>
      </w:r>
      <w:r w:rsidRPr="00221DC5">
        <w:rPr>
          <w:rFonts w:ascii="Arial" w:eastAsia="Arial" w:hAnsi="Arial" w:cs="Arial"/>
          <w:sz w:val="28"/>
          <w:szCs w:val="28"/>
          <w:lang w:val="en-US"/>
        </w:rPr>
        <w:t xml:space="preserve"> share their private life with followers, and therefore they are likely to feature products from other brands. </w:t>
      </w:r>
    </w:p>
    <w:p w14:paraId="4A33CC3F" w14:textId="1DBB9062" w:rsidR="00C91E70" w:rsidRPr="00221DC5" w:rsidRDefault="00C91E70" w:rsidP="00BE770B">
      <w:pPr>
        <w:pBdr>
          <w:top w:val="nil"/>
          <w:left w:val="nil"/>
          <w:bottom w:val="nil"/>
          <w:right w:val="nil"/>
          <w:between w:val="nil"/>
        </w:pBd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In such cases, it is important to distinguish between lawful and unlawful uses.</w:t>
      </w:r>
    </w:p>
    <w:p w14:paraId="4F7060A3" w14:textId="6FF1A255" w:rsidR="00C91E70" w:rsidRPr="00221DC5" w:rsidRDefault="001533B5" w:rsidP="00BE770B">
      <w:pPr>
        <w:pBdr>
          <w:top w:val="nil"/>
          <w:left w:val="nil"/>
          <w:bottom w:val="nil"/>
          <w:right w:val="nil"/>
          <w:between w:val="nil"/>
        </w:pBd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To this end, the</w:t>
      </w:r>
      <w:r w:rsidR="0061391A" w:rsidRPr="00221DC5">
        <w:rPr>
          <w:rFonts w:ascii="Arial" w:eastAsia="Arial" w:hAnsi="Arial" w:cs="Arial"/>
          <w:sz w:val="28"/>
          <w:szCs w:val="28"/>
          <w:lang w:val="en-US"/>
        </w:rPr>
        <w:t xml:space="preserve"> Genoa</w:t>
      </w:r>
      <w:r w:rsidRPr="00221DC5">
        <w:rPr>
          <w:rFonts w:ascii="Arial" w:eastAsia="Arial" w:hAnsi="Arial" w:cs="Arial"/>
          <w:sz w:val="28"/>
          <w:szCs w:val="28"/>
          <w:lang w:val="en-US"/>
        </w:rPr>
        <w:t xml:space="preserve"> </w:t>
      </w:r>
      <w:r w:rsidR="00E6155A" w:rsidRPr="00221DC5">
        <w:rPr>
          <w:rFonts w:ascii="Arial" w:eastAsia="Arial" w:hAnsi="Arial" w:cs="Arial"/>
          <w:sz w:val="28"/>
          <w:szCs w:val="28"/>
          <w:lang w:val="en-US"/>
        </w:rPr>
        <w:t>Court</w:t>
      </w:r>
      <w:r w:rsidRPr="00221DC5">
        <w:rPr>
          <w:rFonts w:ascii="Arial" w:eastAsia="Arial" w:hAnsi="Arial" w:cs="Arial"/>
          <w:sz w:val="28"/>
          <w:szCs w:val="28"/>
          <w:vertAlign w:val="superscript"/>
          <w:lang w:val="en-US"/>
        </w:rPr>
        <w:footnoteReference w:id="26"/>
      </w:r>
      <w:r w:rsidRPr="00221DC5">
        <w:rPr>
          <w:rFonts w:ascii="Arial" w:eastAsia="Arial" w:hAnsi="Arial" w:cs="Arial"/>
          <w:sz w:val="28"/>
          <w:szCs w:val="28"/>
          <w:lang w:val="en-US"/>
        </w:rPr>
        <w:t xml:space="preserve"> ruling over one specific case clearly exemplifies this distinction.</w:t>
      </w:r>
    </w:p>
    <w:p w14:paraId="579D1F26" w14:textId="19AF7915" w:rsidR="0025692B" w:rsidRPr="00221DC5" w:rsidRDefault="001533B5" w:rsidP="00BE770B">
      <w:pPr>
        <w:pBdr>
          <w:top w:val="nil"/>
          <w:left w:val="nil"/>
          <w:bottom w:val="nil"/>
          <w:right w:val="nil"/>
          <w:between w:val="nil"/>
        </w:pBd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 xml:space="preserve">The judicial measure was issued following an appeal brought by Ferrari S.p.A. against famous </w:t>
      </w:r>
      <w:r w:rsidR="006D322D" w:rsidRPr="00221DC5">
        <w:rPr>
          <w:rFonts w:ascii="Arial" w:eastAsia="Arial" w:hAnsi="Arial" w:cs="Arial"/>
          <w:sz w:val="28"/>
          <w:szCs w:val="28"/>
          <w:lang w:val="en-US"/>
        </w:rPr>
        <w:t>German</w:t>
      </w:r>
      <w:r w:rsidRPr="00221DC5">
        <w:rPr>
          <w:rFonts w:ascii="Arial" w:eastAsia="Arial" w:hAnsi="Arial" w:cs="Arial"/>
          <w:sz w:val="28"/>
          <w:szCs w:val="28"/>
          <w:lang w:val="en-US"/>
        </w:rPr>
        <w:t xml:space="preserve"> designer Philipp Plein. The latter was accused of posting two videos on Instagram, one featuring a pair of shoes</w:t>
      </w:r>
      <w:r w:rsidR="0025692B" w:rsidRPr="00221DC5">
        <w:rPr>
          <w:rFonts w:ascii="Arial" w:eastAsia="Arial" w:hAnsi="Arial" w:cs="Arial"/>
          <w:sz w:val="28"/>
          <w:szCs w:val="28"/>
          <w:lang w:val="en-US"/>
        </w:rPr>
        <w:t xml:space="preserve"> – created and marketed by the designer – resting on the hood of a Ferrari, with the car’s logo in the foreground. The second video featured scantily clad young women performing a so-</w:t>
      </w:r>
      <w:r w:rsidR="0025692B" w:rsidRPr="00221DC5">
        <w:rPr>
          <w:rFonts w:ascii="Arial" w:eastAsia="Arial" w:hAnsi="Arial" w:cs="Arial"/>
          <w:sz w:val="28"/>
          <w:szCs w:val="28"/>
          <w:lang w:val="en-US"/>
        </w:rPr>
        <w:lastRenderedPageBreak/>
        <w:t xml:space="preserve">called carwash of the car – with </w:t>
      </w:r>
      <w:r w:rsidR="00E6155A" w:rsidRPr="00221DC5">
        <w:rPr>
          <w:rFonts w:ascii="Arial" w:eastAsia="Arial" w:hAnsi="Arial" w:cs="Arial"/>
          <w:sz w:val="28"/>
          <w:szCs w:val="28"/>
          <w:lang w:val="en-US"/>
        </w:rPr>
        <w:t xml:space="preserve">the </w:t>
      </w:r>
      <w:r w:rsidR="0025692B" w:rsidRPr="00221DC5">
        <w:rPr>
          <w:rFonts w:ascii="Arial" w:eastAsia="Arial" w:hAnsi="Arial" w:cs="Arial"/>
          <w:sz w:val="28"/>
          <w:szCs w:val="28"/>
          <w:lang w:val="en-US"/>
        </w:rPr>
        <w:t>shoes still resting on the hood of the car, accompanied by a marketing caption in the margins.</w:t>
      </w:r>
    </w:p>
    <w:p w14:paraId="78EDE5D4" w14:textId="7BC4C7CF" w:rsidR="001533B5" w:rsidRPr="00221DC5" w:rsidRDefault="0025692B" w:rsidP="00BE770B">
      <w:pPr>
        <w:pBdr>
          <w:top w:val="nil"/>
          <w:left w:val="nil"/>
          <w:bottom w:val="nil"/>
          <w:right w:val="nil"/>
          <w:between w:val="nil"/>
        </w:pBd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The measure clearly defines the distinction between lawful and unlawful use</w:t>
      </w:r>
      <w:r w:rsidR="00E6155A" w:rsidRPr="00221DC5">
        <w:rPr>
          <w:rFonts w:ascii="Arial" w:eastAsia="Arial" w:hAnsi="Arial" w:cs="Arial"/>
          <w:sz w:val="28"/>
          <w:szCs w:val="28"/>
          <w:lang w:val="en-US"/>
        </w:rPr>
        <w:t>s</w:t>
      </w:r>
      <w:r w:rsidRPr="00221DC5">
        <w:rPr>
          <w:rFonts w:ascii="Arial" w:eastAsia="Arial" w:hAnsi="Arial" w:cs="Arial"/>
          <w:sz w:val="28"/>
          <w:szCs w:val="28"/>
          <w:lang w:val="en-US"/>
        </w:rPr>
        <w:t xml:space="preserve"> of the brand by Influencers. </w:t>
      </w:r>
    </w:p>
    <w:p w14:paraId="200CF64F" w14:textId="378DE153" w:rsidR="0025692B" w:rsidRPr="00221DC5" w:rsidRDefault="0025692B" w:rsidP="00BE770B">
      <w:pPr>
        <w:pBdr>
          <w:top w:val="nil"/>
          <w:left w:val="nil"/>
          <w:bottom w:val="nil"/>
          <w:right w:val="nil"/>
          <w:between w:val="nil"/>
        </w:pBd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The order’s passages can be adopted as conduct guidelines</w:t>
      </w:r>
      <w:r w:rsidR="002F259E" w:rsidRPr="00221DC5">
        <w:rPr>
          <w:rFonts w:ascii="Arial" w:eastAsia="Arial" w:hAnsi="Arial" w:cs="Arial"/>
          <w:sz w:val="28"/>
          <w:szCs w:val="28"/>
          <w:lang w:val="en-US"/>
        </w:rPr>
        <w:t xml:space="preserve"> in order to avoid legal </w:t>
      </w:r>
      <w:r w:rsidR="006D322D" w:rsidRPr="00221DC5">
        <w:rPr>
          <w:rFonts w:ascii="Arial" w:eastAsia="Arial" w:hAnsi="Arial" w:cs="Arial"/>
          <w:sz w:val="28"/>
          <w:szCs w:val="28"/>
          <w:lang w:val="en-US"/>
        </w:rPr>
        <w:t>infringements</w:t>
      </w:r>
      <w:r w:rsidR="002F259E" w:rsidRPr="00221DC5">
        <w:rPr>
          <w:rFonts w:ascii="Arial" w:eastAsia="Arial" w:hAnsi="Arial" w:cs="Arial"/>
          <w:sz w:val="28"/>
          <w:szCs w:val="28"/>
          <w:lang w:val="en-US"/>
        </w:rPr>
        <w:t xml:space="preserve">. </w:t>
      </w:r>
      <w:r w:rsidRPr="00221DC5">
        <w:rPr>
          <w:rFonts w:ascii="Arial" w:eastAsia="Arial" w:hAnsi="Arial" w:cs="Arial"/>
          <w:sz w:val="28"/>
          <w:szCs w:val="28"/>
          <w:lang w:val="en-US"/>
        </w:rPr>
        <w:t xml:space="preserve"> </w:t>
      </w:r>
    </w:p>
    <w:p w14:paraId="4FF45915" w14:textId="6D3198AE" w:rsidR="002F259E" w:rsidRPr="00221DC5" w:rsidRDefault="002F259E" w:rsidP="00BE770B">
      <w:pPr>
        <w:pBdr>
          <w:top w:val="nil"/>
          <w:left w:val="nil"/>
          <w:bottom w:val="nil"/>
          <w:right w:val="nil"/>
          <w:between w:val="nil"/>
        </w:pBd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 xml:space="preserve">The Court highlights their own awareness that for the work of an Influencer “it is essential to showcase one’s private life as well as feature consumer goods owned by the </w:t>
      </w:r>
      <w:r w:rsidR="006D322D" w:rsidRPr="00221DC5">
        <w:rPr>
          <w:rFonts w:ascii="Arial" w:eastAsia="Arial" w:hAnsi="Arial" w:cs="Arial"/>
          <w:sz w:val="28"/>
          <w:szCs w:val="28"/>
          <w:lang w:val="en-US"/>
        </w:rPr>
        <w:t>Influencer</w:t>
      </w:r>
      <w:r w:rsidRPr="00221DC5">
        <w:rPr>
          <w:rFonts w:ascii="Arial" w:eastAsia="Arial" w:hAnsi="Arial" w:cs="Arial"/>
          <w:sz w:val="28"/>
          <w:szCs w:val="28"/>
          <w:lang w:val="en-US"/>
        </w:rPr>
        <w:t>. It is inevitable for such showcase of the Influencer’s consumer habits to include features – and use – of the products’ trademarks.”</w:t>
      </w:r>
    </w:p>
    <w:p w14:paraId="21BC5360" w14:textId="4CCCC795" w:rsidR="001533B5" w:rsidRPr="00221DC5" w:rsidRDefault="00631B2E" w:rsidP="00BE770B">
      <w:pPr>
        <w:pBdr>
          <w:top w:val="nil"/>
          <w:left w:val="nil"/>
          <w:bottom w:val="nil"/>
          <w:right w:val="nil"/>
          <w:between w:val="nil"/>
        </w:pBd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Following this premise, the Court</w:t>
      </w:r>
      <w:r w:rsidR="003659DE" w:rsidRPr="00221DC5">
        <w:rPr>
          <w:rFonts w:ascii="Arial" w:eastAsia="Arial" w:hAnsi="Arial" w:cs="Arial"/>
          <w:sz w:val="28"/>
          <w:szCs w:val="28"/>
          <w:lang w:val="en-US"/>
        </w:rPr>
        <w:t xml:space="preserve"> defines the distinction between an </w:t>
      </w:r>
      <w:r w:rsidR="006D322D" w:rsidRPr="00221DC5">
        <w:rPr>
          <w:rFonts w:ascii="Arial" w:eastAsia="Arial" w:hAnsi="Arial" w:cs="Arial"/>
          <w:sz w:val="28"/>
          <w:szCs w:val="28"/>
          <w:lang w:val="en-US"/>
        </w:rPr>
        <w:t>Influencer’s</w:t>
      </w:r>
      <w:r w:rsidR="003659DE" w:rsidRPr="00221DC5">
        <w:rPr>
          <w:rFonts w:ascii="Arial" w:eastAsia="Arial" w:hAnsi="Arial" w:cs="Arial"/>
          <w:sz w:val="28"/>
          <w:szCs w:val="28"/>
          <w:lang w:val="en-US"/>
        </w:rPr>
        <w:t xml:space="preserve"> lawful and unlawful conduct. The use of other brands is lawful “in the instance that it </w:t>
      </w:r>
      <w:r w:rsidR="00E6155A" w:rsidRPr="00221DC5">
        <w:rPr>
          <w:rFonts w:ascii="Arial" w:eastAsia="Arial" w:hAnsi="Arial" w:cs="Arial"/>
          <w:sz w:val="28"/>
          <w:szCs w:val="28"/>
          <w:lang w:val="en-US"/>
        </w:rPr>
        <w:t xml:space="preserve">is </w:t>
      </w:r>
      <w:r w:rsidR="003659DE" w:rsidRPr="00221DC5">
        <w:rPr>
          <w:rFonts w:ascii="Arial" w:eastAsia="Arial" w:hAnsi="Arial" w:cs="Arial"/>
          <w:sz w:val="28"/>
          <w:szCs w:val="28"/>
          <w:lang w:val="en-US"/>
        </w:rPr>
        <w:t>authorized by the trademark owner; in the instance that the images published communicate to the audience a different meaning than promotional and marketing purposes, i.e. they are descriptive of scenes from the Influencer’s life or that of third parties. Such lawfulness arises from an obvious consideration, according to which the publication of daily life scenes impl</w:t>
      </w:r>
      <w:r w:rsidR="00E6155A" w:rsidRPr="00221DC5">
        <w:rPr>
          <w:rFonts w:ascii="Arial" w:eastAsia="Arial" w:hAnsi="Arial" w:cs="Arial"/>
          <w:sz w:val="28"/>
          <w:szCs w:val="28"/>
          <w:lang w:val="en-US"/>
        </w:rPr>
        <w:t>ies</w:t>
      </w:r>
      <w:r w:rsidR="003659DE" w:rsidRPr="00221DC5">
        <w:rPr>
          <w:rFonts w:ascii="Arial" w:eastAsia="Arial" w:hAnsi="Arial" w:cs="Arial"/>
          <w:sz w:val="28"/>
          <w:szCs w:val="28"/>
          <w:lang w:val="en-US"/>
        </w:rPr>
        <w:t xml:space="preserve"> the inevitable sharing of product trademarks which are normally used by the </w:t>
      </w:r>
      <w:r w:rsidR="003B3083" w:rsidRPr="00221DC5">
        <w:rPr>
          <w:rFonts w:ascii="Arial" w:eastAsia="Arial" w:hAnsi="Arial" w:cs="Arial"/>
          <w:sz w:val="28"/>
          <w:szCs w:val="28"/>
          <w:lang w:val="en-US"/>
        </w:rPr>
        <w:t>subject in question to fulfil the action showcased.”</w:t>
      </w:r>
    </w:p>
    <w:p w14:paraId="04A8F5C2" w14:textId="72930050" w:rsidR="003B3083" w:rsidRPr="00221DC5" w:rsidRDefault="003B3083" w:rsidP="00BE770B">
      <w:pPr>
        <w:pBdr>
          <w:top w:val="nil"/>
          <w:left w:val="nil"/>
          <w:bottom w:val="nil"/>
          <w:right w:val="nil"/>
          <w:between w:val="nil"/>
        </w:pBd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 xml:space="preserve">In the instance that the images shared by the Influencer don’t have any </w:t>
      </w:r>
      <w:r w:rsidR="00E6155A" w:rsidRPr="00221DC5">
        <w:rPr>
          <w:rFonts w:ascii="Arial" w:eastAsia="Arial" w:hAnsi="Arial" w:cs="Arial"/>
          <w:sz w:val="28"/>
          <w:szCs w:val="28"/>
          <w:lang w:val="en-US"/>
        </w:rPr>
        <w:t>other</w:t>
      </w:r>
      <w:r w:rsidRPr="00221DC5">
        <w:rPr>
          <w:rFonts w:ascii="Arial" w:eastAsia="Arial" w:hAnsi="Arial" w:cs="Arial"/>
          <w:sz w:val="28"/>
          <w:szCs w:val="28"/>
          <w:lang w:val="en-US"/>
        </w:rPr>
        <w:t xml:space="preserve"> meaning than the promotional and marketing purposes towards their followers, the use of other brands shall be considered unlawful.</w:t>
      </w:r>
    </w:p>
    <w:p w14:paraId="1E56997E" w14:textId="0791F1A9" w:rsidR="003B3083" w:rsidRPr="00221DC5" w:rsidRDefault="003B3083" w:rsidP="00BE770B">
      <w:pPr>
        <w:pBdr>
          <w:top w:val="nil"/>
          <w:left w:val="nil"/>
          <w:bottom w:val="nil"/>
          <w:right w:val="nil"/>
          <w:between w:val="nil"/>
        </w:pBd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 xml:space="preserve">The Court also highlighted criteria to discern such promotional and marketing purposes: “This arises when the brand’s feature: a) is accompanied by explicitly marketing messages or captions; b) is published in a context (such as a website, other Instagram profile or other </w:t>
      </w:r>
      <w:r w:rsidR="006D322D" w:rsidRPr="00221DC5">
        <w:rPr>
          <w:rFonts w:ascii="Arial" w:eastAsia="Arial" w:hAnsi="Arial" w:cs="Arial"/>
          <w:sz w:val="28"/>
          <w:szCs w:val="28"/>
          <w:lang w:val="en-US"/>
        </w:rPr>
        <w:t>social</w:t>
      </w:r>
      <w:r w:rsidRPr="00221DC5">
        <w:rPr>
          <w:rFonts w:ascii="Arial" w:eastAsia="Arial" w:hAnsi="Arial" w:cs="Arial"/>
          <w:sz w:val="28"/>
          <w:szCs w:val="28"/>
          <w:lang w:val="en-US"/>
        </w:rPr>
        <w:t xml:space="preserve"> media</w:t>
      </w:r>
      <w:r w:rsidR="00E6155A" w:rsidRPr="00221DC5">
        <w:rPr>
          <w:rFonts w:ascii="Arial" w:eastAsia="Arial" w:hAnsi="Arial" w:cs="Arial"/>
          <w:sz w:val="28"/>
          <w:szCs w:val="28"/>
          <w:lang w:val="en-US"/>
        </w:rPr>
        <w:t xml:space="preserve"> platform</w:t>
      </w:r>
      <w:r w:rsidRPr="00221DC5">
        <w:rPr>
          <w:rFonts w:ascii="Arial" w:eastAsia="Arial" w:hAnsi="Arial" w:cs="Arial"/>
          <w:sz w:val="28"/>
          <w:szCs w:val="28"/>
          <w:lang w:val="en-US"/>
        </w:rPr>
        <w:t xml:space="preserve">) that is primarily aimed at marketing communication, i.e. primarily features marketing messages  </w:t>
      </w:r>
      <w:r w:rsidRPr="00221DC5">
        <w:rPr>
          <w:rFonts w:ascii="Arial" w:eastAsia="Arial" w:hAnsi="Arial" w:cs="Arial"/>
          <w:sz w:val="28"/>
          <w:szCs w:val="28"/>
          <w:lang w:val="en-US"/>
        </w:rPr>
        <w:lastRenderedPageBreak/>
        <w:t>(such as in the example in question); c) is included in images which, alone, do not have any other meaning than the showcasing of a product for marketing purposes, rather than simply depicting scenes from the Influencer’s life or that of third parties.”</w:t>
      </w:r>
    </w:p>
    <w:p w14:paraId="21971FD8" w14:textId="04F086FD" w:rsidR="003B3083" w:rsidRPr="00221DC5" w:rsidRDefault="003B3083" w:rsidP="00BE770B">
      <w:pPr>
        <w:pBdr>
          <w:top w:val="nil"/>
          <w:left w:val="nil"/>
          <w:bottom w:val="nil"/>
          <w:right w:val="nil"/>
          <w:between w:val="nil"/>
        </w:pBd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 xml:space="preserve">It appears evident that the shoe placement on the Ferrari hood does not describe a life moment (“such moment should not include eating, resting, walking, partying, talking, etc.”) and such feature can only “be explained as having the purpose to promote </w:t>
      </w:r>
      <w:r w:rsidR="00841081" w:rsidRPr="00221DC5">
        <w:rPr>
          <w:rFonts w:ascii="Arial" w:eastAsia="Arial" w:hAnsi="Arial" w:cs="Arial"/>
          <w:sz w:val="28"/>
          <w:szCs w:val="28"/>
          <w:lang w:val="en-US"/>
        </w:rPr>
        <w:t>the sale of shoes created by the designer by associating them with the luxury vehicle hereby portrayed.”)</w:t>
      </w:r>
    </w:p>
    <w:p w14:paraId="65ED1F5F" w14:textId="7D0E3A9A" w:rsidR="00841081" w:rsidRPr="00221DC5" w:rsidRDefault="00841081" w:rsidP="00841081">
      <w:pPr>
        <w:pBdr>
          <w:top w:val="nil"/>
          <w:left w:val="nil"/>
          <w:bottom w:val="nil"/>
          <w:right w:val="nil"/>
          <w:between w:val="nil"/>
        </w:pBd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 xml:space="preserve">Additionally, for the </w:t>
      </w:r>
      <w:r w:rsidR="006D322D" w:rsidRPr="00221DC5">
        <w:rPr>
          <w:rFonts w:ascii="Arial" w:eastAsia="Arial" w:hAnsi="Arial" w:cs="Arial"/>
          <w:sz w:val="28"/>
          <w:szCs w:val="28"/>
          <w:lang w:val="en-US"/>
        </w:rPr>
        <w:t>second</w:t>
      </w:r>
      <w:r w:rsidRPr="00221DC5">
        <w:rPr>
          <w:rFonts w:ascii="Arial" w:eastAsia="Arial" w:hAnsi="Arial" w:cs="Arial"/>
          <w:sz w:val="28"/>
          <w:szCs w:val="28"/>
          <w:lang w:val="en-US"/>
        </w:rPr>
        <w:t xml:space="preserve"> video featuring scantily clad young women washing a Ferrari car, the commercial purposes can be deduced both by the caption included in the margins of the video </w:t>
      </w:r>
      <w:r w:rsidR="00BE770B" w:rsidRPr="00221DC5">
        <w:rPr>
          <w:rFonts w:ascii="Arial" w:eastAsia="Arial" w:hAnsi="Arial" w:cs="Arial"/>
          <w:sz w:val="28"/>
          <w:szCs w:val="28"/>
          <w:lang w:val="en-US"/>
        </w:rPr>
        <w:t>(“5000 U.S. $ is the price tag for</w:t>
      </w:r>
      <w:r w:rsidRPr="00221DC5">
        <w:rPr>
          <w:rFonts w:ascii="Arial" w:eastAsia="Arial" w:hAnsi="Arial" w:cs="Arial"/>
          <w:sz w:val="28"/>
          <w:szCs w:val="28"/>
          <w:lang w:val="en-US"/>
        </w:rPr>
        <w:t xml:space="preserve"> this </w:t>
      </w:r>
      <w:r w:rsidR="00BE770B" w:rsidRPr="00221DC5">
        <w:rPr>
          <w:rFonts w:ascii="Arial" w:eastAsia="Arial" w:hAnsi="Arial" w:cs="Arial"/>
          <w:sz w:val="28"/>
          <w:szCs w:val="28"/>
          <w:lang w:val="en-US"/>
        </w:rPr>
        <w:t xml:space="preserve">one of a kind sneakers </w:t>
      </w:r>
      <w:r w:rsidRPr="00221DC5">
        <w:rPr>
          <w:rFonts w:ascii="Arial" w:eastAsia="Arial" w:hAnsi="Arial" w:cs="Arial"/>
          <w:sz w:val="28"/>
          <w:szCs w:val="28"/>
          <w:lang w:val="en-US"/>
        </w:rPr>
        <w:t>which</w:t>
      </w:r>
      <w:r w:rsidR="00BE770B" w:rsidRPr="00221DC5">
        <w:rPr>
          <w:rFonts w:ascii="Arial" w:eastAsia="Arial" w:hAnsi="Arial" w:cs="Arial"/>
          <w:sz w:val="28"/>
          <w:szCs w:val="28"/>
          <w:lang w:val="en-US"/>
        </w:rPr>
        <w:t xml:space="preserve"> i</w:t>
      </w:r>
      <w:r w:rsidRPr="00221DC5">
        <w:rPr>
          <w:rFonts w:ascii="Arial" w:eastAsia="Arial" w:hAnsi="Arial" w:cs="Arial"/>
          <w:sz w:val="28"/>
          <w:szCs w:val="28"/>
          <w:lang w:val="en-US"/>
        </w:rPr>
        <w:t>s</w:t>
      </w:r>
      <w:r w:rsidR="00BE770B" w:rsidRPr="00221DC5">
        <w:rPr>
          <w:rFonts w:ascii="Arial" w:eastAsia="Arial" w:hAnsi="Arial" w:cs="Arial"/>
          <w:sz w:val="28"/>
          <w:szCs w:val="28"/>
          <w:lang w:val="en-US"/>
        </w:rPr>
        <w:t xml:space="preserve"> only available at PP stores and online (..).com”)</w:t>
      </w:r>
      <w:r w:rsidRPr="00221DC5">
        <w:rPr>
          <w:rFonts w:ascii="Arial" w:eastAsia="Arial" w:hAnsi="Arial" w:cs="Arial"/>
          <w:sz w:val="28"/>
          <w:szCs w:val="28"/>
          <w:lang w:val="en-US"/>
        </w:rPr>
        <w:t xml:space="preserve"> and, as highlighted by the Court, </w:t>
      </w:r>
      <w:r w:rsidR="00CB35A8" w:rsidRPr="00221DC5">
        <w:rPr>
          <w:rFonts w:ascii="Arial" w:eastAsia="Arial" w:hAnsi="Arial" w:cs="Arial"/>
          <w:sz w:val="28"/>
          <w:szCs w:val="28"/>
          <w:lang w:val="en-US"/>
        </w:rPr>
        <w:t xml:space="preserve">as </w:t>
      </w:r>
      <w:r w:rsidRPr="00221DC5">
        <w:rPr>
          <w:rFonts w:ascii="Arial" w:eastAsia="Arial" w:hAnsi="Arial" w:cs="Arial"/>
          <w:sz w:val="28"/>
          <w:szCs w:val="28"/>
          <w:lang w:val="en-US"/>
        </w:rPr>
        <w:t>“</w:t>
      </w:r>
      <w:r w:rsidR="00CB35A8" w:rsidRPr="00221DC5">
        <w:rPr>
          <w:rFonts w:ascii="Arial" w:eastAsia="Arial" w:hAnsi="Arial" w:cs="Arial"/>
          <w:sz w:val="28"/>
          <w:szCs w:val="28"/>
          <w:lang w:val="en-US"/>
        </w:rPr>
        <w:t xml:space="preserve">it is important to note that the profile is </w:t>
      </w:r>
      <w:r w:rsidR="006D322D" w:rsidRPr="00221DC5">
        <w:rPr>
          <w:rFonts w:ascii="Arial" w:eastAsia="Arial" w:hAnsi="Arial" w:cs="Arial"/>
          <w:sz w:val="28"/>
          <w:szCs w:val="28"/>
          <w:lang w:val="en-US"/>
        </w:rPr>
        <w:t>primarily</w:t>
      </w:r>
      <w:r w:rsidR="00CB35A8" w:rsidRPr="00221DC5">
        <w:rPr>
          <w:rFonts w:ascii="Arial" w:eastAsia="Arial" w:hAnsi="Arial" w:cs="Arial"/>
          <w:sz w:val="28"/>
          <w:szCs w:val="28"/>
          <w:lang w:val="en-US"/>
        </w:rPr>
        <w:t xml:space="preserve"> promotional in nature and function, and it advertises the designer’s products.”</w:t>
      </w:r>
    </w:p>
    <w:p w14:paraId="47E1451A" w14:textId="258C5AD1" w:rsidR="00CB35A8" w:rsidRPr="00221DC5" w:rsidRDefault="00CB35A8" w:rsidP="00841081">
      <w:pPr>
        <w:pBdr>
          <w:top w:val="nil"/>
          <w:left w:val="nil"/>
          <w:bottom w:val="nil"/>
          <w:right w:val="nil"/>
          <w:between w:val="nil"/>
        </w:pBd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 xml:space="preserve">The juxtaposition of the brand’s shoes and Ferrari is therefore considered as unlawful and aimed at taking advantage of the </w:t>
      </w:r>
      <w:r w:rsidR="00E6155A" w:rsidRPr="00221DC5">
        <w:rPr>
          <w:rFonts w:ascii="Arial" w:eastAsia="Arial" w:hAnsi="Arial" w:cs="Arial"/>
          <w:sz w:val="28"/>
          <w:szCs w:val="28"/>
          <w:lang w:val="en-US"/>
        </w:rPr>
        <w:t xml:space="preserve">latter </w:t>
      </w:r>
      <w:r w:rsidRPr="00221DC5">
        <w:rPr>
          <w:rFonts w:ascii="Arial" w:eastAsia="Arial" w:hAnsi="Arial" w:cs="Arial"/>
          <w:sz w:val="28"/>
          <w:szCs w:val="28"/>
          <w:lang w:val="en-US"/>
        </w:rPr>
        <w:t xml:space="preserve">brand’s prestigious image, with the consequence that the </w:t>
      </w:r>
      <w:r w:rsidR="006D322D" w:rsidRPr="00221DC5">
        <w:rPr>
          <w:rFonts w:ascii="Arial" w:eastAsia="Arial" w:hAnsi="Arial" w:cs="Arial"/>
          <w:sz w:val="28"/>
          <w:szCs w:val="28"/>
          <w:lang w:val="en-US"/>
        </w:rPr>
        <w:t>unlawful</w:t>
      </w:r>
      <w:r w:rsidRPr="00221DC5">
        <w:rPr>
          <w:rFonts w:ascii="Arial" w:eastAsia="Arial" w:hAnsi="Arial" w:cs="Arial"/>
          <w:sz w:val="28"/>
          <w:szCs w:val="28"/>
          <w:lang w:val="en-US"/>
        </w:rPr>
        <w:t xml:space="preserve"> act was sanctioned, prohibiting the use of the brand and its models, as well as ordering the removal of videos and posts from Instagram. Additionally, the designer was ordered to pay a €20,000.00 penalty for each violation or breach. </w:t>
      </w:r>
    </w:p>
    <w:p w14:paraId="47DBF894" w14:textId="603AC944" w:rsidR="00CB35A8" w:rsidRPr="00221DC5" w:rsidRDefault="00CB35A8" w:rsidP="00E6155A">
      <w:pPr>
        <w:pBdr>
          <w:top w:val="nil"/>
          <w:left w:val="nil"/>
          <w:bottom w:val="nil"/>
          <w:right w:val="nil"/>
          <w:between w:val="nil"/>
        </w:pBdr>
        <w:spacing w:line="288" w:lineRule="auto"/>
        <w:ind w:left="1134" w:right="1134"/>
        <w:rPr>
          <w:rFonts w:ascii="Arial" w:eastAsia="Arial" w:hAnsi="Arial" w:cs="Arial"/>
          <w:sz w:val="28"/>
          <w:szCs w:val="28"/>
          <w:lang w:val="en-US"/>
        </w:rPr>
      </w:pPr>
      <w:r w:rsidRPr="00221DC5">
        <w:rPr>
          <w:rFonts w:ascii="Arial" w:eastAsia="Arial" w:hAnsi="Arial" w:cs="Arial"/>
          <w:sz w:val="28"/>
          <w:szCs w:val="28"/>
          <w:lang w:val="en-US"/>
        </w:rPr>
        <w:t xml:space="preserve">From a legal perspective, the Ferrari brand is well-known, and therefore </w:t>
      </w:r>
      <w:r w:rsidR="00917650" w:rsidRPr="00221DC5">
        <w:rPr>
          <w:rFonts w:ascii="Arial" w:eastAsia="Arial" w:hAnsi="Arial" w:cs="Arial"/>
          <w:sz w:val="28"/>
          <w:szCs w:val="28"/>
          <w:lang w:val="en-US"/>
        </w:rPr>
        <w:t xml:space="preserve">it is entitled to extended protection </w:t>
      </w:r>
      <w:r w:rsidRPr="00221DC5">
        <w:rPr>
          <w:rFonts w:ascii="Arial" w:eastAsia="Arial" w:hAnsi="Arial" w:cs="Arial"/>
          <w:sz w:val="28"/>
          <w:szCs w:val="28"/>
          <w:lang w:val="en-US"/>
        </w:rPr>
        <w:t>under Article 20 of the Industrial Property Code</w:t>
      </w:r>
      <w:r w:rsidR="00917650" w:rsidRPr="00221DC5">
        <w:rPr>
          <w:rFonts w:ascii="Arial" w:eastAsia="Arial" w:hAnsi="Arial" w:cs="Arial"/>
          <w:sz w:val="28"/>
          <w:szCs w:val="28"/>
          <w:lang w:val="en-US"/>
        </w:rPr>
        <w:t xml:space="preserve">. This </w:t>
      </w:r>
      <w:r w:rsidR="006D322D" w:rsidRPr="00221DC5">
        <w:rPr>
          <w:rFonts w:ascii="Arial" w:eastAsia="Arial" w:hAnsi="Arial" w:cs="Arial"/>
          <w:sz w:val="28"/>
          <w:szCs w:val="28"/>
          <w:lang w:val="en-US"/>
        </w:rPr>
        <w:t>means</w:t>
      </w:r>
      <w:r w:rsidR="00917650" w:rsidRPr="00221DC5">
        <w:rPr>
          <w:rFonts w:ascii="Arial" w:eastAsia="Arial" w:hAnsi="Arial" w:cs="Arial"/>
          <w:sz w:val="28"/>
          <w:szCs w:val="28"/>
          <w:lang w:val="en-US"/>
        </w:rPr>
        <w:t xml:space="preserve"> that the owner is entitled to prohibit third parties from using in their financial marketing activities “c) a mark that is identical or similar to the trademark registered for related and unrelated products or services, if the trademark is well-</w:t>
      </w:r>
      <w:r w:rsidR="00917650" w:rsidRPr="00221DC5">
        <w:rPr>
          <w:rFonts w:ascii="Arial" w:eastAsia="Arial" w:hAnsi="Arial" w:cs="Arial"/>
          <w:sz w:val="28"/>
          <w:szCs w:val="28"/>
          <w:lang w:val="en-US"/>
        </w:rPr>
        <w:lastRenderedPageBreak/>
        <w:t xml:space="preserve">known and </w:t>
      </w:r>
      <w:r w:rsidR="00E6155A" w:rsidRPr="00221DC5">
        <w:rPr>
          <w:rFonts w:ascii="Arial" w:eastAsia="Arial" w:hAnsi="Arial" w:cs="Arial"/>
          <w:sz w:val="28"/>
          <w:szCs w:val="28"/>
          <w:lang w:val="en-US"/>
        </w:rPr>
        <w:t xml:space="preserve">if </w:t>
      </w:r>
      <w:r w:rsidR="00917650" w:rsidRPr="00221DC5">
        <w:rPr>
          <w:rFonts w:ascii="Arial" w:eastAsia="Arial" w:hAnsi="Arial" w:cs="Arial"/>
          <w:sz w:val="28"/>
          <w:szCs w:val="28"/>
          <w:lang w:val="en-US"/>
        </w:rPr>
        <w:t>the use of the trademark, even for purposes other than distinguishing products or services, ensures without fair reason an unfair advantage aris</w:t>
      </w:r>
      <w:r w:rsidR="00E6155A" w:rsidRPr="00221DC5">
        <w:rPr>
          <w:rFonts w:ascii="Arial" w:eastAsia="Arial" w:hAnsi="Arial" w:cs="Arial"/>
          <w:sz w:val="28"/>
          <w:szCs w:val="28"/>
          <w:lang w:val="en-US"/>
        </w:rPr>
        <w:t>ing</w:t>
      </w:r>
      <w:r w:rsidR="00917650" w:rsidRPr="00221DC5">
        <w:rPr>
          <w:rFonts w:ascii="Arial" w:eastAsia="Arial" w:hAnsi="Arial" w:cs="Arial"/>
          <w:sz w:val="28"/>
          <w:szCs w:val="28"/>
          <w:lang w:val="en-US"/>
        </w:rPr>
        <w:t xml:space="preserve"> from the trademark or well-known nature of the trademark or is detrimental for the brand.” Furthermore, Article 9 </w:t>
      </w:r>
      <w:r w:rsidR="006D322D" w:rsidRPr="00221DC5">
        <w:rPr>
          <w:rFonts w:ascii="Arial" w:eastAsia="Arial" w:hAnsi="Arial" w:cs="Arial"/>
          <w:sz w:val="28"/>
          <w:szCs w:val="28"/>
          <w:lang w:val="en-US"/>
        </w:rPr>
        <w:t xml:space="preserve">(3), letter e) of the Trademark Regulation sets out the ability for the trademark owner to prohibit </w:t>
      </w:r>
      <w:r w:rsidR="00C65261" w:rsidRPr="00221DC5">
        <w:rPr>
          <w:rFonts w:ascii="Arial" w:eastAsia="Arial" w:hAnsi="Arial" w:cs="Arial"/>
          <w:sz w:val="28"/>
          <w:szCs w:val="28"/>
          <w:lang w:val="en-US"/>
        </w:rPr>
        <w:t xml:space="preserve">the </w:t>
      </w:r>
      <w:r w:rsidR="006D322D" w:rsidRPr="00221DC5">
        <w:rPr>
          <w:rFonts w:ascii="Arial" w:eastAsia="Arial" w:hAnsi="Arial" w:cs="Arial"/>
          <w:sz w:val="28"/>
          <w:szCs w:val="28"/>
          <w:lang w:val="en-US"/>
        </w:rPr>
        <w:t>use of the trademark, even in the instance that this is done in business correspondence or advertising (i.e. even in the instance of no counterfeiting).</w:t>
      </w:r>
    </w:p>
    <w:p w14:paraId="47F48766" w14:textId="77777777" w:rsidR="00BE770B" w:rsidRPr="00221DC5" w:rsidRDefault="00BE770B" w:rsidP="00BE770B">
      <w:pPr>
        <w:pBdr>
          <w:top w:val="nil"/>
          <w:left w:val="nil"/>
          <w:bottom w:val="nil"/>
          <w:right w:val="nil"/>
          <w:between w:val="nil"/>
        </w:pBdr>
        <w:spacing w:line="288" w:lineRule="auto"/>
        <w:ind w:left="1134" w:right="1134"/>
        <w:rPr>
          <w:rFonts w:ascii="Arial" w:eastAsia="Arial" w:hAnsi="Arial" w:cs="Arial"/>
          <w:b/>
          <w:sz w:val="28"/>
          <w:szCs w:val="28"/>
          <w:highlight w:val="white"/>
          <w:lang w:val="en-US"/>
        </w:rPr>
      </w:pPr>
    </w:p>
    <w:p w14:paraId="0AFB408E" w14:textId="77777777" w:rsidR="00BE770B" w:rsidRPr="00221DC5" w:rsidRDefault="00BE770B" w:rsidP="00BE770B">
      <w:pPr>
        <w:pBdr>
          <w:top w:val="nil"/>
          <w:left w:val="nil"/>
          <w:bottom w:val="nil"/>
          <w:right w:val="nil"/>
          <w:between w:val="nil"/>
        </w:pBdr>
        <w:spacing w:line="288" w:lineRule="auto"/>
        <w:ind w:left="1134" w:right="1134"/>
        <w:rPr>
          <w:lang w:val="en-US"/>
        </w:rPr>
      </w:pPr>
      <w:r w:rsidRPr="00221DC5">
        <w:rPr>
          <w:lang w:val="en-US"/>
        </w:rPr>
        <w:br w:type="page"/>
      </w:r>
    </w:p>
    <w:p w14:paraId="63E83BA9" w14:textId="77777777" w:rsidR="00BE770B" w:rsidRPr="00221DC5" w:rsidRDefault="00BE770B" w:rsidP="00BE770B">
      <w:pPr>
        <w:rPr>
          <w:lang w:val="en-US"/>
        </w:rPr>
      </w:pPr>
      <w:r w:rsidRPr="00221DC5">
        <w:rPr>
          <w:lang w:val="en-US"/>
        </w:rPr>
        <w:lastRenderedPageBreak/>
        <w:br w:type="page"/>
      </w:r>
    </w:p>
    <w:p w14:paraId="5F45A573" w14:textId="5E752EA4" w:rsidR="00BE770B" w:rsidRPr="00221DC5" w:rsidRDefault="00492C83" w:rsidP="00BE770B">
      <w:pPr>
        <w:pBdr>
          <w:top w:val="nil"/>
          <w:left w:val="nil"/>
          <w:bottom w:val="nil"/>
          <w:right w:val="nil"/>
          <w:between w:val="nil"/>
        </w:pBdr>
        <w:spacing w:line="288" w:lineRule="auto"/>
        <w:ind w:left="1134" w:right="1134"/>
        <w:rPr>
          <w:rFonts w:ascii="Arial" w:eastAsia="Arial" w:hAnsi="Arial" w:cs="Arial"/>
          <w:b/>
          <w:sz w:val="28"/>
          <w:szCs w:val="28"/>
          <w:highlight w:val="white"/>
          <w:lang w:val="en-US"/>
        </w:rPr>
      </w:pPr>
      <w:r w:rsidRPr="00221DC5">
        <w:rPr>
          <w:rFonts w:ascii="Arial" w:eastAsia="Arial" w:hAnsi="Arial" w:cs="Arial"/>
          <w:b/>
          <w:sz w:val="28"/>
          <w:szCs w:val="28"/>
          <w:highlight w:val="white"/>
          <w:lang w:val="en-US"/>
        </w:rPr>
        <w:lastRenderedPageBreak/>
        <w:t>Chapter Five</w:t>
      </w:r>
    </w:p>
    <w:p w14:paraId="0DE90B91" w14:textId="1C2CEB17" w:rsidR="00BE770B" w:rsidRPr="00221DC5" w:rsidRDefault="00BE770B" w:rsidP="00BE770B">
      <w:pPr>
        <w:pBdr>
          <w:top w:val="nil"/>
          <w:left w:val="nil"/>
          <w:bottom w:val="nil"/>
          <w:right w:val="nil"/>
          <w:between w:val="nil"/>
        </w:pBdr>
        <w:spacing w:line="288" w:lineRule="auto"/>
        <w:ind w:left="1134" w:right="1134"/>
        <w:rPr>
          <w:rFonts w:ascii="Arial" w:eastAsia="Arial" w:hAnsi="Arial" w:cs="Arial"/>
          <w:b/>
          <w:sz w:val="28"/>
          <w:szCs w:val="28"/>
          <w:highlight w:val="green"/>
          <w:u w:val="single"/>
          <w:lang w:val="en-US"/>
        </w:rPr>
      </w:pPr>
      <w:r w:rsidRPr="00221DC5">
        <w:rPr>
          <w:rFonts w:ascii="Arial" w:eastAsia="Arial" w:hAnsi="Arial" w:cs="Arial"/>
          <w:b/>
          <w:sz w:val="28"/>
          <w:szCs w:val="28"/>
          <w:highlight w:val="white"/>
          <w:u w:val="single"/>
          <w:lang w:val="en-US"/>
        </w:rPr>
        <w:t xml:space="preserve">5. GOLDEN RULES </w:t>
      </w:r>
    </w:p>
    <w:p w14:paraId="406D6489" w14:textId="77777777" w:rsidR="00BE770B" w:rsidRPr="00221DC5" w:rsidRDefault="00BE770B" w:rsidP="00BE770B">
      <w:pPr>
        <w:pBdr>
          <w:top w:val="nil"/>
          <w:left w:val="nil"/>
          <w:bottom w:val="nil"/>
          <w:right w:val="nil"/>
          <w:between w:val="nil"/>
        </w:pBdr>
        <w:spacing w:line="288" w:lineRule="auto"/>
        <w:ind w:left="1134" w:right="1134"/>
        <w:rPr>
          <w:rFonts w:ascii="Arial" w:eastAsia="Arial" w:hAnsi="Arial" w:cs="Arial"/>
          <w:b/>
          <w:sz w:val="28"/>
          <w:szCs w:val="28"/>
          <w:highlight w:val="green"/>
          <w:u w:val="single"/>
          <w:lang w:val="en-US"/>
        </w:rPr>
      </w:pPr>
    </w:p>
    <w:p w14:paraId="65B95FB3" w14:textId="3288D747" w:rsidR="00682711" w:rsidRPr="00221DC5" w:rsidRDefault="00BE770B" w:rsidP="00682711">
      <w:pPr>
        <w:spacing w:after="160" w:line="259" w:lineRule="auto"/>
        <w:ind w:left="1133" w:right="1140"/>
        <w:rPr>
          <w:rFonts w:ascii="Arial" w:eastAsia="Arial" w:hAnsi="Arial" w:cs="Arial"/>
          <w:b/>
          <w:sz w:val="28"/>
          <w:szCs w:val="28"/>
          <w:u w:val="single"/>
          <w:lang w:val="en-US"/>
        </w:rPr>
      </w:pPr>
      <w:r w:rsidRPr="00221DC5">
        <w:rPr>
          <w:rFonts w:ascii="Arial" w:eastAsia="Arial" w:hAnsi="Arial" w:cs="Arial"/>
          <w:b/>
          <w:sz w:val="28"/>
          <w:szCs w:val="28"/>
          <w:u w:val="single"/>
          <w:lang w:val="en-US"/>
        </w:rPr>
        <w:t>5.1 Profession</w:t>
      </w:r>
      <w:r w:rsidR="00492C83" w:rsidRPr="00221DC5">
        <w:rPr>
          <w:rFonts w:ascii="Arial" w:eastAsia="Arial" w:hAnsi="Arial" w:cs="Arial"/>
          <w:b/>
          <w:sz w:val="28"/>
          <w:szCs w:val="28"/>
          <w:u w:val="single"/>
          <w:lang w:val="en-US"/>
        </w:rPr>
        <w:t>al</w:t>
      </w:r>
      <w:r w:rsidRPr="00221DC5">
        <w:rPr>
          <w:rFonts w:ascii="Arial" w:eastAsia="Arial" w:hAnsi="Arial" w:cs="Arial"/>
          <w:b/>
          <w:sz w:val="28"/>
          <w:szCs w:val="28"/>
          <w:u w:val="single"/>
          <w:lang w:val="en-US"/>
        </w:rPr>
        <w:t xml:space="preserve"> Influencer</w:t>
      </w:r>
      <w:r w:rsidR="00492C83" w:rsidRPr="00221DC5">
        <w:rPr>
          <w:rFonts w:ascii="Arial" w:eastAsia="Arial" w:hAnsi="Arial" w:cs="Arial"/>
          <w:b/>
          <w:sz w:val="28"/>
          <w:szCs w:val="28"/>
          <w:u w:val="single"/>
          <w:lang w:val="en-US"/>
        </w:rPr>
        <w:t>s</w:t>
      </w:r>
      <w:r w:rsidRPr="00221DC5">
        <w:rPr>
          <w:rFonts w:ascii="Arial" w:eastAsia="Arial" w:hAnsi="Arial" w:cs="Arial"/>
          <w:b/>
          <w:sz w:val="28"/>
          <w:szCs w:val="28"/>
          <w:u w:val="single"/>
          <w:lang w:val="en-US"/>
        </w:rPr>
        <w:t xml:space="preserve"> </w:t>
      </w:r>
    </w:p>
    <w:p w14:paraId="0B8CDA5B" w14:textId="4665E2EA" w:rsidR="00682711" w:rsidRPr="00221DC5" w:rsidRDefault="00682711" w:rsidP="00682711">
      <w:pPr>
        <w:pBdr>
          <w:top w:val="nil"/>
          <w:left w:val="nil"/>
          <w:bottom w:val="nil"/>
          <w:right w:val="nil"/>
          <w:between w:val="nil"/>
        </w:pBdr>
        <w:spacing w:line="288" w:lineRule="auto"/>
        <w:ind w:left="1133" w:right="1134"/>
        <w:rPr>
          <w:rFonts w:ascii="Arial" w:eastAsia="Arial" w:hAnsi="Arial" w:cs="Arial"/>
          <w:sz w:val="28"/>
          <w:szCs w:val="28"/>
          <w:lang w:val="en-US"/>
        </w:rPr>
      </w:pPr>
      <w:r w:rsidRPr="00221DC5">
        <w:rPr>
          <w:rFonts w:ascii="Arial" w:eastAsia="Arial" w:hAnsi="Arial" w:cs="Arial"/>
          <w:sz w:val="28"/>
          <w:szCs w:val="28"/>
          <w:lang w:val="en-US"/>
        </w:rPr>
        <w:t>The bond of trust between Influencers and their audience, the sponsorship contracts signed with companies engaging Influencers to promote their products by providing them with guidelines and direction, the market rules and their limitations and so much more – these are the reasons that make Influencing an actual profession.</w:t>
      </w:r>
    </w:p>
    <w:p w14:paraId="4DBF0FCA" w14:textId="4A482CB0" w:rsidR="00682711" w:rsidRPr="00221DC5" w:rsidRDefault="006177F4" w:rsidP="00682711">
      <w:pPr>
        <w:pBdr>
          <w:top w:val="nil"/>
          <w:left w:val="nil"/>
          <w:bottom w:val="nil"/>
          <w:right w:val="nil"/>
          <w:between w:val="nil"/>
        </w:pBdr>
        <w:spacing w:line="288" w:lineRule="auto"/>
        <w:ind w:left="1133" w:right="1134"/>
        <w:rPr>
          <w:rFonts w:ascii="Arial" w:eastAsia="Arial" w:hAnsi="Arial" w:cs="Arial"/>
          <w:sz w:val="28"/>
          <w:szCs w:val="28"/>
          <w:lang w:val="en-US"/>
        </w:rPr>
      </w:pPr>
      <w:r w:rsidRPr="00221DC5">
        <w:rPr>
          <w:rFonts w:ascii="Arial" w:eastAsia="Arial" w:hAnsi="Arial" w:cs="Arial"/>
          <w:sz w:val="28"/>
          <w:szCs w:val="28"/>
          <w:lang w:val="en-US"/>
        </w:rPr>
        <w:t>In general, the activities carried out by the so-called Talent fall within the area of self-employment, as regulated by article 2222 of the Italian Civil Code. Of course</w:t>
      </w:r>
      <w:r w:rsidR="00C65261" w:rsidRPr="00221DC5">
        <w:rPr>
          <w:rFonts w:ascii="Arial" w:eastAsia="Arial" w:hAnsi="Arial" w:cs="Arial"/>
          <w:sz w:val="28"/>
          <w:szCs w:val="28"/>
          <w:lang w:val="en-US"/>
        </w:rPr>
        <w:t>,</w:t>
      </w:r>
      <w:r w:rsidRPr="00221DC5">
        <w:rPr>
          <w:rFonts w:ascii="Arial" w:eastAsia="Arial" w:hAnsi="Arial" w:cs="Arial"/>
          <w:sz w:val="28"/>
          <w:szCs w:val="28"/>
          <w:lang w:val="en-US"/>
        </w:rPr>
        <w:t xml:space="preserve"> it all depends on how the working relationship is structured</w:t>
      </w:r>
      <w:r w:rsidR="003D0458" w:rsidRPr="00221DC5">
        <w:rPr>
          <w:rFonts w:ascii="Arial" w:eastAsia="Arial" w:hAnsi="Arial" w:cs="Arial"/>
          <w:sz w:val="28"/>
          <w:szCs w:val="28"/>
          <w:lang w:val="en-US"/>
        </w:rPr>
        <w:t xml:space="preserve">, however if the Influencer carries out their activities </w:t>
      </w:r>
      <w:r w:rsidR="001C4C7E" w:rsidRPr="00221DC5">
        <w:rPr>
          <w:rFonts w:ascii="Arial" w:eastAsia="Arial" w:hAnsi="Arial" w:cs="Arial"/>
          <w:sz w:val="28"/>
          <w:szCs w:val="28"/>
          <w:lang w:val="en-US"/>
        </w:rPr>
        <w:t>genuinely</w:t>
      </w:r>
      <w:r w:rsidR="003D0458" w:rsidRPr="00221DC5">
        <w:rPr>
          <w:rFonts w:ascii="Arial" w:eastAsia="Arial" w:hAnsi="Arial" w:cs="Arial"/>
          <w:sz w:val="28"/>
          <w:szCs w:val="28"/>
          <w:lang w:val="en-US"/>
        </w:rPr>
        <w:t xml:space="preserve"> as a sole trader, they will certainly fall within the self-employment criteria.</w:t>
      </w:r>
    </w:p>
    <w:p w14:paraId="760A6D76" w14:textId="77777777" w:rsidR="006E6410" w:rsidRPr="00221DC5" w:rsidRDefault="003D0458" w:rsidP="006E6410">
      <w:pPr>
        <w:pBdr>
          <w:top w:val="nil"/>
          <w:left w:val="nil"/>
          <w:bottom w:val="nil"/>
          <w:right w:val="nil"/>
          <w:between w:val="nil"/>
        </w:pBdr>
        <w:spacing w:line="288" w:lineRule="auto"/>
        <w:ind w:left="1133" w:right="1134"/>
        <w:rPr>
          <w:rFonts w:ascii="Arial" w:eastAsia="Arial" w:hAnsi="Arial" w:cs="Arial"/>
          <w:sz w:val="28"/>
          <w:szCs w:val="28"/>
          <w:lang w:val="en-US"/>
        </w:rPr>
      </w:pPr>
      <w:r w:rsidRPr="00221DC5">
        <w:rPr>
          <w:rFonts w:ascii="Arial" w:eastAsia="Arial" w:hAnsi="Arial" w:cs="Arial"/>
          <w:sz w:val="28"/>
          <w:szCs w:val="28"/>
          <w:lang w:val="en-US"/>
        </w:rPr>
        <w:t xml:space="preserve">Usually, Influencers have a contract in place with their reference agency, which subsequently and in turn signs and </w:t>
      </w:r>
      <w:r w:rsidR="001C4C7E" w:rsidRPr="00221DC5">
        <w:rPr>
          <w:rFonts w:ascii="Arial" w:eastAsia="Arial" w:hAnsi="Arial" w:cs="Arial"/>
          <w:sz w:val="28"/>
          <w:szCs w:val="28"/>
          <w:lang w:val="en-US"/>
        </w:rPr>
        <w:t>complies with</w:t>
      </w:r>
      <w:r w:rsidRPr="00221DC5">
        <w:rPr>
          <w:rFonts w:ascii="Arial" w:eastAsia="Arial" w:hAnsi="Arial" w:cs="Arial"/>
          <w:sz w:val="28"/>
          <w:szCs w:val="28"/>
          <w:lang w:val="en-US"/>
        </w:rPr>
        <w:t xml:space="preserve"> contracts with companies. The agency will be entitled to an agreed-upon percentage of the remuneration earned by the Influencer, as they will act as an </w:t>
      </w:r>
      <w:r w:rsidR="001C4C7E" w:rsidRPr="00221DC5">
        <w:rPr>
          <w:rFonts w:ascii="Arial" w:eastAsia="Arial" w:hAnsi="Arial" w:cs="Arial"/>
          <w:sz w:val="28"/>
          <w:szCs w:val="28"/>
          <w:lang w:val="en-US"/>
        </w:rPr>
        <w:t>intermediary</w:t>
      </w:r>
      <w:r w:rsidRPr="00221DC5">
        <w:rPr>
          <w:rFonts w:ascii="Arial" w:eastAsia="Arial" w:hAnsi="Arial" w:cs="Arial"/>
          <w:sz w:val="28"/>
          <w:szCs w:val="28"/>
          <w:lang w:val="en-US"/>
        </w:rPr>
        <w:t>.</w:t>
      </w:r>
    </w:p>
    <w:p w14:paraId="11DFF75B" w14:textId="239DC139" w:rsidR="00682711" w:rsidRPr="00221DC5" w:rsidRDefault="003D0458" w:rsidP="006E6410">
      <w:pPr>
        <w:pBdr>
          <w:top w:val="nil"/>
          <w:left w:val="nil"/>
          <w:bottom w:val="nil"/>
          <w:right w:val="nil"/>
          <w:between w:val="nil"/>
        </w:pBdr>
        <w:spacing w:line="288" w:lineRule="auto"/>
        <w:ind w:left="1133" w:right="1134"/>
        <w:rPr>
          <w:rFonts w:ascii="Arial" w:eastAsia="Arial" w:hAnsi="Arial" w:cs="Arial"/>
          <w:sz w:val="28"/>
          <w:szCs w:val="28"/>
          <w:lang w:val="en-US"/>
        </w:rPr>
      </w:pPr>
      <w:r w:rsidRPr="00221DC5">
        <w:rPr>
          <w:rFonts w:ascii="Arial" w:eastAsia="Arial" w:hAnsi="Arial" w:cs="Arial"/>
          <w:sz w:val="28"/>
          <w:szCs w:val="28"/>
          <w:lang w:val="en-US"/>
        </w:rPr>
        <w:t>As such and as for all respectable professions</w:t>
      </w:r>
      <w:r w:rsidR="001C4C7E" w:rsidRPr="00221DC5">
        <w:rPr>
          <w:rFonts w:ascii="Arial" w:eastAsia="Arial" w:hAnsi="Arial" w:cs="Arial"/>
          <w:sz w:val="28"/>
          <w:szCs w:val="28"/>
          <w:lang w:val="en-US"/>
        </w:rPr>
        <w:t xml:space="preserve"> across all industries</w:t>
      </w:r>
      <w:r w:rsidRPr="00221DC5">
        <w:rPr>
          <w:rFonts w:ascii="Arial" w:eastAsia="Arial" w:hAnsi="Arial" w:cs="Arial"/>
          <w:sz w:val="28"/>
          <w:szCs w:val="28"/>
          <w:lang w:val="en-US"/>
        </w:rPr>
        <w:t xml:space="preserve">, the Influencer’s profession needs rules and protections. For </w:t>
      </w:r>
      <w:r w:rsidR="001C4C7E" w:rsidRPr="00221DC5">
        <w:rPr>
          <w:rFonts w:ascii="Arial" w:eastAsia="Arial" w:hAnsi="Arial" w:cs="Arial"/>
          <w:sz w:val="28"/>
          <w:szCs w:val="28"/>
          <w:lang w:val="en-US"/>
        </w:rPr>
        <w:t>instance</w:t>
      </w:r>
      <w:r w:rsidRPr="00221DC5">
        <w:rPr>
          <w:rFonts w:ascii="Arial" w:eastAsia="Arial" w:hAnsi="Arial" w:cs="Arial"/>
          <w:sz w:val="28"/>
          <w:szCs w:val="28"/>
          <w:lang w:val="en-US"/>
        </w:rPr>
        <w:t xml:space="preserve">, </w:t>
      </w:r>
      <w:r w:rsidR="00AD4D00" w:rsidRPr="00221DC5">
        <w:rPr>
          <w:rFonts w:ascii="Arial" w:eastAsia="Arial" w:hAnsi="Arial" w:cs="Arial"/>
          <w:sz w:val="28"/>
          <w:szCs w:val="28"/>
          <w:lang w:val="en-US"/>
        </w:rPr>
        <w:t>this might include collective bargaining for the sector, aimed at regulating the working relationship with Influencers.</w:t>
      </w:r>
    </w:p>
    <w:p w14:paraId="0CA05E45" w14:textId="7A27D13B" w:rsidR="00AD4D00" w:rsidRPr="00221DC5" w:rsidRDefault="00AD4D00" w:rsidP="00682711">
      <w:pPr>
        <w:pBdr>
          <w:top w:val="nil"/>
          <w:left w:val="nil"/>
          <w:bottom w:val="nil"/>
          <w:right w:val="nil"/>
          <w:between w:val="nil"/>
        </w:pBdr>
        <w:spacing w:line="288" w:lineRule="auto"/>
        <w:ind w:left="1133" w:right="1134"/>
        <w:rPr>
          <w:rFonts w:ascii="Arial" w:eastAsia="Arial" w:hAnsi="Arial" w:cs="Arial"/>
          <w:sz w:val="28"/>
          <w:szCs w:val="28"/>
          <w:lang w:val="en-US"/>
        </w:rPr>
      </w:pPr>
      <w:r w:rsidRPr="00221DC5">
        <w:rPr>
          <w:rFonts w:ascii="Arial" w:eastAsia="Arial" w:hAnsi="Arial" w:cs="Arial"/>
          <w:sz w:val="28"/>
          <w:szCs w:val="28"/>
          <w:lang w:val="en-US"/>
        </w:rPr>
        <w:t xml:space="preserve">One of the first countries to act on the matter was Great Britain, with the institution of the first trade union, “The Creator’s Union” in July 2020. The association aims at setting minimum remuneration thresholds, guaranteeing fair contractual agreements for Influencers, supporting them </w:t>
      </w:r>
      <w:r w:rsidR="001C4C7E" w:rsidRPr="00221DC5">
        <w:rPr>
          <w:rFonts w:ascii="Arial" w:eastAsia="Arial" w:hAnsi="Arial" w:cs="Arial"/>
          <w:sz w:val="28"/>
          <w:szCs w:val="28"/>
          <w:lang w:val="en-US"/>
        </w:rPr>
        <w:t>in their</w:t>
      </w:r>
      <w:r w:rsidRPr="00221DC5">
        <w:rPr>
          <w:rFonts w:ascii="Arial" w:eastAsia="Arial" w:hAnsi="Arial" w:cs="Arial"/>
          <w:sz w:val="28"/>
          <w:szCs w:val="28"/>
          <w:lang w:val="en-US"/>
        </w:rPr>
        <w:t xml:space="preserve"> </w:t>
      </w:r>
      <w:r w:rsidR="001C4C7E" w:rsidRPr="00221DC5">
        <w:rPr>
          <w:rFonts w:ascii="Arial" w:eastAsia="Arial" w:hAnsi="Arial" w:cs="Arial"/>
          <w:sz w:val="28"/>
          <w:szCs w:val="28"/>
          <w:lang w:val="en-US"/>
        </w:rPr>
        <w:t>negotiations</w:t>
      </w:r>
      <w:r w:rsidRPr="00221DC5">
        <w:rPr>
          <w:rFonts w:ascii="Arial" w:eastAsia="Arial" w:hAnsi="Arial" w:cs="Arial"/>
          <w:sz w:val="28"/>
          <w:szCs w:val="28"/>
          <w:lang w:val="en-US"/>
        </w:rPr>
        <w:t xml:space="preserve"> with companies and promoting the correct use of online content.</w:t>
      </w:r>
    </w:p>
    <w:p w14:paraId="7C34EEF4" w14:textId="578E8352" w:rsidR="00AD4D00" w:rsidRPr="00221DC5" w:rsidRDefault="00AD4D00" w:rsidP="00682711">
      <w:pPr>
        <w:pBdr>
          <w:top w:val="nil"/>
          <w:left w:val="nil"/>
          <w:bottom w:val="nil"/>
          <w:right w:val="nil"/>
          <w:between w:val="nil"/>
        </w:pBdr>
        <w:spacing w:line="288" w:lineRule="auto"/>
        <w:ind w:left="1133" w:right="1134"/>
        <w:rPr>
          <w:rFonts w:ascii="Arial" w:eastAsia="Arial" w:hAnsi="Arial" w:cs="Arial"/>
          <w:sz w:val="28"/>
          <w:szCs w:val="28"/>
          <w:lang w:val="en-US"/>
        </w:rPr>
      </w:pPr>
      <w:r w:rsidRPr="00221DC5">
        <w:rPr>
          <w:rFonts w:ascii="Arial" w:eastAsia="Arial" w:hAnsi="Arial" w:cs="Arial"/>
          <w:sz w:val="28"/>
          <w:szCs w:val="28"/>
          <w:lang w:val="en-US"/>
        </w:rPr>
        <w:lastRenderedPageBreak/>
        <w:t xml:space="preserve">A </w:t>
      </w:r>
      <w:r w:rsidR="004556A0" w:rsidRPr="00221DC5">
        <w:rPr>
          <w:rFonts w:ascii="Arial" w:eastAsia="Arial" w:hAnsi="Arial" w:cs="Arial"/>
          <w:sz w:val="28"/>
          <w:szCs w:val="28"/>
          <w:lang w:val="en-US"/>
        </w:rPr>
        <w:t xml:space="preserve">similar trade association, called “American Influencer Council” was founded in the United States, which disciplines commercial practices for the digital market, with a specific focus on Influencers. </w:t>
      </w:r>
    </w:p>
    <w:p w14:paraId="1150BC34" w14:textId="614C4689" w:rsidR="004556A0" w:rsidRPr="00221DC5" w:rsidRDefault="004556A0" w:rsidP="00682711">
      <w:pPr>
        <w:pBdr>
          <w:top w:val="nil"/>
          <w:left w:val="nil"/>
          <w:bottom w:val="nil"/>
          <w:right w:val="nil"/>
          <w:between w:val="nil"/>
        </w:pBdr>
        <w:spacing w:line="288" w:lineRule="auto"/>
        <w:ind w:left="1133" w:right="1134"/>
        <w:rPr>
          <w:rFonts w:ascii="Arial" w:eastAsia="Arial" w:hAnsi="Arial" w:cs="Arial"/>
          <w:sz w:val="28"/>
          <w:szCs w:val="28"/>
          <w:lang w:val="en-US"/>
        </w:rPr>
      </w:pPr>
      <w:proofErr w:type="spellStart"/>
      <w:r w:rsidRPr="00221DC5">
        <w:rPr>
          <w:rFonts w:ascii="Arial" w:eastAsia="Arial" w:hAnsi="Arial" w:cs="Arial"/>
          <w:sz w:val="28"/>
          <w:szCs w:val="28"/>
          <w:lang w:val="en-US"/>
        </w:rPr>
        <w:t>Assoinfluencer</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Associazione</w:t>
      </w:r>
      <w:proofErr w:type="spellEnd"/>
      <w:r w:rsidRPr="00221DC5">
        <w:rPr>
          <w:rFonts w:ascii="Arial" w:eastAsia="Arial" w:hAnsi="Arial" w:cs="Arial"/>
          <w:sz w:val="28"/>
          <w:szCs w:val="28"/>
          <w:lang w:val="en-US"/>
        </w:rPr>
        <w:t xml:space="preserve"> Italian Influencer) was founded in Italy in June 2019. This association is the single trade union existing for the sector in Italy, and it was created with the specific goal of promoting and protecting the newly created profession of the same name.</w:t>
      </w:r>
    </w:p>
    <w:p w14:paraId="463AD959" w14:textId="5969A811" w:rsidR="004556A0" w:rsidRPr="00221DC5" w:rsidRDefault="004556A0" w:rsidP="00682711">
      <w:pPr>
        <w:pBdr>
          <w:top w:val="nil"/>
          <w:left w:val="nil"/>
          <w:bottom w:val="nil"/>
          <w:right w:val="nil"/>
          <w:between w:val="nil"/>
        </w:pBdr>
        <w:spacing w:line="288" w:lineRule="auto"/>
        <w:ind w:left="1133" w:right="1134"/>
        <w:rPr>
          <w:rFonts w:ascii="Arial" w:eastAsia="Arial" w:hAnsi="Arial" w:cs="Arial"/>
          <w:sz w:val="28"/>
          <w:szCs w:val="28"/>
          <w:lang w:val="en-US"/>
        </w:rPr>
      </w:pPr>
      <w:r w:rsidRPr="00221DC5">
        <w:rPr>
          <w:rFonts w:ascii="Arial" w:eastAsia="Arial" w:hAnsi="Arial" w:cs="Arial"/>
          <w:sz w:val="28"/>
          <w:szCs w:val="28"/>
          <w:lang w:val="en-US"/>
        </w:rPr>
        <w:t xml:space="preserve">The main goal of the association is to protect Influencer </w:t>
      </w:r>
      <w:r w:rsidR="00E724EE" w:rsidRPr="00221DC5">
        <w:rPr>
          <w:rFonts w:ascii="Arial" w:eastAsia="Arial" w:hAnsi="Arial" w:cs="Arial"/>
          <w:sz w:val="28"/>
          <w:szCs w:val="28"/>
          <w:lang w:val="en-US"/>
        </w:rPr>
        <w:t>remuneration</w:t>
      </w:r>
      <w:r w:rsidRPr="00221DC5">
        <w:rPr>
          <w:rFonts w:ascii="Arial" w:eastAsia="Arial" w:hAnsi="Arial" w:cs="Arial"/>
          <w:sz w:val="28"/>
          <w:szCs w:val="28"/>
          <w:lang w:val="en-US"/>
        </w:rPr>
        <w:t>, as well as to build a network and provide legal advice to their members on different topics (correct form of marketing messages, contracts, etc.)</w:t>
      </w:r>
    </w:p>
    <w:p w14:paraId="5D234724" w14:textId="67BCFD1A" w:rsidR="004556A0" w:rsidRPr="00221DC5" w:rsidRDefault="004556A0" w:rsidP="00682711">
      <w:pPr>
        <w:pBdr>
          <w:top w:val="nil"/>
          <w:left w:val="nil"/>
          <w:bottom w:val="nil"/>
          <w:right w:val="nil"/>
          <w:between w:val="nil"/>
        </w:pBdr>
        <w:spacing w:line="288" w:lineRule="auto"/>
        <w:ind w:left="1133" w:right="1134"/>
        <w:rPr>
          <w:rFonts w:ascii="Arial" w:eastAsia="Arial" w:hAnsi="Arial" w:cs="Arial"/>
          <w:sz w:val="28"/>
          <w:szCs w:val="28"/>
          <w:lang w:val="en-US"/>
        </w:rPr>
      </w:pPr>
      <w:r w:rsidRPr="00221DC5">
        <w:rPr>
          <w:rFonts w:ascii="Arial" w:eastAsia="Arial" w:hAnsi="Arial" w:cs="Arial"/>
          <w:sz w:val="28"/>
          <w:szCs w:val="28"/>
          <w:lang w:val="en-US"/>
        </w:rPr>
        <w:t>The association recently submitted a proposal to the Labor Committee of the Italian Chamber of Deputies (</w:t>
      </w:r>
      <w:proofErr w:type="spellStart"/>
      <w:r w:rsidRPr="00221DC5">
        <w:rPr>
          <w:rFonts w:ascii="Arial" w:eastAsia="Arial" w:hAnsi="Arial" w:cs="Arial"/>
          <w:sz w:val="28"/>
          <w:szCs w:val="28"/>
          <w:lang w:val="en-US"/>
        </w:rPr>
        <w:t>Commissione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Lavoro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Camera </w:t>
      </w:r>
      <w:proofErr w:type="spellStart"/>
      <w:r w:rsidRPr="00221DC5">
        <w:rPr>
          <w:rFonts w:ascii="Arial" w:eastAsia="Arial" w:hAnsi="Arial" w:cs="Arial"/>
          <w:sz w:val="28"/>
          <w:szCs w:val="28"/>
          <w:lang w:val="en-US"/>
        </w:rPr>
        <w:t>dei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Deputati</w:t>
      </w:r>
      <w:proofErr w:type="spellEnd"/>
      <w:r w:rsidRPr="00221DC5">
        <w:rPr>
          <w:rFonts w:ascii="Arial" w:eastAsia="Arial" w:hAnsi="Arial" w:cs="Arial"/>
          <w:sz w:val="28"/>
          <w:szCs w:val="28"/>
          <w:lang w:val="en-US"/>
        </w:rPr>
        <w:t>)</w:t>
      </w:r>
      <w:r w:rsidR="00D35110" w:rsidRPr="00221DC5">
        <w:rPr>
          <w:rFonts w:ascii="Arial" w:eastAsia="Arial" w:hAnsi="Arial" w:cs="Arial"/>
          <w:sz w:val="28"/>
          <w:szCs w:val="28"/>
          <w:lang w:val="en-US"/>
        </w:rPr>
        <w:t xml:space="preserve">, which included a number of proposed measures aimed at protecting the Influencer profession. One of the proposals is the introduction of legal sanctions against the companies which own social media platforms, in the instance that fair and transparent procedures </w:t>
      </w:r>
      <w:r w:rsidR="00E724EE" w:rsidRPr="00221DC5">
        <w:rPr>
          <w:rFonts w:ascii="Arial" w:eastAsia="Arial" w:hAnsi="Arial" w:cs="Arial"/>
          <w:sz w:val="28"/>
          <w:szCs w:val="28"/>
          <w:lang w:val="en-US"/>
        </w:rPr>
        <w:t>are not put in place</w:t>
      </w:r>
      <w:r w:rsidR="00D35110" w:rsidRPr="00221DC5">
        <w:rPr>
          <w:rFonts w:ascii="Arial" w:eastAsia="Arial" w:hAnsi="Arial" w:cs="Arial"/>
          <w:sz w:val="28"/>
          <w:szCs w:val="28"/>
          <w:lang w:val="en-US"/>
        </w:rPr>
        <w:t xml:space="preserve"> </w:t>
      </w:r>
      <w:r w:rsidR="0059573B" w:rsidRPr="00221DC5">
        <w:rPr>
          <w:rFonts w:ascii="Arial" w:eastAsia="Arial" w:hAnsi="Arial" w:cs="Arial"/>
          <w:sz w:val="28"/>
          <w:szCs w:val="28"/>
          <w:lang w:val="en-US"/>
        </w:rPr>
        <w:t>concerning</w:t>
      </w:r>
      <w:r w:rsidR="00D35110" w:rsidRPr="00221DC5">
        <w:rPr>
          <w:rFonts w:ascii="Arial" w:eastAsia="Arial" w:hAnsi="Arial" w:cs="Arial"/>
          <w:sz w:val="28"/>
          <w:szCs w:val="28"/>
          <w:lang w:val="en-US"/>
        </w:rPr>
        <w:t xml:space="preserve"> penalties for professional users of the social media platforms.</w:t>
      </w:r>
    </w:p>
    <w:p w14:paraId="20E3DE0F" w14:textId="525E90E7" w:rsidR="00D35110" w:rsidRPr="00221DC5" w:rsidRDefault="00D35110" w:rsidP="00682711">
      <w:pPr>
        <w:pBdr>
          <w:top w:val="nil"/>
          <w:left w:val="nil"/>
          <w:bottom w:val="nil"/>
          <w:right w:val="nil"/>
          <w:between w:val="nil"/>
        </w:pBdr>
        <w:spacing w:line="288" w:lineRule="auto"/>
        <w:ind w:left="1133" w:right="1134"/>
        <w:rPr>
          <w:rFonts w:ascii="Arial" w:eastAsia="Arial" w:hAnsi="Arial" w:cs="Arial"/>
          <w:sz w:val="28"/>
          <w:szCs w:val="28"/>
          <w:lang w:val="en-US"/>
        </w:rPr>
      </w:pPr>
      <w:r w:rsidRPr="00221DC5">
        <w:rPr>
          <w:rFonts w:ascii="Arial" w:eastAsia="Arial" w:hAnsi="Arial" w:cs="Arial"/>
          <w:sz w:val="28"/>
          <w:szCs w:val="28"/>
          <w:lang w:val="en-US"/>
        </w:rPr>
        <w:t>I</w:t>
      </w:r>
      <w:r w:rsidR="00E724EE" w:rsidRPr="00221DC5">
        <w:rPr>
          <w:rFonts w:ascii="Arial" w:eastAsia="Arial" w:hAnsi="Arial" w:cs="Arial"/>
          <w:sz w:val="28"/>
          <w:szCs w:val="28"/>
          <w:lang w:val="en-US"/>
        </w:rPr>
        <w:t>n</w:t>
      </w:r>
      <w:r w:rsidRPr="00221DC5">
        <w:rPr>
          <w:rFonts w:ascii="Arial" w:eastAsia="Arial" w:hAnsi="Arial" w:cs="Arial"/>
          <w:sz w:val="28"/>
          <w:szCs w:val="28"/>
          <w:lang w:val="en-US"/>
        </w:rPr>
        <w:t xml:space="preserve"> conclusion, considering that as we have </w:t>
      </w:r>
      <w:r w:rsidR="00E724EE" w:rsidRPr="00221DC5">
        <w:rPr>
          <w:rFonts w:ascii="Arial" w:eastAsia="Arial" w:hAnsi="Arial" w:cs="Arial"/>
          <w:sz w:val="28"/>
          <w:szCs w:val="28"/>
          <w:lang w:val="en-US"/>
        </w:rPr>
        <w:t>often</w:t>
      </w:r>
      <w:r w:rsidRPr="00221DC5">
        <w:rPr>
          <w:rFonts w:ascii="Arial" w:eastAsia="Arial" w:hAnsi="Arial" w:cs="Arial"/>
          <w:sz w:val="28"/>
          <w:szCs w:val="28"/>
          <w:lang w:val="en-US"/>
        </w:rPr>
        <w:t xml:space="preserve"> heard, “social media are the future”, there is still a legal gap to bridge in relation to the new “Influencer” job title.</w:t>
      </w:r>
    </w:p>
    <w:p w14:paraId="1A9802C6" w14:textId="10E9E056" w:rsidR="00D35110" w:rsidRPr="00221DC5" w:rsidRDefault="00D35110" w:rsidP="00682711">
      <w:pPr>
        <w:pBdr>
          <w:top w:val="nil"/>
          <w:left w:val="nil"/>
          <w:bottom w:val="nil"/>
          <w:right w:val="nil"/>
          <w:between w:val="nil"/>
        </w:pBdr>
        <w:spacing w:line="288" w:lineRule="auto"/>
        <w:ind w:left="1133" w:right="1134"/>
        <w:rPr>
          <w:rFonts w:ascii="Arial" w:eastAsia="Arial" w:hAnsi="Arial" w:cs="Arial"/>
          <w:sz w:val="28"/>
          <w:szCs w:val="28"/>
          <w:lang w:val="en-US"/>
        </w:rPr>
      </w:pPr>
      <w:r w:rsidRPr="00221DC5">
        <w:rPr>
          <w:rFonts w:ascii="Arial" w:eastAsia="Arial" w:hAnsi="Arial" w:cs="Arial"/>
          <w:sz w:val="28"/>
          <w:szCs w:val="28"/>
          <w:lang w:val="en-US"/>
        </w:rPr>
        <w:t>This is a dynamic, flexible and constantly evolving profession, requiring an adequate level of protection a</w:t>
      </w:r>
      <w:r w:rsidR="00E724EE" w:rsidRPr="00221DC5">
        <w:rPr>
          <w:rFonts w:ascii="Arial" w:eastAsia="Arial" w:hAnsi="Arial" w:cs="Arial"/>
          <w:sz w:val="28"/>
          <w:szCs w:val="28"/>
          <w:lang w:val="en-US"/>
        </w:rPr>
        <w:t>n</w:t>
      </w:r>
      <w:r w:rsidRPr="00221DC5">
        <w:rPr>
          <w:rFonts w:ascii="Arial" w:eastAsia="Arial" w:hAnsi="Arial" w:cs="Arial"/>
          <w:sz w:val="28"/>
          <w:szCs w:val="28"/>
          <w:lang w:val="en-US"/>
        </w:rPr>
        <w:t>d ad hoc tools, such as collective bargaining and contracts regulating the entire course of the working relationship.</w:t>
      </w:r>
    </w:p>
    <w:p w14:paraId="02A38146" w14:textId="77777777" w:rsidR="003D0458" w:rsidRPr="00221DC5" w:rsidRDefault="003D0458" w:rsidP="00BE770B">
      <w:pPr>
        <w:spacing w:after="160" w:line="259" w:lineRule="auto"/>
        <w:ind w:left="1133" w:right="1140"/>
        <w:rPr>
          <w:rFonts w:ascii="Arial" w:eastAsia="Arial" w:hAnsi="Arial" w:cs="Arial"/>
          <w:sz w:val="28"/>
          <w:szCs w:val="28"/>
          <w:lang w:val="en-US"/>
        </w:rPr>
      </w:pPr>
    </w:p>
    <w:p w14:paraId="57B5363C" w14:textId="77777777" w:rsidR="00BE770B" w:rsidRPr="00221DC5" w:rsidRDefault="00BE770B" w:rsidP="00BE770B">
      <w:pPr>
        <w:shd w:val="clear" w:color="auto" w:fill="FFFFFF"/>
        <w:spacing w:after="240" w:line="259" w:lineRule="auto"/>
        <w:rPr>
          <w:rFonts w:ascii="Roboto" w:eastAsia="Roboto" w:hAnsi="Roboto" w:cs="Roboto"/>
          <w:sz w:val="27"/>
          <w:szCs w:val="27"/>
          <w:highlight w:val="white"/>
          <w:lang w:val="en-US"/>
        </w:rPr>
      </w:pPr>
    </w:p>
    <w:p w14:paraId="5DEE6F1E" w14:textId="77777777" w:rsidR="00BE770B" w:rsidRPr="00221DC5" w:rsidRDefault="00BE770B" w:rsidP="00BE770B">
      <w:pPr>
        <w:shd w:val="clear" w:color="auto" w:fill="FFFFFF"/>
        <w:spacing w:after="240" w:line="259" w:lineRule="auto"/>
        <w:rPr>
          <w:rFonts w:ascii="Roboto" w:eastAsia="Roboto" w:hAnsi="Roboto" w:cs="Roboto"/>
          <w:sz w:val="27"/>
          <w:szCs w:val="27"/>
          <w:highlight w:val="white"/>
          <w:lang w:val="en-US"/>
        </w:rPr>
      </w:pPr>
    </w:p>
    <w:p w14:paraId="1F29AB24" w14:textId="77777777" w:rsidR="00BE770B" w:rsidRPr="00221DC5" w:rsidRDefault="00BE770B" w:rsidP="00BE770B">
      <w:pPr>
        <w:shd w:val="clear" w:color="auto" w:fill="FFFFFF"/>
        <w:spacing w:after="240" w:line="259" w:lineRule="auto"/>
        <w:rPr>
          <w:rFonts w:ascii="Roboto" w:eastAsia="Roboto" w:hAnsi="Roboto" w:cs="Roboto"/>
          <w:sz w:val="27"/>
          <w:szCs w:val="27"/>
          <w:highlight w:val="white"/>
          <w:lang w:val="en-US"/>
        </w:rPr>
      </w:pPr>
    </w:p>
    <w:p w14:paraId="1C97445E" w14:textId="77777777" w:rsidR="00BE770B" w:rsidRPr="00221DC5" w:rsidRDefault="00BE770B" w:rsidP="00BE770B">
      <w:pPr>
        <w:shd w:val="clear" w:color="auto" w:fill="FFFFFF"/>
        <w:spacing w:after="240" w:line="259" w:lineRule="auto"/>
        <w:rPr>
          <w:rFonts w:ascii="Roboto" w:eastAsia="Roboto" w:hAnsi="Roboto" w:cs="Roboto"/>
          <w:sz w:val="27"/>
          <w:szCs w:val="27"/>
          <w:highlight w:val="white"/>
          <w:lang w:val="en-US"/>
        </w:rPr>
      </w:pPr>
    </w:p>
    <w:p w14:paraId="72269E24" w14:textId="77777777" w:rsidR="00BE770B" w:rsidRPr="00221DC5" w:rsidRDefault="00BE770B" w:rsidP="00BE770B">
      <w:pPr>
        <w:shd w:val="clear" w:color="auto" w:fill="FFFFFF"/>
        <w:spacing w:after="240" w:line="259" w:lineRule="auto"/>
        <w:rPr>
          <w:rFonts w:ascii="Roboto" w:eastAsia="Roboto" w:hAnsi="Roboto" w:cs="Roboto"/>
          <w:sz w:val="27"/>
          <w:szCs w:val="27"/>
          <w:highlight w:val="white"/>
          <w:lang w:val="en-US"/>
        </w:rPr>
      </w:pPr>
    </w:p>
    <w:p w14:paraId="4E8DBCAB" w14:textId="77777777" w:rsidR="00BE770B" w:rsidRPr="00221DC5" w:rsidRDefault="00BE770B" w:rsidP="00BE770B">
      <w:pPr>
        <w:pBdr>
          <w:top w:val="nil"/>
          <w:left w:val="nil"/>
          <w:bottom w:val="nil"/>
          <w:right w:val="nil"/>
          <w:between w:val="nil"/>
        </w:pBdr>
        <w:spacing w:line="288" w:lineRule="auto"/>
        <w:ind w:right="1134"/>
        <w:rPr>
          <w:rFonts w:ascii="Arial" w:eastAsia="Arial" w:hAnsi="Arial" w:cs="Arial"/>
          <w:b/>
          <w:sz w:val="28"/>
          <w:szCs w:val="28"/>
          <w:highlight w:val="white"/>
          <w:u w:val="single"/>
          <w:lang w:val="en-US"/>
        </w:rPr>
      </w:pPr>
    </w:p>
    <w:p w14:paraId="2E8BD40C" w14:textId="06DEB6B7" w:rsidR="00BE770B" w:rsidRPr="00221DC5" w:rsidRDefault="00BE770B" w:rsidP="00BE770B">
      <w:pPr>
        <w:pBdr>
          <w:top w:val="nil"/>
          <w:left w:val="nil"/>
          <w:bottom w:val="nil"/>
          <w:right w:val="nil"/>
          <w:between w:val="nil"/>
        </w:pBdr>
        <w:spacing w:line="288" w:lineRule="auto"/>
        <w:ind w:left="1134" w:right="1134"/>
        <w:rPr>
          <w:rFonts w:ascii="Arial" w:eastAsia="Arial" w:hAnsi="Arial" w:cs="Arial"/>
          <w:b/>
          <w:sz w:val="28"/>
          <w:szCs w:val="28"/>
          <w:highlight w:val="yellow"/>
          <w:u w:val="single"/>
          <w:lang w:val="en-US"/>
        </w:rPr>
      </w:pPr>
      <w:r w:rsidRPr="00221DC5">
        <w:rPr>
          <w:rFonts w:ascii="Arial" w:eastAsia="Arial" w:hAnsi="Arial" w:cs="Arial"/>
          <w:b/>
          <w:sz w:val="28"/>
          <w:szCs w:val="28"/>
          <w:highlight w:val="white"/>
          <w:u w:val="single"/>
          <w:lang w:val="en-US"/>
        </w:rPr>
        <w:t xml:space="preserve">5.2 10 </w:t>
      </w:r>
      <w:r w:rsidR="00D35110" w:rsidRPr="00221DC5">
        <w:rPr>
          <w:rFonts w:ascii="Arial" w:eastAsia="Arial" w:hAnsi="Arial" w:cs="Arial"/>
          <w:b/>
          <w:sz w:val="28"/>
          <w:szCs w:val="28"/>
          <w:highlight w:val="white"/>
          <w:u w:val="single"/>
          <w:lang w:val="en-US"/>
        </w:rPr>
        <w:t>golden rules for your social media business</w:t>
      </w:r>
      <w:r w:rsidRPr="00221DC5">
        <w:rPr>
          <w:rFonts w:ascii="Arial" w:eastAsia="Arial" w:hAnsi="Arial" w:cs="Arial"/>
          <w:b/>
          <w:i/>
          <w:sz w:val="28"/>
          <w:szCs w:val="28"/>
          <w:highlight w:val="white"/>
          <w:u w:val="single"/>
          <w:lang w:val="en-US"/>
        </w:rPr>
        <w:t xml:space="preserve"> </w:t>
      </w:r>
    </w:p>
    <w:p w14:paraId="4552A7BA" w14:textId="77777777" w:rsidR="00BE770B" w:rsidRPr="00221DC5" w:rsidRDefault="00BE770B" w:rsidP="00BE770B">
      <w:pPr>
        <w:pBdr>
          <w:top w:val="nil"/>
          <w:left w:val="nil"/>
          <w:bottom w:val="nil"/>
          <w:right w:val="nil"/>
          <w:between w:val="nil"/>
        </w:pBdr>
        <w:spacing w:line="288" w:lineRule="auto"/>
        <w:ind w:left="1440" w:right="1134"/>
        <w:rPr>
          <w:rFonts w:ascii="Arial" w:eastAsia="Arial" w:hAnsi="Arial" w:cs="Arial"/>
          <w:sz w:val="28"/>
          <w:szCs w:val="28"/>
          <w:highlight w:val="white"/>
          <w:lang w:val="en-US"/>
        </w:rPr>
      </w:pPr>
    </w:p>
    <w:p w14:paraId="0EF95C78" w14:textId="78EF6121" w:rsidR="00BE770B" w:rsidRPr="00221DC5" w:rsidRDefault="00D35110" w:rsidP="00BE770B">
      <w:pPr>
        <w:numPr>
          <w:ilvl w:val="0"/>
          <w:numId w:val="16"/>
        </w:numPr>
        <w:pBdr>
          <w:top w:val="nil"/>
          <w:left w:val="nil"/>
          <w:bottom w:val="nil"/>
          <w:right w:val="nil"/>
          <w:between w:val="nil"/>
        </w:pBdr>
        <w:spacing w:line="288" w:lineRule="auto"/>
        <w:ind w:right="1134"/>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THE ART OF (NOT) IMPROVISING</w:t>
      </w:r>
      <w:r w:rsidR="00BE770B" w:rsidRPr="00221DC5">
        <w:rPr>
          <w:rFonts w:ascii="Arial" w:eastAsia="Arial" w:hAnsi="Arial" w:cs="Arial"/>
          <w:sz w:val="28"/>
          <w:szCs w:val="28"/>
          <w:highlight w:val="white"/>
          <w:lang w:val="en-US"/>
        </w:rPr>
        <w:t xml:space="preserve"> </w:t>
      </w:r>
    </w:p>
    <w:p w14:paraId="250FFF6A" w14:textId="775004BA" w:rsidR="00D35110" w:rsidRPr="00221DC5" w:rsidRDefault="00D35110" w:rsidP="00BE770B">
      <w:pPr>
        <w:pBdr>
          <w:top w:val="nil"/>
          <w:left w:val="nil"/>
          <w:bottom w:val="nil"/>
          <w:right w:val="nil"/>
          <w:between w:val="nil"/>
        </w:pBdr>
        <w:spacing w:line="288" w:lineRule="auto"/>
        <w:ind w:left="1440" w:right="1134"/>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 xml:space="preserve">It is important NOT to improvise </w:t>
      </w:r>
      <w:r w:rsidR="0078432D" w:rsidRPr="00221DC5">
        <w:rPr>
          <w:rFonts w:ascii="Arial" w:eastAsia="Arial" w:hAnsi="Arial" w:cs="Arial"/>
          <w:sz w:val="28"/>
          <w:szCs w:val="28"/>
          <w:highlight w:val="white"/>
          <w:lang w:val="en-US"/>
        </w:rPr>
        <w:t>your</w:t>
      </w:r>
      <w:r w:rsidRPr="00221DC5">
        <w:rPr>
          <w:rFonts w:ascii="Arial" w:eastAsia="Arial" w:hAnsi="Arial" w:cs="Arial"/>
          <w:sz w:val="28"/>
          <w:szCs w:val="28"/>
          <w:highlight w:val="white"/>
          <w:lang w:val="en-US"/>
        </w:rPr>
        <w:t xml:space="preserve"> work as an Influencer, </w:t>
      </w:r>
      <w:r w:rsidR="0078432D" w:rsidRPr="00221DC5">
        <w:rPr>
          <w:rFonts w:ascii="Arial" w:eastAsia="Arial" w:hAnsi="Arial" w:cs="Arial"/>
          <w:sz w:val="28"/>
          <w:szCs w:val="28"/>
          <w:highlight w:val="white"/>
          <w:lang w:val="en-US"/>
        </w:rPr>
        <w:t>not to go with the flow without realizing the power and responsibilities you hold and the opportunities you can take advantage of. Going with the flow unaware is never a good idea.</w:t>
      </w:r>
    </w:p>
    <w:p w14:paraId="04F50FE9" w14:textId="77777777" w:rsidR="00BE770B" w:rsidRPr="00221DC5" w:rsidRDefault="00BE770B" w:rsidP="00BE770B">
      <w:pPr>
        <w:pBdr>
          <w:top w:val="nil"/>
          <w:left w:val="nil"/>
          <w:bottom w:val="nil"/>
          <w:right w:val="nil"/>
          <w:between w:val="nil"/>
        </w:pBdr>
        <w:spacing w:line="288" w:lineRule="auto"/>
        <w:ind w:left="1440" w:right="1134"/>
        <w:rPr>
          <w:rFonts w:ascii="Arial" w:eastAsia="Arial" w:hAnsi="Arial" w:cs="Arial"/>
          <w:sz w:val="28"/>
          <w:szCs w:val="28"/>
          <w:highlight w:val="white"/>
          <w:lang w:val="en-US"/>
        </w:rPr>
      </w:pPr>
    </w:p>
    <w:p w14:paraId="48700428" w14:textId="77835528" w:rsidR="00BE770B" w:rsidRPr="00221DC5" w:rsidRDefault="0078432D" w:rsidP="00BE770B">
      <w:pPr>
        <w:numPr>
          <w:ilvl w:val="0"/>
          <w:numId w:val="16"/>
        </w:numPr>
        <w:pBdr>
          <w:top w:val="nil"/>
          <w:left w:val="nil"/>
          <w:bottom w:val="nil"/>
          <w:right w:val="nil"/>
          <w:between w:val="nil"/>
        </w:pBdr>
        <w:spacing w:line="288" w:lineRule="auto"/>
        <w:ind w:right="1134"/>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KNOW THE RULES OF THE GAME</w:t>
      </w:r>
    </w:p>
    <w:p w14:paraId="4F06A00B" w14:textId="75483A16" w:rsidR="0078432D" w:rsidRPr="00221DC5" w:rsidRDefault="0078432D" w:rsidP="00BE770B">
      <w:pPr>
        <w:pBdr>
          <w:top w:val="nil"/>
          <w:left w:val="nil"/>
          <w:bottom w:val="nil"/>
          <w:right w:val="nil"/>
          <w:between w:val="nil"/>
        </w:pBdr>
        <w:spacing w:line="288" w:lineRule="auto"/>
        <w:ind w:left="1440" w:right="1134"/>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 xml:space="preserve">It </w:t>
      </w:r>
      <w:r w:rsidR="0059573B" w:rsidRPr="00221DC5">
        <w:rPr>
          <w:rFonts w:ascii="Arial" w:eastAsia="Arial" w:hAnsi="Arial" w:cs="Arial"/>
          <w:sz w:val="28"/>
          <w:szCs w:val="28"/>
          <w:highlight w:val="white"/>
          <w:lang w:val="en-US"/>
        </w:rPr>
        <w:t xml:space="preserve">is </w:t>
      </w:r>
      <w:r w:rsidRPr="00221DC5">
        <w:rPr>
          <w:rFonts w:ascii="Arial" w:eastAsia="Arial" w:hAnsi="Arial" w:cs="Arial"/>
          <w:sz w:val="28"/>
          <w:szCs w:val="28"/>
          <w:highlight w:val="white"/>
          <w:lang w:val="en-US"/>
        </w:rPr>
        <w:t xml:space="preserve">essential to know </w:t>
      </w:r>
      <w:r w:rsidR="00E724EE" w:rsidRPr="00221DC5">
        <w:rPr>
          <w:rFonts w:ascii="Arial" w:eastAsia="Arial" w:hAnsi="Arial" w:cs="Arial"/>
          <w:sz w:val="28"/>
          <w:szCs w:val="28"/>
          <w:highlight w:val="white"/>
          <w:lang w:val="en-US"/>
        </w:rPr>
        <w:t>reference</w:t>
      </w:r>
      <w:r w:rsidRPr="00221DC5">
        <w:rPr>
          <w:rFonts w:ascii="Arial" w:eastAsia="Arial" w:hAnsi="Arial" w:cs="Arial"/>
          <w:sz w:val="28"/>
          <w:szCs w:val="28"/>
          <w:highlight w:val="white"/>
          <w:lang w:val="en-US"/>
        </w:rPr>
        <w:t xml:space="preserve"> regulations. </w:t>
      </w:r>
    </w:p>
    <w:p w14:paraId="4E015221" w14:textId="6EE954E7" w:rsidR="00BE770B" w:rsidRPr="00221DC5" w:rsidRDefault="0078432D" w:rsidP="00E724EE">
      <w:pPr>
        <w:pBdr>
          <w:top w:val="nil"/>
          <w:left w:val="nil"/>
          <w:bottom w:val="nil"/>
          <w:right w:val="nil"/>
          <w:between w:val="nil"/>
        </w:pBdr>
        <w:spacing w:line="288" w:lineRule="auto"/>
        <w:ind w:left="1440" w:right="1134"/>
        <w:rPr>
          <w:rFonts w:ascii="Arial" w:eastAsia="Arial" w:hAnsi="Arial" w:cs="Arial"/>
          <w:sz w:val="28"/>
          <w:szCs w:val="28"/>
          <w:lang w:val="en-US"/>
        </w:rPr>
      </w:pPr>
      <w:r w:rsidRPr="00221DC5">
        <w:rPr>
          <w:rFonts w:ascii="Arial" w:eastAsia="Arial" w:hAnsi="Arial" w:cs="Arial"/>
          <w:sz w:val="28"/>
          <w:szCs w:val="28"/>
          <w:highlight w:val="white"/>
          <w:lang w:val="en-US"/>
        </w:rPr>
        <w:t xml:space="preserve">For companies, it would be useful to adopt and share Influencer Marketing Guidelines, in order to clearly set codes of conduct for </w:t>
      </w:r>
      <w:r w:rsidR="00E724EE" w:rsidRPr="00221DC5">
        <w:rPr>
          <w:rFonts w:ascii="Arial" w:eastAsia="Arial" w:hAnsi="Arial" w:cs="Arial"/>
          <w:sz w:val="28"/>
          <w:szCs w:val="28"/>
          <w:highlight w:val="white"/>
          <w:lang w:val="en-US"/>
        </w:rPr>
        <w:t>Influencers</w:t>
      </w:r>
      <w:r w:rsidRPr="00221DC5">
        <w:rPr>
          <w:rFonts w:ascii="Arial" w:eastAsia="Arial" w:hAnsi="Arial" w:cs="Arial"/>
          <w:sz w:val="28"/>
          <w:szCs w:val="28"/>
          <w:highlight w:val="white"/>
          <w:lang w:val="en-US"/>
        </w:rPr>
        <w:t>, so as to ensure transparent communications.</w:t>
      </w:r>
    </w:p>
    <w:p w14:paraId="23B89621" w14:textId="77777777" w:rsidR="00BE770B" w:rsidRPr="00221DC5" w:rsidRDefault="00BE770B" w:rsidP="00BE770B">
      <w:pPr>
        <w:spacing w:line="288" w:lineRule="auto"/>
        <w:ind w:left="1440" w:right="1134"/>
        <w:rPr>
          <w:rFonts w:ascii="Arial" w:eastAsia="Arial" w:hAnsi="Arial" w:cs="Arial"/>
          <w:sz w:val="28"/>
          <w:szCs w:val="28"/>
          <w:lang w:val="en-US"/>
        </w:rPr>
      </w:pPr>
    </w:p>
    <w:p w14:paraId="1DFE52F9" w14:textId="77777777" w:rsidR="0078432D" w:rsidRPr="00221DC5" w:rsidRDefault="0078432D" w:rsidP="000861AA">
      <w:pPr>
        <w:numPr>
          <w:ilvl w:val="0"/>
          <w:numId w:val="16"/>
        </w:numPr>
        <w:pBdr>
          <w:top w:val="nil"/>
          <w:left w:val="nil"/>
          <w:bottom w:val="nil"/>
          <w:right w:val="nil"/>
          <w:between w:val="nil"/>
        </w:pBdr>
        <w:spacing w:line="288" w:lineRule="auto"/>
        <w:ind w:right="1134"/>
        <w:rPr>
          <w:rFonts w:ascii="Arial" w:eastAsia="Arial" w:hAnsi="Arial" w:cs="Arial"/>
          <w:sz w:val="28"/>
          <w:szCs w:val="28"/>
          <w:lang w:val="en-US"/>
        </w:rPr>
      </w:pPr>
      <w:r w:rsidRPr="00221DC5">
        <w:rPr>
          <w:rFonts w:ascii="Arial" w:eastAsia="Arial" w:hAnsi="Arial" w:cs="Arial"/>
          <w:sz w:val="28"/>
          <w:szCs w:val="28"/>
          <w:highlight w:val="white"/>
          <w:lang w:val="en-US"/>
        </w:rPr>
        <w:t>TOE THE (THIN) LINE BETWEEN INSPIRATION AND PLAGIARISM</w:t>
      </w:r>
    </w:p>
    <w:p w14:paraId="4EA55BE4" w14:textId="131F1DFB" w:rsidR="00BE770B" w:rsidRPr="00221DC5" w:rsidRDefault="0078432D" w:rsidP="0078432D">
      <w:pPr>
        <w:pBdr>
          <w:top w:val="nil"/>
          <w:left w:val="nil"/>
          <w:bottom w:val="nil"/>
          <w:right w:val="nil"/>
          <w:between w:val="nil"/>
        </w:pBdr>
        <w:spacing w:line="288" w:lineRule="auto"/>
        <w:ind w:left="1440" w:right="1134"/>
        <w:rPr>
          <w:rFonts w:ascii="Arial" w:eastAsia="Arial" w:hAnsi="Arial" w:cs="Arial"/>
          <w:sz w:val="28"/>
          <w:szCs w:val="28"/>
          <w:lang w:val="en-US"/>
        </w:rPr>
      </w:pPr>
      <w:r w:rsidRPr="00221DC5">
        <w:rPr>
          <w:rFonts w:ascii="Arial" w:eastAsia="Arial" w:hAnsi="Arial" w:cs="Arial"/>
          <w:sz w:val="28"/>
          <w:szCs w:val="28"/>
          <w:lang w:val="en-US"/>
        </w:rPr>
        <w:t>DO NOT take other Content Creators’ content and post it on social media as if it were your own.</w:t>
      </w:r>
    </w:p>
    <w:p w14:paraId="38C309A1" w14:textId="77777777" w:rsidR="00BE770B" w:rsidRPr="00221DC5" w:rsidRDefault="00BE770B" w:rsidP="00BE770B">
      <w:pPr>
        <w:pBdr>
          <w:top w:val="nil"/>
          <w:left w:val="nil"/>
          <w:bottom w:val="nil"/>
          <w:right w:val="nil"/>
          <w:between w:val="nil"/>
        </w:pBdr>
        <w:spacing w:line="288" w:lineRule="auto"/>
        <w:ind w:left="1440" w:right="1134"/>
        <w:rPr>
          <w:rFonts w:ascii="Arial" w:eastAsia="Arial" w:hAnsi="Arial" w:cs="Arial"/>
          <w:sz w:val="28"/>
          <w:szCs w:val="28"/>
          <w:lang w:val="en-US"/>
        </w:rPr>
      </w:pPr>
    </w:p>
    <w:p w14:paraId="2D552A20" w14:textId="5873DD5E" w:rsidR="00BE770B" w:rsidRPr="00221DC5" w:rsidRDefault="0078432D" w:rsidP="00BE770B">
      <w:pPr>
        <w:numPr>
          <w:ilvl w:val="0"/>
          <w:numId w:val="16"/>
        </w:numPr>
        <w:pBdr>
          <w:top w:val="nil"/>
          <w:left w:val="nil"/>
          <w:bottom w:val="nil"/>
          <w:right w:val="nil"/>
          <w:between w:val="nil"/>
        </w:pBdr>
        <w:spacing w:line="288" w:lineRule="auto"/>
        <w:ind w:right="1134"/>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 xml:space="preserve">PROTECT YOUR </w:t>
      </w:r>
      <w:r w:rsidR="001C23E7" w:rsidRPr="00221DC5">
        <w:rPr>
          <w:rFonts w:ascii="Arial" w:eastAsia="Arial" w:hAnsi="Arial" w:cs="Arial"/>
          <w:sz w:val="28"/>
          <w:szCs w:val="28"/>
          <w:highlight w:val="white"/>
          <w:lang w:val="en-US"/>
        </w:rPr>
        <w:t>BRAND</w:t>
      </w:r>
    </w:p>
    <w:p w14:paraId="373DCFCA" w14:textId="0CD001A3" w:rsidR="00BE770B" w:rsidRPr="00221DC5" w:rsidRDefault="0078432D" w:rsidP="00BE770B">
      <w:pPr>
        <w:pBdr>
          <w:top w:val="nil"/>
          <w:left w:val="nil"/>
          <w:bottom w:val="nil"/>
          <w:right w:val="nil"/>
          <w:between w:val="nil"/>
        </w:pBdr>
        <w:spacing w:line="288" w:lineRule="auto"/>
        <w:ind w:left="1440" w:right="1134"/>
        <w:rPr>
          <w:rFonts w:ascii="Arial" w:eastAsia="Arial" w:hAnsi="Arial" w:cs="Arial"/>
          <w:sz w:val="28"/>
          <w:szCs w:val="28"/>
          <w:lang w:val="en-US"/>
        </w:rPr>
      </w:pPr>
      <w:r w:rsidRPr="00221DC5">
        <w:rPr>
          <w:rFonts w:ascii="Arial" w:eastAsia="Arial" w:hAnsi="Arial" w:cs="Arial"/>
          <w:sz w:val="28"/>
          <w:szCs w:val="28"/>
          <w:highlight w:val="white"/>
          <w:lang w:val="en-US"/>
        </w:rPr>
        <w:t>Do all that is necessary to protect and showcase your immaterial assets – be the</w:t>
      </w:r>
      <w:r w:rsidR="0059573B" w:rsidRPr="00221DC5">
        <w:rPr>
          <w:rFonts w:ascii="Arial" w:eastAsia="Arial" w:hAnsi="Arial" w:cs="Arial"/>
          <w:sz w:val="28"/>
          <w:szCs w:val="28"/>
          <w:highlight w:val="white"/>
          <w:lang w:val="en-US"/>
        </w:rPr>
        <w:t>y</w:t>
      </w:r>
      <w:r w:rsidRPr="00221DC5">
        <w:rPr>
          <w:rFonts w:ascii="Arial" w:eastAsia="Arial" w:hAnsi="Arial" w:cs="Arial"/>
          <w:sz w:val="28"/>
          <w:szCs w:val="28"/>
          <w:highlight w:val="white"/>
          <w:lang w:val="en-US"/>
        </w:rPr>
        <w:t xml:space="preserve"> trademarks, domain names or social media handles</w:t>
      </w:r>
      <w:r w:rsidR="00BE770B" w:rsidRPr="00221DC5">
        <w:rPr>
          <w:rFonts w:ascii="Arial" w:eastAsia="Arial" w:hAnsi="Arial" w:cs="Arial"/>
          <w:sz w:val="28"/>
          <w:szCs w:val="28"/>
          <w:lang w:val="en-US"/>
        </w:rPr>
        <w:t xml:space="preserve">. </w:t>
      </w:r>
    </w:p>
    <w:p w14:paraId="59593AC5" w14:textId="77777777" w:rsidR="00BE770B" w:rsidRPr="00221DC5" w:rsidRDefault="00BE770B" w:rsidP="00BE770B">
      <w:pPr>
        <w:pBdr>
          <w:top w:val="nil"/>
          <w:left w:val="nil"/>
          <w:bottom w:val="nil"/>
          <w:right w:val="nil"/>
          <w:between w:val="nil"/>
        </w:pBdr>
        <w:spacing w:line="288" w:lineRule="auto"/>
        <w:ind w:left="1440" w:right="1134"/>
        <w:rPr>
          <w:rFonts w:ascii="Arial" w:eastAsia="Arial" w:hAnsi="Arial" w:cs="Arial"/>
          <w:sz w:val="28"/>
          <w:szCs w:val="28"/>
          <w:lang w:val="en-US"/>
        </w:rPr>
      </w:pPr>
    </w:p>
    <w:p w14:paraId="4F306EDB" w14:textId="686B0E22" w:rsidR="00BE770B" w:rsidRPr="00221DC5" w:rsidRDefault="0078432D" w:rsidP="00BE770B">
      <w:pPr>
        <w:numPr>
          <w:ilvl w:val="0"/>
          <w:numId w:val="16"/>
        </w:numPr>
        <w:pBdr>
          <w:top w:val="nil"/>
          <w:left w:val="nil"/>
          <w:bottom w:val="nil"/>
          <w:right w:val="nil"/>
          <w:between w:val="nil"/>
        </w:pBdr>
        <w:spacing w:line="288" w:lineRule="auto"/>
        <w:ind w:right="1134"/>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DO NOT TAKE</w:t>
      </w:r>
      <w:r w:rsidR="004B68D6" w:rsidRPr="00221DC5">
        <w:rPr>
          <w:rFonts w:ascii="Arial" w:eastAsia="Arial" w:hAnsi="Arial" w:cs="Arial"/>
          <w:sz w:val="28"/>
          <w:szCs w:val="28"/>
          <w:highlight w:val="white"/>
          <w:lang w:val="en-US"/>
        </w:rPr>
        <w:t xml:space="preserve"> </w:t>
      </w:r>
      <w:r w:rsidR="001C23E7" w:rsidRPr="00221DC5">
        <w:rPr>
          <w:rFonts w:ascii="Arial" w:eastAsia="Arial" w:hAnsi="Arial" w:cs="Arial"/>
          <w:sz w:val="28"/>
          <w:szCs w:val="28"/>
          <w:highlight w:val="white"/>
          <w:lang w:val="en-US"/>
        </w:rPr>
        <w:t>ADVANTAGE OF OTHERS’ BRANDS</w:t>
      </w:r>
    </w:p>
    <w:p w14:paraId="1019B8DA" w14:textId="6B084740" w:rsidR="00BE770B" w:rsidRPr="00221DC5" w:rsidRDefault="001C23E7" w:rsidP="00BE770B">
      <w:pPr>
        <w:pBdr>
          <w:top w:val="nil"/>
          <w:left w:val="nil"/>
          <w:bottom w:val="nil"/>
          <w:right w:val="nil"/>
          <w:between w:val="nil"/>
        </w:pBdr>
        <w:spacing w:line="288" w:lineRule="auto"/>
        <w:ind w:left="1440" w:right="1134"/>
        <w:rPr>
          <w:rFonts w:ascii="Arial" w:eastAsia="Arial" w:hAnsi="Arial" w:cs="Arial"/>
          <w:sz w:val="28"/>
          <w:szCs w:val="28"/>
          <w:lang w:val="en-US"/>
        </w:rPr>
      </w:pPr>
      <w:r w:rsidRPr="00221DC5">
        <w:rPr>
          <w:rFonts w:ascii="Arial" w:eastAsia="Arial" w:hAnsi="Arial" w:cs="Arial"/>
          <w:sz w:val="28"/>
          <w:szCs w:val="28"/>
          <w:highlight w:val="white"/>
          <w:lang w:val="en-US"/>
        </w:rPr>
        <w:t xml:space="preserve">DO NOT use brands – especially well-known brands – by other subjects to lead consumers to believe there is a connection or association between the two </w:t>
      </w:r>
      <w:r w:rsidRPr="00221DC5">
        <w:rPr>
          <w:rFonts w:ascii="Arial" w:eastAsia="Arial" w:hAnsi="Arial" w:cs="Arial"/>
          <w:sz w:val="28"/>
          <w:szCs w:val="28"/>
          <w:lang w:val="en-US"/>
        </w:rPr>
        <w:t>businesses</w:t>
      </w:r>
      <w:r w:rsidR="00BE770B" w:rsidRPr="00221DC5">
        <w:rPr>
          <w:rFonts w:ascii="Arial" w:eastAsia="Arial" w:hAnsi="Arial" w:cs="Arial"/>
          <w:sz w:val="28"/>
          <w:szCs w:val="28"/>
          <w:lang w:val="en-US"/>
        </w:rPr>
        <w:t xml:space="preserve"> </w:t>
      </w:r>
      <w:r w:rsidRPr="00221DC5">
        <w:rPr>
          <w:rFonts w:ascii="Arial" w:eastAsia="Arial" w:hAnsi="Arial" w:cs="Arial"/>
          <w:sz w:val="28"/>
          <w:szCs w:val="28"/>
          <w:lang w:val="en-US"/>
        </w:rPr>
        <w:t xml:space="preserve">so as to obtain advantages. </w:t>
      </w:r>
    </w:p>
    <w:p w14:paraId="45D54F3F" w14:textId="77777777" w:rsidR="00BE770B" w:rsidRPr="00221DC5" w:rsidRDefault="00BE770B" w:rsidP="00BE770B">
      <w:pPr>
        <w:pBdr>
          <w:top w:val="nil"/>
          <w:left w:val="nil"/>
          <w:bottom w:val="nil"/>
          <w:right w:val="nil"/>
          <w:between w:val="nil"/>
        </w:pBdr>
        <w:spacing w:line="288" w:lineRule="auto"/>
        <w:ind w:left="1440" w:right="1134"/>
        <w:rPr>
          <w:rFonts w:ascii="Arial" w:eastAsia="Arial" w:hAnsi="Arial" w:cs="Arial"/>
          <w:sz w:val="28"/>
          <w:szCs w:val="28"/>
          <w:lang w:val="en-US"/>
        </w:rPr>
      </w:pPr>
    </w:p>
    <w:p w14:paraId="234E0BBD" w14:textId="2D752095" w:rsidR="00BE770B" w:rsidRPr="00221DC5" w:rsidRDefault="001C23E7" w:rsidP="00BE770B">
      <w:pPr>
        <w:numPr>
          <w:ilvl w:val="0"/>
          <w:numId w:val="16"/>
        </w:numPr>
        <w:pBdr>
          <w:top w:val="nil"/>
          <w:left w:val="nil"/>
          <w:bottom w:val="nil"/>
          <w:right w:val="nil"/>
          <w:between w:val="nil"/>
        </w:pBdr>
        <w:spacing w:line="288" w:lineRule="auto"/>
        <w:ind w:right="1134"/>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NEGOTIATE YOUR CONTRACTS</w:t>
      </w:r>
    </w:p>
    <w:p w14:paraId="04252210" w14:textId="6180D5BB" w:rsidR="00BE770B" w:rsidRPr="00221DC5" w:rsidRDefault="001C23E7" w:rsidP="00BE770B">
      <w:pPr>
        <w:pBdr>
          <w:top w:val="nil"/>
          <w:left w:val="nil"/>
          <w:bottom w:val="nil"/>
          <w:right w:val="nil"/>
          <w:between w:val="nil"/>
        </w:pBdr>
        <w:spacing w:after="160" w:line="259" w:lineRule="auto"/>
        <w:ind w:left="1440" w:right="1140"/>
        <w:rPr>
          <w:rFonts w:ascii="Arial" w:eastAsia="Arial" w:hAnsi="Arial" w:cs="Arial"/>
          <w:sz w:val="28"/>
          <w:szCs w:val="28"/>
          <w:lang w:val="en-US"/>
        </w:rPr>
      </w:pPr>
      <w:r w:rsidRPr="00221DC5">
        <w:rPr>
          <w:rFonts w:ascii="Arial" w:eastAsia="Arial" w:hAnsi="Arial" w:cs="Arial"/>
          <w:iCs/>
          <w:sz w:val="28"/>
          <w:szCs w:val="28"/>
          <w:lang w:val="en-US"/>
        </w:rPr>
        <w:lastRenderedPageBreak/>
        <w:t>NEVER</w:t>
      </w:r>
      <w:r w:rsidRPr="00221DC5">
        <w:rPr>
          <w:rFonts w:ascii="Arial" w:eastAsia="Arial" w:hAnsi="Arial" w:cs="Arial"/>
          <w:i/>
          <w:sz w:val="28"/>
          <w:szCs w:val="28"/>
          <w:lang w:val="en-US"/>
        </w:rPr>
        <w:t xml:space="preserve"> </w:t>
      </w:r>
      <w:r w:rsidRPr="00221DC5">
        <w:rPr>
          <w:rFonts w:ascii="Arial" w:eastAsia="Arial" w:hAnsi="Arial" w:cs="Arial"/>
          <w:iCs/>
          <w:sz w:val="28"/>
          <w:szCs w:val="28"/>
          <w:lang w:val="en-US"/>
        </w:rPr>
        <w:t>sign a contract without carefully reading it, going through each individual clause and appendix. Negotiating an endorsement contract well is the starting point for an effective and successful collaboration</w:t>
      </w:r>
      <w:r w:rsidR="00BE770B" w:rsidRPr="00221DC5">
        <w:rPr>
          <w:rFonts w:ascii="Arial" w:eastAsia="Arial" w:hAnsi="Arial" w:cs="Arial"/>
          <w:sz w:val="28"/>
          <w:szCs w:val="28"/>
          <w:lang w:val="en-US"/>
        </w:rPr>
        <w:t>.</w:t>
      </w:r>
    </w:p>
    <w:p w14:paraId="1F986F78" w14:textId="77777777" w:rsidR="00BE770B" w:rsidRPr="00221DC5" w:rsidRDefault="00BE770B" w:rsidP="00BE770B">
      <w:pPr>
        <w:pBdr>
          <w:top w:val="nil"/>
          <w:left w:val="nil"/>
          <w:bottom w:val="nil"/>
          <w:right w:val="nil"/>
          <w:between w:val="nil"/>
        </w:pBdr>
        <w:spacing w:line="288" w:lineRule="auto"/>
        <w:ind w:left="1440" w:right="1134"/>
        <w:rPr>
          <w:rFonts w:ascii="Arial" w:eastAsia="Arial" w:hAnsi="Arial" w:cs="Arial"/>
          <w:sz w:val="28"/>
          <w:szCs w:val="28"/>
          <w:lang w:val="en-US"/>
        </w:rPr>
      </w:pPr>
    </w:p>
    <w:p w14:paraId="35F91627" w14:textId="5D31A49A" w:rsidR="00BE770B" w:rsidRPr="00221DC5" w:rsidRDefault="00BE770B" w:rsidP="00BE770B">
      <w:pPr>
        <w:numPr>
          <w:ilvl w:val="0"/>
          <w:numId w:val="16"/>
        </w:numPr>
        <w:pBdr>
          <w:top w:val="nil"/>
          <w:left w:val="nil"/>
          <w:bottom w:val="nil"/>
          <w:right w:val="nil"/>
          <w:between w:val="nil"/>
        </w:pBdr>
        <w:spacing w:line="288" w:lineRule="auto"/>
        <w:ind w:right="1134"/>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 xml:space="preserve">PACTA SUNT SERVANDA, </w:t>
      </w:r>
      <w:r w:rsidR="001C23E7" w:rsidRPr="00221DC5">
        <w:rPr>
          <w:rFonts w:ascii="Arial" w:eastAsia="Arial" w:hAnsi="Arial" w:cs="Arial"/>
          <w:sz w:val="28"/>
          <w:szCs w:val="28"/>
          <w:highlight w:val="white"/>
          <w:lang w:val="en-US"/>
        </w:rPr>
        <w:t>BUT NOT ALWAYS</w:t>
      </w:r>
    </w:p>
    <w:p w14:paraId="2FD39B8E" w14:textId="77CC7542" w:rsidR="00BE770B" w:rsidRPr="00221DC5" w:rsidRDefault="001C23E7" w:rsidP="00BE770B">
      <w:pPr>
        <w:pBdr>
          <w:top w:val="nil"/>
          <w:left w:val="nil"/>
          <w:bottom w:val="nil"/>
          <w:right w:val="nil"/>
          <w:between w:val="nil"/>
        </w:pBdr>
        <w:spacing w:line="288" w:lineRule="auto"/>
        <w:ind w:left="1440" w:right="1134"/>
        <w:rPr>
          <w:rFonts w:ascii="Arial" w:eastAsia="Arial" w:hAnsi="Arial" w:cs="Arial"/>
          <w:sz w:val="28"/>
          <w:szCs w:val="28"/>
          <w:lang w:val="en-US"/>
        </w:rPr>
      </w:pPr>
      <w:r w:rsidRPr="00221DC5">
        <w:rPr>
          <w:rFonts w:ascii="Arial" w:eastAsia="Arial" w:hAnsi="Arial" w:cs="Arial"/>
          <w:sz w:val="28"/>
          <w:szCs w:val="28"/>
          <w:highlight w:val="white"/>
          <w:lang w:val="en-US"/>
        </w:rPr>
        <w:t>DO NOT breach the terms agreed upon in an endorsement contract (type and volume of content, deadlines, exclusives, confidentiality, etc.</w:t>
      </w:r>
      <w:r w:rsidR="00BE770B" w:rsidRPr="00221DC5">
        <w:rPr>
          <w:rFonts w:ascii="Arial" w:eastAsia="Arial" w:hAnsi="Arial" w:cs="Arial"/>
          <w:sz w:val="28"/>
          <w:szCs w:val="28"/>
          <w:lang w:val="en-US"/>
        </w:rPr>
        <w:t>)</w:t>
      </w:r>
    </w:p>
    <w:p w14:paraId="640351B4" w14:textId="77777777" w:rsidR="00BE770B" w:rsidRPr="00221DC5" w:rsidRDefault="00BE770B" w:rsidP="00BE770B">
      <w:pPr>
        <w:pBdr>
          <w:top w:val="nil"/>
          <w:left w:val="nil"/>
          <w:bottom w:val="nil"/>
          <w:right w:val="nil"/>
          <w:between w:val="nil"/>
        </w:pBdr>
        <w:spacing w:line="288" w:lineRule="auto"/>
        <w:ind w:left="1440" w:right="1134"/>
        <w:rPr>
          <w:rFonts w:ascii="Arial" w:eastAsia="Arial" w:hAnsi="Arial" w:cs="Arial"/>
          <w:sz w:val="28"/>
          <w:szCs w:val="28"/>
          <w:lang w:val="en-US"/>
        </w:rPr>
      </w:pPr>
    </w:p>
    <w:p w14:paraId="6E624C4A" w14:textId="6158E799" w:rsidR="00BE770B" w:rsidRPr="00221DC5" w:rsidRDefault="001C23E7" w:rsidP="00BE770B">
      <w:pPr>
        <w:numPr>
          <w:ilvl w:val="0"/>
          <w:numId w:val="16"/>
        </w:numPr>
        <w:pBdr>
          <w:top w:val="nil"/>
          <w:left w:val="nil"/>
          <w:bottom w:val="nil"/>
          <w:right w:val="nil"/>
          <w:between w:val="nil"/>
        </w:pBdr>
        <w:spacing w:line="288" w:lineRule="auto"/>
        <w:ind w:right="1134"/>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TRANSPARENT ADVERTISING, IN THE RIGHT MEASURE</w:t>
      </w:r>
      <w:r w:rsidR="00BE770B" w:rsidRPr="00221DC5">
        <w:rPr>
          <w:rFonts w:ascii="Arial" w:eastAsia="Arial" w:hAnsi="Arial" w:cs="Arial"/>
          <w:sz w:val="28"/>
          <w:szCs w:val="28"/>
          <w:highlight w:val="white"/>
          <w:lang w:val="en-US"/>
        </w:rPr>
        <w:t xml:space="preserve"> </w:t>
      </w:r>
    </w:p>
    <w:p w14:paraId="4C15B449" w14:textId="26D57FA9" w:rsidR="00BE770B" w:rsidRPr="00221DC5" w:rsidRDefault="001C23E7" w:rsidP="00BE770B">
      <w:pPr>
        <w:pBdr>
          <w:top w:val="nil"/>
          <w:left w:val="nil"/>
          <w:bottom w:val="nil"/>
          <w:right w:val="nil"/>
          <w:between w:val="nil"/>
        </w:pBdr>
        <w:spacing w:line="288" w:lineRule="auto"/>
        <w:ind w:left="1440" w:right="1134"/>
        <w:rPr>
          <w:rFonts w:ascii="Arial" w:eastAsia="Arial" w:hAnsi="Arial" w:cs="Arial"/>
          <w:sz w:val="28"/>
          <w:szCs w:val="28"/>
          <w:lang w:val="en-US"/>
        </w:rPr>
      </w:pPr>
      <w:r w:rsidRPr="00221DC5">
        <w:rPr>
          <w:rFonts w:ascii="Arial" w:eastAsia="Arial" w:hAnsi="Arial" w:cs="Arial"/>
          <w:sz w:val="28"/>
          <w:szCs w:val="28"/>
          <w:highlight w:val="white"/>
          <w:lang w:val="en-US"/>
        </w:rPr>
        <w:t xml:space="preserve">DO NOT promote products </w:t>
      </w:r>
      <w:r w:rsidR="00960F90" w:rsidRPr="00221DC5">
        <w:rPr>
          <w:rFonts w:ascii="Arial" w:eastAsia="Arial" w:hAnsi="Arial" w:cs="Arial"/>
          <w:sz w:val="28"/>
          <w:szCs w:val="28"/>
          <w:highlight w:val="white"/>
          <w:lang w:val="en-US"/>
        </w:rPr>
        <w:t xml:space="preserve">without prior disclosure to your followers of the promotional purposes of such operation. </w:t>
      </w:r>
      <w:r w:rsidR="00E724EE" w:rsidRPr="00221DC5">
        <w:rPr>
          <w:rFonts w:ascii="Arial" w:eastAsia="Arial" w:hAnsi="Arial" w:cs="Arial"/>
          <w:sz w:val="28"/>
          <w:szCs w:val="28"/>
          <w:highlight w:val="white"/>
          <w:lang w:val="en-US"/>
        </w:rPr>
        <w:t>Basically</w:t>
      </w:r>
      <w:r w:rsidR="00960F90" w:rsidRPr="00221DC5">
        <w:rPr>
          <w:rFonts w:ascii="Arial" w:eastAsia="Arial" w:hAnsi="Arial" w:cs="Arial"/>
          <w:sz w:val="28"/>
          <w:szCs w:val="28"/>
          <w:highlight w:val="white"/>
          <w:lang w:val="en-US"/>
        </w:rPr>
        <w:t>, always use the appropriate hashtag</w:t>
      </w:r>
      <w:r w:rsidR="00BE770B" w:rsidRPr="00221DC5">
        <w:rPr>
          <w:rFonts w:ascii="Arial" w:eastAsia="Arial" w:hAnsi="Arial" w:cs="Arial"/>
          <w:sz w:val="28"/>
          <w:szCs w:val="28"/>
          <w:lang w:val="en-US"/>
        </w:rPr>
        <w:t>:</w:t>
      </w:r>
    </w:p>
    <w:p w14:paraId="77B222AB" w14:textId="6CF1BA78" w:rsidR="00BE770B" w:rsidRPr="00221DC5" w:rsidRDefault="00960F90" w:rsidP="00BE770B">
      <w:pPr>
        <w:numPr>
          <w:ilvl w:val="0"/>
          <w:numId w:val="6"/>
        </w:numPr>
        <w:spacing w:line="259" w:lineRule="auto"/>
        <w:ind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In the case of a sponsorship or collaboration, you must include some of the following disclaimers</w:t>
      </w:r>
      <w:r w:rsidR="00BE770B" w:rsidRPr="00221DC5">
        <w:rPr>
          <w:rFonts w:ascii="Arial" w:eastAsia="Arial" w:hAnsi="Arial" w:cs="Arial"/>
          <w:sz w:val="28"/>
          <w:szCs w:val="28"/>
          <w:highlight w:val="white"/>
          <w:lang w:val="en-US"/>
        </w:rPr>
        <w:t xml:space="preserve">: </w:t>
      </w:r>
      <w:r w:rsidR="00BE770B" w:rsidRPr="00221DC5">
        <w:rPr>
          <w:rFonts w:ascii="Arial" w:eastAsia="Arial" w:hAnsi="Arial" w:cs="Arial"/>
          <w:i/>
          <w:sz w:val="28"/>
          <w:szCs w:val="28"/>
          <w:highlight w:val="white"/>
          <w:lang w:val="en-US"/>
        </w:rPr>
        <w:t>#pubblicità(brand) #sponsorizzatoda(brand) #advertising(brand) #ad(brand) #sponsoredby(brand) #inserzioneapagamento(brand)</w:t>
      </w:r>
      <w:r w:rsidR="00BE770B" w:rsidRPr="00221DC5">
        <w:rPr>
          <w:rFonts w:ascii="Arial" w:eastAsia="Arial" w:hAnsi="Arial" w:cs="Arial"/>
          <w:sz w:val="28"/>
          <w:szCs w:val="28"/>
          <w:highlight w:val="white"/>
          <w:lang w:val="en-US"/>
        </w:rPr>
        <w:t>;</w:t>
      </w:r>
    </w:p>
    <w:p w14:paraId="07E8E546" w14:textId="3230E0DC" w:rsidR="00BE770B" w:rsidRPr="00221DC5" w:rsidRDefault="00960F90" w:rsidP="00BE770B">
      <w:pPr>
        <w:numPr>
          <w:ilvl w:val="0"/>
          <w:numId w:val="6"/>
        </w:numPr>
        <w:spacing w:after="160" w:line="259" w:lineRule="auto"/>
        <w:ind w:right="1140"/>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If you receive gifted products, you must disclose this by using the related disclaimers, such as</w:t>
      </w:r>
      <w:r w:rsidR="00BE770B" w:rsidRPr="00221DC5">
        <w:rPr>
          <w:rFonts w:ascii="Arial" w:eastAsia="Arial" w:hAnsi="Arial" w:cs="Arial"/>
          <w:sz w:val="28"/>
          <w:szCs w:val="28"/>
          <w:highlight w:val="white"/>
          <w:lang w:val="en-US"/>
        </w:rPr>
        <w:t xml:space="preserve"> </w:t>
      </w:r>
      <w:r w:rsidR="00BE770B" w:rsidRPr="00221DC5">
        <w:rPr>
          <w:rFonts w:ascii="Arial" w:eastAsia="Arial" w:hAnsi="Arial" w:cs="Arial"/>
          <w:i/>
          <w:sz w:val="28"/>
          <w:szCs w:val="28"/>
          <w:highlight w:val="white"/>
          <w:lang w:val="en-US"/>
        </w:rPr>
        <w:t>#prodottofornitoda(brand) #suppliedby(brand)</w:t>
      </w:r>
    </w:p>
    <w:p w14:paraId="0CB05851" w14:textId="77777777" w:rsidR="00BE770B" w:rsidRPr="00221DC5" w:rsidRDefault="00BE770B" w:rsidP="00BE770B">
      <w:pPr>
        <w:spacing w:after="160" w:line="259" w:lineRule="auto"/>
        <w:ind w:right="1140"/>
        <w:rPr>
          <w:rFonts w:ascii="Arial" w:eastAsia="Arial" w:hAnsi="Arial" w:cs="Arial"/>
          <w:i/>
          <w:sz w:val="28"/>
          <w:szCs w:val="28"/>
          <w:highlight w:val="white"/>
          <w:lang w:val="en-US"/>
        </w:rPr>
      </w:pPr>
    </w:p>
    <w:p w14:paraId="6438E381" w14:textId="3E595DF7" w:rsidR="00BE770B" w:rsidRPr="00221DC5" w:rsidRDefault="00960F90" w:rsidP="00BE770B">
      <w:pPr>
        <w:numPr>
          <w:ilvl w:val="0"/>
          <w:numId w:val="16"/>
        </w:numPr>
        <w:pBdr>
          <w:top w:val="nil"/>
          <w:left w:val="nil"/>
          <w:bottom w:val="nil"/>
          <w:right w:val="nil"/>
          <w:between w:val="nil"/>
        </w:pBdr>
        <w:spacing w:line="288" w:lineRule="auto"/>
        <w:ind w:right="1134"/>
        <w:rPr>
          <w:rFonts w:ascii="Arial" w:eastAsia="Arial" w:hAnsi="Arial" w:cs="Arial"/>
          <w:sz w:val="28"/>
          <w:szCs w:val="28"/>
          <w:highlight w:val="white"/>
          <w:lang w:val="en-US"/>
        </w:rPr>
      </w:pPr>
      <w:r w:rsidRPr="00221DC5">
        <w:rPr>
          <w:rFonts w:ascii="Arial" w:eastAsia="Arial" w:hAnsi="Arial" w:cs="Arial"/>
          <w:sz w:val="28"/>
          <w:szCs w:val="28"/>
          <w:highlight w:val="white"/>
          <w:lang w:val="en-US"/>
        </w:rPr>
        <w:t>BE CAREFUL WITH VIOLATIONS</w:t>
      </w:r>
    </w:p>
    <w:p w14:paraId="757CC206" w14:textId="0DF0D83A" w:rsidR="00BE770B" w:rsidRPr="00221DC5" w:rsidRDefault="00960F90" w:rsidP="00BE770B">
      <w:pPr>
        <w:pBdr>
          <w:top w:val="nil"/>
          <w:left w:val="nil"/>
          <w:bottom w:val="nil"/>
          <w:right w:val="nil"/>
          <w:between w:val="nil"/>
        </w:pBdr>
        <w:spacing w:line="288" w:lineRule="auto"/>
        <w:ind w:left="1440" w:right="1134"/>
        <w:rPr>
          <w:rFonts w:ascii="Arial" w:eastAsia="Arial" w:hAnsi="Arial" w:cs="Arial"/>
          <w:sz w:val="28"/>
          <w:szCs w:val="28"/>
          <w:lang w:val="en-US"/>
        </w:rPr>
      </w:pPr>
      <w:r w:rsidRPr="00221DC5">
        <w:rPr>
          <w:rFonts w:ascii="Arial" w:eastAsia="Arial" w:hAnsi="Arial" w:cs="Arial"/>
          <w:sz w:val="28"/>
          <w:szCs w:val="28"/>
          <w:highlight w:val="white"/>
          <w:lang w:val="en-US"/>
        </w:rPr>
        <w:t xml:space="preserve">Regularly check that there are no </w:t>
      </w:r>
      <w:r w:rsidR="00E724EE" w:rsidRPr="00221DC5">
        <w:rPr>
          <w:rFonts w:ascii="Arial" w:eastAsia="Arial" w:hAnsi="Arial" w:cs="Arial"/>
          <w:sz w:val="28"/>
          <w:szCs w:val="28"/>
          <w:highlight w:val="white"/>
          <w:lang w:val="en-US"/>
        </w:rPr>
        <w:t>unauthorized</w:t>
      </w:r>
      <w:r w:rsidRPr="00221DC5">
        <w:rPr>
          <w:rFonts w:ascii="Arial" w:eastAsia="Arial" w:hAnsi="Arial" w:cs="Arial"/>
          <w:sz w:val="28"/>
          <w:szCs w:val="28"/>
          <w:highlight w:val="white"/>
          <w:lang w:val="en-US"/>
        </w:rPr>
        <w:t xml:space="preserve"> use</w:t>
      </w:r>
      <w:r w:rsidR="00E724EE" w:rsidRPr="00221DC5">
        <w:rPr>
          <w:rFonts w:ascii="Arial" w:eastAsia="Arial" w:hAnsi="Arial" w:cs="Arial"/>
          <w:sz w:val="28"/>
          <w:szCs w:val="28"/>
          <w:highlight w:val="white"/>
          <w:lang w:val="en-US"/>
        </w:rPr>
        <w:t>s</w:t>
      </w:r>
      <w:r w:rsidRPr="00221DC5">
        <w:rPr>
          <w:rFonts w:ascii="Arial" w:eastAsia="Arial" w:hAnsi="Arial" w:cs="Arial"/>
          <w:sz w:val="28"/>
          <w:szCs w:val="28"/>
          <w:highlight w:val="white"/>
          <w:lang w:val="en-US"/>
        </w:rPr>
        <w:t xml:space="preserve"> of your content and trademarks taking place. Once you discover a breach, </w:t>
      </w:r>
      <w:r w:rsidR="00E724EE" w:rsidRPr="00221DC5">
        <w:rPr>
          <w:rFonts w:ascii="Arial" w:eastAsia="Arial" w:hAnsi="Arial" w:cs="Arial"/>
          <w:sz w:val="28"/>
          <w:szCs w:val="28"/>
          <w:highlight w:val="white"/>
          <w:lang w:val="en-US"/>
        </w:rPr>
        <w:t>immediately</w:t>
      </w:r>
      <w:r w:rsidRPr="00221DC5">
        <w:rPr>
          <w:rFonts w:ascii="Arial" w:eastAsia="Arial" w:hAnsi="Arial" w:cs="Arial"/>
          <w:sz w:val="28"/>
          <w:szCs w:val="28"/>
          <w:highlight w:val="white"/>
          <w:lang w:val="en-US"/>
        </w:rPr>
        <w:t xml:space="preserve"> proceed to request a cease and desist and compensation for the damage incurred. </w:t>
      </w:r>
    </w:p>
    <w:p w14:paraId="4E2C4B2D" w14:textId="77777777" w:rsidR="00BE770B" w:rsidRPr="00221DC5" w:rsidRDefault="00BE770B" w:rsidP="00BE770B">
      <w:pPr>
        <w:pBdr>
          <w:top w:val="nil"/>
          <w:left w:val="nil"/>
          <w:bottom w:val="nil"/>
          <w:right w:val="nil"/>
          <w:between w:val="nil"/>
        </w:pBdr>
        <w:spacing w:line="288" w:lineRule="auto"/>
        <w:ind w:left="1440" w:right="1134"/>
        <w:rPr>
          <w:rFonts w:ascii="Arial" w:eastAsia="Arial" w:hAnsi="Arial" w:cs="Arial"/>
          <w:sz w:val="28"/>
          <w:szCs w:val="28"/>
          <w:lang w:val="en-US"/>
        </w:rPr>
      </w:pPr>
    </w:p>
    <w:p w14:paraId="144CE5E0" w14:textId="77777777" w:rsidR="00BE770B" w:rsidRPr="00221DC5" w:rsidRDefault="00BE770B" w:rsidP="00BE770B">
      <w:pPr>
        <w:spacing w:after="160" w:line="259" w:lineRule="auto"/>
        <w:ind w:left="1440" w:right="1140" w:hanging="447"/>
        <w:rPr>
          <w:rFonts w:ascii="Arial" w:eastAsia="Arial" w:hAnsi="Arial" w:cs="Arial"/>
          <w:sz w:val="28"/>
          <w:szCs w:val="28"/>
          <w:lang w:val="en-US"/>
        </w:rPr>
      </w:pPr>
      <w:r w:rsidRPr="00221DC5">
        <w:rPr>
          <w:rFonts w:ascii="Arial" w:eastAsia="Arial" w:hAnsi="Arial" w:cs="Arial"/>
          <w:sz w:val="28"/>
          <w:szCs w:val="28"/>
          <w:lang w:val="en-US"/>
        </w:rPr>
        <w:t>10) ENJOY YOUR BUSINESS</w:t>
      </w:r>
    </w:p>
    <w:p w14:paraId="651B84C2" w14:textId="69C39C07" w:rsidR="00BE770B" w:rsidRPr="00221DC5" w:rsidRDefault="00960F90" w:rsidP="00BE770B">
      <w:pPr>
        <w:spacing w:after="160" w:line="259" w:lineRule="auto"/>
        <w:ind w:left="1417" w:right="1140"/>
        <w:rPr>
          <w:rFonts w:ascii="Arial" w:eastAsia="Arial" w:hAnsi="Arial" w:cs="Arial"/>
          <w:sz w:val="28"/>
          <w:szCs w:val="28"/>
          <w:lang w:val="en-US"/>
        </w:rPr>
      </w:pPr>
      <w:r w:rsidRPr="00221DC5">
        <w:rPr>
          <w:rFonts w:ascii="Arial" w:eastAsia="Arial" w:hAnsi="Arial" w:cs="Arial"/>
          <w:sz w:val="28"/>
          <w:szCs w:val="28"/>
          <w:lang w:val="en-US"/>
        </w:rPr>
        <w:t xml:space="preserve">Never lose sight of your goal, know your business and follow the rules, but also don’t forget that </w:t>
      </w:r>
      <w:r w:rsidR="00E724EE" w:rsidRPr="00221DC5">
        <w:rPr>
          <w:rFonts w:ascii="Arial" w:eastAsia="Arial" w:hAnsi="Arial" w:cs="Arial"/>
          <w:sz w:val="28"/>
          <w:szCs w:val="28"/>
          <w:lang w:val="en-US"/>
        </w:rPr>
        <w:t>social</w:t>
      </w:r>
      <w:r w:rsidRPr="00221DC5">
        <w:rPr>
          <w:rFonts w:ascii="Arial" w:eastAsia="Arial" w:hAnsi="Arial" w:cs="Arial"/>
          <w:sz w:val="28"/>
          <w:szCs w:val="28"/>
          <w:lang w:val="en-US"/>
        </w:rPr>
        <w:t xml:space="preserve"> media </w:t>
      </w:r>
      <w:r w:rsidRPr="00221DC5">
        <w:rPr>
          <w:rFonts w:ascii="Arial" w:eastAsia="Arial" w:hAnsi="Arial" w:cs="Arial"/>
          <w:sz w:val="28"/>
          <w:szCs w:val="28"/>
          <w:lang w:val="en-US"/>
        </w:rPr>
        <w:lastRenderedPageBreak/>
        <w:t xml:space="preserve">are about being </w:t>
      </w:r>
      <w:r w:rsidR="00E724EE" w:rsidRPr="00221DC5">
        <w:rPr>
          <w:rFonts w:ascii="Arial" w:eastAsia="Arial" w:hAnsi="Arial" w:cs="Arial"/>
          <w:sz w:val="28"/>
          <w:szCs w:val="28"/>
          <w:lang w:val="en-US"/>
        </w:rPr>
        <w:t>spontaneous</w:t>
      </w:r>
      <w:r w:rsidRPr="00221DC5">
        <w:rPr>
          <w:rFonts w:ascii="Arial" w:eastAsia="Arial" w:hAnsi="Arial" w:cs="Arial"/>
          <w:sz w:val="28"/>
          <w:szCs w:val="28"/>
          <w:lang w:val="en-US"/>
        </w:rPr>
        <w:t xml:space="preserve"> and credible. So relax and enjoy your success! </w:t>
      </w:r>
    </w:p>
    <w:p w14:paraId="6BC10421" w14:textId="23B3BDE2" w:rsidR="00BE770B" w:rsidRPr="00221DC5" w:rsidRDefault="00BE770B" w:rsidP="00BE770B">
      <w:pPr>
        <w:rPr>
          <w:rFonts w:ascii="Arial" w:eastAsia="Arial" w:hAnsi="Arial" w:cs="Arial"/>
          <w:b/>
          <w:sz w:val="28"/>
          <w:szCs w:val="28"/>
          <w:highlight w:val="white"/>
          <w:u w:val="single"/>
          <w:lang w:val="en-US"/>
        </w:rPr>
      </w:pPr>
    </w:p>
    <w:p w14:paraId="4188497D" w14:textId="77777777" w:rsidR="00960F90" w:rsidRPr="00221DC5" w:rsidRDefault="00960F90" w:rsidP="00BE770B">
      <w:pPr>
        <w:rPr>
          <w:rFonts w:ascii="Arial" w:eastAsia="Arial" w:hAnsi="Arial" w:cs="Arial"/>
          <w:b/>
          <w:sz w:val="28"/>
          <w:szCs w:val="28"/>
          <w:highlight w:val="white"/>
          <w:u w:val="single"/>
          <w:lang w:val="en-US"/>
        </w:rPr>
      </w:pPr>
    </w:p>
    <w:p w14:paraId="66C85747" w14:textId="77777777" w:rsidR="00BE770B" w:rsidRPr="00221DC5" w:rsidRDefault="00BE770B" w:rsidP="00BE770B">
      <w:pPr>
        <w:pBdr>
          <w:top w:val="nil"/>
          <w:left w:val="nil"/>
          <w:bottom w:val="nil"/>
          <w:right w:val="nil"/>
          <w:between w:val="nil"/>
        </w:pBdr>
        <w:ind w:left="1134" w:right="1140"/>
        <w:rPr>
          <w:rFonts w:ascii="Arial" w:eastAsia="Arial" w:hAnsi="Arial" w:cs="Arial"/>
          <w:b/>
          <w:sz w:val="28"/>
          <w:szCs w:val="28"/>
          <w:highlight w:val="white"/>
          <w:u w:val="single"/>
          <w:lang w:val="en-US"/>
        </w:rPr>
      </w:pPr>
      <w:r w:rsidRPr="00221DC5">
        <w:rPr>
          <w:rFonts w:ascii="Arial" w:eastAsia="Arial" w:hAnsi="Arial" w:cs="Arial"/>
          <w:b/>
          <w:sz w:val="28"/>
          <w:szCs w:val="28"/>
          <w:highlight w:val="white"/>
          <w:u w:val="single"/>
          <w:lang w:val="en-US"/>
        </w:rPr>
        <w:t>APPENDICE</w:t>
      </w:r>
    </w:p>
    <w:p w14:paraId="2EC93136" w14:textId="77777777" w:rsidR="00BE770B" w:rsidRPr="00221DC5" w:rsidRDefault="00BE770B" w:rsidP="00BE770B">
      <w:pPr>
        <w:pBdr>
          <w:top w:val="nil"/>
          <w:left w:val="nil"/>
          <w:bottom w:val="nil"/>
          <w:right w:val="nil"/>
          <w:between w:val="nil"/>
        </w:pBdr>
        <w:ind w:left="1134" w:right="1140"/>
        <w:rPr>
          <w:rFonts w:ascii="Arial" w:eastAsia="Arial" w:hAnsi="Arial" w:cs="Arial"/>
          <w:b/>
          <w:sz w:val="28"/>
          <w:szCs w:val="28"/>
          <w:highlight w:val="white"/>
          <w:u w:val="single"/>
          <w:lang w:val="en-US"/>
        </w:rPr>
      </w:pPr>
    </w:p>
    <w:p w14:paraId="7771A61A" w14:textId="77777777" w:rsidR="00BE770B" w:rsidRPr="00221DC5" w:rsidRDefault="00BE770B" w:rsidP="00BE770B">
      <w:pPr>
        <w:pBdr>
          <w:top w:val="nil"/>
          <w:left w:val="nil"/>
          <w:bottom w:val="nil"/>
          <w:right w:val="nil"/>
          <w:between w:val="nil"/>
        </w:pBdr>
        <w:ind w:left="1134" w:right="1140"/>
        <w:rPr>
          <w:rFonts w:ascii="Arial" w:eastAsia="Arial" w:hAnsi="Arial" w:cs="Arial"/>
          <w:b/>
          <w:sz w:val="28"/>
          <w:szCs w:val="28"/>
          <w:highlight w:val="white"/>
          <w:u w:val="single"/>
          <w:lang w:val="en-US"/>
        </w:rPr>
      </w:pPr>
      <w:r w:rsidRPr="00221DC5">
        <w:rPr>
          <w:rFonts w:ascii="Arial" w:eastAsia="Arial" w:hAnsi="Arial" w:cs="Arial"/>
          <w:b/>
          <w:sz w:val="28"/>
          <w:szCs w:val="28"/>
          <w:highlight w:val="white"/>
          <w:u w:val="single"/>
          <w:lang w:val="en-US"/>
        </w:rPr>
        <w:t xml:space="preserve">1. Il </w:t>
      </w:r>
      <w:proofErr w:type="spellStart"/>
      <w:r w:rsidRPr="00221DC5">
        <w:rPr>
          <w:rFonts w:ascii="Arial" w:eastAsia="Arial" w:hAnsi="Arial" w:cs="Arial"/>
          <w:b/>
          <w:sz w:val="28"/>
          <w:szCs w:val="28"/>
          <w:highlight w:val="white"/>
          <w:u w:val="single"/>
          <w:lang w:val="en-US"/>
        </w:rPr>
        <w:t>Codice</w:t>
      </w:r>
      <w:proofErr w:type="spellEnd"/>
      <w:r w:rsidRPr="00221DC5">
        <w:rPr>
          <w:rFonts w:ascii="Arial" w:eastAsia="Arial" w:hAnsi="Arial" w:cs="Arial"/>
          <w:b/>
          <w:sz w:val="28"/>
          <w:szCs w:val="28"/>
          <w:highlight w:val="white"/>
          <w:u w:val="single"/>
          <w:lang w:val="en-US"/>
        </w:rPr>
        <w:t xml:space="preserve"> di </w:t>
      </w:r>
      <w:proofErr w:type="spellStart"/>
      <w:r w:rsidRPr="00221DC5">
        <w:rPr>
          <w:rFonts w:ascii="Arial" w:eastAsia="Arial" w:hAnsi="Arial" w:cs="Arial"/>
          <w:b/>
          <w:sz w:val="28"/>
          <w:szCs w:val="28"/>
          <w:highlight w:val="white"/>
          <w:u w:val="single"/>
          <w:lang w:val="en-US"/>
        </w:rPr>
        <w:t>Autodisciplina</w:t>
      </w:r>
      <w:proofErr w:type="spellEnd"/>
      <w:r w:rsidRPr="00221DC5">
        <w:rPr>
          <w:rFonts w:ascii="Arial" w:eastAsia="Arial" w:hAnsi="Arial" w:cs="Arial"/>
          <w:b/>
          <w:sz w:val="28"/>
          <w:szCs w:val="28"/>
          <w:highlight w:val="white"/>
          <w:u w:val="single"/>
          <w:lang w:val="en-US"/>
        </w:rPr>
        <w:t xml:space="preserve"> </w:t>
      </w:r>
      <w:proofErr w:type="spellStart"/>
      <w:r w:rsidRPr="00221DC5">
        <w:rPr>
          <w:rFonts w:ascii="Arial" w:eastAsia="Arial" w:hAnsi="Arial" w:cs="Arial"/>
          <w:b/>
          <w:sz w:val="28"/>
          <w:szCs w:val="28"/>
          <w:highlight w:val="white"/>
          <w:u w:val="single"/>
          <w:lang w:val="en-US"/>
        </w:rPr>
        <w:t>della</w:t>
      </w:r>
      <w:proofErr w:type="spellEnd"/>
      <w:r w:rsidRPr="00221DC5">
        <w:rPr>
          <w:rFonts w:ascii="Arial" w:eastAsia="Arial" w:hAnsi="Arial" w:cs="Arial"/>
          <w:b/>
          <w:sz w:val="28"/>
          <w:szCs w:val="28"/>
          <w:highlight w:val="white"/>
          <w:u w:val="single"/>
          <w:lang w:val="en-US"/>
        </w:rPr>
        <w:t xml:space="preserve"> </w:t>
      </w:r>
      <w:proofErr w:type="spellStart"/>
      <w:r w:rsidRPr="00221DC5">
        <w:rPr>
          <w:rFonts w:ascii="Arial" w:eastAsia="Arial" w:hAnsi="Arial" w:cs="Arial"/>
          <w:b/>
          <w:sz w:val="28"/>
          <w:szCs w:val="28"/>
          <w:highlight w:val="white"/>
          <w:u w:val="single"/>
          <w:lang w:val="en-US"/>
        </w:rPr>
        <w:t>Comunicazione</w:t>
      </w:r>
      <w:proofErr w:type="spellEnd"/>
      <w:r w:rsidRPr="00221DC5">
        <w:rPr>
          <w:rFonts w:ascii="Arial" w:eastAsia="Arial" w:hAnsi="Arial" w:cs="Arial"/>
          <w:b/>
          <w:sz w:val="28"/>
          <w:szCs w:val="28"/>
          <w:highlight w:val="white"/>
          <w:u w:val="single"/>
          <w:lang w:val="en-US"/>
        </w:rPr>
        <w:t xml:space="preserve"> Commerciale</w:t>
      </w:r>
    </w:p>
    <w:p w14:paraId="5DFE2A35" w14:textId="77777777" w:rsidR="00BE770B" w:rsidRPr="00221DC5" w:rsidRDefault="00BE770B" w:rsidP="00BE770B">
      <w:pPr>
        <w:pBdr>
          <w:top w:val="nil"/>
          <w:left w:val="nil"/>
          <w:bottom w:val="nil"/>
          <w:right w:val="nil"/>
          <w:between w:val="nil"/>
        </w:pBdr>
        <w:ind w:left="1134" w:right="1140"/>
        <w:rPr>
          <w:rFonts w:ascii="Arial" w:eastAsia="Arial" w:hAnsi="Arial" w:cs="Arial"/>
          <w:b/>
          <w:sz w:val="28"/>
          <w:szCs w:val="28"/>
          <w:highlight w:val="white"/>
          <w:u w:val="single"/>
          <w:lang w:val="en-US"/>
        </w:rPr>
      </w:pPr>
      <w:r w:rsidRPr="00221DC5">
        <w:rPr>
          <w:rFonts w:ascii="Arial" w:eastAsia="Arial" w:hAnsi="Arial" w:cs="Arial"/>
          <w:b/>
          <w:sz w:val="28"/>
          <w:szCs w:val="28"/>
          <w:highlight w:val="white"/>
          <w:lang w:val="en-US"/>
        </w:rPr>
        <w:t xml:space="preserve">68ª </w:t>
      </w:r>
      <w:proofErr w:type="spellStart"/>
      <w:r w:rsidRPr="00221DC5">
        <w:rPr>
          <w:rFonts w:ascii="Arial" w:eastAsia="Arial" w:hAnsi="Arial" w:cs="Arial"/>
          <w:b/>
          <w:sz w:val="28"/>
          <w:szCs w:val="28"/>
          <w:highlight w:val="white"/>
          <w:lang w:val="en-US"/>
        </w:rPr>
        <w:t>edizione</w:t>
      </w:r>
      <w:proofErr w:type="spellEnd"/>
      <w:r w:rsidRPr="00221DC5">
        <w:rPr>
          <w:rFonts w:ascii="Arial" w:eastAsia="Arial" w:hAnsi="Arial" w:cs="Arial"/>
          <w:b/>
          <w:sz w:val="28"/>
          <w:szCs w:val="28"/>
          <w:highlight w:val="white"/>
          <w:lang w:val="en-US"/>
        </w:rPr>
        <w:t xml:space="preserve">, in </w:t>
      </w:r>
      <w:proofErr w:type="spellStart"/>
      <w:r w:rsidRPr="00221DC5">
        <w:rPr>
          <w:rFonts w:ascii="Arial" w:eastAsia="Arial" w:hAnsi="Arial" w:cs="Arial"/>
          <w:b/>
          <w:sz w:val="28"/>
          <w:szCs w:val="28"/>
          <w:highlight w:val="white"/>
          <w:lang w:val="en-US"/>
        </w:rPr>
        <w:t>vigore</w:t>
      </w:r>
      <w:proofErr w:type="spellEnd"/>
      <w:r w:rsidRPr="00221DC5">
        <w:rPr>
          <w:rFonts w:ascii="Arial" w:eastAsia="Arial" w:hAnsi="Arial" w:cs="Arial"/>
          <w:b/>
          <w:sz w:val="28"/>
          <w:szCs w:val="28"/>
          <w:highlight w:val="white"/>
          <w:lang w:val="en-US"/>
        </w:rPr>
        <w:t xml:space="preserve"> dal 9 </w:t>
      </w:r>
      <w:proofErr w:type="spellStart"/>
      <w:r w:rsidRPr="00221DC5">
        <w:rPr>
          <w:rFonts w:ascii="Arial" w:eastAsia="Arial" w:hAnsi="Arial" w:cs="Arial"/>
          <w:b/>
          <w:sz w:val="28"/>
          <w:szCs w:val="28"/>
          <w:highlight w:val="white"/>
          <w:lang w:val="en-US"/>
        </w:rPr>
        <w:t>febbraio</w:t>
      </w:r>
      <w:proofErr w:type="spellEnd"/>
      <w:r w:rsidRPr="00221DC5">
        <w:rPr>
          <w:rFonts w:ascii="Arial" w:eastAsia="Arial" w:hAnsi="Arial" w:cs="Arial"/>
          <w:b/>
          <w:sz w:val="28"/>
          <w:szCs w:val="28"/>
          <w:highlight w:val="white"/>
          <w:lang w:val="en-US"/>
        </w:rPr>
        <w:t xml:space="preserve"> 2021</w:t>
      </w:r>
      <w:r w:rsidRPr="00221DC5">
        <w:rPr>
          <w:rFonts w:ascii="Arial" w:eastAsia="Arial" w:hAnsi="Arial" w:cs="Arial"/>
          <w:b/>
          <w:sz w:val="28"/>
          <w:szCs w:val="28"/>
          <w:highlight w:val="white"/>
          <w:lang w:val="en-US"/>
        </w:rPr>
        <w:tab/>
      </w:r>
      <w:r w:rsidRPr="00221DC5">
        <w:rPr>
          <w:rFonts w:ascii="Arial" w:eastAsia="Arial" w:hAnsi="Arial" w:cs="Arial"/>
          <w:b/>
          <w:sz w:val="28"/>
          <w:szCs w:val="28"/>
          <w:highlight w:val="white"/>
          <w:u w:val="single"/>
          <w:lang w:val="en-US"/>
        </w:rPr>
        <w:br/>
      </w:r>
    </w:p>
    <w:p w14:paraId="7AA60958" w14:textId="77777777" w:rsidR="00BE770B" w:rsidRPr="00221DC5" w:rsidRDefault="00A707FC" w:rsidP="00BE770B">
      <w:pPr>
        <w:pBdr>
          <w:top w:val="nil"/>
          <w:left w:val="nil"/>
          <w:bottom w:val="nil"/>
          <w:right w:val="nil"/>
          <w:between w:val="nil"/>
        </w:pBdr>
        <w:ind w:left="1134" w:right="1140"/>
        <w:rPr>
          <w:lang w:val="en-US"/>
        </w:rPr>
      </w:pPr>
      <w:hyperlink r:id="rId8">
        <w:proofErr w:type="spellStart"/>
        <w:r w:rsidR="00BE770B" w:rsidRPr="00221DC5">
          <w:rPr>
            <w:rFonts w:ascii="Arial" w:eastAsia="Arial" w:hAnsi="Arial" w:cs="Arial"/>
            <w:b/>
            <w:sz w:val="28"/>
            <w:szCs w:val="28"/>
            <w:highlight w:val="white"/>
            <w:u w:val="single"/>
            <w:lang w:val="en-US"/>
          </w:rPr>
          <w:t>Norme</w:t>
        </w:r>
        <w:proofErr w:type="spellEnd"/>
        <w:r w:rsidR="00BE770B" w:rsidRPr="00221DC5">
          <w:rPr>
            <w:rFonts w:ascii="Arial" w:eastAsia="Arial" w:hAnsi="Arial" w:cs="Arial"/>
            <w:b/>
            <w:sz w:val="28"/>
            <w:szCs w:val="28"/>
            <w:highlight w:val="white"/>
            <w:u w:val="single"/>
            <w:lang w:val="en-US"/>
          </w:rPr>
          <w:t xml:space="preserve"> </w:t>
        </w:r>
        <w:proofErr w:type="spellStart"/>
        <w:r w:rsidR="00BE770B" w:rsidRPr="00221DC5">
          <w:rPr>
            <w:rFonts w:ascii="Arial" w:eastAsia="Arial" w:hAnsi="Arial" w:cs="Arial"/>
            <w:b/>
            <w:sz w:val="28"/>
            <w:szCs w:val="28"/>
            <w:highlight w:val="white"/>
            <w:u w:val="single"/>
            <w:lang w:val="en-US"/>
          </w:rPr>
          <w:t>Preliminari</w:t>
        </w:r>
        <w:proofErr w:type="spellEnd"/>
        <w:r w:rsidR="00BE770B" w:rsidRPr="00221DC5">
          <w:rPr>
            <w:rFonts w:ascii="Arial" w:eastAsia="Arial" w:hAnsi="Arial" w:cs="Arial"/>
            <w:b/>
            <w:sz w:val="28"/>
            <w:szCs w:val="28"/>
            <w:highlight w:val="white"/>
            <w:u w:val="single"/>
            <w:lang w:val="en-US"/>
          </w:rPr>
          <w:t xml:space="preserve"> e Generali</w:t>
        </w:r>
      </w:hyperlink>
    </w:p>
    <w:p w14:paraId="4EC169DB" w14:textId="77777777" w:rsidR="00BE770B" w:rsidRPr="00221DC5" w:rsidRDefault="00BE770B" w:rsidP="00BE770B">
      <w:pPr>
        <w:pBdr>
          <w:top w:val="nil"/>
          <w:left w:val="nil"/>
          <w:bottom w:val="nil"/>
          <w:right w:val="nil"/>
          <w:between w:val="nil"/>
        </w:pBdr>
        <w:ind w:left="1134" w:right="1140"/>
        <w:rPr>
          <w:lang w:val="en-US"/>
        </w:rPr>
      </w:pPr>
    </w:p>
    <w:p w14:paraId="6D06DE2F"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t xml:space="preserve">a) </w:t>
      </w:r>
      <w:proofErr w:type="spellStart"/>
      <w:r w:rsidRPr="00221DC5">
        <w:rPr>
          <w:rFonts w:ascii="Arial" w:eastAsia="Arial" w:hAnsi="Arial" w:cs="Arial"/>
          <w:b/>
          <w:sz w:val="28"/>
          <w:szCs w:val="28"/>
          <w:lang w:val="en-US"/>
        </w:rPr>
        <w:t>Finalità</w:t>
      </w:r>
      <w:proofErr w:type="spellEnd"/>
      <w:r w:rsidRPr="00221DC5">
        <w:rPr>
          <w:rFonts w:ascii="Arial" w:eastAsia="Arial" w:hAnsi="Arial" w:cs="Arial"/>
          <w:b/>
          <w:sz w:val="28"/>
          <w:szCs w:val="28"/>
          <w:lang w:val="en-US"/>
        </w:rPr>
        <w:t xml:space="preserve"> del </w:t>
      </w:r>
      <w:proofErr w:type="spellStart"/>
      <w:r w:rsidRPr="00221DC5">
        <w:rPr>
          <w:rFonts w:ascii="Arial" w:eastAsia="Arial" w:hAnsi="Arial" w:cs="Arial"/>
          <w:b/>
          <w:sz w:val="28"/>
          <w:szCs w:val="28"/>
          <w:lang w:val="en-US"/>
        </w:rPr>
        <w:t>Codice</w:t>
      </w:r>
      <w:proofErr w:type="spellEnd"/>
    </w:p>
    <w:p w14:paraId="3B8692EE"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Il </w:t>
      </w:r>
      <w:proofErr w:type="spellStart"/>
      <w:r w:rsidRPr="00221DC5">
        <w:rPr>
          <w:rFonts w:ascii="Arial" w:eastAsia="Arial" w:hAnsi="Arial" w:cs="Arial"/>
          <w:sz w:val="28"/>
          <w:szCs w:val="28"/>
          <w:lang w:val="en-US"/>
        </w:rPr>
        <w:t>Codice</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Autodisciplina</w:t>
      </w:r>
      <w:proofErr w:type="spellEnd"/>
      <w:r w:rsidRPr="00221DC5">
        <w:rPr>
          <w:rFonts w:ascii="Arial" w:eastAsia="Arial" w:hAnsi="Arial" w:cs="Arial"/>
          <w:sz w:val="28"/>
          <w:szCs w:val="28"/>
          <w:lang w:val="en-US"/>
        </w:rPr>
        <w:t xml:space="preserve"> ha lo </w:t>
      </w:r>
      <w:proofErr w:type="spellStart"/>
      <w:r w:rsidRPr="00221DC5">
        <w:rPr>
          <w:rFonts w:ascii="Arial" w:eastAsia="Arial" w:hAnsi="Arial" w:cs="Arial"/>
          <w:sz w:val="28"/>
          <w:szCs w:val="28"/>
          <w:lang w:val="en-US"/>
        </w:rPr>
        <w:t>scopo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assicurare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nello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svolgimento</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suo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ruolo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particolarmente</w:t>
      </w:r>
      <w:proofErr w:type="spellEnd"/>
      <w:r w:rsidRPr="00221DC5">
        <w:rPr>
          <w:rFonts w:ascii="Arial" w:eastAsia="Arial" w:hAnsi="Arial" w:cs="Arial"/>
          <w:sz w:val="28"/>
          <w:szCs w:val="28"/>
          <w:lang w:val="en-US"/>
        </w:rPr>
        <w:t xml:space="preserve"> utile </w:t>
      </w:r>
      <w:proofErr w:type="spellStart"/>
      <w:r w:rsidRPr="00221DC5">
        <w:rPr>
          <w:rFonts w:ascii="Arial" w:eastAsia="Arial" w:hAnsi="Arial" w:cs="Arial"/>
          <w:sz w:val="28"/>
          <w:szCs w:val="28"/>
          <w:lang w:val="en-US"/>
        </w:rPr>
        <w:t>nel</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processo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economico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venga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realizzata</w:t>
      </w:r>
      <w:proofErr w:type="spellEnd"/>
      <w:r w:rsidRPr="00221DC5">
        <w:rPr>
          <w:rFonts w:ascii="Arial" w:eastAsia="Arial" w:hAnsi="Arial" w:cs="Arial"/>
          <w:sz w:val="28"/>
          <w:szCs w:val="28"/>
          <w:lang w:val="en-US"/>
        </w:rPr>
        <w:t xml:space="preserve"> come </w:t>
      </w:r>
      <w:proofErr w:type="spellStart"/>
      <w:r w:rsidRPr="00221DC5">
        <w:rPr>
          <w:rFonts w:ascii="Arial" w:eastAsia="Arial" w:hAnsi="Arial" w:cs="Arial"/>
          <w:sz w:val="28"/>
          <w:szCs w:val="28"/>
          <w:lang w:val="en-US"/>
        </w:rPr>
        <w:t>servizio</w:t>
      </w:r>
      <w:proofErr w:type="spellEnd"/>
      <w:r w:rsidRPr="00221DC5">
        <w:rPr>
          <w:rFonts w:ascii="Arial" w:eastAsia="Arial" w:hAnsi="Arial" w:cs="Arial"/>
          <w:sz w:val="28"/>
          <w:szCs w:val="28"/>
          <w:lang w:val="en-US"/>
        </w:rPr>
        <w:t xml:space="preserve"> per il </w:t>
      </w:r>
      <w:proofErr w:type="spellStart"/>
      <w:r w:rsidRPr="00221DC5">
        <w:rPr>
          <w:rFonts w:ascii="Arial" w:eastAsia="Arial" w:hAnsi="Arial" w:cs="Arial"/>
          <w:sz w:val="28"/>
          <w:szCs w:val="28"/>
          <w:lang w:val="en-US"/>
        </w:rPr>
        <w:t>pubblico</w:t>
      </w:r>
      <w:proofErr w:type="spellEnd"/>
      <w:r w:rsidRPr="00221DC5">
        <w:rPr>
          <w:rFonts w:ascii="Arial" w:eastAsia="Arial" w:hAnsi="Arial" w:cs="Arial"/>
          <w:sz w:val="28"/>
          <w:szCs w:val="28"/>
          <w:lang w:val="en-US"/>
        </w:rPr>
        <w:t xml:space="preserve">, con </w:t>
      </w:r>
      <w:proofErr w:type="spellStart"/>
      <w:r w:rsidRPr="00221DC5">
        <w:rPr>
          <w:rFonts w:ascii="Arial" w:eastAsia="Arial" w:hAnsi="Arial" w:cs="Arial"/>
          <w:sz w:val="28"/>
          <w:szCs w:val="28"/>
          <w:lang w:val="en-US"/>
        </w:rPr>
        <w:t>speciale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riguardo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sua</w:t>
      </w:r>
      <w:proofErr w:type="spellEnd"/>
      <w:r w:rsidRPr="00221DC5">
        <w:rPr>
          <w:rFonts w:ascii="Arial" w:eastAsia="Arial" w:hAnsi="Arial" w:cs="Arial"/>
          <w:sz w:val="28"/>
          <w:szCs w:val="28"/>
          <w:lang w:val="en-US"/>
        </w:rPr>
        <w:t xml:space="preserve"> influenza </w:t>
      </w:r>
      <w:proofErr w:type="spellStart"/>
      <w:r w:rsidRPr="00221DC5">
        <w:rPr>
          <w:rFonts w:ascii="Arial" w:eastAsia="Arial" w:hAnsi="Arial" w:cs="Arial"/>
          <w:sz w:val="28"/>
          <w:szCs w:val="28"/>
          <w:lang w:val="en-US"/>
        </w:rPr>
        <w:t>sul</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consumatore</w:t>
      </w:r>
      <w:proofErr w:type="spellEnd"/>
      <w:r w:rsidRPr="00221DC5">
        <w:rPr>
          <w:rFonts w:ascii="Arial" w:eastAsia="Arial" w:hAnsi="Arial" w:cs="Arial"/>
          <w:sz w:val="28"/>
          <w:szCs w:val="28"/>
          <w:lang w:val="en-US"/>
        </w:rPr>
        <w:t>.</w:t>
      </w:r>
    </w:p>
    <w:p w14:paraId="34BF96FE"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sz w:val="28"/>
          <w:szCs w:val="28"/>
          <w:lang w:val="en-US"/>
        </w:rPr>
      </w:pPr>
      <w:r w:rsidRPr="00221DC5">
        <w:rPr>
          <w:rFonts w:ascii="Arial" w:eastAsia="Arial" w:hAnsi="Arial" w:cs="Arial"/>
          <w:sz w:val="28"/>
          <w:szCs w:val="28"/>
          <w:lang w:val="en-US"/>
        </w:rPr>
        <w:t xml:space="preserve">Il </w:t>
      </w:r>
      <w:proofErr w:type="spellStart"/>
      <w:r w:rsidRPr="00221DC5">
        <w:rPr>
          <w:rFonts w:ascii="Arial" w:eastAsia="Arial" w:hAnsi="Arial" w:cs="Arial"/>
          <w:sz w:val="28"/>
          <w:szCs w:val="28"/>
          <w:lang w:val="en-US"/>
        </w:rPr>
        <w:t>Codice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definisce</w:t>
      </w:r>
      <w:proofErr w:type="spellEnd"/>
      <w:r w:rsidRPr="00221DC5">
        <w:rPr>
          <w:rFonts w:ascii="Arial" w:eastAsia="Arial" w:hAnsi="Arial" w:cs="Arial"/>
          <w:sz w:val="28"/>
          <w:szCs w:val="28"/>
          <w:lang w:val="en-US"/>
        </w:rPr>
        <w:t xml:space="preserve"> le </w:t>
      </w:r>
      <w:proofErr w:type="spellStart"/>
      <w:r w:rsidRPr="00221DC5">
        <w:rPr>
          <w:rFonts w:ascii="Arial" w:eastAsia="Arial" w:hAnsi="Arial" w:cs="Arial"/>
          <w:sz w:val="28"/>
          <w:szCs w:val="28"/>
          <w:lang w:val="en-US"/>
        </w:rPr>
        <w:t>attività</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contrasto</w:t>
      </w:r>
      <w:proofErr w:type="spellEnd"/>
      <w:r w:rsidRPr="00221DC5">
        <w:rPr>
          <w:rFonts w:ascii="Arial" w:eastAsia="Arial" w:hAnsi="Arial" w:cs="Arial"/>
          <w:sz w:val="28"/>
          <w:szCs w:val="28"/>
          <w:lang w:val="en-US"/>
        </w:rPr>
        <w:t xml:space="preserve"> con le </w:t>
      </w:r>
      <w:proofErr w:type="spellStart"/>
      <w:r w:rsidRPr="00221DC5">
        <w:rPr>
          <w:rFonts w:ascii="Arial" w:eastAsia="Arial" w:hAnsi="Arial" w:cs="Arial"/>
          <w:sz w:val="28"/>
          <w:szCs w:val="28"/>
          <w:lang w:val="en-US"/>
        </w:rPr>
        <w:t>finalità</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suddette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ancorché</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conformi</w:t>
      </w:r>
      <w:proofErr w:type="spellEnd"/>
      <w:r w:rsidRPr="00221DC5">
        <w:rPr>
          <w:rFonts w:ascii="Arial" w:eastAsia="Arial" w:hAnsi="Arial" w:cs="Arial"/>
          <w:sz w:val="28"/>
          <w:szCs w:val="28"/>
          <w:lang w:val="en-US"/>
        </w:rPr>
        <w:t xml:space="preserve"> alle </w:t>
      </w:r>
      <w:proofErr w:type="spellStart"/>
      <w:r w:rsidRPr="00221DC5">
        <w:rPr>
          <w:rFonts w:ascii="Arial" w:eastAsia="Arial" w:hAnsi="Arial" w:cs="Arial"/>
          <w:sz w:val="28"/>
          <w:szCs w:val="28"/>
          <w:lang w:val="en-US"/>
        </w:rPr>
        <w:t>vigenti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disposizioni</w:t>
      </w:r>
      <w:proofErr w:type="spellEnd"/>
      <w:r w:rsidRPr="00221DC5">
        <w:rPr>
          <w:rFonts w:ascii="Arial" w:eastAsia="Arial" w:hAnsi="Arial" w:cs="Arial"/>
          <w:sz w:val="28"/>
          <w:szCs w:val="28"/>
          <w:lang w:val="en-US"/>
        </w:rPr>
        <w:t xml:space="preserve"> legislative; </w:t>
      </w:r>
      <w:proofErr w:type="spellStart"/>
      <w:r w:rsidRPr="00221DC5">
        <w:rPr>
          <w:rFonts w:ascii="Arial" w:eastAsia="Arial" w:hAnsi="Arial" w:cs="Arial"/>
          <w:sz w:val="28"/>
          <w:szCs w:val="28"/>
          <w:lang w:val="en-US"/>
        </w:rPr>
        <w:t>l’insieme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delle</w:t>
      </w:r>
      <w:proofErr w:type="spellEnd"/>
      <w:r w:rsidRPr="00221DC5">
        <w:rPr>
          <w:rFonts w:ascii="Arial" w:eastAsia="Arial" w:hAnsi="Arial" w:cs="Arial"/>
          <w:sz w:val="28"/>
          <w:szCs w:val="28"/>
          <w:lang w:val="en-US"/>
        </w:rPr>
        <w:t xml:space="preserve"> sue </w:t>
      </w:r>
      <w:proofErr w:type="spellStart"/>
      <w:r w:rsidRPr="00221DC5">
        <w:rPr>
          <w:rFonts w:ascii="Arial" w:eastAsia="Arial" w:hAnsi="Arial" w:cs="Arial"/>
          <w:sz w:val="28"/>
          <w:szCs w:val="28"/>
          <w:lang w:val="en-US"/>
        </w:rPr>
        <w:t>regole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esprimendo</w:t>
      </w:r>
      <w:proofErr w:type="spellEnd"/>
      <w:r w:rsidRPr="00221DC5">
        <w:rPr>
          <w:rFonts w:ascii="Arial" w:eastAsia="Arial" w:hAnsi="Arial" w:cs="Arial"/>
          <w:sz w:val="28"/>
          <w:szCs w:val="28"/>
          <w:lang w:val="en-US"/>
        </w:rPr>
        <w:t xml:space="preserve"> il costume cui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uniformarsi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l’attività</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costituisce</w:t>
      </w:r>
      <w:proofErr w:type="spellEnd"/>
      <w:r w:rsidRPr="00221DC5">
        <w:rPr>
          <w:rFonts w:ascii="Arial" w:eastAsia="Arial" w:hAnsi="Arial" w:cs="Arial"/>
          <w:sz w:val="28"/>
          <w:szCs w:val="28"/>
          <w:lang w:val="en-US"/>
        </w:rPr>
        <w:t xml:space="preserve"> la base </w:t>
      </w:r>
      <w:proofErr w:type="spellStart"/>
      <w:r w:rsidRPr="00221DC5">
        <w:rPr>
          <w:rFonts w:ascii="Arial" w:eastAsia="Arial" w:hAnsi="Arial" w:cs="Arial"/>
          <w:sz w:val="28"/>
          <w:szCs w:val="28"/>
          <w:lang w:val="en-US"/>
        </w:rPr>
        <w:t>normativa</w:t>
      </w:r>
      <w:proofErr w:type="spellEnd"/>
      <w:r w:rsidRPr="00221DC5">
        <w:rPr>
          <w:rFonts w:ascii="Arial" w:eastAsia="Arial" w:hAnsi="Arial" w:cs="Arial"/>
          <w:sz w:val="28"/>
          <w:szCs w:val="28"/>
          <w:lang w:val="en-US"/>
        </w:rPr>
        <w:t xml:space="preserve"> per </w:t>
      </w:r>
      <w:proofErr w:type="spellStart"/>
      <w:r w:rsidRPr="00221DC5">
        <w:rPr>
          <w:rFonts w:ascii="Arial" w:eastAsia="Arial" w:hAnsi="Arial" w:cs="Arial"/>
          <w:sz w:val="28"/>
          <w:szCs w:val="28"/>
          <w:lang w:val="en-US"/>
        </w:rPr>
        <w:t>l’autodisciplina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w:t>
      </w:r>
    </w:p>
    <w:p w14:paraId="351062A5" w14:textId="77777777" w:rsidR="00BE770B" w:rsidRPr="00221DC5" w:rsidRDefault="00BE770B" w:rsidP="00BE770B">
      <w:pPr>
        <w:pBdr>
          <w:top w:val="nil"/>
          <w:left w:val="nil"/>
          <w:bottom w:val="nil"/>
          <w:right w:val="nil"/>
          <w:between w:val="nil"/>
        </w:pBdr>
        <w:shd w:val="clear" w:color="auto" w:fill="FFFFFF"/>
        <w:ind w:left="1134" w:right="1140"/>
        <w:rPr>
          <w:lang w:val="en-US"/>
        </w:rPr>
      </w:pPr>
    </w:p>
    <w:p w14:paraId="50A51BA6"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t xml:space="preserve">b) </w:t>
      </w:r>
      <w:proofErr w:type="spellStart"/>
      <w:r w:rsidRPr="00221DC5">
        <w:rPr>
          <w:rFonts w:ascii="Arial" w:eastAsia="Arial" w:hAnsi="Arial" w:cs="Arial"/>
          <w:b/>
          <w:sz w:val="28"/>
          <w:szCs w:val="28"/>
          <w:lang w:val="en-US"/>
        </w:rPr>
        <w:t>Soggetti</w:t>
      </w:r>
      <w:proofErr w:type="spellEnd"/>
      <w:r w:rsidRPr="00221DC5">
        <w:rPr>
          <w:rFonts w:ascii="Arial" w:eastAsia="Arial" w:hAnsi="Arial" w:cs="Arial"/>
          <w:b/>
          <w:sz w:val="28"/>
          <w:szCs w:val="28"/>
          <w:lang w:val="en-US"/>
        </w:rPr>
        <w:t xml:space="preserve"> </w:t>
      </w:r>
      <w:proofErr w:type="spellStart"/>
      <w:r w:rsidRPr="00221DC5">
        <w:rPr>
          <w:rFonts w:ascii="Arial" w:eastAsia="Arial" w:hAnsi="Arial" w:cs="Arial"/>
          <w:b/>
          <w:sz w:val="28"/>
          <w:szCs w:val="28"/>
          <w:lang w:val="en-US"/>
        </w:rPr>
        <w:t>vincolati</w:t>
      </w:r>
      <w:proofErr w:type="spellEnd"/>
    </w:p>
    <w:p w14:paraId="6922829F"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sz w:val="28"/>
          <w:szCs w:val="28"/>
          <w:lang w:val="en-US"/>
        </w:rPr>
      </w:pPr>
      <w:r w:rsidRPr="00221DC5">
        <w:rPr>
          <w:rFonts w:ascii="Arial" w:eastAsia="Arial" w:hAnsi="Arial" w:cs="Arial"/>
          <w:sz w:val="28"/>
          <w:szCs w:val="28"/>
          <w:lang w:val="en-US"/>
        </w:rPr>
        <w:t xml:space="preserve">Il </w:t>
      </w:r>
      <w:proofErr w:type="spellStart"/>
      <w:r w:rsidRPr="00221DC5">
        <w:rPr>
          <w:rFonts w:ascii="Arial" w:eastAsia="Arial" w:hAnsi="Arial" w:cs="Arial"/>
          <w:sz w:val="28"/>
          <w:szCs w:val="28"/>
          <w:lang w:val="en-US"/>
        </w:rPr>
        <w:t>Codice</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Autodisciplina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Commerciale è </w:t>
      </w:r>
      <w:proofErr w:type="spellStart"/>
      <w:r w:rsidRPr="00221DC5">
        <w:rPr>
          <w:rFonts w:ascii="Arial" w:eastAsia="Arial" w:hAnsi="Arial" w:cs="Arial"/>
          <w:sz w:val="28"/>
          <w:szCs w:val="28"/>
          <w:lang w:val="en-US"/>
        </w:rPr>
        <w:t>vincolante</w:t>
      </w:r>
      <w:proofErr w:type="spellEnd"/>
      <w:r w:rsidRPr="00221DC5">
        <w:rPr>
          <w:rFonts w:ascii="Arial" w:eastAsia="Arial" w:hAnsi="Arial" w:cs="Arial"/>
          <w:sz w:val="28"/>
          <w:szCs w:val="28"/>
          <w:lang w:val="en-US"/>
        </w:rPr>
        <w:t xml:space="preserve"> per </w:t>
      </w:r>
      <w:proofErr w:type="spellStart"/>
      <w:r w:rsidRPr="00221DC5">
        <w:rPr>
          <w:rFonts w:ascii="Arial" w:eastAsia="Arial" w:hAnsi="Arial" w:cs="Arial"/>
          <w:sz w:val="28"/>
          <w:szCs w:val="28"/>
          <w:lang w:val="en-US"/>
        </w:rPr>
        <w:t>utenti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agenzie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consulenti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pubblicità</w:t>
      </w:r>
      <w:proofErr w:type="spellEnd"/>
      <w:r w:rsidRPr="00221DC5">
        <w:rPr>
          <w:rFonts w:ascii="Arial" w:eastAsia="Arial" w:hAnsi="Arial" w:cs="Arial"/>
          <w:sz w:val="28"/>
          <w:szCs w:val="28"/>
          <w:lang w:val="en-US"/>
        </w:rPr>
        <w:t xml:space="preserve"> e di marketing, </w:t>
      </w:r>
      <w:proofErr w:type="spellStart"/>
      <w:r w:rsidRPr="00221DC5">
        <w:rPr>
          <w:rFonts w:ascii="Arial" w:eastAsia="Arial" w:hAnsi="Arial" w:cs="Arial"/>
          <w:sz w:val="28"/>
          <w:szCs w:val="28"/>
          <w:lang w:val="en-US"/>
        </w:rPr>
        <w:t>gestori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veicoli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pubblicitari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ogni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tipo</w:t>
      </w:r>
      <w:proofErr w:type="spellEnd"/>
      <w:r w:rsidRPr="00221DC5">
        <w:rPr>
          <w:rFonts w:ascii="Arial" w:eastAsia="Arial" w:hAnsi="Arial" w:cs="Arial"/>
          <w:sz w:val="28"/>
          <w:szCs w:val="28"/>
          <w:lang w:val="en-US"/>
        </w:rPr>
        <w:t xml:space="preserve"> e per tutti </w:t>
      </w:r>
      <w:proofErr w:type="spellStart"/>
      <w:r w:rsidRPr="00221DC5">
        <w:rPr>
          <w:rFonts w:ascii="Arial" w:eastAsia="Arial" w:hAnsi="Arial" w:cs="Arial"/>
          <w:sz w:val="28"/>
          <w:szCs w:val="28"/>
          <w:lang w:val="en-US"/>
        </w:rPr>
        <w:t>coloro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lo </w:t>
      </w:r>
      <w:proofErr w:type="spellStart"/>
      <w:r w:rsidRPr="00221DC5">
        <w:rPr>
          <w:rFonts w:ascii="Arial" w:eastAsia="Arial" w:hAnsi="Arial" w:cs="Arial"/>
          <w:sz w:val="28"/>
          <w:szCs w:val="28"/>
          <w:lang w:val="en-US"/>
        </w:rPr>
        <w:t>abbiano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accettato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direttamente</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tramite</w:t>
      </w:r>
      <w:proofErr w:type="spellEnd"/>
      <w:r w:rsidRPr="00221DC5">
        <w:rPr>
          <w:rFonts w:ascii="Arial" w:eastAsia="Arial" w:hAnsi="Arial" w:cs="Arial"/>
          <w:sz w:val="28"/>
          <w:szCs w:val="28"/>
          <w:lang w:val="en-US"/>
        </w:rPr>
        <w:t xml:space="preserve"> la propria </w:t>
      </w:r>
      <w:proofErr w:type="spellStart"/>
      <w:r w:rsidRPr="00221DC5">
        <w:rPr>
          <w:rFonts w:ascii="Arial" w:eastAsia="Arial" w:hAnsi="Arial" w:cs="Arial"/>
          <w:sz w:val="28"/>
          <w:szCs w:val="28"/>
          <w:lang w:val="en-US"/>
        </w:rPr>
        <w:t>associazione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ovvero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mediante</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sottoscrizione</w:t>
      </w:r>
      <w:proofErr w:type="spellEnd"/>
      <w:r w:rsidRPr="00221DC5">
        <w:rPr>
          <w:rFonts w:ascii="Arial" w:eastAsia="Arial" w:hAnsi="Arial" w:cs="Arial"/>
          <w:sz w:val="28"/>
          <w:szCs w:val="28"/>
          <w:lang w:val="en-US"/>
        </w:rPr>
        <w:t xml:space="preserve"> di un </w:t>
      </w:r>
      <w:proofErr w:type="spellStart"/>
      <w:r w:rsidRPr="00221DC5">
        <w:rPr>
          <w:rFonts w:ascii="Arial" w:eastAsia="Arial" w:hAnsi="Arial" w:cs="Arial"/>
          <w:sz w:val="28"/>
          <w:szCs w:val="28"/>
          <w:lang w:val="en-US"/>
        </w:rPr>
        <w:t>contratto</w:t>
      </w:r>
      <w:proofErr w:type="spellEnd"/>
      <w:r w:rsidRPr="00221DC5">
        <w:rPr>
          <w:rFonts w:ascii="Arial" w:eastAsia="Arial" w:hAnsi="Arial" w:cs="Arial"/>
          <w:sz w:val="28"/>
          <w:szCs w:val="28"/>
          <w:lang w:val="en-US"/>
        </w:rPr>
        <w:t xml:space="preserve"> di cui al punto d), </w:t>
      </w:r>
      <w:proofErr w:type="spellStart"/>
      <w:r w:rsidRPr="00221DC5">
        <w:rPr>
          <w:rFonts w:ascii="Arial" w:eastAsia="Arial" w:hAnsi="Arial" w:cs="Arial"/>
          <w:sz w:val="28"/>
          <w:szCs w:val="28"/>
          <w:lang w:val="en-US"/>
        </w:rPr>
        <w:t>finalizzato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all’effettuazione</w:t>
      </w:r>
      <w:proofErr w:type="spellEnd"/>
      <w:r w:rsidRPr="00221DC5">
        <w:rPr>
          <w:rFonts w:ascii="Arial" w:eastAsia="Arial" w:hAnsi="Arial" w:cs="Arial"/>
          <w:sz w:val="28"/>
          <w:szCs w:val="28"/>
          <w:lang w:val="en-US"/>
        </w:rPr>
        <w:t xml:space="preserve"> di una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w:t>
      </w:r>
    </w:p>
    <w:p w14:paraId="6BFA0D5D" w14:textId="77777777" w:rsidR="00BE770B" w:rsidRPr="00221DC5" w:rsidRDefault="00BE770B" w:rsidP="00BE770B">
      <w:pPr>
        <w:pBdr>
          <w:top w:val="nil"/>
          <w:left w:val="nil"/>
          <w:bottom w:val="nil"/>
          <w:right w:val="nil"/>
          <w:between w:val="nil"/>
        </w:pBdr>
        <w:shd w:val="clear" w:color="auto" w:fill="FFFFFF"/>
        <w:ind w:left="1134" w:right="1140"/>
        <w:rPr>
          <w:lang w:val="en-US"/>
        </w:rPr>
      </w:pPr>
    </w:p>
    <w:p w14:paraId="72DF8F6F" w14:textId="77777777" w:rsidR="00BE770B" w:rsidRPr="00221DC5" w:rsidRDefault="00BE770B" w:rsidP="00BE770B">
      <w:pPr>
        <w:pBdr>
          <w:top w:val="nil"/>
          <w:left w:val="nil"/>
          <w:bottom w:val="nil"/>
          <w:right w:val="nil"/>
          <w:between w:val="nil"/>
        </w:pBdr>
        <w:ind w:left="1134" w:right="1140"/>
        <w:rPr>
          <w:lang w:val="en-US"/>
        </w:rPr>
      </w:pPr>
      <w:r w:rsidRPr="00221DC5">
        <w:rPr>
          <w:rFonts w:ascii="Arial" w:eastAsia="Arial" w:hAnsi="Arial" w:cs="Arial"/>
          <w:b/>
          <w:sz w:val="28"/>
          <w:szCs w:val="28"/>
          <w:lang w:val="en-US"/>
        </w:rPr>
        <w:t xml:space="preserve">c) </w:t>
      </w:r>
      <w:proofErr w:type="spellStart"/>
      <w:r w:rsidRPr="00221DC5">
        <w:rPr>
          <w:rFonts w:ascii="Arial" w:eastAsia="Arial" w:hAnsi="Arial" w:cs="Arial"/>
          <w:b/>
          <w:sz w:val="28"/>
          <w:szCs w:val="28"/>
          <w:lang w:val="en-US"/>
        </w:rPr>
        <w:t>Obblighi</w:t>
      </w:r>
      <w:proofErr w:type="spellEnd"/>
      <w:r w:rsidRPr="00221DC5">
        <w:rPr>
          <w:rFonts w:ascii="Arial" w:eastAsia="Arial" w:hAnsi="Arial" w:cs="Arial"/>
          <w:b/>
          <w:sz w:val="28"/>
          <w:szCs w:val="28"/>
          <w:lang w:val="en-US"/>
        </w:rPr>
        <w:t xml:space="preserve"> </w:t>
      </w:r>
      <w:proofErr w:type="spellStart"/>
      <w:r w:rsidRPr="00221DC5">
        <w:rPr>
          <w:rFonts w:ascii="Arial" w:eastAsia="Arial" w:hAnsi="Arial" w:cs="Arial"/>
          <w:b/>
          <w:sz w:val="28"/>
          <w:szCs w:val="28"/>
          <w:lang w:val="en-US"/>
        </w:rPr>
        <w:t>degli</w:t>
      </w:r>
      <w:proofErr w:type="spellEnd"/>
      <w:r w:rsidRPr="00221DC5">
        <w:rPr>
          <w:rFonts w:ascii="Arial" w:eastAsia="Arial" w:hAnsi="Arial" w:cs="Arial"/>
          <w:b/>
          <w:sz w:val="28"/>
          <w:szCs w:val="28"/>
          <w:lang w:val="en-US"/>
        </w:rPr>
        <w:t xml:space="preserve"> </w:t>
      </w:r>
      <w:proofErr w:type="spellStart"/>
      <w:r w:rsidRPr="00221DC5">
        <w:rPr>
          <w:rFonts w:ascii="Arial" w:eastAsia="Arial" w:hAnsi="Arial" w:cs="Arial"/>
          <w:b/>
          <w:sz w:val="28"/>
          <w:szCs w:val="28"/>
          <w:lang w:val="en-US"/>
        </w:rPr>
        <w:t>enti</w:t>
      </w:r>
      <w:proofErr w:type="spellEnd"/>
      <w:r w:rsidRPr="00221DC5">
        <w:rPr>
          <w:rFonts w:ascii="Arial" w:eastAsia="Arial" w:hAnsi="Arial" w:cs="Arial"/>
          <w:b/>
          <w:sz w:val="28"/>
          <w:szCs w:val="28"/>
          <w:lang w:val="en-US"/>
        </w:rPr>
        <w:t xml:space="preserve"> </w:t>
      </w:r>
      <w:proofErr w:type="spellStart"/>
      <w:r w:rsidRPr="00221DC5">
        <w:rPr>
          <w:rFonts w:ascii="Arial" w:eastAsia="Arial" w:hAnsi="Arial" w:cs="Arial"/>
          <w:b/>
          <w:sz w:val="28"/>
          <w:szCs w:val="28"/>
          <w:lang w:val="en-US"/>
        </w:rPr>
        <w:t>firmatari</w:t>
      </w:r>
      <w:proofErr w:type="spellEnd"/>
    </w:p>
    <w:p w14:paraId="058E8FD6" w14:textId="77777777" w:rsidR="00BE770B" w:rsidRPr="00221DC5" w:rsidRDefault="00BE770B" w:rsidP="00BE770B">
      <w:pPr>
        <w:pBdr>
          <w:top w:val="nil"/>
          <w:left w:val="nil"/>
          <w:bottom w:val="nil"/>
          <w:right w:val="nil"/>
          <w:between w:val="nil"/>
        </w:pBdr>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Gli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enti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firmatari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impegnano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ad</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osservare</w:t>
      </w:r>
      <w:proofErr w:type="spellEnd"/>
      <w:r w:rsidRPr="00221DC5">
        <w:rPr>
          <w:rFonts w:ascii="Arial" w:eastAsia="Arial" w:hAnsi="Arial" w:cs="Arial"/>
          <w:sz w:val="28"/>
          <w:szCs w:val="28"/>
          <w:lang w:val="en-US"/>
        </w:rPr>
        <w:t xml:space="preserve"> ed a far </w:t>
      </w:r>
      <w:proofErr w:type="spellStart"/>
      <w:r w:rsidRPr="00221DC5">
        <w:rPr>
          <w:rFonts w:ascii="Arial" w:eastAsia="Arial" w:hAnsi="Arial" w:cs="Arial"/>
          <w:sz w:val="28"/>
          <w:szCs w:val="28"/>
          <w:lang w:val="en-US"/>
        </w:rPr>
        <w:t>accettare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dai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loro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associati</w:t>
      </w:r>
      <w:proofErr w:type="spellEnd"/>
      <w:r w:rsidRPr="00221DC5">
        <w:rPr>
          <w:rFonts w:ascii="Arial" w:eastAsia="Arial" w:hAnsi="Arial" w:cs="Arial"/>
          <w:sz w:val="28"/>
          <w:szCs w:val="28"/>
          <w:lang w:val="en-US"/>
        </w:rPr>
        <w:t xml:space="preserve"> le </w:t>
      </w:r>
      <w:proofErr w:type="spellStart"/>
      <w:r w:rsidRPr="00221DC5">
        <w:rPr>
          <w:rFonts w:ascii="Arial" w:eastAsia="Arial" w:hAnsi="Arial" w:cs="Arial"/>
          <w:sz w:val="28"/>
          <w:szCs w:val="28"/>
          <w:lang w:val="en-US"/>
        </w:rPr>
        <w:t>norme</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Codice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stesso</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dei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Regolamenti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autodisciplinari</w:t>
      </w:r>
      <w:proofErr w:type="spellEnd"/>
      <w:r w:rsidRPr="00221DC5">
        <w:rPr>
          <w:rFonts w:ascii="Arial" w:eastAsia="Arial" w:hAnsi="Arial" w:cs="Arial"/>
          <w:sz w:val="28"/>
          <w:szCs w:val="28"/>
          <w:lang w:val="en-US"/>
        </w:rPr>
        <w:t xml:space="preserve">, a dare </w:t>
      </w:r>
      <w:proofErr w:type="spellStart"/>
      <w:r w:rsidRPr="00221DC5">
        <w:rPr>
          <w:rFonts w:ascii="Arial" w:eastAsia="Arial" w:hAnsi="Arial" w:cs="Arial"/>
          <w:sz w:val="28"/>
          <w:szCs w:val="28"/>
          <w:lang w:val="en-US"/>
        </w:rPr>
        <w:t>opportuna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diffusione</w:t>
      </w:r>
      <w:proofErr w:type="spellEnd"/>
      <w:r w:rsidRPr="00221DC5">
        <w:rPr>
          <w:rFonts w:ascii="Arial" w:eastAsia="Arial" w:hAnsi="Arial" w:cs="Arial"/>
          <w:sz w:val="28"/>
          <w:szCs w:val="28"/>
          <w:lang w:val="en-US"/>
        </w:rPr>
        <w:t xml:space="preserve"> alle </w:t>
      </w:r>
      <w:proofErr w:type="spellStart"/>
      <w:r w:rsidRPr="00221DC5">
        <w:rPr>
          <w:rFonts w:ascii="Arial" w:eastAsia="Arial" w:hAnsi="Arial" w:cs="Arial"/>
          <w:sz w:val="28"/>
          <w:szCs w:val="28"/>
          <w:lang w:val="en-US"/>
        </w:rPr>
        <w:t>decisioni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dell’organo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giudicante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nonché</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ad</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adottare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adeguati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provvedimenti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confronti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soci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attengano</w:t>
      </w:r>
      <w:proofErr w:type="spellEnd"/>
      <w:r w:rsidRPr="00221DC5">
        <w:rPr>
          <w:rFonts w:ascii="Arial" w:eastAsia="Arial" w:hAnsi="Arial" w:cs="Arial"/>
          <w:sz w:val="28"/>
          <w:szCs w:val="28"/>
          <w:lang w:val="en-US"/>
        </w:rPr>
        <w:t xml:space="preserve"> al </w:t>
      </w:r>
      <w:proofErr w:type="spellStart"/>
      <w:r w:rsidRPr="00221DC5">
        <w:rPr>
          <w:rFonts w:ascii="Arial" w:eastAsia="Arial" w:hAnsi="Arial" w:cs="Arial"/>
          <w:sz w:val="28"/>
          <w:szCs w:val="28"/>
          <w:lang w:val="en-US"/>
        </w:rPr>
        <w:t>giudizio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dell’organo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stesso</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siano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recidivi</w:t>
      </w:r>
      <w:proofErr w:type="spellEnd"/>
      <w:r w:rsidRPr="00221DC5">
        <w:rPr>
          <w:rFonts w:ascii="Arial" w:eastAsia="Arial" w:hAnsi="Arial" w:cs="Arial"/>
          <w:sz w:val="28"/>
          <w:szCs w:val="28"/>
          <w:lang w:val="en-US"/>
        </w:rPr>
        <w:t>.</w:t>
      </w:r>
    </w:p>
    <w:p w14:paraId="4930B79E" w14:textId="77777777" w:rsidR="00BE770B" w:rsidRPr="00221DC5" w:rsidRDefault="00BE770B" w:rsidP="00BE770B">
      <w:pPr>
        <w:pBdr>
          <w:top w:val="nil"/>
          <w:left w:val="nil"/>
          <w:bottom w:val="nil"/>
          <w:right w:val="nil"/>
          <w:between w:val="nil"/>
        </w:pBdr>
        <w:ind w:left="1134" w:right="1140"/>
        <w:rPr>
          <w:rFonts w:ascii="Arial" w:eastAsia="Arial" w:hAnsi="Arial" w:cs="Arial"/>
          <w:sz w:val="28"/>
          <w:szCs w:val="28"/>
          <w:lang w:val="en-US"/>
        </w:rPr>
      </w:pPr>
    </w:p>
    <w:p w14:paraId="6D010F0C" w14:textId="77777777" w:rsidR="00BE770B" w:rsidRPr="00221DC5" w:rsidRDefault="00BE770B" w:rsidP="00BE770B">
      <w:pPr>
        <w:pBdr>
          <w:top w:val="nil"/>
          <w:left w:val="nil"/>
          <w:bottom w:val="nil"/>
          <w:right w:val="nil"/>
          <w:between w:val="nil"/>
        </w:pBdr>
        <w:ind w:left="1134" w:right="1140"/>
        <w:rPr>
          <w:lang w:val="en-US"/>
        </w:rPr>
      </w:pPr>
    </w:p>
    <w:p w14:paraId="5CAB39B7"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t xml:space="preserve">d) </w:t>
      </w:r>
      <w:proofErr w:type="spellStart"/>
      <w:r w:rsidRPr="00221DC5">
        <w:rPr>
          <w:rFonts w:ascii="Arial" w:eastAsia="Arial" w:hAnsi="Arial" w:cs="Arial"/>
          <w:b/>
          <w:sz w:val="28"/>
          <w:szCs w:val="28"/>
          <w:lang w:val="en-US"/>
        </w:rPr>
        <w:t>Clausola</w:t>
      </w:r>
      <w:proofErr w:type="spellEnd"/>
      <w:r w:rsidRPr="00221DC5">
        <w:rPr>
          <w:rFonts w:ascii="Arial" w:eastAsia="Arial" w:hAnsi="Arial" w:cs="Arial"/>
          <w:b/>
          <w:sz w:val="28"/>
          <w:szCs w:val="28"/>
          <w:lang w:val="en-US"/>
        </w:rPr>
        <w:t xml:space="preserve"> di </w:t>
      </w:r>
      <w:proofErr w:type="spellStart"/>
      <w:r w:rsidRPr="00221DC5">
        <w:rPr>
          <w:rFonts w:ascii="Arial" w:eastAsia="Arial" w:hAnsi="Arial" w:cs="Arial"/>
          <w:b/>
          <w:sz w:val="28"/>
          <w:szCs w:val="28"/>
          <w:lang w:val="en-US"/>
        </w:rPr>
        <w:t>accettazione</w:t>
      </w:r>
      <w:proofErr w:type="spellEnd"/>
    </w:p>
    <w:p w14:paraId="2FD21326"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sz w:val="28"/>
          <w:szCs w:val="28"/>
          <w:lang w:val="en-US"/>
        </w:rPr>
      </w:pPr>
      <w:r w:rsidRPr="00221DC5">
        <w:rPr>
          <w:rFonts w:ascii="Arial" w:eastAsia="Arial" w:hAnsi="Arial" w:cs="Arial"/>
          <w:sz w:val="28"/>
          <w:szCs w:val="28"/>
          <w:lang w:val="en-US"/>
        </w:rPr>
        <w:t xml:space="preserve">Per </w:t>
      </w:r>
      <w:proofErr w:type="spellStart"/>
      <w:r w:rsidRPr="00221DC5">
        <w:rPr>
          <w:rFonts w:ascii="Arial" w:eastAsia="Arial" w:hAnsi="Arial" w:cs="Arial"/>
          <w:sz w:val="28"/>
          <w:szCs w:val="28"/>
          <w:lang w:val="en-US"/>
        </w:rPr>
        <w:t>meglio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assicurare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l’osservanza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decisioni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dell’organo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giudicante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gli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organismi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aderenti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impegnano</w:t>
      </w:r>
      <w:proofErr w:type="spellEnd"/>
      <w:r w:rsidRPr="00221DC5">
        <w:rPr>
          <w:rFonts w:ascii="Arial" w:eastAsia="Arial" w:hAnsi="Arial" w:cs="Arial"/>
          <w:sz w:val="28"/>
          <w:szCs w:val="28"/>
          <w:lang w:val="en-US"/>
        </w:rPr>
        <w:t xml:space="preserve"> a far </w:t>
      </w:r>
      <w:proofErr w:type="spellStart"/>
      <w:r w:rsidRPr="00221DC5">
        <w:rPr>
          <w:rFonts w:ascii="Arial" w:eastAsia="Arial" w:hAnsi="Arial" w:cs="Arial"/>
          <w:sz w:val="28"/>
          <w:szCs w:val="28"/>
          <w:lang w:val="en-US"/>
        </w:rPr>
        <w:t>sì</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ciascun</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soggetto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ad</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associato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inserisca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propri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contratti</w:t>
      </w:r>
      <w:proofErr w:type="spellEnd"/>
      <w:r w:rsidRPr="00221DC5">
        <w:rPr>
          <w:rFonts w:ascii="Arial" w:eastAsia="Arial" w:hAnsi="Arial" w:cs="Arial"/>
          <w:sz w:val="28"/>
          <w:szCs w:val="28"/>
          <w:lang w:val="en-US"/>
        </w:rPr>
        <w:t xml:space="preserve"> una </w:t>
      </w:r>
      <w:proofErr w:type="spellStart"/>
      <w:r w:rsidRPr="00221DC5">
        <w:rPr>
          <w:rFonts w:ascii="Arial" w:eastAsia="Arial" w:hAnsi="Arial" w:cs="Arial"/>
          <w:sz w:val="28"/>
          <w:szCs w:val="28"/>
          <w:lang w:val="en-US"/>
        </w:rPr>
        <w:t>speciale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clausola</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accettazione</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Codice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Regolamenti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autodisciplinari</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delle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decisioni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assunte</w:t>
      </w:r>
      <w:proofErr w:type="spellEnd"/>
      <w:r w:rsidRPr="00221DC5">
        <w:rPr>
          <w:rFonts w:ascii="Arial" w:eastAsia="Arial" w:hAnsi="Arial" w:cs="Arial"/>
          <w:sz w:val="28"/>
          <w:szCs w:val="28"/>
          <w:lang w:val="en-US"/>
        </w:rPr>
        <w:t xml:space="preserve"> dal </w:t>
      </w:r>
      <w:proofErr w:type="spellStart"/>
      <w:r w:rsidRPr="00221DC5">
        <w:rPr>
          <w:rFonts w:ascii="Arial" w:eastAsia="Arial" w:hAnsi="Arial" w:cs="Arial"/>
          <w:sz w:val="28"/>
          <w:szCs w:val="28"/>
          <w:lang w:val="en-US"/>
        </w:rPr>
        <w:t>Giurì</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anche</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ordine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loro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pubblicazione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nonché</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ingiunzioni</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Comitato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Controllo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divenute</w:t>
      </w:r>
      <w:proofErr w:type="spellEnd"/>
      <w:r w:rsidRPr="00221DC5">
        <w:rPr>
          <w:rFonts w:ascii="Arial" w:eastAsia="Arial" w:hAnsi="Arial" w:cs="Arial"/>
          <w:sz w:val="28"/>
          <w:szCs w:val="28"/>
          <w:lang w:val="en-US"/>
        </w:rPr>
        <w:t xml:space="preserve"> definitive.</w:t>
      </w:r>
    </w:p>
    <w:p w14:paraId="29356156" w14:textId="77777777" w:rsidR="00BE770B" w:rsidRPr="00221DC5" w:rsidRDefault="00BE770B" w:rsidP="00BE770B">
      <w:pPr>
        <w:pBdr>
          <w:top w:val="nil"/>
          <w:left w:val="nil"/>
          <w:bottom w:val="nil"/>
          <w:right w:val="nil"/>
          <w:between w:val="nil"/>
        </w:pBdr>
        <w:shd w:val="clear" w:color="auto" w:fill="FFFFFF"/>
        <w:ind w:left="1134" w:right="1140"/>
        <w:rPr>
          <w:lang w:val="en-US"/>
        </w:rPr>
      </w:pPr>
    </w:p>
    <w:p w14:paraId="7FE3F37C"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t xml:space="preserve">e) </w:t>
      </w:r>
      <w:proofErr w:type="spellStart"/>
      <w:r w:rsidRPr="00221DC5">
        <w:rPr>
          <w:rFonts w:ascii="Arial" w:eastAsia="Arial" w:hAnsi="Arial" w:cs="Arial"/>
          <w:b/>
          <w:sz w:val="28"/>
          <w:szCs w:val="28"/>
          <w:lang w:val="en-US"/>
        </w:rPr>
        <w:t>Definizioni</w:t>
      </w:r>
      <w:proofErr w:type="spellEnd"/>
    </w:p>
    <w:p w14:paraId="6700D4AE" w14:textId="77777777" w:rsidR="00BE770B" w:rsidRPr="00221DC5" w:rsidRDefault="00BE770B" w:rsidP="00BE770B">
      <w:pPr>
        <w:pBdr>
          <w:top w:val="nil"/>
          <w:left w:val="nil"/>
          <w:bottom w:val="nil"/>
          <w:right w:val="nil"/>
          <w:between w:val="nil"/>
        </w:pBdr>
        <w:shd w:val="clear" w:color="auto" w:fill="FFFFFF"/>
        <w:ind w:left="1134" w:right="1140"/>
        <w:rPr>
          <w:lang w:val="en-US"/>
        </w:rPr>
      </w:pPr>
      <w:proofErr w:type="spellStart"/>
      <w:r w:rsidRPr="00221DC5">
        <w:rPr>
          <w:rFonts w:ascii="Arial" w:eastAsia="Arial" w:hAnsi="Arial" w:cs="Arial"/>
          <w:sz w:val="28"/>
          <w:szCs w:val="28"/>
          <w:lang w:val="en-US"/>
        </w:rPr>
        <w:t>Agli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effetti</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Codice</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termine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comprende</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pubblicità</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ogni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altra</w:t>
      </w:r>
      <w:proofErr w:type="spellEnd"/>
      <w:r w:rsidRPr="00221DC5">
        <w:rPr>
          <w:rFonts w:ascii="Arial" w:eastAsia="Arial" w:hAnsi="Arial" w:cs="Arial"/>
          <w:sz w:val="28"/>
          <w:szCs w:val="28"/>
          <w:lang w:val="en-US"/>
        </w:rPr>
        <w:t xml:space="preserve"> forma di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anche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istituzionale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diretta</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promuovere</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vendita</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beni</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servizi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quali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siano</w:t>
      </w:r>
      <w:proofErr w:type="spellEnd"/>
      <w:r w:rsidRPr="00221DC5">
        <w:rPr>
          <w:rFonts w:ascii="Arial" w:eastAsia="Arial" w:hAnsi="Arial" w:cs="Arial"/>
          <w:sz w:val="28"/>
          <w:szCs w:val="28"/>
          <w:lang w:val="en-US"/>
        </w:rPr>
        <w:t xml:space="preserve"> le </w:t>
      </w:r>
      <w:proofErr w:type="spellStart"/>
      <w:r w:rsidRPr="00221DC5">
        <w:rPr>
          <w:rFonts w:ascii="Arial" w:eastAsia="Arial" w:hAnsi="Arial" w:cs="Arial"/>
          <w:sz w:val="28"/>
          <w:szCs w:val="28"/>
          <w:lang w:val="en-US"/>
        </w:rPr>
        <w:t>modalità</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utilizzate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nonché</w:t>
      </w:r>
      <w:proofErr w:type="spellEnd"/>
      <w:r w:rsidRPr="00221DC5">
        <w:rPr>
          <w:rFonts w:ascii="Arial" w:eastAsia="Arial" w:hAnsi="Arial" w:cs="Arial"/>
          <w:sz w:val="28"/>
          <w:szCs w:val="28"/>
          <w:lang w:val="en-US"/>
        </w:rPr>
        <w:t xml:space="preserve"> le </w:t>
      </w:r>
      <w:proofErr w:type="spellStart"/>
      <w:r w:rsidRPr="00221DC5">
        <w:rPr>
          <w:rFonts w:ascii="Arial" w:eastAsia="Arial" w:hAnsi="Arial" w:cs="Arial"/>
          <w:sz w:val="28"/>
          <w:szCs w:val="28"/>
          <w:lang w:val="en-US"/>
        </w:rPr>
        <w:t>forme</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disciplinate</w:t>
      </w:r>
      <w:proofErr w:type="spellEnd"/>
      <w:r w:rsidRPr="00221DC5">
        <w:rPr>
          <w:rFonts w:ascii="Arial" w:eastAsia="Arial" w:hAnsi="Arial" w:cs="Arial"/>
          <w:sz w:val="28"/>
          <w:szCs w:val="28"/>
          <w:lang w:val="en-US"/>
        </w:rPr>
        <w:t xml:space="preserve"> dal </w:t>
      </w:r>
      <w:proofErr w:type="spellStart"/>
      <w:r w:rsidRPr="00221DC5">
        <w:rPr>
          <w:rFonts w:ascii="Arial" w:eastAsia="Arial" w:hAnsi="Arial" w:cs="Arial"/>
          <w:sz w:val="28"/>
          <w:szCs w:val="28"/>
          <w:lang w:val="en-US"/>
        </w:rPr>
        <w:t>titolo</w:t>
      </w:r>
      <w:proofErr w:type="spellEnd"/>
      <w:r w:rsidRPr="00221DC5">
        <w:rPr>
          <w:rFonts w:ascii="Arial" w:eastAsia="Arial" w:hAnsi="Arial" w:cs="Arial"/>
          <w:sz w:val="28"/>
          <w:szCs w:val="28"/>
          <w:lang w:val="en-US"/>
        </w:rPr>
        <w:t xml:space="preserve"> VI. Non </w:t>
      </w:r>
      <w:proofErr w:type="spellStart"/>
      <w:r w:rsidRPr="00221DC5">
        <w:rPr>
          <w:rFonts w:ascii="Arial" w:eastAsia="Arial" w:hAnsi="Arial" w:cs="Arial"/>
          <w:sz w:val="28"/>
          <w:szCs w:val="28"/>
          <w:lang w:val="en-US"/>
        </w:rPr>
        <w:t>comprende</w:t>
      </w:r>
      <w:proofErr w:type="spellEnd"/>
      <w:r w:rsidRPr="00221DC5">
        <w:rPr>
          <w:rFonts w:ascii="Arial" w:eastAsia="Arial" w:hAnsi="Arial" w:cs="Arial"/>
          <w:sz w:val="28"/>
          <w:szCs w:val="28"/>
          <w:lang w:val="en-US"/>
        </w:rPr>
        <w:t xml:space="preserve"> le </w:t>
      </w:r>
      <w:proofErr w:type="spellStart"/>
      <w:r w:rsidRPr="00221DC5">
        <w:rPr>
          <w:rFonts w:ascii="Arial" w:eastAsia="Arial" w:hAnsi="Arial" w:cs="Arial"/>
          <w:sz w:val="28"/>
          <w:szCs w:val="28"/>
          <w:lang w:val="en-US"/>
        </w:rPr>
        <w:t>politiche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commerciali</w:t>
      </w:r>
      <w:proofErr w:type="spellEnd"/>
      <w:r w:rsidRPr="00221DC5">
        <w:rPr>
          <w:rFonts w:ascii="Arial" w:eastAsia="Arial" w:hAnsi="Arial" w:cs="Arial"/>
          <w:sz w:val="28"/>
          <w:szCs w:val="28"/>
          <w:lang w:val="en-US"/>
        </w:rPr>
        <w:t xml:space="preserve"> e le </w:t>
      </w:r>
      <w:proofErr w:type="spellStart"/>
      <w:r w:rsidRPr="00221DC5">
        <w:rPr>
          <w:rFonts w:ascii="Arial" w:eastAsia="Arial" w:hAnsi="Arial" w:cs="Arial"/>
          <w:sz w:val="28"/>
          <w:szCs w:val="28"/>
          <w:lang w:val="en-US"/>
        </w:rPr>
        <w:t>tecniche</w:t>
      </w:r>
      <w:proofErr w:type="spellEnd"/>
      <w:r w:rsidRPr="00221DC5">
        <w:rPr>
          <w:rFonts w:ascii="Arial" w:eastAsia="Arial" w:hAnsi="Arial" w:cs="Arial"/>
          <w:sz w:val="28"/>
          <w:szCs w:val="28"/>
          <w:lang w:val="en-US"/>
        </w:rPr>
        <w:t xml:space="preserve"> di marketing in </w:t>
      </w:r>
      <w:proofErr w:type="spellStart"/>
      <w:r w:rsidRPr="00221DC5">
        <w:rPr>
          <w:rFonts w:ascii="Arial" w:eastAsia="Arial" w:hAnsi="Arial" w:cs="Arial"/>
          <w:sz w:val="28"/>
          <w:szCs w:val="28"/>
          <w:lang w:val="en-US"/>
        </w:rPr>
        <w:t>sé</w:t>
      </w:r>
      <w:proofErr w:type="spellEnd"/>
      <w:r w:rsidRPr="00221DC5">
        <w:rPr>
          <w:rFonts w:ascii="Arial" w:eastAsia="Arial" w:hAnsi="Arial" w:cs="Arial"/>
          <w:sz w:val="28"/>
          <w:szCs w:val="28"/>
          <w:lang w:val="en-US"/>
        </w:rPr>
        <w:t xml:space="preserve"> considerate.</w:t>
      </w:r>
    </w:p>
    <w:p w14:paraId="25EC0223"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Il </w:t>
      </w:r>
      <w:proofErr w:type="spellStart"/>
      <w:r w:rsidRPr="00221DC5">
        <w:rPr>
          <w:rFonts w:ascii="Arial" w:eastAsia="Arial" w:hAnsi="Arial" w:cs="Arial"/>
          <w:sz w:val="28"/>
          <w:szCs w:val="28"/>
          <w:lang w:val="en-US"/>
        </w:rPr>
        <w:t>termine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prodotto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comprende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qualsiasi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oggetto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intende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perciò</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esteso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anche</w:t>
      </w:r>
      <w:proofErr w:type="spellEnd"/>
      <w:r w:rsidRPr="00221DC5">
        <w:rPr>
          <w:rFonts w:ascii="Arial" w:eastAsia="Arial" w:hAnsi="Arial" w:cs="Arial"/>
          <w:sz w:val="28"/>
          <w:szCs w:val="28"/>
          <w:lang w:val="en-US"/>
        </w:rPr>
        <w:t xml:space="preserve"> al </w:t>
      </w:r>
      <w:proofErr w:type="spellStart"/>
      <w:r w:rsidRPr="00221DC5">
        <w:rPr>
          <w:rFonts w:ascii="Arial" w:eastAsia="Arial" w:hAnsi="Arial" w:cs="Arial"/>
          <w:sz w:val="28"/>
          <w:szCs w:val="28"/>
          <w:lang w:val="en-US"/>
        </w:rPr>
        <w:t>servizio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metodo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trattamento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diritti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obbligazioni</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simili</w:t>
      </w:r>
      <w:proofErr w:type="spellEnd"/>
      <w:r w:rsidRPr="00221DC5">
        <w:rPr>
          <w:rFonts w:ascii="Arial" w:eastAsia="Arial" w:hAnsi="Arial" w:cs="Arial"/>
          <w:sz w:val="28"/>
          <w:szCs w:val="28"/>
          <w:lang w:val="en-US"/>
        </w:rPr>
        <w:t xml:space="preserve">. La natura del </w:t>
      </w:r>
      <w:proofErr w:type="spellStart"/>
      <w:r w:rsidRPr="00221DC5">
        <w:rPr>
          <w:rFonts w:ascii="Arial" w:eastAsia="Arial" w:hAnsi="Arial" w:cs="Arial"/>
          <w:sz w:val="28"/>
          <w:szCs w:val="28"/>
          <w:lang w:val="en-US"/>
        </w:rPr>
        <w:t>prodotto</w:t>
      </w:r>
      <w:proofErr w:type="spellEnd"/>
      <w:r w:rsidRPr="00221DC5">
        <w:rPr>
          <w:rFonts w:ascii="Arial" w:eastAsia="Arial" w:hAnsi="Arial" w:cs="Arial"/>
          <w:sz w:val="28"/>
          <w:szCs w:val="28"/>
          <w:lang w:val="en-US"/>
        </w:rPr>
        <w:t xml:space="preserve"> o del </w:t>
      </w:r>
      <w:proofErr w:type="spellStart"/>
      <w:r w:rsidRPr="00221DC5">
        <w:rPr>
          <w:rFonts w:ascii="Arial" w:eastAsia="Arial" w:hAnsi="Arial" w:cs="Arial"/>
          <w:sz w:val="28"/>
          <w:szCs w:val="28"/>
          <w:lang w:val="en-US"/>
        </w:rPr>
        <w:t>servizio</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sé</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considerata</w:t>
      </w:r>
      <w:proofErr w:type="spellEnd"/>
      <w:r w:rsidRPr="00221DC5">
        <w:rPr>
          <w:rFonts w:ascii="Arial" w:eastAsia="Arial" w:hAnsi="Arial" w:cs="Arial"/>
          <w:sz w:val="28"/>
          <w:szCs w:val="28"/>
          <w:lang w:val="en-US"/>
        </w:rPr>
        <w:t xml:space="preserve"> non forma </w:t>
      </w:r>
      <w:proofErr w:type="spellStart"/>
      <w:r w:rsidRPr="00221DC5">
        <w:rPr>
          <w:rFonts w:ascii="Arial" w:eastAsia="Arial" w:hAnsi="Arial" w:cs="Arial"/>
          <w:sz w:val="28"/>
          <w:szCs w:val="28"/>
          <w:lang w:val="en-US"/>
        </w:rPr>
        <w:t>oggetto</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Codice</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Autodisciplina</w:t>
      </w:r>
      <w:proofErr w:type="spellEnd"/>
      <w:r w:rsidRPr="00221DC5">
        <w:rPr>
          <w:rFonts w:ascii="Arial" w:eastAsia="Arial" w:hAnsi="Arial" w:cs="Arial"/>
          <w:sz w:val="28"/>
          <w:szCs w:val="28"/>
          <w:lang w:val="en-US"/>
        </w:rPr>
        <w:t>.</w:t>
      </w:r>
    </w:p>
    <w:p w14:paraId="6A1AB3E8"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Il </w:t>
      </w:r>
      <w:proofErr w:type="spellStart"/>
      <w:r w:rsidRPr="00221DC5">
        <w:rPr>
          <w:rFonts w:ascii="Arial" w:eastAsia="Arial" w:hAnsi="Arial" w:cs="Arial"/>
          <w:sz w:val="28"/>
          <w:szCs w:val="28"/>
          <w:lang w:val="en-US"/>
        </w:rPr>
        <w:t>termine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messaggio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comprende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qualsiasi</w:t>
      </w:r>
      <w:proofErr w:type="spellEnd"/>
      <w:r w:rsidRPr="00221DC5">
        <w:rPr>
          <w:rFonts w:ascii="Arial" w:eastAsia="Arial" w:hAnsi="Arial" w:cs="Arial"/>
          <w:sz w:val="28"/>
          <w:szCs w:val="28"/>
          <w:lang w:val="en-US"/>
        </w:rPr>
        <w:t xml:space="preserve"> forma di </w:t>
      </w:r>
      <w:proofErr w:type="spellStart"/>
      <w:r w:rsidRPr="00221DC5">
        <w:rPr>
          <w:rFonts w:ascii="Arial" w:eastAsia="Arial" w:hAnsi="Arial" w:cs="Arial"/>
          <w:sz w:val="28"/>
          <w:szCs w:val="28"/>
          <w:lang w:val="en-US"/>
        </w:rPr>
        <w:t>presentazione</w:t>
      </w:r>
      <w:proofErr w:type="spellEnd"/>
      <w:r w:rsidRPr="00221DC5">
        <w:rPr>
          <w:rFonts w:ascii="Arial" w:eastAsia="Arial" w:hAnsi="Arial" w:cs="Arial"/>
          <w:sz w:val="28"/>
          <w:szCs w:val="28"/>
          <w:lang w:val="en-US"/>
        </w:rPr>
        <w:t xml:space="preserve"> al </w:t>
      </w:r>
      <w:proofErr w:type="spellStart"/>
      <w:r w:rsidRPr="00221DC5">
        <w:rPr>
          <w:rFonts w:ascii="Arial" w:eastAsia="Arial" w:hAnsi="Arial" w:cs="Arial"/>
          <w:sz w:val="28"/>
          <w:szCs w:val="28"/>
          <w:lang w:val="en-US"/>
        </w:rPr>
        <w:t>pubblico</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prodotto</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intende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perciò</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esteso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anche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all’imballaggio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confezione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all’etichetta</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simili</w:t>
      </w:r>
      <w:proofErr w:type="spellEnd"/>
      <w:r w:rsidRPr="00221DC5">
        <w:rPr>
          <w:rFonts w:ascii="Arial" w:eastAsia="Arial" w:hAnsi="Arial" w:cs="Arial"/>
          <w:sz w:val="28"/>
          <w:szCs w:val="28"/>
          <w:lang w:val="en-US"/>
        </w:rPr>
        <w:t>.</w:t>
      </w:r>
    </w:p>
    <w:p w14:paraId="1D74B828"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Il </w:t>
      </w:r>
      <w:proofErr w:type="spellStart"/>
      <w:r w:rsidRPr="00221DC5">
        <w:rPr>
          <w:rFonts w:ascii="Arial" w:eastAsia="Arial" w:hAnsi="Arial" w:cs="Arial"/>
          <w:sz w:val="28"/>
          <w:szCs w:val="28"/>
          <w:lang w:val="en-US"/>
        </w:rPr>
        <w:t>termine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consumatore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comprende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ogni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soggetto</w:t>
      </w:r>
      <w:proofErr w:type="spellEnd"/>
      <w:r w:rsidRPr="00221DC5">
        <w:rPr>
          <w:rFonts w:ascii="Arial" w:eastAsia="Arial" w:hAnsi="Arial" w:cs="Arial"/>
          <w:sz w:val="28"/>
          <w:szCs w:val="28"/>
          <w:lang w:val="en-US"/>
        </w:rPr>
        <w:t xml:space="preserve"> – persona </w:t>
      </w:r>
      <w:proofErr w:type="spellStart"/>
      <w:r w:rsidRPr="00221DC5">
        <w:rPr>
          <w:rFonts w:ascii="Arial" w:eastAsia="Arial" w:hAnsi="Arial" w:cs="Arial"/>
          <w:sz w:val="28"/>
          <w:szCs w:val="28"/>
          <w:lang w:val="en-US"/>
        </w:rPr>
        <w:t>fisica</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giuridica</w:t>
      </w:r>
      <w:proofErr w:type="spellEnd"/>
      <w:r w:rsidRPr="00221DC5">
        <w:rPr>
          <w:rFonts w:ascii="Arial" w:eastAsia="Arial" w:hAnsi="Arial" w:cs="Arial"/>
          <w:sz w:val="28"/>
          <w:szCs w:val="28"/>
          <w:lang w:val="en-US"/>
        </w:rPr>
        <w:t xml:space="preserve"> come pure </w:t>
      </w:r>
      <w:proofErr w:type="spellStart"/>
      <w:r w:rsidRPr="00221DC5">
        <w:rPr>
          <w:rFonts w:ascii="Arial" w:eastAsia="Arial" w:hAnsi="Arial" w:cs="Arial"/>
          <w:sz w:val="28"/>
          <w:szCs w:val="28"/>
          <w:lang w:val="en-US"/>
        </w:rPr>
        <w:t>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collettivo</w:t>
      </w:r>
      <w:proofErr w:type="spellEnd"/>
      <w:r w:rsidRPr="00221DC5">
        <w:rPr>
          <w:rFonts w:ascii="Arial" w:eastAsia="Arial" w:hAnsi="Arial" w:cs="Arial"/>
          <w:sz w:val="28"/>
          <w:szCs w:val="28"/>
          <w:lang w:val="en-US"/>
        </w:rPr>
        <w:t xml:space="preserve"> – cui è </w:t>
      </w:r>
      <w:proofErr w:type="spellStart"/>
      <w:r w:rsidRPr="00221DC5">
        <w:rPr>
          <w:rFonts w:ascii="Arial" w:eastAsia="Arial" w:hAnsi="Arial" w:cs="Arial"/>
          <w:sz w:val="28"/>
          <w:szCs w:val="28"/>
          <w:lang w:val="en-US"/>
        </w:rPr>
        <w:t>indirizzata</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sia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suscettibile</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riceverla</w:t>
      </w:r>
      <w:proofErr w:type="spellEnd"/>
      <w:r w:rsidRPr="00221DC5">
        <w:rPr>
          <w:rFonts w:ascii="Arial" w:eastAsia="Arial" w:hAnsi="Arial" w:cs="Arial"/>
          <w:sz w:val="28"/>
          <w:szCs w:val="28"/>
          <w:lang w:val="en-US"/>
        </w:rPr>
        <w:t>.</w:t>
      </w:r>
    </w:p>
    <w:p w14:paraId="21C98716" w14:textId="77777777" w:rsidR="00BE770B" w:rsidRPr="00221DC5" w:rsidRDefault="00BE770B" w:rsidP="00BE770B">
      <w:pPr>
        <w:pBdr>
          <w:top w:val="nil"/>
          <w:left w:val="nil"/>
          <w:bottom w:val="nil"/>
          <w:right w:val="nil"/>
          <w:between w:val="nil"/>
        </w:pBdr>
        <w:shd w:val="clear" w:color="auto" w:fill="FFFFFF"/>
        <w:ind w:left="1134" w:right="1140"/>
        <w:rPr>
          <w:lang w:val="en-US"/>
        </w:rPr>
      </w:pPr>
      <w:proofErr w:type="spellStart"/>
      <w:r w:rsidRPr="00221DC5">
        <w:rPr>
          <w:rFonts w:ascii="Arial" w:eastAsia="Arial" w:hAnsi="Arial" w:cs="Arial"/>
          <w:sz w:val="28"/>
          <w:szCs w:val="28"/>
          <w:lang w:val="en-US"/>
        </w:rPr>
        <w:t>Agli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effetti</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Codice</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Autodisciplina</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costituisce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distribuzione</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scopo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didattico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materiale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promozionale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quando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sia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richiesto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dagli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Istituti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scolastici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pubblici</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privati</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l’uso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avvenga</w:t>
      </w:r>
      <w:proofErr w:type="spellEnd"/>
      <w:r w:rsidRPr="00221DC5">
        <w:rPr>
          <w:rFonts w:ascii="Arial" w:eastAsia="Arial" w:hAnsi="Arial" w:cs="Arial"/>
          <w:sz w:val="28"/>
          <w:szCs w:val="28"/>
          <w:lang w:val="en-US"/>
        </w:rPr>
        <w:t xml:space="preserve"> sotto il </w:t>
      </w:r>
      <w:proofErr w:type="spellStart"/>
      <w:r w:rsidRPr="00221DC5">
        <w:rPr>
          <w:rFonts w:ascii="Arial" w:eastAsia="Arial" w:hAnsi="Arial" w:cs="Arial"/>
          <w:sz w:val="28"/>
          <w:szCs w:val="28"/>
          <w:lang w:val="en-US"/>
        </w:rPr>
        <w:t>controllo</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personale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docente</w:t>
      </w:r>
      <w:proofErr w:type="spellEnd"/>
      <w:r w:rsidRPr="00221DC5">
        <w:rPr>
          <w:rFonts w:ascii="Arial" w:eastAsia="Arial" w:hAnsi="Arial" w:cs="Arial"/>
          <w:sz w:val="28"/>
          <w:szCs w:val="28"/>
          <w:lang w:val="en-US"/>
        </w:rPr>
        <w:t>.</w:t>
      </w:r>
    </w:p>
    <w:p w14:paraId="4B502571" w14:textId="77777777" w:rsidR="00BE770B" w:rsidRPr="00221DC5" w:rsidRDefault="00BE770B" w:rsidP="00BE770B">
      <w:pPr>
        <w:ind w:left="1134" w:right="1140"/>
        <w:rPr>
          <w:rFonts w:ascii="Arial" w:eastAsia="Arial" w:hAnsi="Arial" w:cs="Arial"/>
          <w:b/>
          <w:sz w:val="28"/>
          <w:szCs w:val="28"/>
          <w:lang w:val="en-US"/>
        </w:rPr>
      </w:pPr>
      <w:r w:rsidRPr="00221DC5">
        <w:rPr>
          <w:lang w:val="en-US"/>
        </w:rPr>
        <w:br/>
      </w:r>
    </w:p>
    <w:p w14:paraId="5CB940B5"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b/>
          <w:sz w:val="28"/>
          <w:szCs w:val="28"/>
          <w:u w:val="single"/>
          <w:lang w:val="en-US"/>
        </w:rPr>
      </w:pPr>
      <w:proofErr w:type="spellStart"/>
      <w:r w:rsidRPr="00221DC5">
        <w:rPr>
          <w:rFonts w:ascii="Arial" w:eastAsia="Arial" w:hAnsi="Arial" w:cs="Arial"/>
          <w:b/>
          <w:sz w:val="28"/>
          <w:szCs w:val="28"/>
          <w:u w:val="single"/>
          <w:lang w:val="en-US"/>
        </w:rPr>
        <w:t>Titolo</w:t>
      </w:r>
      <w:proofErr w:type="spellEnd"/>
      <w:r w:rsidRPr="00221DC5">
        <w:rPr>
          <w:rFonts w:ascii="Arial" w:eastAsia="Arial" w:hAnsi="Arial" w:cs="Arial"/>
          <w:b/>
          <w:sz w:val="28"/>
          <w:szCs w:val="28"/>
          <w:u w:val="single"/>
          <w:lang w:val="en-US"/>
        </w:rPr>
        <w:t xml:space="preserve"> I – </w:t>
      </w:r>
      <w:proofErr w:type="spellStart"/>
      <w:r w:rsidRPr="00221DC5">
        <w:rPr>
          <w:rFonts w:ascii="Arial" w:eastAsia="Arial" w:hAnsi="Arial" w:cs="Arial"/>
          <w:b/>
          <w:sz w:val="28"/>
          <w:szCs w:val="28"/>
          <w:u w:val="single"/>
          <w:lang w:val="en-US"/>
        </w:rPr>
        <w:t>Regole</w:t>
      </w:r>
      <w:proofErr w:type="spellEnd"/>
      <w:r w:rsidRPr="00221DC5">
        <w:rPr>
          <w:rFonts w:ascii="Arial" w:eastAsia="Arial" w:hAnsi="Arial" w:cs="Arial"/>
          <w:b/>
          <w:sz w:val="28"/>
          <w:szCs w:val="28"/>
          <w:u w:val="single"/>
          <w:lang w:val="en-US"/>
        </w:rPr>
        <w:t xml:space="preserve"> di </w:t>
      </w:r>
      <w:proofErr w:type="spellStart"/>
      <w:r w:rsidRPr="00221DC5">
        <w:rPr>
          <w:rFonts w:ascii="Arial" w:eastAsia="Arial" w:hAnsi="Arial" w:cs="Arial"/>
          <w:b/>
          <w:sz w:val="28"/>
          <w:szCs w:val="28"/>
          <w:u w:val="single"/>
          <w:lang w:val="en-US"/>
        </w:rPr>
        <w:t>comportamento</w:t>
      </w:r>
      <w:proofErr w:type="spellEnd"/>
    </w:p>
    <w:p w14:paraId="49F445BB"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b/>
          <w:sz w:val="28"/>
          <w:szCs w:val="28"/>
          <w:u w:val="single"/>
          <w:lang w:val="en-US"/>
        </w:rPr>
      </w:pPr>
    </w:p>
    <w:p w14:paraId="3B23F8F1"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t xml:space="preserve">Art. 1 – </w:t>
      </w:r>
      <w:proofErr w:type="spellStart"/>
      <w:r w:rsidRPr="00221DC5">
        <w:rPr>
          <w:rFonts w:ascii="Arial" w:eastAsia="Arial" w:hAnsi="Arial" w:cs="Arial"/>
          <w:b/>
          <w:sz w:val="28"/>
          <w:szCs w:val="28"/>
          <w:lang w:val="en-US"/>
        </w:rPr>
        <w:t>Lealtà</w:t>
      </w:r>
      <w:proofErr w:type="spellEnd"/>
      <w:r w:rsidRPr="00221DC5">
        <w:rPr>
          <w:rFonts w:ascii="Arial" w:eastAsia="Arial" w:hAnsi="Arial" w:cs="Arial"/>
          <w:b/>
          <w:sz w:val="28"/>
          <w:szCs w:val="28"/>
          <w:lang w:val="en-US"/>
        </w:rPr>
        <w:t xml:space="preserve"> </w:t>
      </w:r>
      <w:proofErr w:type="spellStart"/>
      <w:r w:rsidRPr="00221DC5">
        <w:rPr>
          <w:rFonts w:ascii="Arial" w:eastAsia="Arial" w:hAnsi="Arial" w:cs="Arial"/>
          <w:b/>
          <w:sz w:val="28"/>
          <w:szCs w:val="28"/>
          <w:lang w:val="en-US"/>
        </w:rPr>
        <w:t>della</w:t>
      </w:r>
      <w:proofErr w:type="spellEnd"/>
      <w:r w:rsidRPr="00221DC5">
        <w:rPr>
          <w:rFonts w:ascii="Arial" w:eastAsia="Arial" w:hAnsi="Arial" w:cs="Arial"/>
          <w:b/>
          <w:sz w:val="28"/>
          <w:szCs w:val="28"/>
          <w:lang w:val="en-US"/>
        </w:rPr>
        <w:t xml:space="preserve"> </w:t>
      </w:r>
      <w:proofErr w:type="spellStart"/>
      <w:r w:rsidRPr="00221DC5">
        <w:rPr>
          <w:rFonts w:ascii="Arial" w:eastAsia="Arial" w:hAnsi="Arial" w:cs="Arial"/>
          <w:b/>
          <w:sz w:val="28"/>
          <w:szCs w:val="28"/>
          <w:lang w:val="en-US"/>
        </w:rPr>
        <w:t>comunicazione</w:t>
      </w:r>
      <w:proofErr w:type="spellEnd"/>
      <w:r w:rsidRPr="00221DC5">
        <w:rPr>
          <w:rFonts w:ascii="Arial" w:eastAsia="Arial" w:hAnsi="Arial" w:cs="Arial"/>
          <w:b/>
          <w:sz w:val="28"/>
          <w:szCs w:val="28"/>
          <w:lang w:val="en-US"/>
        </w:rPr>
        <w:t xml:space="preserve"> </w:t>
      </w:r>
      <w:proofErr w:type="spellStart"/>
      <w:r w:rsidRPr="00221DC5">
        <w:rPr>
          <w:rFonts w:ascii="Arial" w:eastAsia="Arial" w:hAnsi="Arial" w:cs="Arial"/>
          <w:b/>
          <w:sz w:val="28"/>
          <w:szCs w:val="28"/>
          <w:lang w:val="en-US"/>
        </w:rPr>
        <w:t>commerciale</w:t>
      </w:r>
      <w:proofErr w:type="spellEnd"/>
    </w:p>
    <w:p w14:paraId="6E11FF81"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sz w:val="28"/>
          <w:szCs w:val="28"/>
          <w:lang w:val="en-US"/>
        </w:rPr>
      </w:pPr>
      <w:r w:rsidRPr="00221DC5">
        <w:rPr>
          <w:rFonts w:ascii="Arial" w:eastAsia="Arial" w:hAnsi="Arial" w:cs="Arial"/>
          <w:sz w:val="28"/>
          <w:szCs w:val="28"/>
          <w:lang w:val="en-US"/>
        </w:rPr>
        <w:lastRenderedPageBreak/>
        <w:t xml:space="preserve">La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essere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onesta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veritiera</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corretta</w:t>
      </w:r>
      <w:proofErr w:type="spellEnd"/>
      <w:r w:rsidRPr="00221DC5">
        <w:rPr>
          <w:rFonts w:ascii="Arial" w:eastAsia="Arial" w:hAnsi="Arial" w:cs="Arial"/>
          <w:sz w:val="28"/>
          <w:szCs w:val="28"/>
          <w:lang w:val="en-US"/>
        </w:rPr>
        <w:t xml:space="preserve">. Essa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evitare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tutto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ciò</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possa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screditarla</w:t>
      </w:r>
      <w:proofErr w:type="spellEnd"/>
      <w:r w:rsidRPr="00221DC5">
        <w:rPr>
          <w:rFonts w:ascii="Arial" w:eastAsia="Arial" w:hAnsi="Arial" w:cs="Arial"/>
          <w:sz w:val="28"/>
          <w:szCs w:val="28"/>
          <w:lang w:val="en-US"/>
        </w:rPr>
        <w:t>.</w:t>
      </w:r>
    </w:p>
    <w:p w14:paraId="4383DC6B" w14:textId="77777777" w:rsidR="00BE770B" w:rsidRPr="00221DC5" w:rsidRDefault="00BE770B" w:rsidP="00BE770B">
      <w:pPr>
        <w:pBdr>
          <w:top w:val="nil"/>
          <w:left w:val="nil"/>
          <w:bottom w:val="nil"/>
          <w:right w:val="nil"/>
          <w:between w:val="nil"/>
        </w:pBdr>
        <w:shd w:val="clear" w:color="auto" w:fill="FFFFFF"/>
        <w:ind w:left="1134" w:right="1140"/>
        <w:rPr>
          <w:lang w:val="en-US"/>
        </w:rPr>
      </w:pPr>
    </w:p>
    <w:p w14:paraId="34ABC5B8"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t xml:space="preserve">Art. 2 – </w:t>
      </w:r>
      <w:proofErr w:type="spellStart"/>
      <w:r w:rsidRPr="00221DC5">
        <w:rPr>
          <w:rFonts w:ascii="Arial" w:eastAsia="Arial" w:hAnsi="Arial" w:cs="Arial"/>
          <w:b/>
          <w:sz w:val="28"/>
          <w:szCs w:val="28"/>
          <w:lang w:val="en-US"/>
        </w:rPr>
        <w:t>Comunicazione</w:t>
      </w:r>
      <w:proofErr w:type="spellEnd"/>
      <w:r w:rsidRPr="00221DC5">
        <w:rPr>
          <w:rFonts w:ascii="Arial" w:eastAsia="Arial" w:hAnsi="Arial" w:cs="Arial"/>
          <w:b/>
          <w:sz w:val="28"/>
          <w:szCs w:val="28"/>
          <w:lang w:val="en-US"/>
        </w:rPr>
        <w:t xml:space="preserve"> </w:t>
      </w:r>
      <w:proofErr w:type="spellStart"/>
      <w:r w:rsidRPr="00221DC5">
        <w:rPr>
          <w:rFonts w:ascii="Arial" w:eastAsia="Arial" w:hAnsi="Arial" w:cs="Arial"/>
          <w:b/>
          <w:sz w:val="28"/>
          <w:szCs w:val="28"/>
          <w:lang w:val="en-US"/>
        </w:rPr>
        <w:t>commerciale</w:t>
      </w:r>
      <w:proofErr w:type="spellEnd"/>
      <w:r w:rsidRPr="00221DC5">
        <w:rPr>
          <w:rFonts w:ascii="Arial" w:eastAsia="Arial" w:hAnsi="Arial" w:cs="Arial"/>
          <w:b/>
          <w:sz w:val="28"/>
          <w:szCs w:val="28"/>
          <w:lang w:val="en-US"/>
        </w:rPr>
        <w:t xml:space="preserve"> </w:t>
      </w:r>
      <w:proofErr w:type="spellStart"/>
      <w:r w:rsidRPr="00221DC5">
        <w:rPr>
          <w:rFonts w:ascii="Arial" w:eastAsia="Arial" w:hAnsi="Arial" w:cs="Arial"/>
          <w:b/>
          <w:sz w:val="28"/>
          <w:szCs w:val="28"/>
          <w:lang w:val="en-US"/>
        </w:rPr>
        <w:t>ingannevole</w:t>
      </w:r>
      <w:proofErr w:type="spellEnd"/>
    </w:p>
    <w:p w14:paraId="3CCCFD4F"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La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evitare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ogni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dichiarazione</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rappresentazione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sia</w:t>
      </w:r>
      <w:proofErr w:type="spellEnd"/>
      <w:r w:rsidRPr="00221DC5">
        <w:rPr>
          <w:rFonts w:ascii="Arial" w:eastAsia="Arial" w:hAnsi="Arial" w:cs="Arial"/>
          <w:sz w:val="28"/>
          <w:szCs w:val="28"/>
          <w:lang w:val="en-US"/>
        </w:rPr>
        <w:t xml:space="preserve"> tale da </w:t>
      </w:r>
      <w:proofErr w:type="spellStart"/>
      <w:r w:rsidRPr="00221DC5">
        <w:rPr>
          <w:rFonts w:ascii="Arial" w:eastAsia="Arial" w:hAnsi="Arial" w:cs="Arial"/>
          <w:sz w:val="28"/>
          <w:szCs w:val="28"/>
          <w:lang w:val="en-US"/>
        </w:rPr>
        <w:t>indurre</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errore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consumatori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anche</w:t>
      </w:r>
      <w:proofErr w:type="spellEnd"/>
      <w:r w:rsidRPr="00221DC5">
        <w:rPr>
          <w:rFonts w:ascii="Arial" w:eastAsia="Arial" w:hAnsi="Arial" w:cs="Arial"/>
          <w:sz w:val="28"/>
          <w:szCs w:val="28"/>
          <w:lang w:val="en-US"/>
        </w:rPr>
        <w:t xml:space="preserve"> per mezzo di </w:t>
      </w:r>
      <w:proofErr w:type="spellStart"/>
      <w:r w:rsidRPr="00221DC5">
        <w:rPr>
          <w:rFonts w:ascii="Arial" w:eastAsia="Arial" w:hAnsi="Arial" w:cs="Arial"/>
          <w:sz w:val="28"/>
          <w:szCs w:val="28"/>
          <w:lang w:val="en-US"/>
        </w:rPr>
        <w:t>omissioni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ambiguità</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esagerazioni</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palesemente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iperboliche</w:t>
      </w:r>
      <w:proofErr w:type="spellEnd"/>
      <w:r w:rsidRPr="00221DC5">
        <w:rPr>
          <w:rFonts w:ascii="Arial" w:eastAsia="Arial" w:hAnsi="Arial" w:cs="Arial"/>
          <w:sz w:val="28"/>
          <w:szCs w:val="28"/>
          <w:lang w:val="en-US"/>
        </w:rPr>
        <w:t xml:space="preserve">, specie per </w:t>
      </w:r>
      <w:proofErr w:type="spellStart"/>
      <w:r w:rsidRPr="00221DC5">
        <w:rPr>
          <w:rFonts w:ascii="Arial" w:eastAsia="Arial" w:hAnsi="Arial" w:cs="Arial"/>
          <w:sz w:val="28"/>
          <w:szCs w:val="28"/>
          <w:lang w:val="en-US"/>
        </w:rPr>
        <w:t>quanto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riguarda</w:t>
      </w:r>
      <w:proofErr w:type="spellEnd"/>
      <w:r w:rsidRPr="00221DC5">
        <w:rPr>
          <w:rFonts w:ascii="Arial" w:eastAsia="Arial" w:hAnsi="Arial" w:cs="Arial"/>
          <w:sz w:val="28"/>
          <w:szCs w:val="28"/>
          <w:lang w:val="en-US"/>
        </w:rPr>
        <w:t xml:space="preserve"> le </w:t>
      </w:r>
      <w:proofErr w:type="spellStart"/>
      <w:r w:rsidRPr="00221DC5">
        <w:rPr>
          <w:rFonts w:ascii="Arial" w:eastAsia="Arial" w:hAnsi="Arial" w:cs="Arial"/>
          <w:sz w:val="28"/>
          <w:szCs w:val="28"/>
          <w:lang w:val="en-US"/>
        </w:rPr>
        <w:t>caratteristiche</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gli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effetti</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prodotto</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prezzo</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gratuità</w:t>
      </w:r>
      <w:proofErr w:type="spellEnd"/>
      <w:r w:rsidRPr="00221DC5">
        <w:rPr>
          <w:rFonts w:ascii="Arial" w:eastAsia="Arial" w:hAnsi="Arial" w:cs="Arial"/>
          <w:sz w:val="28"/>
          <w:szCs w:val="28"/>
          <w:lang w:val="en-US"/>
        </w:rPr>
        <w:t xml:space="preserve">, le </w:t>
      </w:r>
      <w:proofErr w:type="spellStart"/>
      <w:r w:rsidRPr="00221DC5">
        <w:rPr>
          <w:rFonts w:ascii="Arial" w:eastAsia="Arial" w:hAnsi="Arial" w:cs="Arial"/>
          <w:sz w:val="28"/>
          <w:szCs w:val="28"/>
          <w:lang w:val="en-US"/>
        </w:rPr>
        <w:t>condizioni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vendita</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diffusione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l’identità</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persone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rappresentate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premi</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riconoscimenti</w:t>
      </w:r>
      <w:proofErr w:type="spellEnd"/>
      <w:r w:rsidRPr="00221DC5">
        <w:rPr>
          <w:rFonts w:ascii="Arial" w:eastAsia="Arial" w:hAnsi="Arial" w:cs="Arial"/>
          <w:sz w:val="28"/>
          <w:szCs w:val="28"/>
          <w:lang w:val="en-US"/>
        </w:rPr>
        <w:t>.</w:t>
      </w:r>
    </w:p>
    <w:p w14:paraId="1F1E94E5"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sz w:val="28"/>
          <w:szCs w:val="28"/>
          <w:lang w:val="en-US"/>
        </w:rPr>
      </w:pPr>
      <w:r w:rsidRPr="00221DC5">
        <w:rPr>
          <w:rFonts w:ascii="Arial" w:eastAsia="Arial" w:hAnsi="Arial" w:cs="Arial"/>
          <w:sz w:val="28"/>
          <w:szCs w:val="28"/>
          <w:lang w:val="en-US"/>
        </w:rPr>
        <w:t xml:space="preserve">Nel </w:t>
      </w:r>
      <w:proofErr w:type="spellStart"/>
      <w:r w:rsidRPr="00221DC5">
        <w:rPr>
          <w:rFonts w:ascii="Arial" w:eastAsia="Arial" w:hAnsi="Arial" w:cs="Arial"/>
          <w:sz w:val="28"/>
          <w:szCs w:val="28"/>
          <w:lang w:val="en-US"/>
        </w:rPr>
        <w:t>valutare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l’ingannevolezza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si</w:t>
      </w:r>
      <w:proofErr w:type="spellEnd"/>
      <w:r w:rsidRPr="00221DC5">
        <w:rPr>
          <w:rFonts w:ascii="Arial" w:eastAsia="Arial" w:hAnsi="Arial" w:cs="Arial"/>
          <w:sz w:val="28"/>
          <w:szCs w:val="28"/>
          <w:lang w:val="en-US"/>
        </w:rPr>
        <w:t xml:space="preserve"> assume come </w:t>
      </w:r>
      <w:proofErr w:type="spellStart"/>
      <w:r w:rsidRPr="00221DC5">
        <w:rPr>
          <w:rFonts w:ascii="Arial" w:eastAsia="Arial" w:hAnsi="Arial" w:cs="Arial"/>
          <w:sz w:val="28"/>
          <w:szCs w:val="28"/>
          <w:lang w:val="en-US"/>
        </w:rPr>
        <w:t>parametro</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consumatore</w:t>
      </w:r>
      <w:proofErr w:type="spellEnd"/>
      <w:r w:rsidRPr="00221DC5">
        <w:rPr>
          <w:rFonts w:ascii="Arial" w:eastAsia="Arial" w:hAnsi="Arial" w:cs="Arial"/>
          <w:sz w:val="28"/>
          <w:szCs w:val="28"/>
          <w:lang w:val="en-US"/>
        </w:rPr>
        <w:t xml:space="preserve"> medio del </w:t>
      </w:r>
      <w:proofErr w:type="spellStart"/>
      <w:r w:rsidRPr="00221DC5">
        <w:rPr>
          <w:rFonts w:ascii="Arial" w:eastAsia="Arial" w:hAnsi="Arial" w:cs="Arial"/>
          <w:sz w:val="28"/>
          <w:szCs w:val="28"/>
          <w:lang w:val="en-US"/>
        </w:rPr>
        <w:t>gruppo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riferimento</w:t>
      </w:r>
      <w:proofErr w:type="spellEnd"/>
      <w:r w:rsidRPr="00221DC5">
        <w:rPr>
          <w:rFonts w:ascii="Arial" w:eastAsia="Arial" w:hAnsi="Arial" w:cs="Arial"/>
          <w:sz w:val="28"/>
          <w:szCs w:val="28"/>
          <w:lang w:val="en-US"/>
        </w:rPr>
        <w:t>.</w:t>
      </w:r>
    </w:p>
    <w:p w14:paraId="7342DCD2" w14:textId="77777777" w:rsidR="00BE770B" w:rsidRPr="00221DC5" w:rsidRDefault="00BE770B" w:rsidP="00BE770B">
      <w:pPr>
        <w:pBdr>
          <w:top w:val="nil"/>
          <w:left w:val="nil"/>
          <w:bottom w:val="nil"/>
          <w:right w:val="nil"/>
          <w:between w:val="nil"/>
        </w:pBdr>
        <w:shd w:val="clear" w:color="auto" w:fill="FFFFFF"/>
        <w:ind w:left="1134" w:right="1140"/>
        <w:rPr>
          <w:lang w:val="en-US"/>
        </w:rPr>
      </w:pPr>
    </w:p>
    <w:p w14:paraId="671E5701"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t xml:space="preserve">Art. 3 – </w:t>
      </w:r>
      <w:proofErr w:type="spellStart"/>
      <w:r w:rsidRPr="00221DC5">
        <w:rPr>
          <w:rFonts w:ascii="Arial" w:eastAsia="Arial" w:hAnsi="Arial" w:cs="Arial"/>
          <w:b/>
          <w:sz w:val="28"/>
          <w:szCs w:val="28"/>
          <w:lang w:val="en-US"/>
        </w:rPr>
        <w:t>Terminologia</w:t>
      </w:r>
      <w:proofErr w:type="spellEnd"/>
      <w:r w:rsidRPr="00221DC5">
        <w:rPr>
          <w:rFonts w:ascii="Arial" w:eastAsia="Arial" w:hAnsi="Arial" w:cs="Arial"/>
          <w:b/>
          <w:sz w:val="28"/>
          <w:szCs w:val="28"/>
          <w:lang w:val="en-US"/>
        </w:rPr>
        <w:t xml:space="preserve">, </w:t>
      </w:r>
      <w:proofErr w:type="spellStart"/>
      <w:r w:rsidRPr="00221DC5">
        <w:rPr>
          <w:rFonts w:ascii="Arial" w:eastAsia="Arial" w:hAnsi="Arial" w:cs="Arial"/>
          <w:b/>
          <w:sz w:val="28"/>
          <w:szCs w:val="28"/>
          <w:lang w:val="en-US"/>
        </w:rPr>
        <w:t>citazioni</w:t>
      </w:r>
      <w:proofErr w:type="spellEnd"/>
      <w:r w:rsidRPr="00221DC5">
        <w:rPr>
          <w:rFonts w:ascii="Arial" w:eastAsia="Arial" w:hAnsi="Arial" w:cs="Arial"/>
          <w:b/>
          <w:sz w:val="28"/>
          <w:szCs w:val="28"/>
          <w:lang w:val="en-US"/>
        </w:rPr>
        <w:t xml:space="preserve">, prove </w:t>
      </w:r>
      <w:proofErr w:type="spellStart"/>
      <w:r w:rsidRPr="00221DC5">
        <w:rPr>
          <w:rFonts w:ascii="Arial" w:eastAsia="Arial" w:hAnsi="Arial" w:cs="Arial"/>
          <w:b/>
          <w:sz w:val="28"/>
          <w:szCs w:val="28"/>
          <w:lang w:val="en-US"/>
        </w:rPr>
        <w:t>tecniche</w:t>
      </w:r>
      <w:proofErr w:type="spellEnd"/>
      <w:r w:rsidRPr="00221DC5">
        <w:rPr>
          <w:rFonts w:ascii="Arial" w:eastAsia="Arial" w:hAnsi="Arial" w:cs="Arial"/>
          <w:b/>
          <w:sz w:val="28"/>
          <w:szCs w:val="28"/>
          <w:lang w:val="en-US"/>
        </w:rPr>
        <w:t xml:space="preserve"> e </w:t>
      </w:r>
      <w:proofErr w:type="spellStart"/>
      <w:r w:rsidRPr="00221DC5">
        <w:rPr>
          <w:rFonts w:ascii="Arial" w:eastAsia="Arial" w:hAnsi="Arial" w:cs="Arial"/>
          <w:b/>
          <w:sz w:val="28"/>
          <w:szCs w:val="28"/>
          <w:lang w:val="en-US"/>
        </w:rPr>
        <w:t>scientifiche</w:t>
      </w:r>
      <w:proofErr w:type="spellEnd"/>
      <w:r w:rsidRPr="00221DC5">
        <w:rPr>
          <w:rFonts w:ascii="Arial" w:eastAsia="Arial" w:hAnsi="Arial" w:cs="Arial"/>
          <w:b/>
          <w:sz w:val="28"/>
          <w:szCs w:val="28"/>
          <w:lang w:val="en-US"/>
        </w:rPr>
        <w:t xml:space="preserve">, </w:t>
      </w:r>
      <w:proofErr w:type="spellStart"/>
      <w:r w:rsidRPr="00221DC5">
        <w:rPr>
          <w:rFonts w:ascii="Arial" w:eastAsia="Arial" w:hAnsi="Arial" w:cs="Arial"/>
          <w:b/>
          <w:sz w:val="28"/>
          <w:szCs w:val="28"/>
          <w:lang w:val="en-US"/>
        </w:rPr>
        <w:t>dati</w:t>
      </w:r>
      <w:proofErr w:type="spellEnd"/>
      <w:r w:rsidRPr="00221DC5">
        <w:rPr>
          <w:rFonts w:ascii="Arial" w:eastAsia="Arial" w:hAnsi="Arial" w:cs="Arial"/>
          <w:b/>
          <w:sz w:val="28"/>
          <w:szCs w:val="28"/>
          <w:lang w:val="en-US"/>
        </w:rPr>
        <w:t xml:space="preserve"> </w:t>
      </w:r>
      <w:proofErr w:type="spellStart"/>
      <w:r w:rsidRPr="00221DC5">
        <w:rPr>
          <w:rFonts w:ascii="Arial" w:eastAsia="Arial" w:hAnsi="Arial" w:cs="Arial"/>
          <w:b/>
          <w:sz w:val="28"/>
          <w:szCs w:val="28"/>
          <w:lang w:val="en-US"/>
        </w:rPr>
        <w:t>statistici</w:t>
      </w:r>
      <w:proofErr w:type="spellEnd"/>
    </w:p>
    <w:p w14:paraId="11FC9ECD"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Terminologia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citazioni</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menzioni</w:t>
      </w:r>
      <w:proofErr w:type="spellEnd"/>
      <w:r w:rsidRPr="00221DC5">
        <w:rPr>
          <w:rFonts w:ascii="Arial" w:eastAsia="Arial" w:hAnsi="Arial" w:cs="Arial"/>
          <w:sz w:val="28"/>
          <w:szCs w:val="28"/>
          <w:lang w:val="en-US"/>
        </w:rPr>
        <w:t xml:space="preserve"> di prove </w:t>
      </w:r>
      <w:proofErr w:type="spellStart"/>
      <w:r w:rsidRPr="00221DC5">
        <w:rPr>
          <w:rFonts w:ascii="Arial" w:eastAsia="Arial" w:hAnsi="Arial" w:cs="Arial"/>
          <w:sz w:val="28"/>
          <w:szCs w:val="28"/>
          <w:lang w:val="en-US"/>
        </w:rPr>
        <w:t>tecniche</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scientifiche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devono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essere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usate</w:t>
      </w:r>
      <w:proofErr w:type="spellEnd"/>
      <w:r w:rsidRPr="00221DC5">
        <w:rPr>
          <w:rFonts w:ascii="Arial" w:eastAsia="Arial" w:hAnsi="Arial" w:cs="Arial"/>
          <w:sz w:val="28"/>
          <w:szCs w:val="28"/>
          <w:lang w:val="en-US"/>
        </w:rPr>
        <w:t xml:space="preserve"> in modo </w:t>
      </w:r>
      <w:proofErr w:type="spellStart"/>
      <w:r w:rsidRPr="00221DC5">
        <w:rPr>
          <w:rFonts w:ascii="Arial" w:eastAsia="Arial" w:hAnsi="Arial" w:cs="Arial"/>
          <w:sz w:val="28"/>
          <w:szCs w:val="28"/>
          <w:lang w:val="en-US"/>
        </w:rPr>
        <w:t>appropriato</w:t>
      </w:r>
      <w:proofErr w:type="spellEnd"/>
      <w:r w:rsidRPr="00221DC5">
        <w:rPr>
          <w:rFonts w:ascii="Arial" w:eastAsia="Arial" w:hAnsi="Arial" w:cs="Arial"/>
          <w:sz w:val="28"/>
          <w:szCs w:val="28"/>
          <w:lang w:val="en-US"/>
        </w:rPr>
        <w:t xml:space="preserve">. Prove </w:t>
      </w:r>
      <w:proofErr w:type="spellStart"/>
      <w:r w:rsidRPr="00221DC5">
        <w:rPr>
          <w:rFonts w:ascii="Arial" w:eastAsia="Arial" w:hAnsi="Arial" w:cs="Arial"/>
          <w:sz w:val="28"/>
          <w:szCs w:val="28"/>
          <w:lang w:val="en-US"/>
        </w:rPr>
        <w:t>tecniche</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scientifiche</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dati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statistici</w:t>
      </w:r>
      <w:proofErr w:type="spellEnd"/>
      <w:r w:rsidRPr="00221DC5">
        <w:rPr>
          <w:rFonts w:ascii="Arial" w:eastAsia="Arial" w:hAnsi="Arial" w:cs="Arial"/>
          <w:sz w:val="28"/>
          <w:szCs w:val="28"/>
          <w:lang w:val="en-US"/>
        </w:rPr>
        <w:t xml:space="preserve"> con </w:t>
      </w:r>
      <w:proofErr w:type="spellStart"/>
      <w:r w:rsidRPr="00221DC5">
        <w:rPr>
          <w:rFonts w:ascii="Arial" w:eastAsia="Arial" w:hAnsi="Arial" w:cs="Arial"/>
          <w:sz w:val="28"/>
          <w:szCs w:val="28"/>
          <w:lang w:val="en-US"/>
        </w:rPr>
        <w:t>limitata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validità</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devono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essere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presentati</w:t>
      </w:r>
      <w:proofErr w:type="spellEnd"/>
      <w:r w:rsidRPr="00221DC5">
        <w:rPr>
          <w:rFonts w:ascii="Arial" w:eastAsia="Arial" w:hAnsi="Arial" w:cs="Arial"/>
          <w:sz w:val="28"/>
          <w:szCs w:val="28"/>
          <w:lang w:val="en-US"/>
        </w:rPr>
        <w:t xml:space="preserve"> in modo da </w:t>
      </w:r>
      <w:proofErr w:type="spellStart"/>
      <w:r w:rsidRPr="00221DC5">
        <w:rPr>
          <w:rFonts w:ascii="Arial" w:eastAsia="Arial" w:hAnsi="Arial" w:cs="Arial"/>
          <w:sz w:val="28"/>
          <w:szCs w:val="28"/>
          <w:lang w:val="en-US"/>
        </w:rPr>
        <w:t>apparire</w:t>
      </w:r>
      <w:proofErr w:type="spellEnd"/>
      <w:r w:rsidRPr="00221DC5">
        <w:rPr>
          <w:rFonts w:ascii="Arial" w:eastAsia="Arial" w:hAnsi="Arial" w:cs="Arial"/>
          <w:sz w:val="28"/>
          <w:szCs w:val="28"/>
          <w:lang w:val="en-US"/>
        </w:rPr>
        <w:t xml:space="preserve"> come </w:t>
      </w:r>
      <w:proofErr w:type="spellStart"/>
      <w:r w:rsidRPr="00221DC5">
        <w:rPr>
          <w:rFonts w:ascii="Arial" w:eastAsia="Arial" w:hAnsi="Arial" w:cs="Arial"/>
          <w:sz w:val="28"/>
          <w:szCs w:val="28"/>
          <w:lang w:val="en-US"/>
        </w:rPr>
        <w:t>illimitatamente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validi</w:t>
      </w:r>
      <w:proofErr w:type="spellEnd"/>
      <w:r w:rsidRPr="00221DC5">
        <w:rPr>
          <w:rFonts w:ascii="Arial" w:eastAsia="Arial" w:hAnsi="Arial" w:cs="Arial"/>
          <w:sz w:val="28"/>
          <w:szCs w:val="28"/>
          <w:lang w:val="en-US"/>
        </w:rPr>
        <w:t>.</w:t>
      </w:r>
    </w:p>
    <w:p w14:paraId="2364E55B" w14:textId="77777777" w:rsidR="00BE770B" w:rsidRPr="00221DC5" w:rsidRDefault="00BE770B" w:rsidP="00BE770B">
      <w:pPr>
        <w:pBdr>
          <w:top w:val="nil"/>
          <w:left w:val="nil"/>
          <w:bottom w:val="nil"/>
          <w:right w:val="nil"/>
          <w:between w:val="nil"/>
        </w:pBdr>
        <w:shd w:val="clear" w:color="auto" w:fill="FFFFFF"/>
        <w:ind w:left="1134" w:right="1140"/>
        <w:rPr>
          <w:lang w:val="en-US"/>
        </w:rPr>
      </w:pPr>
    </w:p>
    <w:p w14:paraId="70BFA773"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t xml:space="preserve">Art. 4 – </w:t>
      </w:r>
      <w:proofErr w:type="spellStart"/>
      <w:r w:rsidRPr="00221DC5">
        <w:rPr>
          <w:rFonts w:ascii="Arial" w:eastAsia="Arial" w:hAnsi="Arial" w:cs="Arial"/>
          <w:b/>
          <w:sz w:val="28"/>
          <w:szCs w:val="28"/>
          <w:lang w:val="en-US"/>
        </w:rPr>
        <w:t>Testimonianze</w:t>
      </w:r>
      <w:proofErr w:type="spellEnd"/>
    </w:p>
    <w:p w14:paraId="0387ED5A"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sz w:val="28"/>
          <w:szCs w:val="28"/>
          <w:lang w:val="en-US"/>
        </w:rPr>
      </w:pPr>
      <w:r w:rsidRPr="00221DC5">
        <w:rPr>
          <w:rFonts w:ascii="Arial" w:eastAsia="Arial" w:hAnsi="Arial" w:cs="Arial"/>
          <w:sz w:val="28"/>
          <w:szCs w:val="28"/>
          <w:lang w:val="en-US"/>
        </w:rPr>
        <w:t xml:space="preserve">Le </w:t>
      </w:r>
      <w:proofErr w:type="spellStart"/>
      <w:r w:rsidRPr="00221DC5">
        <w:rPr>
          <w:rFonts w:ascii="Arial" w:eastAsia="Arial" w:hAnsi="Arial" w:cs="Arial"/>
          <w:sz w:val="28"/>
          <w:szCs w:val="28"/>
          <w:lang w:val="en-US"/>
        </w:rPr>
        <w:t>testimonianze</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altre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forme</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accreditamento</w:t>
      </w:r>
      <w:proofErr w:type="spellEnd"/>
      <w:r w:rsidRPr="00221DC5">
        <w:rPr>
          <w:rFonts w:ascii="Arial" w:eastAsia="Arial" w:hAnsi="Arial" w:cs="Arial"/>
          <w:sz w:val="28"/>
          <w:szCs w:val="28"/>
          <w:lang w:val="en-US"/>
        </w:rPr>
        <w:t xml:space="preserve"> di un </w:t>
      </w:r>
      <w:proofErr w:type="spellStart"/>
      <w:r w:rsidRPr="00221DC5">
        <w:rPr>
          <w:rFonts w:ascii="Arial" w:eastAsia="Arial" w:hAnsi="Arial" w:cs="Arial"/>
          <w:sz w:val="28"/>
          <w:szCs w:val="28"/>
          <w:lang w:val="en-US"/>
        </w:rPr>
        <w:t>prodotto</w:t>
      </w:r>
      <w:proofErr w:type="spellEnd"/>
      <w:r w:rsidRPr="00221DC5">
        <w:rPr>
          <w:rFonts w:ascii="Arial" w:eastAsia="Arial" w:hAnsi="Arial" w:cs="Arial"/>
          <w:sz w:val="28"/>
          <w:szCs w:val="28"/>
          <w:lang w:val="en-US"/>
        </w:rPr>
        <w:t xml:space="preserve">, con </w:t>
      </w:r>
      <w:proofErr w:type="spellStart"/>
      <w:r w:rsidRPr="00221DC5">
        <w:rPr>
          <w:rFonts w:ascii="Arial" w:eastAsia="Arial" w:hAnsi="Arial" w:cs="Arial"/>
          <w:sz w:val="28"/>
          <w:szCs w:val="28"/>
          <w:lang w:val="en-US"/>
        </w:rPr>
        <w:t>finalità</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promozionali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devono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rendere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palese</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loro</w:t>
      </w:r>
      <w:proofErr w:type="spellEnd"/>
      <w:r w:rsidRPr="00221DC5">
        <w:rPr>
          <w:rFonts w:ascii="Arial" w:eastAsia="Arial" w:hAnsi="Arial" w:cs="Arial"/>
          <w:sz w:val="28"/>
          <w:szCs w:val="28"/>
          <w:lang w:val="en-US"/>
        </w:rPr>
        <w:t xml:space="preserve"> natura ed </w:t>
      </w:r>
      <w:proofErr w:type="spellStart"/>
      <w:r w:rsidRPr="00221DC5">
        <w:rPr>
          <w:rFonts w:ascii="Arial" w:eastAsia="Arial" w:hAnsi="Arial" w:cs="Arial"/>
          <w:sz w:val="28"/>
          <w:szCs w:val="28"/>
          <w:lang w:val="en-US"/>
        </w:rPr>
        <w:t>essere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autentiche</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responsabili</w:t>
      </w:r>
      <w:proofErr w:type="spellEnd"/>
      <w:r w:rsidRPr="00221DC5">
        <w:rPr>
          <w:rFonts w:ascii="Arial" w:eastAsia="Arial" w:hAnsi="Arial" w:cs="Arial"/>
          <w:sz w:val="28"/>
          <w:szCs w:val="28"/>
          <w:lang w:val="en-US"/>
        </w:rPr>
        <w:t>.</w:t>
      </w:r>
    </w:p>
    <w:p w14:paraId="10A951DE" w14:textId="77777777" w:rsidR="00BE770B" w:rsidRPr="00221DC5" w:rsidRDefault="00BE770B" w:rsidP="00BE770B">
      <w:pPr>
        <w:pBdr>
          <w:top w:val="nil"/>
          <w:left w:val="nil"/>
          <w:bottom w:val="nil"/>
          <w:right w:val="nil"/>
          <w:between w:val="nil"/>
        </w:pBdr>
        <w:shd w:val="clear" w:color="auto" w:fill="FFFFFF"/>
        <w:ind w:left="1134" w:right="1140"/>
        <w:rPr>
          <w:lang w:val="en-US"/>
        </w:rPr>
      </w:pPr>
    </w:p>
    <w:p w14:paraId="4AB65FA7"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t xml:space="preserve">Art. 5 – </w:t>
      </w:r>
      <w:proofErr w:type="spellStart"/>
      <w:r w:rsidRPr="00221DC5">
        <w:rPr>
          <w:rFonts w:ascii="Arial" w:eastAsia="Arial" w:hAnsi="Arial" w:cs="Arial"/>
          <w:b/>
          <w:sz w:val="28"/>
          <w:szCs w:val="28"/>
          <w:lang w:val="en-US"/>
        </w:rPr>
        <w:t>Garanzie</w:t>
      </w:r>
      <w:proofErr w:type="spellEnd"/>
    </w:p>
    <w:p w14:paraId="518077BD"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Le </w:t>
      </w:r>
      <w:proofErr w:type="spellStart"/>
      <w:r w:rsidRPr="00221DC5">
        <w:rPr>
          <w:rFonts w:ascii="Arial" w:eastAsia="Arial" w:hAnsi="Arial" w:cs="Arial"/>
          <w:sz w:val="28"/>
          <w:szCs w:val="28"/>
          <w:lang w:val="en-US"/>
        </w:rPr>
        <w:t>garanzie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obbligatorie</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possono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essere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comunicate</w:t>
      </w:r>
      <w:proofErr w:type="spellEnd"/>
      <w:r w:rsidRPr="00221DC5">
        <w:rPr>
          <w:rFonts w:ascii="Arial" w:eastAsia="Arial" w:hAnsi="Arial" w:cs="Arial"/>
          <w:sz w:val="28"/>
          <w:szCs w:val="28"/>
          <w:lang w:val="en-US"/>
        </w:rPr>
        <w:t xml:space="preserve"> con </w:t>
      </w:r>
      <w:proofErr w:type="spellStart"/>
      <w:r w:rsidRPr="00221DC5">
        <w:rPr>
          <w:rFonts w:ascii="Arial" w:eastAsia="Arial" w:hAnsi="Arial" w:cs="Arial"/>
          <w:sz w:val="28"/>
          <w:szCs w:val="28"/>
          <w:lang w:val="en-US"/>
        </w:rPr>
        <w:t>modalità</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tali</w:t>
      </w:r>
      <w:proofErr w:type="spellEnd"/>
      <w:r w:rsidRPr="00221DC5">
        <w:rPr>
          <w:rFonts w:ascii="Arial" w:eastAsia="Arial" w:hAnsi="Arial" w:cs="Arial"/>
          <w:sz w:val="28"/>
          <w:szCs w:val="28"/>
          <w:lang w:val="en-US"/>
        </w:rPr>
        <w:t xml:space="preserve"> da fare </w:t>
      </w:r>
      <w:proofErr w:type="spellStart"/>
      <w:r w:rsidRPr="00221DC5">
        <w:rPr>
          <w:rFonts w:ascii="Arial" w:eastAsia="Arial" w:hAnsi="Arial" w:cs="Arial"/>
          <w:sz w:val="28"/>
          <w:szCs w:val="28"/>
          <w:lang w:val="en-US"/>
        </w:rPr>
        <w:t>ritenere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loro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contenuto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sia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maggiore</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diverso</w:t>
      </w:r>
      <w:proofErr w:type="spellEnd"/>
      <w:r w:rsidRPr="00221DC5">
        <w:rPr>
          <w:rFonts w:ascii="Arial" w:eastAsia="Arial" w:hAnsi="Arial" w:cs="Arial"/>
          <w:sz w:val="28"/>
          <w:szCs w:val="28"/>
          <w:lang w:val="en-US"/>
        </w:rPr>
        <w:t>.</w:t>
      </w:r>
    </w:p>
    <w:p w14:paraId="487E60FB"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Qualora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vengano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comunicate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garanzie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maggiori</w:t>
      </w:r>
      <w:proofErr w:type="spellEnd"/>
      <w:r w:rsidRPr="00221DC5">
        <w:rPr>
          <w:rFonts w:ascii="Arial" w:eastAsia="Arial" w:hAnsi="Arial" w:cs="Arial"/>
          <w:sz w:val="28"/>
          <w:szCs w:val="28"/>
          <w:lang w:val="en-US"/>
        </w:rPr>
        <w:t xml:space="preserve"> o diverse rispetto a quelle </w:t>
      </w:r>
      <w:proofErr w:type="spellStart"/>
      <w:r w:rsidRPr="00221DC5">
        <w:rPr>
          <w:rFonts w:ascii="Arial" w:eastAsia="Arial" w:hAnsi="Arial" w:cs="Arial"/>
          <w:sz w:val="28"/>
          <w:szCs w:val="28"/>
          <w:lang w:val="en-US"/>
        </w:rPr>
        <w:t>obbligatorie</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precisare</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contenuto</w:t>
      </w:r>
      <w:proofErr w:type="spellEnd"/>
      <w:r w:rsidRPr="00221DC5">
        <w:rPr>
          <w:rFonts w:ascii="Arial" w:eastAsia="Arial" w:hAnsi="Arial" w:cs="Arial"/>
          <w:sz w:val="28"/>
          <w:szCs w:val="28"/>
          <w:lang w:val="en-US"/>
        </w:rPr>
        <w:t xml:space="preserve"> e le </w:t>
      </w:r>
      <w:proofErr w:type="spellStart"/>
      <w:r w:rsidRPr="00221DC5">
        <w:rPr>
          <w:rFonts w:ascii="Arial" w:eastAsia="Arial" w:hAnsi="Arial" w:cs="Arial"/>
          <w:sz w:val="28"/>
          <w:szCs w:val="28"/>
          <w:lang w:val="en-US"/>
        </w:rPr>
        <w:t>modalità</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garanzia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offerta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oppure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riportarne</w:t>
      </w:r>
      <w:proofErr w:type="spellEnd"/>
      <w:r w:rsidRPr="00221DC5">
        <w:rPr>
          <w:rFonts w:ascii="Arial" w:eastAsia="Arial" w:hAnsi="Arial" w:cs="Arial"/>
          <w:sz w:val="28"/>
          <w:szCs w:val="28"/>
          <w:lang w:val="en-US"/>
        </w:rPr>
        <w:t xml:space="preserve"> una </w:t>
      </w:r>
      <w:proofErr w:type="spellStart"/>
      <w:r w:rsidRPr="00221DC5">
        <w:rPr>
          <w:rFonts w:ascii="Arial" w:eastAsia="Arial" w:hAnsi="Arial" w:cs="Arial"/>
          <w:sz w:val="28"/>
          <w:szCs w:val="28"/>
          <w:lang w:val="en-US"/>
        </w:rPr>
        <w:t>sintetica</w:t>
      </w:r>
      <w:proofErr w:type="spellEnd"/>
      <w:r w:rsidRPr="00221DC5">
        <w:rPr>
          <w:rFonts w:ascii="Arial" w:eastAsia="Arial" w:hAnsi="Arial" w:cs="Arial"/>
          <w:sz w:val="28"/>
          <w:szCs w:val="28"/>
          <w:lang w:val="en-US"/>
        </w:rPr>
        <w:t xml:space="preserve"> ma </w:t>
      </w:r>
      <w:proofErr w:type="spellStart"/>
      <w:r w:rsidRPr="00221DC5">
        <w:rPr>
          <w:rFonts w:ascii="Arial" w:eastAsia="Arial" w:hAnsi="Arial" w:cs="Arial"/>
          <w:sz w:val="28"/>
          <w:szCs w:val="28"/>
          <w:lang w:val="en-US"/>
        </w:rPr>
        <w:t>significativa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indicazione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insieme</w:t>
      </w:r>
      <w:proofErr w:type="spellEnd"/>
      <w:r w:rsidRPr="00221DC5">
        <w:rPr>
          <w:rFonts w:ascii="Arial" w:eastAsia="Arial" w:hAnsi="Arial" w:cs="Arial"/>
          <w:sz w:val="28"/>
          <w:szCs w:val="28"/>
          <w:lang w:val="en-US"/>
        </w:rPr>
        <w:t xml:space="preserve"> al </w:t>
      </w:r>
      <w:proofErr w:type="spellStart"/>
      <w:r w:rsidRPr="00221DC5">
        <w:rPr>
          <w:rFonts w:ascii="Arial" w:eastAsia="Arial" w:hAnsi="Arial" w:cs="Arial"/>
          <w:sz w:val="28"/>
          <w:szCs w:val="28"/>
          <w:lang w:val="en-US"/>
        </w:rPr>
        <w:t>contestuale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rinvio</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fonti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informazione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scritta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disponibili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presso</w:t>
      </w:r>
      <w:proofErr w:type="spellEnd"/>
      <w:r w:rsidRPr="00221DC5">
        <w:rPr>
          <w:rFonts w:ascii="Arial" w:eastAsia="Arial" w:hAnsi="Arial" w:cs="Arial"/>
          <w:sz w:val="28"/>
          <w:szCs w:val="28"/>
          <w:lang w:val="en-US"/>
        </w:rPr>
        <w:t xml:space="preserve"> il punto </w:t>
      </w:r>
      <w:proofErr w:type="spellStart"/>
      <w:r w:rsidRPr="00221DC5">
        <w:rPr>
          <w:rFonts w:ascii="Arial" w:eastAsia="Arial" w:hAnsi="Arial" w:cs="Arial"/>
          <w:sz w:val="28"/>
          <w:szCs w:val="28"/>
          <w:lang w:val="en-US"/>
        </w:rPr>
        <w:t>vendita</w:t>
      </w:r>
      <w:proofErr w:type="spellEnd"/>
      <w:r w:rsidRPr="00221DC5">
        <w:rPr>
          <w:rFonts w:ascii="Arial" w:eastAsia="Arial" w:hAnsi="Arial" w:cs="Arial"/>
          <w:sz w:val="28"/>
          <w:szCs w:val="28"/>
          <w:lang w:val="en-US"/>
        </w:rPr>
        <w:t xml:space="preserve"> o unite al </w:t>
      </w:r>
      <w:proofErr w:type="spellStart"/>
      <w:r w:rsidRPr="00221DC5">
        <w:rPr>
          <w:rFonts w:ascii="Arial" w:eastAsia="Arial" w:hAnsi="Arial" w:cs="Arial"/>
          <w:sz w:val="28"/>
          <w:szCs w:val="28"/>
          <w:lang w:val="en-US"/>
        </w:rPr>
        <w:t>prodotto</w:t>
      </w:r>
      <w:proofErr w:type="spellEnd"/>
      <w:r w:rsidRPr="00221DC5">
        <w:rPr>
          <w:rFonts w:ascii="Arial" w:eastAsia="Arial" w:hAnsi="Arial" w:cs="Arial"/>
          <w:sz w:val="28"/>
          <w:szCs w:val="28"/>
          <w:lang w:val="en-US"/>
        </w:rPr>
        <w:t>.</w:t>
      </w:r>
    </w:p>
    <w:p w14:paraId="335B566D" w14:textId="77777777" w:rsidR="00BE770B" w:rsidRPr="00221DC5" w:rsidRDefault="00BE770B" w:rsidP="00BE770B">
      <w:pPr>
        <w:pBdr>
          <w:top w:val="nil"/>
          <w:left w:val="nil"/>
          <w:bottom w:val="nil"/>
          <w:right w:val="nil"/>
          <w:between w:val="nil"/>
        </w:pBdr>
        <w:shd w:val="clear" w:color="auto" w:fill="FFFFFF"/>
        <w:ind w:left="1134" w:right="1140"/>
        <w:rPr>
          <w:lang w:val="en-US"/>
        </w:rPr>
      </w:pPr>
    </w:p>
    <w:p w14:paraId="520F53E3"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t xml:space="preserve">Art. 6 – </w:t>
      </w:r>
      <w:proofErr w:type="spellStart"/>
      <w:r w:rsidRPr="00221DC5">
        <w:rPr>
          <w:rFonts w:ascii="Arial" w:eastAsia="Arial" w:hAnsi="Arial" w:cs="Arial"/>
          <w:b/>
          <w:sz w:val="28"/>
          <w:szCs w:val="28"/>
          <w:lang w:val="en-US"/>
        </w:rPr>
        <w:t>Dimostrazione</w:t>
      </w:r>
      <w:proofErr w:type="spellEnd"/>
      <w:r w:rsidRPr="00221DC5">
        <w:rPr>
          <w:rFonts w:ascii="Arial" w:eastAsia="Arial" w:hAnsi="Arial" w:cs="Arial"/>
          <w:b/>
          <w:sz w:val="28"/>
          <w:szCs w:val="28"/>
          <w:lang w:val="en-US"/>
        </w:rPr>
        <w:t xml:space="preserve"> </w:t>
      </w:r>
      <w:proofErr w:type="spellStart"/>
      <w:r w:rsidRPr="00221DC5">
        <w:rPr>
          <w:rFonts w:ascii="Arial" w:eastAsia="Arial" w:hAnsi="Arial" w:cs="Arial"/>
          <w:b/>
          <w:sz w:val="28"/>
          <w:szCs w:val="28"/>
          <w:lang w:val="en-US"/>
        </w:rPr>
        <w:t>della</w:t>
      </w:r>
      <w:proofErr w:type="spellEnd"/>
      <w:r w:rsidRPr="00221DC5">
        <w:rPr>
          <w:rFonts w:ascii="Arial" w:eastAsia="Arial" w:hAnsi="Arial" w:cs="Arial"/>
          <w:b/>
          <w:sz w:val="28"/>
          <w:szCs w:val="28"/>
          <w:lang w:val="en-US"/>
        </w:rPr>
        <w:t xml:space="preserve"> </w:t>
      </w:r>
      <w:proofErr w:type="spellStart"/>
      <w:r w:rsidRPr="00221DC5">
        <w:rPr>
          <w:rFonts w:ascii="Arial" w:eastAsia="Arial" w:hAnsi="Arial" w:cs="Arial"/>
          <w:b/>
          <w:sz w:val="28"/>
          <w:szCs w:val="28"/>
          <w:lang w:val="en-US"/>
        </w:rPr>
        <w:t>verità</w:t>
      </w:r>
      <w:proofErr w:type="spellEnd"/>
      <w:r w:rsidRPr="00221DC5">
        <w:rPr>
          <w:rFonts w:ascii="Arial" w:eastAsia="Arial" w:hAnsi="Arial" w:cs="Arial"/>
          <w:b/>
          <w:sz w:val="28"/>
          <w:szCs w:val="28"/>
          <w:lang w:val="en-US"/>
        </w:rPr>
        <w:t xml:space="preserve"> </w:t>
      </w:r>
      <w:proofErr w:type="spellStart"/>
      <w:r w:rsidRPr="00221DC5">
        <w:rPr>
          <w:rFonts w:ascii="Arial" w:eastAsia="Arial" w:hAnsi="Arial" w:cs="Arial"/>
          <w:b/>
          <w:sz w:val="28"/>
          <w:szCs w:val="28"/>
          <w:lang w:val="en-US"/>
        </w:rPr>
        <w:t>della</w:t>
      </w:r>
      <w:proofErr w:type="spellEnd"/>
      <w:r w:rsidRPr="00221DC5">
        <w:rPr>
          <w:rFonts w:ascii="Arial" w:eastAsia="Arial" w:hAnsi="Arial" w:cs="Arial"/>
          <w:b/>
          <w:sz w:val="28"/>
          <w:szCs w:val="28"/>
          <w:lang w:val="en-US"/>
        </w:rPr>
        <w:t xml:space="preserve"> </w:t>
      </w:r>
      <w:proofErr w:type="spellStart"/>
      <w:r w:rsidRPr="00221DC5">
        <w:rPr>
          <w:rFonts w:ascii="Arial" w:eastAsia="Arial" w:hAnsi="Arial" w:cs="Arial"/>
          <w:b/>
          <w:sz w:val="28"/>
          <w:szCs w:val="28"/>
          <w:lang w:val="en-US"/>
        </w:rPr>
        <w:t>comunicazione</w:t>
      </w:r>
      <w:proofErr w:type="spellEnd"/>
      <w:r w:rsidRPr="00221DC5">
        <w:rPr>
          <w:rFonts w:ascii="Arial" w:eastAsia="Arial" w:hAnsi="Arial" w:cs="Arial"/>
          <w:b/>
          <w:sz w:val="28"/>
          <w:szCs w:val="28"/>
          <w:lang w:val="en-US"/>
        </w:rPr>
        <w:t xml:space="preserve"> </w:t>
      </w:r>
      <w:proofErr w:type="spellStart"/>
      <w:r w:rsidRPr="00221DC5">
        <w:rPr>
          <w:rFonts w:ascii="Arial" w:eastAsia="Arial" w:hAnsi="Arial" w:cs="Arial"/>
          <w:b/>
          <w:sz w:val="28"/>
          <w:szCs w:val="28"/>
          <w:lang w:val="en-US"/>
        </w:rPr>
        <w:t>commerciale</w:t>
      </w:r>
      <w:proofErr w:type="spellEnd"/>
    </w:p>
    <w:p w14:paraId="3111FF76"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lastRenderedPageBreak/>
        <w:t>Chiunque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si</w:t>
      </w:r>
      <w:proofErr w:type="spellEnd"/>
      <w:r w:rsidRPr="00221DC5">
        <w:rPr>
          <w:rFonts w:ascii="Arial" w:eastAsia="Arial" w:hAnsi="Arial" w:cs="Arial"/>
          <w:sz w:val="28"/>
          <w:szCs w:val="28"/>
          <w:lang w:val="en-US"/>
        </w:rPr>
        <w:t xml:space="preserve"> vale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essere</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grado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dimostrare</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richiesta</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Giurì</w:t>
      </w:r>
      <w:proofErr w:type="spellEnd"/>
      <w:r w:rsidRPr="00221DC5">
        <w:rPr>
          <w:rFonts w:ascii="Arial" w:eastAsia="Arial" w:hAnsi="Arial" w:cs="Arial"/>
          <w:sz w:val="28"/>
          <w:szCs w:val="28"/>
          <w:lang w:val="en-US"/>
        </w:rPr>
        <w:t xml:space="preserve"> o del </w:t>
      </w:r>
      <w:proofErr w:type="spellStart"/>
      <w:r w:rsidRPr="00221DC5">
        <w:rPr>
          <w:rFonts w:ascii="Arial" w:eastAsia="Arial" w:hAnsi="Arial" w:cs="Arial"/>
          <w:sz w:val="28"/>
          <w:szCs w:val="28"/>
          <w:lang w:val="en-US"/>
        </w:rPr>
        <w:t>Comitato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Controllo</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veridicità</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dati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descrizioni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affermazioni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illustrazioni</w:t>
      </w:r>
      <w:proofErr w:type="spellEnd"/>
      <w:r w:rsidRPr="00221DC5">
        <w:rPr>
          <w:rFonts w:ascii="Arial" w:eastAsia="Arial" w:hAnsi="Arial" w:cs="Arial"/>
          <w:sz w:val="28"/>
          <w:szCs w:val="28"/>
          <w:lang w:val="en-US"/>
        </w:rPr>
        <w:t xml:space="preserve"> e la </w:t>
      </w:r>
      <w:proofErr w:type="spellStart"/>
      <w:r w:rsidRPr="00221DC5">
        <w:rPr>
          <w:rFonts w:ascii="Arial" w:eastAsia="Arial" w:hAnsi="Arial" w:cs="Arial"/>
          <w:sz w:val="28"/>
          <w:szCs w:val="28"/>
          <w:lang w:val="en-US"/>
        </w:rPr>
        <w:t>consistenza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testimonianze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usate</w:t>
      </w:r>
      <w:proofErr w:type="spellEnd"/>
      <w:r w:rsidRPr="00221DC5">
        <w:rPr>
          <w:rFonts w:ascii="Arial" w:eastAsia="Arial" w:hAnsi="Arial" w:cs="Arial"/>
          <w:sz w:val="28"/>
          <w:szCs w:val="28"/>
          <w:lang w:val="en-US"/>
        </w:rPr>
        <w:t>.</w:t>
      </w:r>
    </w:p>
    <w:p w14:paraId="1A821D19" w14:textId="77777777" w:rsidR="00BE770B" w:rsidRPr="00221DC5" w:rsidRDefault="00BE770B" w:rsidP="00BE770B">
      <w:pPr>
        <w:pBdr>
          <w:top w:val="nil"/>
          <w:left w:val="nil"/>
          <w:bottom w:val="nil"/>
          <w:right w:val="nil"/>
          <w:between w:val="nil"/>
        </w:pBdr>
        <w:shd w:val="clear" w:color="auto" w:fill="FFFFFF"/>
        <w:ind w:left="1134" w:right="1140"/>
        <w:rPr>
          <w:lang w:val="en-US"/>
        </w:rPr>
      </w:pPr>
    </w:p>
    <w:p w14:paraId="0CA309A6"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t xml:space="preserve">Art. 7 – </w:t>
      </w:r>
      <w:proofErr w:type="spellStart"/>
      <w:r w:rsidRPr="00221DC5">
        <w:rPr>
          <w:rFonts w:ascii="Arial" w:eastAsia="Arial" w:hAnsi="Arial" w:cs="Arial"/>
          <w:b/>
          <w:sz w:val="28"/>
          <w:szCs w:val="28"/>
          <w:lang w:val="en-US"/>
        </w:rPr>
        <w:t>Identificazione</w:t>
      </w:r>
      <w:proofErr w:type="spellEnd"/>
      <w:r w:rsidRPr="00221DC5">
        <w:rPr>
          <w:rFonts w:ascii="Arial" w:eastAsia="Arial" w:hAnsi="Arial" w:cs="Arial"/>
          <w:b/>
          <w:sz w:val="28"/>
          <w:szCs w:val="28"/>
          <w:lang w:val="en-US"/>
        </w:rPr>
        <w:t xml:space="preserve"> </w:t>
      </w:r>
      <w:proofErr w:type="spellStart"/>
      <w:r w:rsidRPr="00221DC5">
        <w:rPr>
          <w:rFonts w:ascii="Arial" w:eastAsia="Arial" w:hAnsi="Arial" w:cs="Arial"/>
          <w:b/>
          <w:sz w:val="28"/>
          <w:szCs w:val="28"/>
          <w:lang w:val="en-US"/>
        </w:rPr>
        <w:t>della</w:t>
      </w:r>
      <w:proofErr w:type="spellEnd"/>
      <w:r w:rsidRPr="00221DC5">
        <w:rPr>
          <w:rFonts w:ascii="Arial" w:eastAsia="Arial" w:hAnsi="Arial" w:cs="Arial"/>
          <w:b/>
          <w:sz w:val="28"/>
          <w:szCs w:val="28"/>
          <w:lang w:val="en-US"/>
        </w:rPr>
        <w:t xml:space="preserve"> </w:t>
      </w:r>
      <w:proofErr w:type="spellStart"/>
      <w:r w:rsidRPr="00221DC5">
        <w:rPr>
          <w:rFonts w:ascii="Arial" w:eastAsia="Arial" w:hAnsi="Arial" w:cs="Arial"/>
          <w:b/>
          <w:sz w:val="28"/>
          <w:szCs w:val="28"/>
          <w:lang w:val="en-US"/>
        </w:rPr>
        <w:t>comunicazione</w:t>
      </w:r>
      <w:proofErr w:type="spellEnd"/>
      <w:r w:rsidRPr="00221DC5">
        <w:rPr>
          <w:rFonts w:ascii="Arial" w:eastAsia="Arial" w:hAnsi="Arial" w:cs="Arial"/>
          <w:b/>
          <w:sz w:val="28"/>
          <w:szCs w:val="28"/>
          <w:lang w:val="en-US"/>
        </w:rPr>
        <w:t xml:space="preserve"> </w:t>
      </w:r>
      <w:proofErr w:type="spellStart"/>
      <w:r w:rsidRPr="00221DC5">
        <w:rPr>
          <w:rFonts w:ascii="Arial" w:eastAsia="Arial" w:hAnsi="Arial" w:cs="Arial"/>
          <w:b/>
          <w:sz w:val="28"/>
          <w:szCs w:val="28"/>
          <w:lang w:val="en-US"/>
        </w:rPr>
        <w:t>commerciale</w:t>
      </w:r>
      <w:proofErr w:type="spellEnd"/>
      <w:r w:rsidRPr="00221DC5">
        <w:rPr>
          <w:rFonts w:ascii="Arial" w:eastAsia="Arial" w:hAnsi="Arial" w:cs="Arial"/>
          <w:b/>
          <w:sz w:val="28"/>
          <w:szCs w:val="28"/>
          <w:lang w:val="en-US"/>
        </w:rPr>
        <w:tab/>
      </w:r>
    </w:p>
    <w:p w14:paraId="65B5D64E"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La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sempre </w:t>
      </w:r>
      <w:proofErr w:type="spellStart"/>
      <w:r w:rsidRPr="00221DC5">
        <w:rPr>
          <w:rFonts w:ascii="Arial" w:eastAsia="Arial" w:hAnsi="Arial" w:cs="Arial"/>
          <w:sz w:val="28"/>
          <w:szCs w:val="28"/>
          <w:lang w:val="en-US"/>
        </w:rPr>
        <w:t>essere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riconoscibile</w:t>
      </w:r>
      <w:proofErr w:type="spellEnd"/>
      <w:r w:rsidRPr="00221DC5">
        <w:rPr>
          <w:rFonts w:ascii="Arial" w:eastAsia="Arial" w:hAnsi="Arial" w:cs="Arial"/>
          <w:sz w:val="28"/>
          <w:szCs w:val="28"/>
          <w:lang w:val="en-US"/>
        </w:rPr>
        <w:t xml:space="preserve"> come tale. </w:t>
      </w:r>
      <w:proofErr w:type="spellStart"/>
      <w:r w:rsidRPr="00221DC5">
        <w:rPr>
          <w:rFonts w:ascii="Arial" w:eastAsia="Arial" w:hAnsi="Arial" w:cs="Arial"/>
          <w:sz w:val="28"/>
          <w:szCs w:val="28"/>
          <w:lang w:val="en-US"/>
        </w:rPr>
        <w:t>Nei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mezzi</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nelle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forme</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in cui </w:t>
      </w:r>
      <w:proofErr w:type="spellStart"/>
      <w:r w:rsidRPr="00221DC5">
        <w:rPr>
          <w:rFonts w:ascii="Arial" w:eastAsia="Arial" w:hAnsi="Arial" w:cs="Arial"/>
          <w:sz w:val="28"/>
          <w:szCs w:val="28"/>
          <w:lang w:val="en-US"/>
        </w:rPr>
        <w:t>vengono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diffusi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contenuti</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informazioni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altro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genere</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essere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nettamente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distinta</w:t>
      </w:r>
      <w:proofErr w:type="spellEnd"/>
      <w:r w:rsidRPr="00221DC5">
        <w:rPr>
          <w:rFonts w:ascii="Arial" w:eastAsia="Arial" w:hAnsi="Arial" w:cs="Arial"/>
          <w:sz w:val="28"/>
          <w:szCs w:val="28"/>
          <w:lang w:val="en-US"/>
        </w:rPr>
        <w:t xml:space="preserve"> per mezzo di </w:t>
      </w:r>
      <w:proofErr w:type="spellStart"/>
      <w:r w:rsidRPr="00221DC5">
        <w:rPr>
          <w:rFonts w:ascii="Arial" w:eastAsia="Arial" w:hAnsi="Arial" w:cs="Arial"/>
          <w:sz w:val="28"/>
          <w:szCs w:val="28"/>
          <w:lang w:val="en-US"/>
        </w:rPr>
        <w:t>idonei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accorgimenti</w:t>
      </w:r>
      <w:proofErr w:type="spellEnd"/>
      <w:r w:rsidRPr="00221DC5">
        <w:rPr>
          <w:rFonts w:ascii="Arial" w:eastAsia="Arial" w:hAnsi="Arial" w:cs="Arial"/>
          <w:sz w:val="28"/>
          <w:szCs w:val="28"/>
          <w:lang w:val="en-US"/>
        </w:rPr>
        <w:t>.</w:t>
      </w:r>
    </w:p>
    <w:p w14:paraId="0BEB6699"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sz w:val="28"/>
          <w:szCs w:val="28"/>
          <w:lang w:val="en-US"/>
        </w:rPr>
      </w:pPr>
      <w:r w:rsidRPr="00221DC5">
        <w:rPr>
          <w:rFonts w:ascii="Arial" w:eastAsia="Arial" w:hAnsi="Arial" w:cs="Arial"/>
          <w:sz w:val="28"/>
          <w:szCs w:val="28"/>
          <w:lang w:val="en-US"/>
        </w:rPr>
        <w:t xml:space="preserve">Per </w:t>
      </w:r>
      <w:proofErr w:type="spellStart"/>
      <w:r w:rsidRPr="00221DC5">
        <w:rPr>
          <w:rFonts w:ascii="Arial" w:eastAsia="Arial" w:hAnsi="Arial" w:cs="Arial"/>
          <w:sz w:val="28"/>
          <w:szCs w:val="28"/>
          <w:lang w:val="en-US"/>
        </w:rPr>
        <w:t>quanto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riguarda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talune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forme</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diffuse </w:t>
      </w:r>
      <w:proofErr w:type="spellStart"/>
      <w:r w:rsidRPr="00221DC5">
        <w:rPr>
          <w:rFonts w:ascii="Arial" w:eastAsia="Arial" w:hAnsi="Arial" w:cs="Arial"/>
          <w:sz w:val="28"/>
          <w:szCs w:val="28"/>
          <w:lang w:val="en-US"/>
        </w:rPr>
        <w:t>attraverso</w:t>
      </w:r>
      <w:proofErr w:type="spellEnd"/>
      <w:r w:rsidRPr="00221DC5">
        <w:rPr>
          <w:rFonts w:ascii="Arial" w:eastAsia="Arial" w:hAnsi="Arial" w:cs="Arial"/>
          <w:sz w:val="28"/>
          <w:szCs w:val="28"/>
          <w:lang w:val="en-US"/>
        </w:rPr>
        <w:t xml:space="preserve"> internet,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principali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idonei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accorgimenti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sono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indicati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nel</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Regolamento</w:t>
      </w:r>
      <w:proofErr w:type="spellEnd"/>
      <w:r w:rsidRPr="00221DC5">
        <w:rPr>
          <w:rFonts w:ascii="Arial" w:eastAsia="Arial" w:hAnsi="Arial" w:cs="Arial"/>
          <w:sz w:val="28"/>
          <w:szCs w:val="28"/>
          <w:lang w:val="en-US"/>
        </w:rPr>
        <w:t xml:space="preserve"> Digital Chart.</w:t>
      </w:r>
    </w:p>
    <w:p w14:paraId="60CBC383" w14:textId="77777777" w:rsidR="00BE770B" w:rsidRPr="00221DC5" w:rsidRDefault="00BE770B" w:rsidP="00BE770B">
      <w:pPr>
        <w:pBdr>
          <w:top w:val="nil"/>
          <w:left w:val="nil"/>
          <w:bottom w:val="nil"/>
          <w:right w:val="nil"/>
          <w:between w:val="nil"/>
        </w:pBdr>
        <w:shd w:val="clear" w:color="auto" w:fill="FFFFFF"/>
        <w:ind w:left="1134" w:right="1140"/>
        <w:rPr>
          <w:lang w:val="en-US"/>
        </w:rPr>
      </w:pPr>
    </w:p>
    <w:p w14:paraId="041860D2"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t xml:space="preserve">Art. 8 – </w:t>
      </w:r>
      <w:proofErr w:type="spellStart"/>
      <w:r w:rsidRPr="00221DC5">
        <w:rPr>
          <w:rFonts w:ascii="Arial" w:eastAsia="Arial" w:hAnsi="Arial" w:cs="Arial"/>
          <w:b/>
          <w:sz w:val="28"/>
          <w:szCs w:val="28"/>
          <w:lang w:val="en-US"/>
        </w:rPr>
        <w:t>Superstizione</w:t>
      </w:r>
      <w:proofErr w:type="spellEnd"/>
      <w:r w:rsidRPr="00221DC5">
        <w:rPr>
          <w:rFonts w:ascii="Arial" w:eastAsia="Arial" w:hAnsi="Arial" w:cs="Arial"/>
          <w:b/>
          <w:sz w:val="28"/>
          <w:szCs w:val="28"/>
          <w:lang w:val="en-US"/>
        </w:rPr>
        <w:t xml:space="preserve">, </w:t>
      </w:r>
      <w:proofErr w:type="spellStart"/>
      <w:r w:rsidRPr="00221DC5">
        <w:rPr>
          <w:rFonts w:ascii="Arial" w:eastAsia="Arial" w:hAnsi="Arial" w:cs="Arial"/>
          <w:b/>
          <w:sz w:val="28"/>
          <w:szCs w:val="28"/>
          <w:lang w:val="en-US"/>
        </w:rPr>
        <w:t>credulità</w:t>
      </w:r>
      <w:proofErr w:type="spellEnd"/>
      <w:r w:rsidRPr="00221DC5">
        <w:rPr>
          <w:rFonts w:ascii="Arial" w:eastAsia="Arial" w:hAnsi="Arial" w:cs="Arial"/>
          <w:b/>
          <w:sz w:val="28"/>
          <w:szCs w:val="28"/>
          <w:lang w:val="en-US"/>
        </w:rPr>
        <w:t xml:space="preserve">, </w:t>
      </w:r>
      <w:proofErr w:type="spellStart"/>
      <w:r w:rsidRPr="00221DC5">
        <w:rPr>
          <w:rFonts w:ascii="Arial" w:eastAsia="Arial" w:hAnsi="Arial" w:cs="Arial"/>
          <w:b/>
          <w:sz w:val="28"/>
          <w:szCs w:val="28"/>
          <w:lang w:val="en-US"/>
        </w:rPr>
        <w:t>paura</w:t>
      </w:r>
      <w:proofErr w:type="spellEnd"/>
    </w:p>
    <w:p w14:paraId="3646FECE"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sz w:val="28"/>
          <w:szCs w:val="28"/>
          <w:lang w:val="en-US"/>
        </w:rPr>
      </w:pPr>
      <w:r w:rsidRPr="00221DC5">
        <w:rPr>
          <w:rFonts w:ascii="Arial" w:eastAsia="Arial" w:hAnsi="Arial" w:cs="Arial"/>
          <w:sz w:val="28"/>
          <w:szCs w:val="28"/>
          <w:lang w:val="en-US"/>
        </w:rPr>
        <w:t xml:space="preserve">La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evitare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ogni</w:t>
      </w:r>
      <w:proofErr w:type="spellEnd"/>
      <w:r w:rsidRPr="00221DC5">
        <w:rPr>
          <w:rFonts w:ascii="Arial" w:eastAsia="Arial" w:hAnsi="Arial" w:cs="Arial"/>
          <w:sz w:val="28"/>
          <w:szCs w:val="28"/>
          <w:lang w:val="en-US"/>
        </w:rPr>
        <w:t xml:space="preserve"> forma di </w:t>
      </w:r>
      <w:proofErr w:type="spellStart"/>
      <w:r w:rsidRPr="00221DC5">
        <w:rPr>
          <w:rFonts w:ascii="Arial" w:eastAsia="Arial" w:hAnsi="Arial" w:cs="Arial"/>
          <w:sz w:val="28"/>
          <w:szCs w:val="28"/>
          <w:lang w:val="en-US"/>
        </w:rPr>
        <w:t>sfruttamento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superstizione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credulità</w:t>
      </w:r>
      <w:proofErr w:type="spellEnd"/>
      <w:r w:rsidRPr="00221DC5">
        <w:rPr>
          <w:rFonts w:ascii="Arial" w:eastAsia="Arial" w:hAnsi="Arial" w:cs="Arial"/>
          <w:sz w:val="28"/>
          <w:szCs w:val="28"/>
          <w:lang w:val="en-US"/>
        </w:rPr>
        <w:t xml:space="preserve"> e, salvo </w:t>
      </w:r>
      <w:proofErr w:type="spellStart"/>
      <w:r w:rsidRPr="00221DC5">
        <w:rPr>
          <w:rFonts w:ascii="Arial" w:eastAsia="Arial" w:hAnsi="Arial" w:cs="Arial"/>
          <w:sz w:val="28"/>
          <w:szCs w:val="28"/>
          <w:lang w:val="en-US"/>
        </w:rPr>
        <w:t>ragioni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giustificate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paura</w:t>
      </w:r>
      <w:proofErr w:type="spellEnd"/>
      <w:r w:rsidRPr="00221DC5">
        <w:rPr>
          <w:rFonts w:ascii="Arial" w:eastAsia="Arial" w:hAnsi="Arial" w:cs="Arial"/>
          <w:sz w:val="28"/>
          <w:szCs w:val="28"/>
          <w:lang w:val="en-US"/>
        </w:rPr>
        <w:t>.</w:t>
      </w:r>
    </w:p>
    <w:p w14:paraId="5CA9E63F" w14:textId="77777777" w:rsidR="00BE770B" w:rsidRPr="00221DC5" w:rsidRDefault="00BE770B" w:rsidP="00BE770B">
      <w:pPr>
        <w:pBdr>
          <w:top w:val="nil"/>
          <w:left w:val="nil"/>
          <w:bottom w:val="nil"/>
          <w:right w:val="nil"/>
          <w:between w:val="nil"/>
        </w:pBdr>
        <w:shd w:val="clear" w:color="auto" w:fill="FFFFFF"/>
        <w:ind w:left="1134" w:right="1140"/>
        <w:rPr>
          <w:lang w:val="en-US"/>
        </w:rPr>
      </w:pPr>
    </w:p>
    <w:p w14:paraId="7CF2EEAD"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t xml:space="preserve">Art. 9 – </w:t>
      </w:r>
      <w:proofErr w:type="spellStart"/>
      <w:r w:rsidRPr="00221DC5">
        <w:rPr>
          <w:rFonts w:ascii="Arial" w:eastAsia="Arial" w:hAnsi="Arial" w:cs="Arial"/>
          <w:b/>
          <w:sz w:val="28"/>
          <w:szCs w:val="28"/>
          <w:lang w:val="en-US"/>
        </w:rPr>
        <w:t>Violenza</w:t>
      </w:r>
      <w:proofErr w:type="spellEnd"/>
      <w:r w:rsidRPr="00221DC5">
        <w:rPr>
          <w:rFonts w:ascii="Arial" w:eastAsia="Arial" w:hAnsi="Arial" w:cs="Arial"/>
          <w:b/>
          <w:sz w:val="28"/>
          <w:szCs w:val="28"/>
          <w:lang w:val="en-US"/>
        </w:rPr>
        <w:t xml:space="preserve">, </w:t>
      </w:r>
      <w:proofErr w:type="spellStart"/>
      <w:r w:rsidRPr="00221DC5">
        <w:rPr>
          <w:rFonts w:ascii="Arial" w:eastAsia="Arial" w:hAnsi="Arial" w:cs="Arial"/>
          <w:b/>
          <w:sz w:val="28"/>
          <w:szCs w:val="28"/>
          <w:lang w:val="en-US"/>
        </w:rPr>
        <w:t>volgarità</w:t>
      </w:r>
      <w:proofErr w:type="spellEnd"/>
      <w:r w:rsidRPr="00221DC5">
        <w:rPr>
          <w:rFonts w:ascii="Arial" w:eastAsia="Arial" w:hAnsi="Arial" w:cs="Arial"/>
          <w:b/>
          <w:sz w:val="28"/>
          <w:szCs w:val="28"/>
          <w:lang w:val="en-US"/>
        </w:rPr>
        <w:t xml:space="preserve">, </w:t>
      </w:r>
      <w:proofErr w:type="spellStart"/>
      <w:r w:rsidRPr="00221DC5">
        <w:rPr>
          <w:rFonts w:ascii="Arial" w:eastAsia="Arial" w:hAnsi="Arial" w:cs="Arial"/>
          <w:b/>
          <w:sz w:val="28"/>
          <w:szCs w:val="28"/>
          <w:lang w:val="en-US"/>
        </w:rPr>
        <w:t>indecenza</w:t>
      </w:r>
      <w:proofErr w:type="spellEnd"/>
    </w:p>
    <w:p w14:paraId="0EBB635A"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sz w:val="28"/>
          <w:szCs w:val="28"/>
          <w:lang w:val="en-US"/>
        </w:rPr>
      </w:pPr>
      <w:r w:rsidRPr="00221DC5">
        <w:rPr>
          <w:rFonts w:ascii="Arial" w:eastAsia="Arial" w:hAnsi="Arial" w:cs="Arial"/>
          <w:sz w:val="28"/>
          <w:szCs w:val="28"/>
          <w:lang w:val="en-US"/>
        </w:rPr>
        <w:t xml:space="preserve">La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contenere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affermazioni</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rappresentazioni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violenza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fisica</w:t>
      </w:r>
      <w:proofErr w:type="spellEnd"/>
      <w:r w:rsidRPr="00221DC5">
        <w:rPr>
          <w:rFonts w:ascii="Arial" w:eastAsia="Arial" w:hAnsi="Arial" w:cs="Arial"/>
          <w:sz w:val="28"/>
          <w:szCs w:val="28"/>
          <w:lang w:val="en-US"/>
        </w:rPr>
        <w:t xml:space="preserve"> o morale o </w:t>
      </w:r>
      <w:proofErr w:type="spellStart"/>
      <w:r w:rsidRPr="00221DC5">
        <w:rPr>
          <w:rFonts w:ascii="Arial" w:eastAsia="Arial" w:hAnsi="Arial" w:cs="Arial"/>
          <w:sz w:val="28"/>
          <w:szCs w:val="28"/>
          <w:lang w:val="en-US"/>
        </w:rPr>
        <w:t>tali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secondo il gusto e la </w:t>
      </w:r>
      <w:proofErr w:type="spellStart"/>
      <w:r w:rsidRPr="00221DC5">
        <w:rPr>
          <w:rFonts w:ascii="Arial" w:eastAsia="Arial" w:hAnsi="Arial" w:cs="Arial"/>
          <w:sz w:val="28"/>
          <w:szCs w:val="28"/>
          <w:lang w:val="en-US"/>
        </w:rPr>
        <w:t>sensibilità</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consumatori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debbano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ritenersi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indecenti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volgari</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ripugnanti</w:t>
      </w:r>
      <w:proofErr w:type="spellEnd"/>
      <w:r w:rsidRPr="00221DC5">
        <w:rPr>
          <w:rFonts w:ascii="Arial" w:eastAsia="Arial" w:hAnsi="Arial" w:cs="Arial"/>
          <w:sz w:val="28"/>
          <w:szCs w:val="28"/>
          <w:lang w:val="en-US"/>
        </w:rPr>
        <w:t>.</w:t>
      </w:r>
    </w:p>
    <w:p w14:paraId="45DF3AF4"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sz w:val="28"/>
          <w:szCs w:val="28"/>
          <w:lang w:val="en-US"/>
        </w:rPr>
      </w:pPr>
    </w:p>
    <w:p w14:paraId="1FE57284" w14:textId="77777777" w:rsidR="00BE770B" w:rsidRPr="00221DC5" w:rsidRDefault="00BE770B" w:rsidP="00BE770B">
      <w:pPr>
        <w:pBdr>
          <w:top w:val="nil"/>
          <w:left w:val="nil"/>
          <w:bottom w:val="nil"/>
          <w:right w:val="nil"/>
          <w:between w:val="nil"/>
        </w:pBdr>
        <w:shd w:val="clear" w:color="auto" w:fill="FFFFFF"/>
        <w:ind w:left="1134" w:right="1140"/>
        <w:rPr>
          <w:lang w:val="en-US"/>
        </w:rPr>
      </w:pPr>
    </w:p>
    <w:p w14:paraId="4066FD8E"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t xml:space="preserve">Art. 10 – </w:t>
      </w:r>
      <w:proofErr w:type="spellStart"/>
      <w:r w:rsidRPr="00221DC5">
        <w:rPr>
          <w:rFonts w:ascii="Arial" w:eastAsia="Arial" w:hAnsi="Arial" w:cs="Arial"/>
          <w:b/>
          <w:sz w:val="28"/>
          <w:szCs w:val="28"/>
          <w:lang w:val="en-US"/>
        </w:rPr>
        <w:t>Convinzioni</w:t>
      </w:r>
      <w:proofErr w:type="spellEnd"/>
      <w:r w:rsidRPr="00221DC5">
        <w:rPr>
          <w:rFonts w:ascii="Arial" w:eastAsia="Arial" w:hAnsi="Arial" w:cs="Arial"/>
          <w:b/>
          <w:sz w:val="28"/>
          <w:szCs w:val="28"/>
          <w:lang w:val="en-US"/>
        </w:rPr>
        <w:t xml:space="preserve"> </w:t>
      </w:r>
      <w:proofErr w:type="spellStart"/>
      <w:r w:rsidRPr="00221DC5">
        <w:rPr>
          <w:rFonts w:ascii="Arial" w:eastAsia="Arial" w:hAnsi="Arial" w:cs="Arial"/>
          <w:b/>
          <w:sz w:val="28"/>
          <w:szCs w:val="28"/>
          <w:lang w:val="en-US"/>
        </w:rPr>
        <w:t>morali</w:t>
      </w:r>
      <w:proofErr w:type="spellEnd"/>
      <w:r w:rsidRPr="00221DC5">
        <w:rPr>
          <w:rFonts w:ascii="Arial" w:eastAsia="Arial" w:hAnsi="Arial" w:cs="Arial"/>
          <w:b/>
          <w:sz w:val="28"/>
          <w:szCs w:val="28"/>
          <w:lang w:val="en-US"/>
        </w:rPr>
        <w:t xml:space="preserve">, </w:t>
      </w:r>
      <w:proofErr w:type="spellStart"/>
      <w:r w:rsidRPr="00221DC5">
        <w:rPr>
          <w:rFonts w:ascii="Arial" w:eastAsia="Arial" w:hAnsi="Arial" w:cs="Arial"/>
          <w:b/>
          <w:sz w:val="28"/>
          <w:szCs w:val="28"/>
          <w:lang w:val="en-US"/>
        </w:rPr>
        <w:t>civili</w:t>
      </w:r>
      <w:proofErr w:type="spellEnd"/>
      <w:r w:rsidRPr="00221DC5">
        <w:rPr>
          <w:rFonts w:ascii="Arial" w:eastAsia="Arial" w:hAnsi="Arial" w:cs="Arial"/>
          <w:b/>
          <w:sz w:val="28"/>
          <w:szCs w:val="28"/>
          <w:lang w:val="en-US"/>
        </w:rPr>
        <w:t xml:space="preserve">, religiose e </w:t>
      </w:r>
      <w:proofErr w:type="spellStart"/>
      <w:r w:rsidRPr="00221DC5">
        <w:rPr>
          <w:rFonts w:ascii="Arial" w:eastAsia="Arial" w:hAnsi="Arial" w:cs="Arial"/>
          <w:b/>
          <w:sz w:val="28"/>
          <w:szCs w:val="28"/>
          <w:lang w:val="en-US"/>
        </w:rPr>
        <w:t>dignità</w:t>
      </w:r>
      <w:proofErr w:type="spellEnd"/>
      <w:r w:rsidRPr="00221DC5">
        <w:rPr>
          <w:rFonts w:ascii="Arial" w:eastAsia="Arial" w:hAnsi="Arial" w:cs="Arial"/>
          <w:b/>
          <w:sz w:val="28"/>
          <w:szCs w:val="28"/>
          <w:lang w:val="en-US"/>
        </w:rPr>
        <w:t xml:space="preserve"> </w:t>
      </w:r>
      <w:proofErr w:type="spellStart"/>
      <w:r w:rsidRPr="00221DC5">
        <w:rPr>
          <w:rFonts w:ascii="Arial" w:eastAsia="Arial" w:hAnsi="Arial" w:cs="Arial"/>
          <w:b/>
          <w:sz w:val="28"/>
          <w:szCs w:val="28"/>
          <w:lang w:val="en-US"/>
        </w:rPr>
        <w:t>della</w:t>
      </w:r>
      <w:proofErr w:type="spellEnd"/>
      <w:r w:rsidRPr="00221DC5">
        <w:rPr>
          <w:rFonts w:ascii="Arial" w:eastAsia="Arial" w:hAnsi="Arial" w:cs="Arial"/>
          <w:b/>
          <w:sz w:val="28"/>
          <w:szCs w:val="28"/>
          <w:lang w:val="en-US"/>
        </w:rPr>
        <w:t xml:space="preserve"> persona</w:t>
      </w:r>
    </w:p>
    <w:p w14:paraId="4A1A14FD"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La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offendere</w:t>
      </w:r>
      <w:proofErr w:type="spellEnd"/>
      <w:r w:rsidRPr="00221DC5">
        <w:rPr>
          <w:rFonts w:ascii="Arial" w:eastAsia="Arial" w:hAnsi="Arial" w:cs="Arial"/>
          <w:sz w:val="28"/>
          <w:szCs w:val="28"/>
          <w:lang w:val="en-US"/>
        </w:rPr>
        <w:t xml:space="preserve"> le </w:t>
      </w:r>
      <w:proofErr w:type="spellStart"/>
      <w:r w:rsidRPr="00221DC5">
        <w:rPr>
          <w:rFonts w:ascii="Arial" w:eastAsia="Arial" w:hAnsi="Arial" w:cs="Arial"/>
          <w:sz w:val="28"/>
          <w:szCs w:val="28"/>
          <w:lang w:val="en-US"/>
        </w:rPr>
        <w:t>convinzioni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morali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civili</w:t>
      </w:r>
      <w:proofErr w:type="spellEnd"/>
      <w:r w:rsidRPr="00221DC5">
        <w:rPr>
          <w:rFonts w:ascii="Arial" w:eastAsia="Arial" w:hAnsi="Arial" w:cs="Arial"/>
          <w:sz w:val="28"/>
          <w:szCs w:val="28"/>
          <w:lang w:val="en-US"/>
        </w:rPr>
        <w:t xml:space="preserve"> e religiose.</w:t>
      </w:r>
    </w:p>
    <w:p w14:paraId="65A41708"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sz w:val="28"/>
          <w:szCs w:val="28"/>
          <w:lang w:val="en-US"/>
        </w:rPr>
      </w:pPr>
      <w:r w:rsidRPr="00221DC5">
        <w:rPr>
          <w:rFonts w:ascii="Arial" w:eastAsia="Arial" w:hAnsi="Arial" w:cs="Arial"/>
          <w:sz w:val="28"/>
          <w:szCs w:val="28"/>
          <w:lang w:val="en-US"/>
        </w:rPr>
        <w:t xml:space="preserve">Essa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rispettare</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dignità</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persona in </w:t>
      </w:r>
      <w:proofErr w:type="spellStart"/>
      <w:r w:rsidRPr="00221DC5">
        <w:rPr>
          <w:rFonts w:ascii="Arial" w:eastAsia="Arial" w:hAnsi="Arial" w:cs="Arial"/>
          <w:sz w:val="28"/>
          <w:szCs w:val="28"/>
          <w:lang w:val="en-US"/>
        </w:rPr>
        <w:t>tutte</w:t>
      </w:r>
      <w:proofErr w:type="spellEnd"/>
      <w:r w:rsidRPr="00221DC5">
        <w:rPr>
          <w:rFonts w:ascii="Arial" w:eastAsia="Arial" w:hAnsi="Arial" w:cs="Arial"/>
          <w:sz w:val="28"/>
          <w:szCs w:val="28"/>
          <w:lang w:val="en-US"/>
        </w:rPr>
        <w:t xml:space="preserve"> le sue </w:t>
      </w:r>
      <w:proofErr w:type="spellStart"/>
      <w:r w:rsidRPr="00221DC5">
        <w:rPr>
          <w:rFonts w:ascii="Arial" w:eastAsia="Arial" w:hAnsi="Arial" w:cs="Arial"/>
          <w:sz w:val="28"/>
          <w:szCs w:val="28"/>
          <w:lang w:val="en-US"/>
        </w:rPr>
        <w:t>forme</w:t>
      </w:r>
      <w:proofErr w:type="spellEnd"/>
      <w:r w:rsidRPr="00221DC5">
        <w:rPr>
          <w:rFonts w:ascii="Arial" w:eastAsia="Arial" w:hAnsi="Arial" w:cs="Arial"/>
          <w:sz w:val="28"/>
          <w:szCs w:val="28"/>
          <w:lang w:val="en-US"/>
        </w:rPr>
        <w:t xml:space="preserve"> ed </w:t>
      </w:r>
      <w:proofErr w:type="spellStart"/>
      <w:r w:rsidRPr="00221DC5">
        <w:rPr>
          <w:rFonts w:ascii="Arial" w:eastAsia="Arial" w:hAnsi="Arial" w:cs="Arial"/>
          <w:sz w:val="28"/>
          <w:szCs w:val="28"/>
          <w:lang w:val="en-US"/>
        </w:rPr>
        <w:t>espressioni</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evitare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ogni</w:t>
      </w:r>
      <w:proofErr w:type="spellEnd"/>
      <w:r w:rsidRPr="00221DC5">
        <w:rPr>
          <w:rFonts w:ascii="Arial" w:eastAsia="Arial" w:hAnsi="Arial" w:cs="Arial"/>
          <w:sz w:val="28"/>
          <w:szCs w:val="28"/>
          <w:lang w:val="en-US"/>
        </w:rPr>
        <w:t xml:space="preserve"> forma di </w:t>
      </w:r>
      <w:proofErr w:type="spellStart"/>
      <w:r w:rsidRPr="00221DC5">
        <w:rPr>
          <w:rFonts w:ascii="Arial" w:eastAsia="Arial" w:hAnsi="Arial" w:cs="Arial"/>
          <w:sz w:val="28"/>
          <w:szCs w:val="28"/>
          <w:lang w:val="en-US"/>
        </w:rPr>
        <w:t>discriminazione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compresa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quella</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genere</w:t>
      </w:r>
      <w:proofErr w:type="spellEnd"/>
      <w:r w:rsidRPr="00221DC5">
        <w:rPr>
          <w:rFonts w:ascii="Arial" w:eastAsia="Arial" w:hAnsi="Arial" w:cs="Arial"/>
          <w:sz w:val="28"/>
          <w:szCs w:val="28"/>
          <w:lang w:val="en-US"/>
        </w:rPr>
        <w:t>.</w:t>
      </w:r>
    </w:p>
    <w:p w14:paraId="6314880A" w14:textId="77777777" w:rsidR="00BE770B" w:rsidRPr="00221DC5" w:rsidRDefault="00BE770B" w:rsidP="00BE770B">
      <w:pPr>
        <w:pBdr>
          <w:top w:val="nil"/>
          <w:left w:val="nil"/>
          <w:bottom w:val="nil"/>
          <w:right w:val="nil"/>
          <w:between w:val="nil"/>
        </w:pBdr>
        <w:shd w:val="clear" w:color="auto" w:fill="FFFFFF"/>
        <w:ind w:left="1134" w:right="1140"/>
        <w:rPr>
          <w:lang w:val="en-US"/>
        </w:rPr>
      </w:pPr>
    </w:p>
    <w:p w14:paraId="25B3C452"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t xml:space="preserve">Art. 11 – Bambini e </w:t>
      </w:r>
      <w:proofErr w:type="spellStart"/>
      <w:r w:rsidRPr="00221DC5">
        <w:rPr>
          <w:rFonts w:ascii="Arial" w:eastAsia="Arial" w:hAnsi="Arial" w:cs="Arial"/>
          <w:b/>
          <w:sz w:val="28"/>
          <w:szCs w:val="28"/>
          <w:lang w:val="en-US"/>
        </w:rPr>
        <w:t>adolescenti</w:t>
      </w:r>
      <w:proofErr w:type="spellEnd"/>
    </w:p>
    <w:p w14:paraId="7C7F4BB6"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Una </w:t>
      </w:r>
      <w:proofErr w:type="spellStart"/>
      <w:r w:rsidRPr="00221DC5">
        <w:rPr>
          <w:rFonts w:ascii="Arial" w:eastAsia="Arial" w:hAnsi="Arial" w:cs="Arial"/>
          <w:sz w:val="28"/>
          <w:szCs w:val="28"/>
          <w:lang w:val="en-US"/>
        </w:rPr>
        <w:t>cura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particolare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essere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posta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messaggi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rivolgono</w:t>
      </w:r>
      <w:proofErr w:type="spellEnd"/>
      <w:r w:rsidRPr="00221DC5">
        <w:rPr>
          <w:rFonts w:ascii="Arial" w:eastAsia="Arial" w:hAnsi="Arial" w:cs="Arial"/>
          <w:sz w:val="28"/>
          <w:szCs w:val="28"/>
          <w:lang w:val="en-US"/>
        </w:rPr>
        <w:t xml:space="preserve"> ai bambini, </w:t>
      </w:r>
      <w:proofErr w:type="spellStart"/>
      <w:r w:rsidRPr="00221DC5">
        <w:rPr>
          <w:rFonts w:ascii="Arial" w:eastAsia="Arial" w:hAnsi="Arial" w:cs="Arial"/>
          <w:sz w:val="28"/>
          <w:szCs w:val="28"/>
          <w:lang w:val="en-US"/>
        </w:rPr>
        <w:t>intesi</w:t>
      </w:r>
      <w:proofErr w:type="spellEnd"/>
      <w:r w:rsidRPr="00221DC5">
        <w:rPr>
          <w:rFonts w:ascii="Arial" w:eastAsia="Arial" w:hAnsi="Arial" w:cs="Arial"/>
          <w:sz w:val="28"/>
          <w:szCs w:val="28"/>
          <w:lang w:val="en-US"/>
        </w:rPr>
        <w:t xml:space="preserve"> come </w:t>
      </w:r>
      <w:proofErr w:type="spellStart"/>
      <w:r w:rsidRPr="00221DC5">
        <w:rPr>
          <w:rFonts w:ascii="Arial" w:eastAsia="Arial" w:hAnsi="Arial" w:cs="Arial"/>
          <w:sz w:val="28"/>
          <w:szCs w:val="28"/>
          <w:lang w:val="en-US"/>
        </w:rPr>
        <w:t>minori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fino</w:t>
      </w:r>
      <w:proofErr w:type="spellEnd"/>
      <w:r w:rsidRPr="00221DC5">
        <w:rPr>
          <w:rFonts w:ascii="Arial" w:eastAsia="Arial" w:hAnsi="Arial" w:cs="Arial"/>
          <w:sz w:val="28"/>
          <w:szCs w:val="28"/>
          <w:lang w:val="en-US"/>
        </w:rPr>
        <w:t xml:space="preserve"> a 12 anni, e </w:t>
      </w:r>
      <w:proofErr w:type="spellStart"/>
      <w:r w:rsidRPr="00221DC5">
        <w:rPr>
          <w:rFonts w:ascii="Arial" w:eastAsia="Arial" w:hAnsi="Arial" w:cs="Arial"/>
          <w:sz w:val="28"/>
          <w:szCs w:val="28"/>
          <w:lang w:val="en-US"/>
        </w:rPr>
        <w:t>agli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adolescenti</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possono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essere</w:t>
      </w:r>
      <w:proofErr w:type="spellEnd"/>
      <w:r w:rsidRPr="00221DC5">
        <w:rPr>
          <w:rFonts w:ascii="Arial" w:eastAsia="Arial" w:hAnsi="Arial" w:cs="Arial"/>
          <w:sz w:val="28"/>
          <w:szCs w:val="28"/>
          <w:lang w:val="en-US"/>
        </w:rPr>
        <w:t xml:space="preserve"> da </w:t>
      </w:r>
      <w:proofErr w:type="spellStart"/>
      <w:r w:rsidRPr="00221DC5">
        <w:rPr>
          <w:rFonts w:ascii="Arial" w:eastAsia="Arial" w:hAnsi="Arial" w:cs="Arial"/>
          <w:sz w:val="28"/>
          <w:szCs w:val="28"/>
          <w:lang w:val="en-US"/>
        </w:rPr>
        <w:t>loro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ricevuti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Questi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messaggi</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devono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contenere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nulla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possa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danneggiarli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psichicamente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moralmente</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fisicamente</w:t>
      </w:r>
      <w:proofErr w:type="spellEnd"/>
      <w:r w:rsidRPr="00221DC5">
        <w:rPr>
          <w:rFonts w:ascii="Arial" w:eastAsia="Arial" w:hAnsi="Arial" w:cs="Arial"/>
          <w:sz w:val="28"/>
          <w:szCs w:val="28"/>
          <w:lang w:val="en-US"/>
        </w:rPr>
        <w:t xml:space="preserve"> e </w:t>
      </w:r>
      <w:r w:rsidRPr="00221DC5">
        <w:rPr>
          <w:rFonts w:ascii="Arial" w:eastAsia="Arial" w:hAnsi="Arial" w:cs="Arial"/>
          <w:sz w:val="28"/>
          <w:szCs w:val="28"/>
          <w:lang w:val="en-US"/>
        </w:rPr>
        <w:lastRenderedPageBreak/>
        <w:t xml:space="preserve">non </w:t>
      </w:r>
      <w:proofErr w:type="spellStart"/>
      <w:r w:rsidRPr="00221DC5">
        <w:rPr>
          <w:rFonts w:ascii="Arial" w:eastAsia="Arial" w:hAnsi="Arial" w:cs="Arial"/>
          <w:sz w:val="28"/>
          <w:szCs w:val="28"/>
          <w:lang w:val="en-US"/>
        </w:rPr>
        <w:t>devono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inoltre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abusare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loro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naturale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credulità</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mancanza</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esperienza</w:t>
      </w:r>
      <w:proofErr w:type="spellEnd"/>
      <w:r w:rsidRPr="00221DC5">
        <w:rPr>
          <w:rFonts w:ascii="Arial" w:eastAsia="Arial" w:hAnsi="Arial" w:cs="Arial"/>
          <w:sz w:val="28"/>
          <w:szCs w:val="28"/>
          <w:lang w:val="en-US"/>
        </w:rPr>
        <w:t xml:space="preserve">, o del </w:t>
      </w:r>
      <w:proofErr w:type="spellStart"/>
      <w:r w:rsidRPr="00221DC5">
        <w:rPr>
          <w:rFonts w:ascii="Arial" w:eastAsia="Arial" w:hAnsi="Arial" w:cs="Arial"/>
          <w:sz w:val="28"/>
          <w:szCs w:val="28"/>
          <w:lang w:val="en-US"/>
        </w:rPr>
        <w:t>loro</w:t>
      </w:r>
      <w:proofErr w:type="spellEnd"/>
      <w:r w:rsidRPr="00221DC5">
        <w:rPr>
          <w:rFonts w:ascii="Arial" w:eastAsia="Arial" w:hAnsi="Arial" w:cs="Arial"/>
          <w:sz w:val="28"/>
          <w:szCs w:val="28"/>
          <w:lang w:val="en-US"/>
        </w:rPr>
        <w:t xml:space="preserve"> senso di </w:t>
      </w:r>
      <w:proofErr w:type="spellStart"/>
      <w:r w:rsidRPr="00221DC5">
        <w:rPr>
          <w:rFonts w:ascii="Arial" w:eastAsia="Arial" w:hAnsi="Arial" w:cs="Arial"/>
          <w:sz w:val="28"/>
          <w:szCs w:val="28"/>
          <w:lang w:val="en-US"/>
        </w:rPr>
        <w:t>lealtà</w:t>
      </w:r>
      <w:proofErr w:type="spellEnd"/>
      <w:r w:rsidRPr="00221DC5">
        <w:rPr>
          <w:rFonts w:ascii="Arial" w:eastAsia="Arial" w:hAnsi="Arial" w:cs="Arial"/>
          <w:sz w:val="28"/>
          <w:szCs w:val="28"/>
          <w:lang w:val="en-US"/>
        </w:rPr>
        <w:t>.</w:t>
      </w:r>
    </w:p>
    <w:p w14:paraId="3A8881B9"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In </w:t>
      </w:r>
      <w:proofErr w:type="spellStart"/>
      <w:r w:rsidRPr="00221DC5">
        <w:rPr>
          <w:rFonts w:ascii="Arial" w:eastAsia="Arial" w:hAnsi="Arial" w:cs="Arial"/>
          <w:sz w:val="28"/>
          <w:szCs w:val="28"/>
          <w:lang w:val="en-US"/>
        </w:rPr>
        <w:t>particolare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questa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indurre</w:t>
      </w:r>
      <w:proofErr w:type="spellEnd"/>
      <w:r w:rsidRPr="00221DC5">
        <w:rPr>
          <w:rFonts w:ascii="Arial" w:eastAsia="Arial" w:hAnsi="Arial" w:cs="Arial"/>
          <w:sz w:val="28"/>
          <w:szCs w:val="28"/>
          <w:lang w:val="en-US"/>
        </w:rPr>
        <w:t xml:space="preserve"> a:</w:t>
      </w:r>
    </w:p>
    <w:p w14:paraId="21E572BF" w14:textId="77777777" w:rsidR="00BE770B" w:rsidRPr="00221DC5" w:rsidRDefault="00BE770B" w:rsidP="00BE770B">
      <w:pPr>
        <w:numPr>
          <w:ilvl w:val="0"/>
          <w:numId w:val="12"/>
        </w:numPr>
        <w:pBdr>
          <w:top w:val="nil"/>
          <w:left w:val="nil"/>
          <w:bottom w:val="nil"/>
          <w:right w:val="nil"/>
          <w:between w:val="nil"/>
        </w:pBdr>
        <w:shd w:val="clear" w:color="auto" w:fill="FFFFFF"/>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violare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norme</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comportamento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sociale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generalmente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accettate</w:t>
      </w:r>
      <w:proofErr w:type="spellEnd"/>
      <w:r w:rsidRPr="00221DC5">
        <w:rPr>
          <w:rFonts w:ascii="Arial" w:eastAsia="Arial" w:hAnsi="Arial" w:cs="Arial"/>
          <w:sz w:val="28"/>
          <w:szCs w:val="28"/>
          <w:lang w:val="en-US"/>
        </w:rPr>
        <w:t>;</w:t>
      </w:r>
    </w:p>
    <w:p w14:paraId="7A6FC95F" w14:textId="77777777" w:rsidR="00BE770B" w:rsidRPr="00221DC5" w:rsidRDefault="00BE770B" w:rsidP="00BE770B">
      <w:pPr>
        <w:numPr>
          <w:ilvl w:val="0"/>
          <w:numId w:val="12"/>
        </w:numPr>
        <w:pBdr>
          <w:top w:val="nil"/>
          <w:left w:val="nil"/>
          <w:bottom w:val="nil"/>
          <w:right w:val="nil"/>
          <w:between w:val="nil"/>
        </w:pBdr>
        <w:shd w:val="clear" w:color="auto" w:fill="FFFFFF"/>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compiere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azioni</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esporsi</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situazioni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pericolose</w:t>
      </w:r>
      <w:proofErr w:type="spellEnd"/>
      <w:r w:rsidRPr="00221DC5">
        <w:rPr>
          <w:rFonts w:ascii="Arial" w:eastAsia="Arial" w:hAnsi="Arial" w:cs="Arial"/>
          <w:sz w:val="28"/>
          <w:szCs w:val="28"/>
          <w:lang w:val="en-US"/>
        </w:rPr>
        <w:t>;</w:t>
      </w:r>
    </w:p>
    <w:p w14:paraId="2D8D465C" w14:textId="77777777" w:rsidR="00BE770B" w:rsidRPr="00221DC5" w:rsidRDefault="00BE770B" w:rsidP="00BE770B">
      <w:pPr>
        <w:numPr>
          <w:ilvl w:val="0"/>
          <w:numId w:val="12"/>
        </w:numPr>
        <w:pBdr>
          <w:top w:val="nil"/>
          <w:left w:val="nil"/>
          <w:bottom w:val="nil"/>
          <w:right w:val="nil"/>
          <w:between w:val="nil"/>
        </w:pBdr>
        <w:shd w:val="clear" w:color="auto" w:fill="FFFFFF"/>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ritenere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mancato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possesso</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prodotto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oggetto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significhi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inferiorità</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oppure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mancato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assolvimento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loro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compiti</w:t>
      </w:r>
      <w:proofErr w:type="spellEnd"/>
      <w:r w:rsidRPr="00221DC5">
        <w:rPr>
          <w:rFonts w:ascii="Arial" w:eastAsia="Arial" w:hAnsi="Arial" w:cs="Arial"/>
          <w:sz w:val="28"/>
          <w:szCs w:val="28"/>
          <w:lang w:val="en-US"/>
        </w:rPr>
        <w:t xml:space="preserve"> da </w:t>
      </w:r>
      <w:proofErr w:type="spellStart"/>
      <w:r w:rsidRPr="00221DC5">
        <w:rPr>
          <w:rFonts w:ascii="Arial" w:eastAsia="Arial" w:hAnsi="Arial" w:cs="Arial"/>
          <w:sz w:val="28"/>
          <w:szCs w:val="28"/>
          <w:lang w:val="en-US"/>
        </w:rPr>
        <w:t>parte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genitori</w:t>
      </w:r>
      <w:proofErr w:type="spellEnd"/>
      <w:r w:rsidRPr="00221DC5">
        <w:rPr>
          <w:rFonts w:ascii="Arial" w:eastAsia="Arial" w:hAnsi="Arial" w:cs="Arial"/>
          <w:sz w:val="28"/>
          <w:szCs w:val="28"/>
          <w:lang w:val="en-US"/>
        </w:rPr>
        <w:t>;</w:t>
      </w:r>
    </w:p>
    <w:p w14:paraId="1FD11336" w14:textId="77777777" w:rsidR="00BE770B" w:rsidRPr="00221DC5" w:rsidRDefault="00BE770B" w:rsidP="00BE770B">
      <w:pPr>
        <w:numPr>
          <w:ilvl w:val="0"/>
          <w:numId w:val="12"/>
        </w:numPr>
        <w:pBdr>
          <w:top w:val="nil"/>
          <w:left w:val="nil"/>
          <w:bottom w:val="nil"/>
          <w:right w:val="nil"/>
          <w:between w:val="nil"/>
        </w:pBdr>
        <w:shd w:val="clear" w:color="auto" w:fill="FFFFFF"/>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sminuire</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ruolo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genitori</w:t>
      </w:r>
      <w:proofErr w:type="spellEnd"/>
      <w:r w:rsidRPr="00221DC5">
        <w:rPr>
          <w:rFonts w:ascii="Arial" w:eastAsia="Arial" w:hAnsi="Arial" w:cs="Arial"/>
          <w:sz w:val="28"/>
          <w:szCs w:val="28"/>
          <w:lang w:val="en-US"/>
        </w:rPr>
        <w:t xml:space="preserve"> e di </w:t>
      </w:r>
      <w:proofErr w:type="spellStart"/>
      <w:r w:rsidRPr="00221DC5">
        <w:rPr>
          <w:rFonts w:ascii="Arial" w:eastAsia="Arial" w:hAnsi="Arial" w:cs="Arial"/>
          <w:sz w:val="28"/>
          <w:szCs w:val="28"/>
          <w:lang w:val="en-US"/>
        </w:rPr>
        <w:t>altri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educatori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nel</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fornire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valide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indicazioni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dietetiche</w:t>
      </w:r>
      <w:proofErr w:type="spellEnd"/>
      <w:r w:rsidRPr="00221DC5">
        <w:rPr>
          <w:rFonts w:ascii="Arial" w:eastAsia="Arial" w:hAnsi="Arial" w:cs="Arial"/>
          <w:sz w:val="28"/>
          <w:szCs w:val="28"/>
          <w:lang w:val="en-US"/>
        </w:rPr>
        <w:t>;</w:t>
      </w:r>
    </w:p>
    <w:p w14:paraId="32DAC5A6" w14:textId="77777777" w:rsidR="00BE770B" w:rsidRPr="00221DC5" w:rsidRDefault="00BE770B" w:rsidP="00BE770B">
      <w:pPr>
        <w:numPr>
          <w:ilvl w:val="0"/>
          <w:numId w:val="12"/>
        </w:numPr>
        <w:pBdr>
          <w:top w:val="nil"/>
          <w:left w:val="nil"/>
          <w:bottom w:val="nil"/>
          <w:right w:val="nil"/>
          <w:between w:val="nil"/>
        </w:pBdr>
        <w:shd w:val="clear" w:color="auto" w:fill="FFFFFF"/>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adottare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l’abitudine</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comportamenti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alimentari</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equilibrati</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trascurare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l’esigenza</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seguire</w:t>
      </w:r>
      <w:proofErr w:type="spellEnd"/>
      <w:r w:rsidRPr="00221DC5">
        <w:rPr>
          <w:rFonts w:ascii="Arial" w:eastAsia="Arial" w:hAnsi="Arial" w:cs="Arial"/>
          <w:sz w:val="28"/>
          <w:szCs w:val="28"/>
          <w:lang w:val="en-US"/>
        </w:rPr>
        <w:t xml:space="preserve"> uno stile di vita </w:t>
      </w:r>
      <w:proofErr w:type="spellStart"/>
      <w:r w:rsidRPr="00221DC5">
        <w:rPr>
          <w:rFonts w:ascii="Arial" w:eastAsia="Arial" w:hAnsi="Arial" w:cs="Arial"/>
          <w:sz w:val="28"/>
          <w:szCs w:val="28"/>
          <w:lang w:val="en-US"/>
        </w:rPr>
        <w:t>sano</w:t>
      </w:r>
      <w:proofErr w:type="spellEnd"/>
      <w:r w:rsidRPr="00221DC5">
        <w:rPr>
          <w:rFonts w:ascii="Arial" w:eastAsia="Arial" w:hAnsi="Arial" w:cs="Arial"/>
          <w:sz w:val="28"/>
          <w:szCs w:val="28"/>
          <w:lang w:val="en-US"/>
        </w:rPr>
        <w:t>.</w:t>
      </w:r>
    </w:p>
    <w:p w14:paraId="0DDD52A4"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La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relativa</w:t>
      </w:r>
      <w:proofErr w:type="spellEnd"/>
      <w:r w:rsidRPr="00221DC5">
        <w:rPr>
          <w:rFonts w:ascii="Arial" w:eastAsia="Arial" w:hAnsi="Arial" w:cs="Arial"/>
          <w:sz w:val="28"/>
          <w:szCs w:val="28"/>
          <w:lang w:val="en-US"/>
        </w:rPr>
        <w:t xml:space="preserve"> ai </w:t>
      </w:r>
      <w:proofErr w:type="spellStart"/>
      <w:r w:rsidRPr="00221DC5">
        <w:rPr>
          <w:rFonts w:ascii="Arial" w:eastAsia="Arial" w:hAnsi="Arial" w:cs="Arial"/>
          <w:sz w:val="28"/>
          <w:szCs w:val="28"/>
          <w:lang w:val="en-US"/>
        </w:rPr>
        <w:t>prodotti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alimentari</w:t>
      </w:r>
      <w:proofErr w:type="spellEnd"/>
      <w:r w:rsidRPr="00221DC5">
        <w:rPr>
          <w:rFonts w:ascii="Arial" w:eastAsia="Arial" w:hAnsi="Arial" w:cs="Arial"/>
          <w:sz w:val="28"/>
          <w:szCs w:val="28"/>
          <w:lang w:val="en-US"/>
        </w:rPr>
        <w:t xml:space="preserve"> e alle </w:t>
      </w:r>
      <w:proofErr w:type="spellStart"/>
      <w:r w:rsidRPr="00221DC5">
        <w:rPr>
          <w:rFonts w:ascii="Arial" w:eastAsia="Arial" w:hAnsi="Arial" w:cs="Arial"/>
          <w:sz w:val="28"/>
          <w:szCs w:val="28"/>
          <w:lang w:val="en-US"/>
        </w:rPr>
        <w:t>bevande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rivolta</w:t>
      </w:r>
      <w:proofErr w:type="spellEnd"/>
      <w:r w:rsidRPr="00221DC5">
        <w:rPr>
          <w:rFonts w:ascii="Arial" w:eastAsia="Arial" w:hAnsi="Arial" w:cs="Arial"/>
          <w:sz w:val="28"/>
          <w:szCs w:val="28"/>
          <w:lang w:val="en-US"/>
        </w:rPr>
        <w:t xml:space="preserve"> ai bambini, o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può</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essere</w:t>
      </w:r>
      <w:proofErr w:type="spellEnd"/>
      <w:r w:rsidRPr="00221DC5">
        <w:rPr>
          <w:rFonts w:ascii="Arial" w:eastAsia="Arial" w:hAnsi="Arial" w:cs="Arial"/>
          <w:sz w:val="28"/>
          <w:szCs w:val="28"/>
          <w:lang w:val="en-US"/>
        </w:rPr>
        <w:t xml:space="preserve"> da </w:t>
      </w:r>
      <w:proofErr w:type="spellStart"/>
      <w:r w:rsidRPr="00221DC5">
        <w:rPr>
          <w:rFonts w:ascii="Arial" w:eastAsia="Arial" w:hAnsi="Arial" w:cs="Arial"/>
          <w:sz w:val="28"/>
          <w:szCs w:val="28"/>
          <w:lang w:val="en-US"/>
        </w:rPr>
        <w:t>loro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ricevuta</w:t>
      </w:r>
      <w:proofErr w:type="spellEnd"/>
      <w:r w:rsidRPr="00221DC5">
        <w:rPr>
          <w:rFonts w:ascii="Arial" w:eastAsia="Arial" w:hAnsi="Arial" w:cs="Arial"/>
          <w:sz w:val="28"/>
          <w:szCs w:val="28"/>
          <w:lang w:val="en-US"/>
        </w:rPr>
        <w:t xml:space="preserve">, è </w:t>
      </w:r>
      <w:proofErr w:type="spellStart"/>
      <w:r w:rsidRPr="00221DC5">
        <w:rPr>
          <w:rFonts w:ascii="Arial" w:eastAsia="Arial" w:hAnsi="Arial" w:cs="Arial"/>
          <w:sz w:val="28"/>
          <w:szCs w:val="28"/>
          <w:lang w:val="en-US"/>
        </w:rPr>
        <w:t>altresì</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soggetta</w:t>
      </w:r>
      <w:proofErr w:type="spellEnd"/>
      <w:r w:rsidRPr="00221DC5">
        <w:rPr>
          <w:rFonts w:ascii="Arial" w:eastAsia="Arial" w:hAnsi="Arial" w:cs="Arial"/>
          <w:sz w:val="28"/>
          <w:szCs w:val="28"/>
          <w:lang w:val="en-US"/>
        </w:rPr>
        <w:t xml:space="preserve"> alle </w:t>
      </w:r>
      <w:proofErr w:type="spellStart"/>
      <w:r w:rsidRPr="00221DC5">
        <w:rPr>
          <w:rFonts w:ascii="Arial" w:eastAsia="Arial" w:hAnsi="Arial" w:cs="Arial"/>
          <w:sz w:val="28"/>
          <w:szCs w:val="28"/>
          <w:lang w:val="en-US"/>
        </w:rPr>
        <w:t>norme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contenute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nell’apposito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Regolamento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costituisce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parte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integrante</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presente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Codice</w:t>
      </w:r>
      <w:proofErr w:type="spellEnd"/>
      <w:r w:rsidRPr="00221DC5">
        <w:rPr>
          <w:rFonts w:ascii="Arial" w:eastAsia="Arial" w:hAnsi="Arial" w:cs="Arial"/>
          <w:sz w:val="28"/>
          <w:szCs w:val="28"/>
          <w:lang w:val="en-US"/>
        </w:rPr>
        <w:t>.</w:t>
      </w:r>
    </w:p>
    <w:p w14:paraId="7EB80F2D"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La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contenere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un’esortazione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diretta</w:t>
      </w:r>
      <w:proofErr w:type="spellEnd"/>
      <w:r w:rsidRPr="00221DC5">
        <w:rPr>
          <w:rFonts w:ascii="Arial" w:eastAsia="Arial" w:hAnsi="Arial" w:cs="Arial"/>
          <w:sz w:val="28"/>
          <w:szCs w:val="28"/>
          <w:lang w:val="en-US"/>
        </w:rPr>
        <w:t xml:space="preserve"> ai bambini </w:t>
      </w:r>
      <w:proofErr w:type="spellStart"/>
      <w:r w:rsidRPr="00221DC5">
        <w:rPr>
          <w:rFonts w:ascii="Arial" w:eastAsia="Arial" w:hAnsi="Arial" w:cs="Arial"/>
          <w:sz w:val="28"/>
          <w:szCs w:val="28"/>
          <w:lang w:val="en-US"/>
        </w:rPr>
        <w:t>affinché</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acquistino</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sollecitino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altre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persone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ad</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acquistare</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prodotto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pubblicizzato</w:t>
      </w:r>
      <w:proofErr w:type="spellEnd"/>
      <w:r w:rsidRPr="00221DC5">
        <w:rPr>
          <w:rFonts w:ascii="Arial" w:eastAsia="Arial" w:hAnsi="Arial" w:cs="Arial"/>
          <w:sz w:val="28"/>
          <w:szCs w:val="28"/>
          <w:lang w:val="en-US"/>
        </w:rPr>
        <w:t>.</w:t>
      </w:r>
      <w:r w:rsidRPr="00221DC5">
        <w:rPr>
          <w:rFonts w:ascii="Arial" w:eastAsia="Arial" w:hAnsi="Arial" w:cs="Arial"/>
          <w:sz w:val="28"/>
          <w:szCs w:val="28"/>
          <w:lang w:val="en-US"/>
        </w:rPr>
        <w:br/>
      </w:r>
      <w:proofErr w:type="spellStart"/>
      <w:r w:rsidRPr="00221DC5">
        <w:rPr>
          <w:rFonts w:ascii="Arial" w:eastAsia="Arial" w:hAnsi="Arial" w:cs="Arial"/>
          <w:sz w:val="28"/>
          <w:szCs w:val="28"/>
          <w:lang w:val="en-US"/>
        </w:rPr>
        <w:t>L’impiego</w:t>
      </w:r>
      <w:proofErr w:type="spellEnd"/>
      <w:r w:rsidRPr="00221DC5">
        <w:rPr>
          <w:rFonts w:ascii="Arial" w:eastAsia="Arial" w:hAnsi="Arial" w:cs="Arial"/>
          <w:sz w:val="28"/>
          <w:szCs w:val="28"/>
          <w:lang w:val="en-US"/>
        </w:rPr>
        <w:t xml:space="preserve"> di bambini e </w:t>
      </w:r>
      <w:proofErr w:type="spellStart"/>
      <w:r w:rsidRPr="00221DC5">
        <w:rPr>
          <w:rFonts w:ascii="Arial" w:eastAsia="Arial" w:hAnsi="Arial" w:cs="Arial"/>
          <w:sz w:val="28"/>
          <w:szCs w:val="28"/>
          <w:lang w:val="en-US"/>
        </w:rPr>
        <w:t>adolescenti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evitare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ogni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abuso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naturali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sentimenti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degli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adulti</w:t>
      </w:r>
      <w:proofErr w:type="spellEnd"/>
      <w:r w:rsidRPr="00221DC5">
        <w:rPr>
          <w:rFonts w:ascii="Arial" w:eastAsia="Arial" w:hAnsi="Arial" w:cs="Arial"/>
          <w:sz w:val="28"/>
          <w:szCs w:val="28"/>
          <w:lang w:val="en-US"/>
        </w:rPr>
        <w:t xml:space="preserve"> per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più</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giovani</w:t>
      </w:r>
      <w:proofErr w:type="spellEnd"/>
      <w:r w:rsidRPr="00221DC5">
        <w:rPr>
          <w:rFonts w:ascii="Arial" w:eastAsia="Arial" w:hAnsi="Arial" w:cs="Arial"/>
          <w:sz w:val="28"/>
          <w:szCs w:val="28"/>
          <w:lang w:val="en-US"/>
        </w:rPr>
        <w:t>.</w:t>
      </w:r>
    </w:p>
    <w:p w14:paraId="762B3AFD"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Sono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vietate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rappresentazioni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comportamenti</w:t>
      </w:r>
      <w:proofErr w:type="spellEnd"/>
      <w:r w:rsidRPr="00221DC5">
        <w:rPr>
          <w:rFonts w:ascii="Arial" w:eastAsia="Arial" w:hAnsi="Arial" w:cs="Arial"/>
          <w:sz w:val="28"/>
          <w:szCs w:val="28"/>
          <w:lang w:val="en-US"/>
        </w:rPr>
        <w:t xml:space="preserve"> o di </w:t>
      </w:r>
      <w:proofErr w:type="spellStart"/>
      <w:r w:rsidRPr="00221DC5">
        <w:rPr>
          <w:rFonts w:ascii="Arial" w:eastAsia="Arial" w:hAnsi="Arial" w:cs="Arial"/>
          <w:sz w:val="28"/>
          <w:szCs w:val="28"/>
          <w:lang w:val="en-US"/>
        </w:rPr>
        <w:t>atteggiamenti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improntati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sessualizzazione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dei</w:t>
      </w:r>
      <w:proofErr w:type="spellEnd"/>
      <w:r w:rsidRPr="00221DC5">
        <w:rPr>
          <w:rFonts w:ascii="Arial" w:eastAsia="Arial" w:hAnsi="Arial" w:cs="Arial"/>
          <w:sz w:val="28"/>
          <w:szCs w:val="28"/>
          <w:lang w:val="en-US"/>
        </w:rPr>
        <w:t xml:space="preserve"> bambini, o </w:t>
      </w:r>
      <w:proofErr w:type="spellStart"/>
      <w:r w:rsidRPr="00221DC5">
        <w:rPr>
          <w:rFonts w:ascii="Arial" w:eastAsia="Arial" w:hAnsi="Arial" w:cs="Arial"/>
          <w:sz w:val="28"/>
          <w:szCs w:val="28"/>
          <w:lang w:val="en-US"/>
        </w:rPr>
        <w:t>dei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soggetti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appaiano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tali</w:t>
      </w:r>
      <w:proofErr w:type="spellEnd"/>
      <w:r w:rsidRPr="00221DC5">
        <w:rPr>
          <w:rFonts w:ascii="Arial" w:eastAsia="Arial" w:hAnsi="Arial" w:cs="Arial"/>
          <w:sz w:val="28"/>
          <w:szCs w:val="28"/>
          <w:lang w:val="en-US"/>
        </w:rPr>
        <w:t>.</w:t>
      </w:r>
    </w:p>
    <w:p w14:paraId="7382EFAC" w14:textId="77777777" w:rsidR="00BE770B" w:rsidRPr="00221DC5" w:rsidRDefault="00BE770B" w:rsidP="00BE770B">
      <w:pPr>
        <w:pBdr>
          <w:top w:val="nil"/>
          <w:left w:val="nil"/>
          <w:bottom w:val="nil"/>
          <w:right w:val="nil"/>
          <w:between w:val="nil"/>
        </w:pBdr>
        <w:shd w:val="clear" w:color="auto" w:fill="FFFFFF"/>
        <w:ind w:left="1134" w:right="1140"/>
        <w:rPr>
          <w:lang w:val="en-US"/>
        </w:rPr>
      </w:pPr>
    </w:p>
    <w:p w14:paraId="01318BC1"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t xml:space="preserve">Art. 12 – Tutela </w:t>
      </w:r>
      <w:proofErr w:type="spellStart"/>
      <w:r w:rsidRPr="00221DC5">
        <w:rPr>
          <w:rFonts w:ascii="Arial" w:eastAsia="Arial" w:hAnsi="Arial" w:cs="Arial"/>
          <w:b/>
          <w:sz w:val="28"/>
          <w:szCs w:val="28"/>
          <w:lang w:val="en-US"/>
        </w:rPr>
        <w:t>dell’ambiente</w:t>
      </w:r>
      <w:proofErr w:type="spellEnd"/>
      <w:r w:rsidRPr="00221DC5">
        <w:rPr>
          <w:rFonts w:ascii="Arial" w:eastAsia="Arial" w:hAnsi="Arial" w:cs="Arial"/>
          <w:b/>
          <w:sz w:val="28"/>
          <w:szCs w:val="28"/>
          <w:lang w:val="en-US"/>
        </w:rPr>
        <w:t xml:space="preserve"> </w:t>
      </w:r>
      <w:proofErr w:type="spellStart"/>
      <w:r w:rsidRPr="00221DC5">
        <w:rPr>
          <w:rFonts w:ascii="Arial" w:eastAsia="Arial" w:hAnsi="Arial" w:cs="Arial"/>
          <w:b/>
          <w:sz w:val="28"/>
          <w:szCs w:val="28"/>
          <w:lang w:val="en-US"/>
        </w:rPr>
        <w:t>naturale</w:t>
      </w:r>
      <w:proofErr w:type="spellEnd"/>
    </w:p>
    <w:p w14:paraId="64CB1EBD"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sz w:val="28"/>
          <w:szCs w:val="28"/>
          <w:lang w:val="en-US"/>
        </w:rPr>
      </w:pPr>
      <w:r w:rsidRPr="00221DC5">
        <w:rPr>
          <w:rFonts w:ascii="Arial" w:eastAsia="Arial" w:hAnsi="Arial" w:cs="Arial"/>
          <w:sz w:val="28"/>
          <w:szCs w:val="28"/>
          <w:lang w:val="en-US"/>
        </w:rPr>
        <w:t xml:space="preserve">La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dichiari</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evochi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benefici</w:t>
      </w:r>
      <w:proofErr w:type="spellEnd"/>
      <w:r w:rsidRPr="00221DC5">
        <w:rPr>
          <w:rFonts w:ascii="Arial" w:eastAsia="Arial" w:hAnsi="Arial" w:cs="Arial"/>
          <w:sz w:val="28"/>
          <w:szCs w:val="28"/>
          <w:lang w:val="en-US"/>
        </w:rPr>
        <w:t xml:space="preserve"> di carattere </w:t>
      </w:r>
      <w:proofErr w:type="spellStart"/>
      <w:r w:rsidRPr="00221DC5">
        <w:rPr>
          <w:rFonts w:ascii="Arial" w:eastAsia="Arial" w:hAnsi="Arial" w:cs="Arial"/>
          <w:sz w:val="28"/>
          <w:szCs w:val="28"/>
          <w:lang w:val="en-US"/>
        </w:rPr>
        <w:t>ambientale</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ecologico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basarsi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su</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dati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veritieri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pertinenti</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scientificamente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verificabili</w:t>
      </w:r>
      <w:proofErr w:type="spellEnd"/>
      <w:r w:rsidRPr="00221DC5">
        <w:rPr>
          <w:rFonts w:ascii="Arial" w:eastAsia="Arial" w:hAnsi="Arial" w:cs="Arial"/>
          <w:sz w:val="28"/>
          <w:szCs w:val="28"/>
          <w:lang w:val="en-US"/>
        </w:rPr>
        <w:t>.</w:t>
      </w:r>
      <w:r w:rsidRPr="00221DC5">
        <w:rPr>
          <w:rFonts w:ascii="Arial" w:eastAsia="Arial" w:hAnsi="Arial" w:cs="Arial"/>
          <w:sz w:val="28"/>
          <w:szCs w:val="28"/>
          <w:lang w:val="en-US"/>
        </w:rPr>
        <w:br/>
        <w:t xml:space="preserve">Tale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consentire</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comprendere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chiaramente</w:t>
      </w:r>
      <w:proofErr w:type="spellEnd"/>
      <w:r w:rsidRPr="00221DC5">
        <w:rPr>
          <w:rFonts w:ascii="Arial" w:eastAsia="Arial" w:hAnsi="Arial" w:cs="Arial"/>
          <w:sz w:val="28"/>
          <w:szCs w:val="28"/>
          <w:lang w:val="en-US"/>
        </w:rPr>
        <w:t xml:space="preserve"> a quale </w:t>
      </w:r>
      <w:proofErr w:type="spellStart"/>
      <w:r w:rsidRPr="00221DC5">
        <w:rPr>
          <w:rFonts w:ascii="Arial" w:eastAsia="Arial" w:hAnsi="Arial" w:cs="Arial"/>
          <w:sz w:val="28"/>
          <w:szCs w:val="28"/>
          <w:lang w:val="en-US"/>
        </w:rPr>
        <w:t>aspetto</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prodotto</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dell’attività</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pubblicizzata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benefici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vantati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riferiscono</w:t>
      </w:r>
      <w:proofErr w:type="spellEnd"/>
      <w:r w:rsidRPr="00221DC5">
        <w:rPr>
          <w:rFonts w:ascii="Arial" w:eastAsia="Arial" w:hAnsi="Arial" w:cs="Arial"/>
          <w:sz w:val="28"/>
          <w:szCs w:val="28"/>
          <w:lang w:val="en-US"/>
        </w:rPr>
        <w:t>.</w:t>
      </w:r>
    </w:p>
    <w:p w14:paraId="5F671845" w14:textId="77777777" w:rsidR="00BE770B" w:rsidRPr="00221DC5" w:rsidRDefault="00BE770B" w:rsidP="00BE770B">
      <w:pPr>
        <w:pBdr>
          <w:top w:val="nil"/>
          <w:left w:val="nil"/>
          <w:bottom w:val="nil"/>
          <w:right w:val="nil"/>
          <w:between w:val="nil"/>
        </w:pBdr>
        <w:shd w:val="clear" w:color="auto" w:fill="FFFFFF"/>
        <w:ind w:left="1134" w:right="1140"/>
        <w:rPr>
          <w:lang w:val="en-US"/>
        </w:rPr>
      </w:pPr>
    </w:p>
    <w:p w14:paraId="111AEBAE"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t xml:space="preserve">Art. 12bis – </w:t>
      </w:r>
      <w:proofErr w:type="spellStart"/>
      <w:r w:rsidRPr="00221DC5">
        <w:rPr>
          <w:rFonts w:ascii="Arial" w:eastAsia="Arial" w:hAnsi="Arial" w:cs="Arial"/>
          <w:b/>
          <w:sz w:val="28"/>
          <w:szCs w:val="28"/>
          <w:lang w:val="en-US"/>
        </w:rPr>
        <w:t>Sicurezza</w:t>
      </w:r>
      <w:proofErr w:type="spellEnd"/>
    </w:p>
    <w:p w14:paraId="50D0392B"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sz w:val="28"/>
          <w:szCs w:val="28"/>
          <w:lang w:val="en-US"/>
        </w:rPr>
      </w:pPr>
      <w:r w:rsidRPr="00221DC5">
        <w:rPr>
          <w:rFonts w:ascii="Arial" w:eastAsia="Arial" w:hAnsi="Arial" w:cs="Arial"/>
          <w:sz w:val="28"/>
          <w:szCs w:val="28"/>
          <w:lang w:val="en-US"/>
        </w:rPr>
        <w:t xml:space="preserve">La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relativa</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prodotti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suscettibili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presentare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pericoli</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particolare</w:t>
      </w:r>
      <w:proofErr w:type="spellEnd"/>
      <w:r w:rsidRPr="00221DC5">
        <w:rPr>
          <w:rFonts w:ascii="Arial" w:eastAsia="Arial" w:hAnsi="Arial" w:cs="Arial"/>
          <w:sz w:val="28"/>
          <w:szCs w:val="28"/>
          <w:lang w:val="en-US"/>
        </w:rPr>
        <w:t xml:space="preserve"> per la salute, la </w:t>
      </w:r>
      <w:proofErr w:type="spellStart"/>
      <w:r w:rsidRPr="00221DC5">
        <w:rPr>
          <w:rFonts w:ascii="Arial" w:eastAsia="Arial" w:hAnsi="Arial" w:cs="Arial"/>
          <w:sz w:val="28"/>
          <w:szCs w:val="28"/>
          <w:lang w:val="en-US"/>
        </w:rPr>
        <w:t>sicurezza</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l’ambiente</w:t>
      </w:r>
      <w:proofErr w:type="spellEnd"/>
      <w:r w:rsidRPr="00221DC5">
        <w:rPr>
          <w:rFonts w:ascii="Arial" w:eastAsia="Arial" w:hAnsi="Arial" w:cs="Arial"/>
          <w:sz w:val="28"/>
          <w:szCs w:val="28"/>
          <w:lang w:val="en-US"/>
        </w:rPr>
        <w:t xml:space="preserve">, specie </w:t>
      </w:r>
      <w:proofErr w:type="spellStart"/>
      <w:r w:rsidRPr="00221DC5">
        <w:rPr>
          <w:rFonts w:ascii="Arial" w:eastAsia="Arial" w:hAnsi="Arial" w:cs="Arial"/>
          <w:sz w:val="28"/>
          <w:szCs w:val="28"/>
          <w:lang w:val="en-US"/>
        </w:rPr>
        <w:t>quando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detti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pericoli</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sono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facilmente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riconoscibili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indicarli</w:t>
      </w:r>
      <w:proofErr w:type="spellEnd"/>
      <w:r w:rsidRPr="00221DC5">
        <w:rPr>
          <w:rFonts w:ascii="Arial" w:eastAsia="Arial" w:hAnsi="Arial" w:cs="Arial"/>
          <w:sz w:val="28"/>
          <w:szCs w:val="28"/>
          <w:lang w:val="en-US"/>
        </w:rPr>
        <w:t xml:space="preserve"> con </w:t>
      </w:r>
      <w:proofErr w:type="spellStart"/>
      <w:r w:rsidRPr="00221DC5">
        <w:rPr>
          <w:rFonts w:ascii="Arial" w:eastAsia="Arial" w:hAnsi="Arial" w:cs="Arial"/>
          <w:sz w:val="28"/>
          <w:szCs w:val="28"/>
          <w:lang w:val="en-US"/>
        </w:rPr>
        <w:lastRenderedPageBreak/>
        <w:t>chiarezza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Comunque</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contenere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descrizioni</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rappresentazioni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tali</w:t>
      </w:r>
      <w:proofErr w:type="spellEnd"/>
      <w:r w:rsidRPr="00221DC5">
        <w:rPr>
          <w:rFonts w:ascii="Arial" w:eastAsia="Arial" w:hAnsi="Arial" w:cs="Arial"/>
          <w:sz w:val="28"/>
          <w:szCs w:val="28"/>
          <w:lang w:val="en-US"/>
        </w:rPr>
        <w:t xml:space="preserve"> da </w:t>
      </w:r>
      <w:proofErr w:type="spellStart"/>
      <w:r w:rsidRPr="00221DC5">
        <w:rPr>
          <w:rFonts w:ascii="Arial" w:eastAsia="Arial" w:hAnsi="Arial" w:cs="Arial"/>
          <w:sz w:val="28"/>
          <w:szCs w:val="28"/>
          <w:lang w:val="en-US"/>
        </w:rPr>
        <w:t>indurre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destinatari</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trascurare</w:t>
      </w:r>
      <w:proofErr w:type="spellEnd"/>
      <w:r w:rsidRPr="00221DC5">
        <w:rPr>
          <w:rFonts w:ascii="Arial" w:eastAsia="Arial" w:hAnsi="Arial" w:cs="Arial"/>
          <w:sz w:val="28"/>
          <w:szCs w:val="28"/>
          <w:lang w:val="en-US"/>
        </w:rPr>
        <w:t xml:space="preserve"> le </w:t>
      </w:r>
      <w:proofErr w:type="spellStart"/>
      <w:r w:rsidRPr="00221DC5">
        <w:rPr>
          <w:rFonts w:ascii="Arial" w:eastAsia="Arial" w:hAnsi="Arial" w:cs="Arial"/>
          <w:sz w:val="28"/>
          <w:szCs w:val="28"/>
          <w:lang w:val="en-US"/>
        </w:rPr>
        <w:t>normali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regole</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prudenza</w:t>
      </w:r>
      <w:proofErr w:type="spellEnd"/>
      <w:r w:rsidRPr="00221DC5">
        <w:rPr>
          <w:rFonts w:ascii="Arial" w:eastAsia="Arial" w:hAnsi="Arial" w:cs="Arial"/>
          <w:sz w:val="28"/>
          <w:szCs w:val="28"/>
          <w:lang w:val="en-US"/>
        </w:rPr>
        <w:t xml:space="preserve"> o a </w:t>
      </w:r>
      <w:proofErr w:type="spellStart"/>
      <w:r w:rsidRPr="00221DC5">
        <w:rPr>
          <w:rFonts w:ascii="Arial" w:eastAsia="Arial" w:hAnsi="Arial" w:cs="Arial"/>
          <w:sz w:val="28"/>
          <w:szCs w:val="28"/>
          <w:lang w:val="en-US"/>
        </w:rPr>
        <w:t>diminuire</w:t>
      </w:r>
      <w:proofErr w:type="spellEnd"/>
      <w:r w:rsidRPr="00221DC5">
        <w:rPr>
          <w:rFonts w:ascii="Arial" w:eastAsia="Arial" w:hAnsi="Arial" w:cs="Arial"/>
          <w:sz w:val="28"/>
          <w:szCs w:val="28"/>
          <w:lang w:val="en-US"/>
        </w:rPr>
        <w:t xml:space="preserve"> il senso di </w:t>
      </w:r>
      <w:proofErr w:type="spellStart"/>
      <w:r w:rsidRPr="00221DC5">
        <w:rPr>
          <w:rFonts w:ascii="Arial" w:eastAsia="Arial" w:hAnsi="Arial" w:cs="Arial"/>
          <w:sz w:val="28"/>
          <w:szCs w:val="28"/>
          <w:lang w:val="en-US"/>
        </w:rPr>
        <w:t>vigilanza</w:t>
      </w:r>
      <w:proofErr w:type="spellEnd"/>
      <w:r w:rsidRPr="00221DC5">
        <w:rPr>
          <w:rFonts w:ascii="Arial" w:eastAsia="Arial" w:hAnsi="Arial" w:cs="Arial"/>
          <w:sz w:val="28"/>
          <w:szCs w:val="28"/>
          <w:lang w:val="en-US"/>
        </w:rPr>
        <w:t xml:space="preserve"> e di </w:t>
      </w:r>
      <w:proofErr w:type="spellStart"/>
      <w:r w:rsidRPr="00221DC5">
        <w:rPr>
          <w:rFonts w:ascii="Arial" w:eastAsia="Arial" w:hAnsi="Arial" w:cs="Arial"/>
          <w:sz w:val="28"/>
          <w:szCs w:val="28"/>
          <w:lang w:val="en-US"/>
        </w:rPr>
        <w:t>responsabilità</w:t>
      </w:r>
      <w:proofErr w:type="spellEnd"/>
      <w:r w:rsidRPr="00221DC5">
        <w:rPr>
          <w:rFonts w:ascii="Arial" w:eastAsia="Arial" w:hAnsi="Arial" w:cs="Arial"/>
          <w:sz w:val="28"/>
          <w:szCs w:val="28"/>
          <w:lang w:val="en-US"/>
        </w:rPr>
        <w:t xml:space="preserve"> verso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pericoli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tra</w:t>
      </w:r>
      <w:proofErr w:type="spellEnd"/>
      <w:r w:rsidRPr="00221DC5">
        <w:rPr>
          <w:rFonts w:ascii="Arial" w:eastAsia="Arial" w:hAnsi="Arial" w:cs="Arial"/>
          <w:sz w:val="28"/>
          <w:szCs w:val="28"/>
          <w:lang w:val="en-US"/>
        </w:rPr>
        <w:t xml:space="preserve"> cui </w:t>
      </w:r>
      <w:proofErr w:type="spellStart"/>
      <w:r w:rsidRPr="00221DC5">
        <w:rPr>
          <w:rFonts w:ascii="Arial" w:eastAsia="Arial" w:hAnsi="Arial" w:cs="Arial"/>
          <w:sz w:val="28"/>
          <w:szCs w:val="28"/>
          <w:lang w:val="en-US"/>
        </w:rPr>
        <w:t>immagini</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corpo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ispirate</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modelli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estetici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chiaramente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associabili</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disturbi</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comportamento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alimentare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nocivi</w:t>
      </w:r>
      <w:proofErr w:type="spellEnd"/>
      <w:r w:rsidRPr="00221DC5">
        <w:rPr>
          <w:rFonts w:ascii="Arial" w:eastAsia="Arial" w:hAnsi="Arial" w:cs="Arial"/>
          <w:sz w:val="28"/>
          <w:szCs w:val="28"/>
          <w:lang w:val="en-US"/>
        </w:rPr>
        <w:t xml:space="preserve"> per la salute.</w:t>
      </w:r>
    </w:p>
    <w:p w14:paraId="5F2E00FC" w14:textId="77777777" w:rsidR="00BE770B" w:rsidRPr="00221DC5" w:rsidRDefault="00BE770B" w:rsidP="00BE770B">
      <w:pPr>
        <w:pBdr>
          <w:top w:val="nil"/>
          <w:left w:val="nil"/>
          <w:bottom w:val="nil"/>
          <w:right w:val="nil"/>
          <w:between w:val="nil"/>
        </w:pBdr>
        <w:shd w:val="clear" w:color="auto" w:fill="FFFFFF"/>
        <w:ind w:left="1134" w:right="1140"/>
        <w:rPr>
          <w:lang w:val="en-US"/>
        </w:rPr>
      </w:pPr>
    </w:p>
    <w:p w14:paraId="02E89FA3"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t xml:space="preserve">Art. 13 – </w:t>
      </w:r>
      <w:proofErr w:type="spellStart"/>
      <w:r w:rsidRPr="00221DC5">
        <w:rPr>
          <w:rFonts w:ascii="Arial" w:eastAsia="Arial" w:hAnsi="Arial" w:cs="Arial"/>
          <w:b/>
          <w:sz w:val="28"/>
          <w:szCs w:val="28"/>
          <w:lang w:val="en-US"/>
        </w:rPr>
        <w:t>Imitazione</w:t>
      </w:r>
      <w:proofErr w:type="spellEnd"/>
      <w:r w:rsidRPr="00221DC5">
        <w:rPr>
          <w:rFonts w:ascii="Arial" w:eastAsia="Arial" w:hAnsi="Arial" w:cs="Arial"/>
          <w:b/>
          <w:sz w:val="28"/>
          <w:szCs w:val="28"/>
          <w:lang w:val="en-US"/>
        </w:rPr>
        <w:t xml:space="preserve">, </w:t>
      </w:r>
      <w:proofErr w:type="spellStart"/>
      <w:r w:rsidRPr="00221DC5">
        <w:rPr>
          <w:rFonts w:ascii="Arial" w:eastAsia="Arial" w:hAnsi="Arial" w:cs="Arial"/>
          <w:b/>
          <w:sz w:val="28"/>
          <w:szCs w:val="28"/>
          <w:lang w:val="en-US"/>
        </w:rPr>
        <w:t>confusione</w:t>
      </w:r>
      <w:proofErr w:type="spellEnd"/>
      <w:r w:rsidRPr="00221DC5">
        <w:rPr>
          <w:rFonts w:ascii="Arial" w:eastAsia="Arial" w:hAnsi="Arial" w:cs="Arial"/>
          <w:b/>
          <w:sz w:val="28"/>
          <w:szCs w:val="28"/>
          <w:lang w:val="en-US"/>
        </w:rPr>
        <w:t xml:space="preserve"> e </w:t>
      </w:r>
      <w:proofErr w:type="spellStart"/>
      <w:r w:rsidRPr="00221DC5">
        <w:rPr>
          <w:rFonts w:ascii="Arial" w:eastAsia="Arial" w:hAnsi="Arial" w:cs="Arial"/>
          <w:b/>
          <w:sz w:val="28"/>
          <w:szCs w:val="28"/>
          <w:lang w:val="en-US"/>
        </w:rPr>
        <w:t>sfruttamento</w:t>
      </w:r>
      <w:proofErr w:type="spellEnd"/>
    </w:p>
    <w:p w14:paraId="3140ECC2" w14:textId="77777777" w:rsidR="00BE770B" w:rsidRPr="00221DC5" w:rsidRDefault="00BE770B" w:rsidP="00BE770B">
      <w:pPr>
        <w:pBdr>
          <w:top w:val="nil"/>
          <w:left w:val="nil"/>
          <w:bottom w:val="nil"/>
          <w:right w:val="nil"/>
          <w:between w:val="nil"/>
        </w:pBdr>
        <w:shd w:val="clear" w:color="auto" w:fill="FFFFFF"/>
        <w:ind w:left="1134" w:right="1140"/>
        <w:rPr>
          <w:lang w:val="en-US"/>
        </w:rPr>
      </w:pP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essere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evitata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qualsiasi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imitazione</w:t>
      </w:r>
      <w:proofErr w:type="spellEnd"/>
      <w:r w:rsidRPr="00221DC5">
        <w:rPr>
          <w:rFonts w:ascii="Arial" w:eastAsia="Arial" w:hAnsi="Arial" w:cs="Arial"/>
          <w:sz w:val="28"/>
          <w:szCs w:val="28"/>
          <w:lang w:val="en-US"/>
        </w:rPr>
        <w:t xml:space="preserve"> servile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altrui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anche</w:t>
      </w:r>
      <w:proofErr w:type="spellEnd"/>
      <w:r w:rsidRPr="00221DC5">
        <w:rPr>
          <w:rFonts w:ascii="Arial" w:eastAsia="Arial" w:hAnsi="Arial" w:cs="Arial"/>
          <w:sz w:val="28"/>
          <w:szCs w:val="28"/>
          <w:lang w:val="en-US"/>
        </w:rPr>
        <w:t xml:space="preserve"> se </w:t>
      </w:r>
      <w:proofErr w:type="spellStart"/>
      <w:r w:rsidRPr="00221DC5">
        <w:rPr>
          <w:rFonts w:ascii="Arial" w:eastAsia="Arial" w:hAnsi="Arial" w:cs="Arial"/>
          <w:sz w:val="28"/>
          <w:szCs w:val="28"/>
          <w:lang w:val="en-US"/>
        </w:rPr>
        <w:t>relativa</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prodotti</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concorrenti</w:t>
      </w:r>
      <w:proofErr w:type="spellEnd"/>
      <w:r w:rsidRPr="00221DC5">
        <w:rPr>
          <w:rFonts w:ascii="Arial" w:eastAsia="Arial" w:hAnsi="Arial" w:cs="Arial"/>
          <w:sz w:val="28"/>
          <w:szCs w:val="28"/>
          <w:lang w:val="en-US"/>
        </w:rPr>
        <w:t xml:space="preserve">, specie se </w:t>
      </w:r>
      <w:proofErr w:type="spellStart"/>
      <w:r w:rsidRPr="00221DC5">
        <w:rPr>
          <w:rFonts w:ascii="Arial" w:eastAsia="Arial" w:hAnsi="Arial" w:cs="Arial"/>
          <w:sz w:val="28"/>
          <w:szCs w:val="28"/>
          <w:lang w:val="en-US"/>
        </w:rPr>
        <w:t>idonea</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creare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confusione</w:t>
      </w:r>
      <w:proofErr w:type="spellEnd"/>
      <w:r w:rsidRPr="00221DC5">
        <w:rPr>
          <w:rFonts w:ascii="Arial" w:eastAsia="Arial" w:hAnsi="Arial" w:cs="Arial"/>
          <w:sz w:val="28"/>
          <w:szCs w:val="28"/>
          <w:lang w:val="en-US"/>
        </w:rPr>
        <w:t xml:space="preserve"> con </w:t>
      </w:r>
      <w:proofErr w:type="spellStart"/>
      <w:r w:rsidRPr="00221DC5">
        <w:rPr>
          <w:rFonts w:ascii="Arial" w:eastAsia="Arial" w:hAnsi="Arial" w:cs="Arial"/>
          <w:sz w:val="28"/>
          <w:szCs w:val="28"/>
          <w:lang w:val="en-US"/>
        </w:rPr>
        <w:t>l’altrui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w:t>
      </w:r>
    </w:p>
    <w:p w14:paraId="22C79F54"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essere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inoltre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evitato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qualsiasi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sfruttamento</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nome</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marchio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notorietà</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dell’immagine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aziendale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altrui</w:t>
      </w:r>
      <w:proofErr w:type="spellEnd"/>
      <w:r w:rsidRPr="00221DC5">
        <w:rPr>
          <w:rFonts w:ascii="Arial" w:eastAsia="Arial" w:hAnsi="Arial" w:cs="Arial"/>
          <w:sz w:val="28"/>
          <w:szCs w:val="28"/>
          <w:lang w:val="en-US"/>
        </w:rPr>
        <w:t xml:space="preserve">, se </w:t>
      </w:r>
      <w:proofErr w:type="spellStart"/>
      <w:r w:rsidRPr="00221DC5">
        <w:rPr>
          <w:rFonts w:ascii="Arial" w:eastAsia="Arial" w:hAnsi="Arial" w:cs="Arial"/>
          <w:sz w:val="28"/>
          <w:szCs w:val="28"/>
          <w:lang w:val="en-US"/>
        </w:rPr>
        <w:t>inteso</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trarre</w:t>
      </w:r>
      <w:proofErr w:type="spellEnd"/>
      <w:r w:rsidRPr="00221DC5">
        <w:rPr>
          <w:rFonts w:ascii="Arial" w:eastAsia="Arial" w:hAnsi="Arial" w:cs="Arial"/>
          <w:sz w:val="28"/>
          <w:szCs w:val="28"/>
          <w:lang w:val="en-US"/>
        </w:rPr>
        <w:t xml:space="preserve"> per </w:t>
      </w:r>
      <w:proofErr w:type="spellStart"/>
      <w:r w:rsidRPr="00221DC5">
        <w:rPr>
          <w:rFonts w:ascii="Arial" w:eastAsia="Arial" w:hAnsi="Arial" w:cs="Arial"/>
          <w:sz w:val="28"/>
          <w:szCs w:val="28"/>
          <w:lang w:val="en-US"/>
        </w:rPr>
        <w:t>sé</w:t>
      </w:r>
      <w:proofErr w:type="spellEnd"/>
      <w:r w:rsidRPr="00221DC5">
        <w:rPr>
          <w:rFonts w:ascii="Arial" w:eastAsia="Arial" w:hAnsi="Arial" w:cs="Arial"/>
          <w:sz w:val="28"/>
          <w:szCs w:val="28"/>
          <w:lang w:val="en-US"/>
        </w:rPr>
        <w:t xml:space="preserve"> un </w:t>
      </w:r>
      <w:proofErr w:type="spellStart"/>
      <w:r w:rsidRPr="00221DC5">
        <w:rPr>
          <w:rFonts w:ascii="Arial" w:eastAsia="Arial" w:hAnsi="Arial" w:cs="Arial"/>
          <w:sz w:val="28"/>
          <w:szCs w:val="28"/>
          <w:lang w:val="en-US"/>
        </w:rPr>
        <w:t>ingiustificato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profitto</w:t>
      </w:r>
      <w:proofErr w:type="spellEnd"/>
      <w:r w:rsidRPr="00221DC5">
        <w:rPr>
          <w:rFonts w:ascii="Arial" w:eastAsia="Arial" w:hAnsi="Arial" w:cs="Arial"/>
          <w:sz w:val="28"/>
          <w:szCs w:val="28"/>
          <w:lang w:val="en-US"/>
        </w:rPr>
        <w:t>.</w:t>
      </w:r>
    </w:p>
    <w:p w14:paraId="5F38239E" w14:textId="77777777" w:rsidR="00BE770B" w:rsidRPr="00221DC5" w:rsidRDefault="00BE770B" w:rsidP="00BE770B">
      <w:pPr>
        <w:pBdr>
          <w:top w:val="nil"/>
          <w:left w:val="nil"/>
          <w:bottom w:val="nil"/>
          <w:right w:val="nil"/>
          <w:between w:val="nil"/>
        </w:pBdr>
        <w:shd w:val="clear" w:color="auto" w:fill="FFFFFF"/>
        <w:ind w:left="1134" w:right="1140"/>
        <w:rPr>
          <w:lang w:val="en-US"/>
        </w:rPr>
      </w:pPr>
    </w:p>
    <w:p w14:paraId="07BB56E5"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t xml:space="preserve">Art. 14 – </w:t>
      </w:r>
      <w:proofErr w:type="spellStart"/>
      <w:r w:rsidRPr="00221DC5">
        <w:rPr>
          <w:rFonts w:ascii="Arial" w:eastAsia="Arial" w:hAnsi="Arial" w:cs="Arial"/>
          <w:b/>
          <w:sz w:val="28"/>
          <w:szCs w:val="28"/>
          <w:lang w:val="en-US"/>
        </w:rPr>
        <w:t>Denigrazione</w:t>
      </w:r>
      <w:proofErr w:type="spellEnd"/>
    </w:p>
    <w:p w14:paraId="39013149"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sz w:val="28"/>
          <w:szCs w:val="28"/>
          <w:lang w:val="en-US"/>
        </w:rPr>
      </w:pPr>
      <w:r w:rsidRPr="00221DC5">
        <w:rPr>
          <w:rFonts w:ascii="Arial" w:eastAsia="Arial" w:hAnsi="Arial" w:cs="Arial"/>
          <w:sz w:val="28"/>
          <w:szCs w:val="28"/>
          <w:lang w:val="en-US"/>
        </w:rPr>
        <w:t xml:space="preserve">È </w:t>
      </w:r>
      <w:proofErr w:type="spellStart"/>
      <w:r w:rsidRPr="00221DC5">
        <w:rPr>
          <w:rFonts w:ascii="Arial" w:eastAsia="Arial" w:hAnsi="Arial" w:cs="Arial"/>
          <w:sz w:val="28"/>
          <w:szCs w:val="28"/>
          <w:lang w:val="en-US"/>
        </w:rPr>
        <w:t>vietata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ogni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denigrazione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attività</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imprese</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prodotti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altrui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anche</w:t>
      </w:r>
      <w:proofErr w:type="spellEnd"/>
      <w:r w:rsidRPr="00221DC5">
        <w:rPr>
          <w:rFonts w:ascii="Arial" w:eastAsia="Arial" w:hAnsi="Arial" w:cs="Arial"/>
          <w:sz w:val="28"/>
          <w:szCs w:val="28"/>
          <w:lang w:val="en-US"/>
        </w:rPr>
        <w:t xml:space="preserve"> se non </w:t>
      </w:r>
      <w:proofErr w:type="spellStart"/>
      <w:r w:rsidRPr="00221DC5">
        <w:rPr>
          <w:rFonts w:ascii="Arial" w:eastAsia="Arial" w:hAnsi="Arial" w:cs="Arial"/>
          <w:sz w:val="28"/>
          <w:szCs w:val="28"/>
          <w:lang w:val="en-US"/>
        </w:rPr>
        <w:t>nominati</w:t>
      </w:r>
      <w:proofErr w:type="spellEnd"/>
      <w:r w:rsidRPr="00221DC5">
        <w:rPr>
          <w:rFonts w:ascii="Arial" w:eastAsia="Arial" w:hAnsi="Arial" w:cs="Arial"/>
          <w:sz w:val="28"/>
          <w:szCs w:val="28"/>
          <w:lang w:val="en-US"/>
        </w:rPr>
        <w:t>.</w:t>
      </w:r>
    </w:p>
    <w:p w14:paraId="7DCC89CB" w14:textId="77777777" w:rsidR="00BE770B" w:rsidRPr="00221DC5" w:rsidRDefault="00BE770B" w:rsidP="00BE770B">
      <w:pPr>
        <w:pBdr>
          <w:top w:val="nil"/>
          <w:left w:val="nil"/>
          <w:bottom w:val="nil"/>
          <w:right w:val="nil"/>
          <w:between w:val="nil"/>
        </w:pBdr>
        <w:shd w:val="clear" w:color="auto" w:fill="FFFFFF"/>
        <w:ind w:left="1134" w:right="1140"/>
        <w:rPr>
          <w:lang w:val="en-US"/>
        </w:rPr>
      </w:pPr>
    </w:p>
    <w:p w14:paraId="2ACF2D81"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t xml:space="preserve">Art. 15 – </w:t>
      </w:r>
      <w:proofErr w:type="spellStart"/>
      <w:r w:rsidRPr="00221DC5">
        <w:rPr>
          <w:rFonts w:ascii="Arial" w:eastAsia="Arial" w:hAnsi="Arial" w:cs="Arial"/>
          <w:b/>
          <w:sz w:val="28"/>
          <w:szCs w:val="28"/>
          <w:lang w:val="en-US"/>
        </w:rPr>
        <w:t>Comparazione</w:t>
      </w:r>
      <w:proofErr w:type="spellEnd"/>
    </w:p>
    <w:p w14:paraId="691171F9"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È </w:t>
      </w:r>
      <w:proofErr w:type="spellStart"/>
      <w:r w:rsidRPr="00221DC5">
        <w:rPr>
          <w:rFonts w:ascii="Arial" w:eastAsia="Arial" w:hAnsi="Arial" w:cs="Arial"/>
          <w:sz w:val="28"/>
          <w:szCs w:val="28"/>
          <w:lang w:val="en-US"/>
        </w:rPr>
        <w:t>consentita</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comparazione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quando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sia</w:t>
      </w:r>
      <w:proofErr w:type="spellEnd"/>
      <w:r w:rsidRPr="00221DC5">
        <w:rPr>
          <w:rFonts w:ascii="Arial" w:eastAsia="Arial" w:hAnsi="Arial" w:cs="Arial"/>
          <w:sz w:val="28"/>
          <w:szCs w:val="28"/>
          <w:lang w:val="en-US"/>
        </w:rPr>
        <w:t xml:space="preserve"> utile ad </w:t>
      </w:r>
      <w:proofErr w:type="spellStart"/>
      <w:r w:rsidRPr="00221DC5">
        <w:rPr>
          <w:rFonts w:ascii="Arial" w:eastAsia="Arial" w:hAnsi="Arial" w:cs="Arial"/>
          <w:sz w:val="28"/>
          <w:szCs w:val="28"/>
          <w:lang w:val="en-US"/>
        </w:rPr>
        <w:t>illustrare</w:t>
      </w:r>
      <w:proofErr w:type="spellEnd"/>
      <w:r w:rsidRPr="00221DC5">
        <w:rPr>
          <w:rFonts w:ascii="Arial" w:eastAsia="Arial" w:hAnsi="Arial" w:cs="Arial"/>
          <w:sz w:val="28"/>
          <w:szCs w:val="28"/>
          <w:lang w:val="en-US"/>
        </w:rPr>
        <w:t xml:space="preserve">, sotto </w:t>
      </w:r>
      <w:proofErr w:type="spellStart"/>
      <w:r w:rsidRPr="00221DC5">
        <w:rPr>
          <w:rFonts w:ascii="Arial" w:eastAsia="Arial" w:hAnsi="Arial" w:cs="Arial"/>
          <w:sz w:val="28"/>
          <w:szCs w:val="28"/>
          <w:lang w:val="en-US"/>
        </w:rPr>
        <w:t>l’aspetto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tecnico</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economico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caratteristiche</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vantaggi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beni</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servizi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oggetto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ponendo</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confronto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obiettivamente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caratteristiche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essenziali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pertinenti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verificabili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tecnicamente</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rappresentative</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beni</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servizi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concorrenti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soddisfano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gli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stessi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bisogni</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propongono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gli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stessi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obiettivi</w:t>
      </w:r>
      <w:proofErr w:type="spellEnd"/>
      <w:r w:rsidRPr="00221DC5">
        <w:rPr>
          <w:rFonts w:ascii="Arial" w:eastAsia="Arial" w:hAnsi="Arial" w:cs="Arial"/>
          <w:sz w:val="28"/>
          <w:szCs w:val="28"/>
          <w:lang w:val="en-US"/>
        </w:rPr>
        <w:t>.</w:t>
      </w:r>
    </w:p>
    <w:p w14:paraId="5D4E3B91"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sz w:val="28"/>
          <w:szCs w:val="28"/>
          <w:lang w:val="en-US"/>
        </w:rPr>
      </w:pPr>
      <w:r w:rsidRPr="00221DC5">
        <w:rPr>
          <w:rFonts w:ascii="Arial" w:eastAsia="Arial" w:hAnsi="Arial" w:cs="Arial"/>
          <w:sz w:val="28"/>
          <w:szCs w:val="28"/>
          <w:lang w:val="en-US"/>
        </w:rPr>
        <w:t xml:space="preserve">La </w:t>
      </w:r>
      <w:proofErr w:type="spellStart"/>
      <w:r w:rsidRPr="00221DC5">
        <w:rPr>
          <w:rFonts w:ascii="Arial" w:eastAsia="Arial" w:hAnsi="Arial" w:cs="Arial"/>
          <w:sz w:val="28"/>
          <w:szCs w:val="28"/>
          <w:lang w:val="en-US"/>
        </w:rPr>
        <w:t>comparazione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essere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leale</w:t>
      </w:r>
      <w:proofErr w:type="spellEnd"/>
      <w:r w:rsidRPr="00221DC5">
        <w:rPr>
          <w:rFonts w:ascii="Arial" w:eastAsia="Arial" w:hAnsi="Arial" w:cs="Arial"/>
          <w:sz w:val="28"/>
          <w:szCs w:val="28"/>
          <w:lang w:val="en-US"/>
        </w:rPr>
        <w:t xml:space="preserve"> e non </w:t>
      </w:r>
      <w:proofErr w:type="spellStart"/>
      <w:r w:rsidRPr="00221DC5">
        <w:rPr>
          <w:rFonts w:ascii="Arial" w:eastAsia="Arial" w:hAnsi="Arial" w:cs="Arial"/>
          <w:sz w:val="28"/>
          <w:szCs w:val="28"/>
          <w:lang w:val="en-US"/>
        </w:rPr>
        <w:t>ingannevole</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ingenerare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rischi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confusione</w:t>
      </w:r>
      <w:proofErr w:type="spellEnd"/>
      <w:r w:rsidRPr="00221DC5">
        <w:rPr>
          <w:rFonts w:ascii="Arial" w:eastAsia="Arial" w:hAnsi="Arial" w:cs="Arial"/>
          <w:sz w:val="28"/>
          <w:szCs w:val="28"/>
          <w:lang w:val="en-US"/>
        </w:rPr>
        <w:t xml:space="preserve">, né </w:t>
      </w:r>
      <w:proofErr w:type="spellStart"/>
      <w:r w:rsidRPr="00221DC5">
        <w:rPr>
          <w:rFonts w:ascii="Arial" w:eastAsia="Arial" w:hAnsi="Arial" w:cs="Arial"/>
          <w:sz w:val="28"/>
          <w:szCs w:val="28"/>
          <w:lang w:val="en-US"/>
        </w:rPr>
        <w:t>causare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discredito</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denigrazione</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trarre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indebitamente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vantaggio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dalla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notorietà</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altrui</w:t>
      </w:r>
      <w:proofErr w:type="spellEnd"/>
      <w:r w:rsidRPr="00221DC5">
        <w:rPr>
          <w:rFonts w:ascii="Arial" w:eastAsia="Arial" w:hAnsi="Arial" w:cs="Arial"/>
          <w:sz w:val="28"/>
          <w:szCs w:val="28"/>
          <w:lang w:val="en-US"/>
        </w:rPr>
        <w:t>.</w:t>
      </w:r>
    </w:p>
    <w:p w14:paraId="1D5008E9" w14:textId="77777777" w:rsidR="00BE770B" w:rsidRPr="00221DC5" w:rsidRDefault="00BE770B" w:rsidP="00BE770B">
      <w:pPr>
        <w:pBdr>
          <w:top w:val="nil"/>
          <w:left w:val="nil"/>
          <w:bottom w:val="nil"/>
          <w:right w:val="nil"/>
          <w:between w:val="nil"/>
        </w:pBdr>
        <w:shd w:val="clear" w:color="auto" w:fill="FFFFFF"/>
        <w:ind w:left="1134" w:right="1140"/>
        <w:rPr>
          <w:lang w:val="en-US"/>
        </w:rPr>
      </w:pPr>
    </w:p>
    <w:p w14:paraId="2272A751"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t xml:space="preserve">Art. 16 – </w:t>
      </w:r>
      <w:proofErr w:type="spellStart"/>
      <w:r w:rsidRPr="00221DC5">
        <w:rPr>
          <w:rFonts w:ascii="Arial" w:eastAsia="Arial" w:hAnsi="Arial" w:cs="Arial"/>
          <w:b/>
          <w:sz w:val="28"/>
          <w:szCs w:val="28"/>
          <w:lang w:val="en-US"/>
        </w:rPr>
        <w:t>Variabilità</w:t>
      </w:r>
      <w:proofErr w:type="spellEnd"/>
    </w:p>
    <w:p w14:paraId="23898BA5"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Una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accettabile</w:t>
      </w:r>
      <w:proofErr w:type="spellEnd"/>
      <w:r w:rsidRPr="00221DC5">
        <w:rPr>
          <w:rFonts w:ascii="Arial" w:eastAsia="Arial" w:hAnsi="Arial" w:cs="Arial"/>
          <w:sz w:val="28"/>
          <w:szCs w:val="28"/>
          <w:lang w:val="en-US"/>
        </w:rPr>
        <w:t xml:space="preserve"> per un </w:t>
      </w:r>
      <w:proofErr w:type="spellStart"/>
      <w:r w:rsidRPr="00221DC5">
        <w:rPr>
          <w:rFonts w:ascii="Arial" w:eastAsia="Arial" w:hAnsi="Arial" w:cs="Arial"/>
          <w:sz w:val="28"/>
          <w:szCs w:val="28"/>
          <w:lang w:val="en-US"/>
        </w:rPr>
        <w:t>determinato</w:t>
      </w:r>
      <w:proofErr w:type="spellEnd"/>
      <w:r w:rsidRPr="00221DC5">
        <w:rPr>
          <w:rFonts w:ascii="Arial" w:eastAsia="Arial" w:hAnsi="Arial" w:cs="Arial"/>
          <w:sz w:val="28"/>
          <w:szCs w:val="28"/>
          <w:lang w:val="en-US"/>
        </w:rPr>
        <w:t xml:space="preserve"> mezzo o per un </w:t>
      </w:r>
      <w:proofErr w:type="spellStart"/>
      <w:r w:rsidRPr="00221DC5">
        <w:rPr>
          <w:rFonts w:ascii="Arial" w:eastAsia="Arial" w:hAnsi="Arial" w:cs="Arial"/>
          <w:sz w:val="28"/>
          <w:szCs w:val="28"/>
          <w:lang w:val="en-US"/>
        </w:rPr>
        <w:t>determinato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prodotto</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necessariamente</w:t>
      </w:r>
      <w:proofErr w:type="spellEnd"/>
      <w:r w:rsidRPr="00221DC5">
        <w:rPr>
          <w:rFonts w:ascii="Arial" w:eastAsia="Arial" w:hAnsi="Arial" w:cs="Arial"/>
          <w:sz w:val="28"/>
          <w:szCs w:val="28"/>
          <w:lang w:val="en-US"/>
        </w:rPr>
        <w:t xml:space="preserve"> è </w:t>
      </w:r>
      <w:proofErr w:type="spellStart"/>
      <w:r w:rsidRPr="00221DC5">
        <w:rPr>
          <w:rFonts w:ascii="Arial" w:eastAsia="Arial" w:hAnsi="Arial" w:cs="Arial"/>
          <w:sz w:val="28"/>
          <w:szCs w:val="28"/>
          <w:lang w:val="en-US"/>
        </w:rPr>
        <w:t>accettabile</w:t>
      </w:r>
      <w:proofErr w:type="spellEnd"/>
      <w:r w:rsidRPr="00221DC5">
        <w:rPr>
          <w:rFonts w:ascii="Arial" w:eastAsia="Arial" w:hAnsi="Arial" w:cs="Arial"/>
          <w:sz w:val="28"/>
          <w:szCs w:val="28"/>
          <w:lang w:val="en-US"/>
        </w:rPr>
        <w:t xml:space="preserve"> per </w:t>
      </w:r>
      <w:proofErr w:type="spellStart"/>
      <w:r w:rsidRPr="00221DC5">
        <w:rPr>
          <w:rFonts w:ascii="Arial" w:eastAsia="Arial" w:hAnsi="Arial" w:cs="Arial"/>
          <w:sz w:val="28"/>
          <w:szCs w:val="28"/>
          <w:lang w:val="en-US"/>
        </w:rPr>
        <w:t>altri</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considerazione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differenti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caratteristiche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vari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mezzi</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dei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vari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prodotti</w:t>
      </w:r>
      <w:proofErr w:type="spellEnd"/>
      <w:r w:rsidRPr="00221DC5">
        <w:rPr>
          <w:rFonts w:ascii="Arial" w:eastAsia="Arial" w:hAnsi="Arial" w:cs="Arial"/>
          <w:sz w:val="28"/>
          <w:szCs w:val="28"/>
          <w:lang w:val="en-US"/>
        </w:rPr>
        <w:t>.</w:t>
      </w:r>
    </w:p>
    <w:p w14:paraId="6EBEFBC6" w14:textId="77777777" w:rsidR="00BE770B" w:rsidRPr="00221DC5" w:rsidRDefault="00BE770B" w:rsidP="00BE770B">
      <w:pPr>
        <w:pBdr>
          <w:top w:val="nil"/>
          <w:left w:val="nil"/>
          <w:bottom w:val="nil"/>
          <w:right w:val="nil"/>
          <w:between w:val="nil"/>
        </w:pBdr>
        <w:shd w:val="clear" w:color="auto" w:fill="FFFFFF"/>
        <w:ind w:left="1134" w:right="1140"/>
        <w:rPr>
          <w:lang w:val="en-US"/>
        </w:rPr>
      </w:pPr>
      <w:proofErr w:type="spellStart"/>
      <w:r w:rsidRPr="00221DC5">
        <w:rPr>
          <w:rFonts w:ascii="Arial" w:eastAsia="Arial" w:hAnsi="Arial" w:cs="Arial"/>
          <w:sz w:val="28"/>
          <w:szCs w:val="28"/>
          <w:lang w:val="en-US"/>
        </w:rPr>
        <w:t>Nei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casi</w:t>
      </w:r>
      <w:proofErr w:type="spellEnd"/>
      <w:r w:rsidRPr="00221DC5">
        <w:rPr>
          <w:rFonts w:ascii="Arial" w:eastAsia="Arial" w:hAnsi="Arial" w:cs="Arial"/>
          <w:sz w:val="28"/>
          <w:szCs w:val="28"/>
          <w:lang w:val="en-US"/>
        </w:rPr>
        <w:t xml:space="preserve"> di cui ai </w:t>
      </w:r>
      <w:proofErr w:type="spellStart"/>
      <w:r w:rsidRPr="00221DC5">
        <w:rPr>
          <w:rFonts w:ascii="Arial" w:eastAsia="Arial" w:hAnsi="Arial" w:cs="Arial"/>
          <w:sz w:val="28"/>
          <w:szCs w:val="28"/>
          <w:lang w:val="en-US"/>
        </w:rPr>
        <w:t>successivi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articoli</w:t>
      </w:r>
      <w:proofErr w:type="spellEnd"/>
      <w:r w:rsidRPr="00221DC5">
        <w:rPr>
          <w:rFonts w:ascii="Arial" w:eastAsia="Arial" w:hAnsi="Arial" w:cs="Arial"/>
          <w:sz w:val="28"/>
          <w:szCs w:val="28"/>
          <w:lang w:val="en-US"/>
        </w:rPr>
        <w:t xml:space="preserve"> 17, 18, 21, 27, 28 e 46 </w:t>
      </w:r>
      <w:proofErr w:type="spellStart"/>
      <w:r w:rsidRPr="00221DC5">
        <w:rPr>
          <w:rFonts w:ascii="Arial" w:eastAsia="Arial" w:hAnsi="Arial" w:cs="Arial"/>
          <w:sz w:val="28"/>
          <w:szCs w:val="28"/>
          <w:lang w:val="en-US"/>
        </w:rPr>
        <w:t>sono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consentiti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messaggi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contengano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tutte</w:t>
      </w:r>
      <w:proofErr w:type="spellEnd"/>
      <w:r w:rsidRPr="00221DC5">
        <w:rPr>
          <w:rFonts w:ascii="Arial" w:eastAsia="Arial" w:hAnsi="Arial" w:cs="Arial"/>
          <w:sz w:val="28"/>
          <w:szCs w:val="28"/>
          <w:lang w:val="en-US"/>
        </w:rPr>
        <w:t xml:space="preserve"> le </w:t>
      </w:r>
      <w:proofErr w:type="spellStart"/>
      <w:r w:rsidRPr="00221DC5">
        <w:rPr>
          <w:rFonts w:ascii="Arial" w:eastAsia="Arial" w:hAnsi="Arial" w:cs="Arial"/>
          <w:sz w:val="28"/>
          <w:szCs w:val="28"/>
          <w:lang w:val="en-US"/>
        </w:rPr>
        <w:lastRenderedPageBreak/>
        <w:t>informazioni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ivi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previste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quando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messaggi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stessi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limitino</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enunciazioni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generiche</w:t>
      </w:r>
      <w:proofErr w:type="spellEnd"/>
      <w:r w:rsidRPr="00221DC5">
        <w:rPr>
          <w:rFonts w:ascii="Arial" w:eastAsia="Arial" w:hAnsi="Arial" w:cs="Arial"/>
          <w:sz w:val="28"/>
          <w:szCs w:val="28"/>
          <w:lang w:val="en-US"/>
        </w:rPr>
        <w:t>.</w:t>
      </w:r>
    </w:p>
    <w:p w14:paraId="2FCDDC08"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sz w:val="28"/>
          <w:szCs w:val="28"/>
          <w:lang w:val="en-US"/>
        </w:rPr>
      </w:pPr>
      <w:r w:rsidRPr="00221DC5">
        <w:rPr>
          <w:rFonts w:ascii="Arial" w:eastAsia="Arial" w:hAnsi="Arial" w:cs="Arial"/>
          <w:sz w:val="28"/>
          <w:szCs w:val="28"/>
          <w:lang w:val="en-US"/>
        </w:rPr>
        <w:t xml:space="preserve">La </w:t>
      </w:r>
      <w:proofErr w:type="spellStart"/>
      <w:r w:rsidRPr="00221DC5">
        <w:rPr>
          <w:rFonts w:ascii="Arial" w:eastAsia="Arial" w:hAnsi="Arial" w:cs="Arial"/>
          <w:sz w:val="28"/>
          <w:szCs w:val="28"/>
          <w:lang w:val="en-US"/>
        </w:rPr>
        <w:t>conformità</w:t>
      </w:r>
      <w:proofErr w:type="spellEnd"/>
      <w:r w:rsidRPr="00221DC5">
        <w:rPr>
          <w:rFonts w:ascii="Arial" w:eastAsia="Arial" w:hAnsi="Arial" w:cs="Arial"/>
          <w:sz w:val="28"/>
          <w:szCs w:val="28"/>
          <w:lang w:val="en-US"/>
        </w:rPr>
        <w:t xml:space="preserve"> di una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alle </w:t>
      </w:r>
      <w:proofErr w:type="spellStart"/>
      <w:r w:rsidRPr="00221DC5">
        <w:rPr>
          <w:rFonts w:ascii="Arial" w:eastAsia="Arial" w:hAnsi="Arial" w:cs="Arial"/>
          <w:sz w:val="28"/>
          <w:szCs w:val="28"/>
          <w:lang w:val="en-US"/>
        </w:rPr>
        <w:t>norme</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Codice</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esclude</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possibilità</w:t>
      </w:r>
      <w:proofErr w:type="spellEnd"/>
      <w:r w:rsidRPr="00221DC5">
        <w:rPr>
          <w:rFonts w:ascii="Arial" w:eastAsia="Arial" w:hAnsi="Arial" w:cs="Arial"/>
          <w:sz w:val="28"/>
          <w:szCs w:val="28"/>
          <w:lang w:val="en-US"/>
        </w:rPr>
        <w:t xml:space="preserve">, per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mezzi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rifiutare</w:t>
      </w:r>
      <w:proofErr w:type="spellEnd"/>
      <w:r w:rsidRPr="00221DC5">
        <w:rPr>
          <w:rFonts w:ascii="Arial" w:eastAsia="Arial" w:hAnsi="Arial" w:cs="Arial"/>
          <w:sz w:val="28"/>
          <w:szCs w:val="28"/>
          <w:lang w:val="en-US"/>
        </w:rPr>
        <w:t xml:space="preserve">, in base </w:t>
      </w:r>
      <w:proofErr w:type="spellStart"/>
      <w:r w:rsidRPr="00221DC5">
        <w:rPr>
          <w:rFonts w:ascii="Arial" w:eastAsia="Arial" w:hAnsi="Arial" w:cs="Arial"/>
          <w:sz w:val="28"/>
          <w:szCs w:val="28"/>
          <w:lang w:val="en-US"/>
        </w:rPr>
        <w:t>alla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loro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autonomia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contrattuale</w:t>
      </w:r>
      <w:proofErr w:type="spellEnd"/>
      <w:r w:rsidRPr="00221DC5">
        <w:rPr>
          <w:rFonts w:ascii="Arial" w:eastAsia="Arial" w:hAnsi="Arial" w:cs="Arial"/>
          <w:sz w:val="28"/>
          <w:szCs w:val="28"/>
          <w:lang w:val="en-US"/>
        </w:rPr>
        <w:t xml:space="preserve">, una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sia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difforme</w:t>
      </w:r>
      <w:proofErr w:type="spellEnd"/>
      <w:r w:rsidRPr="00221DC5">
        <w:rPr>
          <w:rFonts w:ascii="Arial" w:eastAsia="Arial" w:hAnsi="Arial" w:cs="Arial"/>
          <w:sz w:val="28"/>
          <w:szCs w:val="28"/>
          <w:lang w:val="en-US"/>
        </w:rPr>
        <w:t xml:space="preserve"> da </w:t>
      </w:r>
      <w:proofErr w:type="spellStart"/>
      <w:r w:rsidRPr="00221DC5">
        <w:rPr>
          <w:rFonts w:ascii="Arial" w:eastAsia="Arial" w:hAnsi="Arial" w:cs="Arial"/>
          <w:sz w:val="28"/>
          <w:szCs w:val="28"/>
          <w:lang w:val="en-US"/>
        </w:rPr>
        <w:t>più</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rigorosi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criteri</w:t>
      </w:r>
      <w:proofErr w:type="spellEnd"/>
      <w:r w:rsidRPr="00221DC5">
        <w:rPr>
          <w:rFonts w:ascii="Arial" w:eastAsia="Arial" w:hAnsi="Arial" w:cs="Arial"/>
          <w:sz w:val="28"/>
          <w:szCs w:val="28"/>
          <w:lang w:val="en-US"/>
        </w:rPr>
        <w:t xml:space="preserve"> da </w:t>
      </w:r>
      <w:proofErr w:type="spellStart"/>
      <w:r w:rsidRPr="00221DC5">
        <w:rPr>
          <w:rFonts w:ascii="Arial" w:eastAsia="Arial" w:hAnsi="Arial" w:cs="Arial"/>
          <w:sz w:val="28"/>
          <w:szCs w:val="28"/>
          <w:lang w:val="en-US"/>
        </w:rPr>
        <w:t>loro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eventualmente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stabiliti</w:t>
      </w:r>
      <w:proofErr w:type="spellEnd"/>
      <w:r w:rsidRPr="00221DC5">
        <w:rPr>
          <w:rFonts w:ascii="Arial" w:eastAsia="Arial" w:hAnsi="Arial" w:cs="Arial"/>
          <w:sz w:val="28"/>
          <w:szCs w:val="28"/>
          <w:lang w:val="en-US"/>
        </w:rPr>
        <w:t>.</w:t>
      </w:r>
    </w:p>
    <w:p w14:paraId="077EF78D" w14:textId="77777777" w:rsidR="00BE770B" w:rsidRPr="00221DC5" w:rsidRDefault="00BE770B" w:rsidP="00BE770B">
      <w:pPr>
        <w:pBdr>
          <w:top w:val="nil"/>
          <w:left w:val="nil"/>
          <w:bottom w:val="nil"/>
          <w:right w:val="nil"/>
          <w:between w:val="nil"/>
        </w:pBdr>
        <w:shd w:val="clear" w:color="auto" w:fill="FFFFFF"/>
        <w:ind w:right="1140"/>
        <w:rPr>
          <w:rFonts w:ascii="Arial" w:eastAsia="Arial" w:hAnsi="Arial" w:cs="Arial"/>
          <w:sz w:val="28"/>
          <w:szCs w:val="28"/>
          <w:lang w:val="en-US"/>
        </w:rPr>
      </w:pPr>
    </w:p>
    <w:p w14:paraId="2CEB8B21" w14:textId="77777777" w:rsidR="00BE770B" w:rsidRPr="00221DC5" w:rsidRDefault="00BE770B" w:rsidP="00BE770B">
      <w:pPr>
        <w:pBdr>
          <w:top w:val="nil"/>
          <w:left w:val="nil"/>
          <w:bottom w:val="nil"/>
          <w:right w:val="nil"/>
          <w:between w:val="nil"/>
        </w:pBdr>
        <w:shd w:val="clear" w:color="auto" w:fill="FFFFFF"/>
        <w:ind w:right="1140"/>
        <w:rPr>
          <w:rFonts w:ascii="Arial" w:eastAsia="Arial" w:hAnsi="Arial" w:cs="Arial"/>
          <w:sz w:val="28"/>
          <w:szCs w:val="28"/>
          <w:lang w:val="en-US"/>
        </w:rPr>
      </w:pPr>
    </w:p>
    <w:p w14:paraId="63453F96" w14:textId="77777777" w:rsidR="00BE770B" w:rsidRPr="00221DC5" w:rsidRDefault="00A707FC" w:rsidP="00BE770B">
      <w:pPr>
        <w:pBdr>
          <w:top w:val="nil"/>
          <w:left w:val="nil"/>
          <w:bottom w:val="nil"/>
          <w:right w:val="nil"/>
          <w:between w:val="nil"/>
        </w:pBdr>
        <w:shd w:val="clear" w:color="auto" w:fill="FFFFFF"/>
        <w:ind w:left="1134" w:right="1140"/>
        <w:rPr>
          <w:lang w:val="en-US"/>
        </w:rPr>
      </w:pPr>
      <w:hyperlink r:id="rId9">
        <w:proofErr w:type="spellStart"/>
        <w:r w:rsidR="00BE770B" w:rsidRPr="00221DC5">
          <w:rPr>
            <w:rFonts w:ascii="Arial" w:eastAsia="Arial" w:hAnsi="Arial" w:cs="Arial"/>
            <w:b/>
            <w:sz w:val="28"/>
            <w:szCs w:val="28"/>
            <w:highlight w:val="white"/>
            <w:u w:val="single"/>
            <w:lang w:val="en-US"/>
          </w:rPr>
          <w:t>Titolo</w:t>
        </w:r>
        <w:proofErr w:type="spellEnd"/>
        <w:r w:rsidR="00BE770B" w:rsidRPr="00221DC5">
          <w:rPr>
            <w:rFonts w:ascii="Arial" w:eastAsia="Arial" w:hAnsi="Arial" w:cs="Arial"/>
            <w:b/>
            <w:sz w:val="28"/>
            <w:szCs w:val="28"/>
            <w:highlight w:val="white"/>
            <w:u w:val="single"/>
            <w:lang w:val="en-US"/>
          </w:rPr>
          <w:t xml:space="preserve"> II – </w:t>
        </w:r>
        <w:proofErr w:type="spellStart"/>
        <w:r w:rsidR="00BE770B" w:rsidRPr="00221DC5">
          <w:rPr>
            <w:rFonts w:ascii="Arial" w:eastAsia="Arial" w:hAnsi="Arial" w:cs="Arial"/>
            <w:b/>
            <w:sz w:val="28"/>
            <w:szCs w:val="28"/>
            <w:highlight w:val="white"/>
            <w:u w:val="single"/>
            <w:lang w:val="en-US"/>
          </w:rPr>
          <w:t>Norme</w:t>
        </w:r>
        <w:proofErr w:type="spellEnd"/>
        <w:r w:rsidR="00BE770B" w:rsidRPr="00221DC5">
          <w:rPr>
            <w:rFonts w:ascii="Arial" w:eastAsia="Arial" w:hAnsi="Arial" w:cs="Arial"/>
            <w:b/>
            <w:sz w:val="28"/>
            <w:szCs w:val="28"/>
            <w:highlight w:val="white"/>
            <w:u w:val="single"/>
            <w:lang w:val="en-US"/>
          </w:rPr>
          <w:t xml:space="preserve"> </w:t>
        </w:r>
        <w:proofErr w:type="spellStart"/>
        <w:r w:rsidR="00BE770B" w:rsidRPr="00221DC5">
          <w:rPr>
            <w:rFonts w:ascii="Arial" w:eastAsia="Arial" w:hAnsi="Arial" w:cs="Arial"/>
            <w:b/>
            <w:sz w:val="28"/>
            <w:szCs w:val="28"/>
            <w:highlight w:val="white"/>
            <w:u w:val="single"/>
            <w:lang w:val="en-US"/>
          </w:rPr>
          <w:t>Particolari</w:t>
        </w:r>
        <w:proofErr w:type="spellEnd"/>
      </w:hyperlink>
    </w:p>
    <w:p w14:paraId="72A54C15" w14:textId="77777777" w:rsidR="00BE770B" w:rsidRPr="00221DC5" w:rsidRDefault="00BE770B" w:rsidP="00BE770B">
      <w:pPr>
        <w:pBdr>
          <w:top w:val="nil"/>
          <w:left w:val="nil"/>
          <w:bottom w:val="nil"/>
          <w:right w:val="nil"/>
          <w:between w:val="nil"/>
        </w:pBdr>
        <w:shd w:val="clear" w:color="auto" w:fill="FFFFFF"/>
        <w:ind w:left="1134" w:right="1140"/>
        <w:rPr>
          <w:lang w:val="en-US"/>
        </w:rPr>
      </w:pPr>
    </w:p>
    <w:p w14:paraId="4A64C5BA" w14:textId="77777777" w:rsidR="00BE770B" w:rsidRPr="00221DC5" w:rsidRDefault="00BE770B" w:rsidP="00BE770B">
      <w:pPr>
        <w:pBdr>
          <w:top w:val="nil"/>
          <w:left w:val="nil"/>
          <w:bottom w:val="nil"/>
          <w:right w:val="nil"/>
          <w:between w:val="nil"/>
        </w:pBdr>
        <w:shd w:val="clear" w:color="auto" w:fill="FFFFFF"/>
        <w:ind w:left="1134" w:right="1140"/>
        <w:rPr>
          <w:u w:val="single"/>
          <w:lang w:val="en-US"/>
        </w:rPr>
      </w:pPr>
      <w:r w:rsidRPr="00221DC5">
        <w:rPr>
          <w:rFonts w:ascii="Arial" w:eastAsia="Arial" w:hAnsi="Arial" w:cs="Arial"/>
          <w:b/>
          <w:sz w:val="28"/>
          <w:szCs w:val="28"/>
          <w:u w:val="single"/>
          <w:lang w:val="en-US"/>
        </w:rPr>
        <w:t xml:space="preserve">A) </w:t>
      </w:r>
      <w:proofErr w:type="spellStart"/>
      <w:r w:rsidRPr="00221DC5">
        <w:rPr>
          <w:rFonts w:ascii="Arial" w:eastAsia="Arial" w:hAnsi="Arial" w:cs="Arial"/>
          <w:b/>
          <w:sz w:val="28"/>
          <w:szCs w:val="28"/>
          <w:u w:val="single"/>
          <w:lang w:val="en-US"/>
        </w:rPr>
        <w:t>Sistemi</w:t>
      </w:r>
      <w:proofErr w:type="spellEnd"/>
      <w:r w:rsidRPr="00221DC5">
        <w:rPr>
          <w:rFonts w:ascii="Arial" w:eastAsia="Arial" w:hAnsi="Arial" w:cs="Arial"/>
          <w:b/>
          <w:sz w:val="28"/>
          <w:szCs w:val="28"/>
          <w:u w:val="single"/>
          <w:lang w:val="en-US"/>
        </w:rPr>
        <w:t xml:space="preserve"> di </w:t>
      </w:r>
      <w:proofErr w:type="spellStart"/>
      <w:r w:rsidRPr="00221DC5">
        <w:rPr>
          <w:rFonts w:ascii="Arial" w:eastAsia="Arial" w:hAnsi="Arial" w:cs="Arial"/>
          <w:b/>
          <w:sz w:val="28"/>
          <w:szCs w:val="28"/>
          <w:u w:val="single"/>
          <w:lang w:val="en-US"/>
        </w:rPr>
        <w:t>vendita</w:t>
      </w:r>
      <w:proofErr w:type="spellEnd"/>
    </w:p>
    <w:p w14:paraId="17025367"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t xml:space="preserve">Art. 17 – </w:t>
      </w:r>
      <w:proofErr w:type="spellStart"/>
      <w:r w:rsidRPr="00221DC5">
        <w:rPr>
          <w:rFonts w:ascii="Arial" w:eastAsia="Arial" w:hAnsi="Arial" w:cs="Arial"/>
          <w:b/>
          <w:sz w:val="28"/>
          <w:szCs w:val="28"/>
          <w:lang w:val="en-US"/>
        </w:rPr>
        <w:t>Vendite</w:t>
      </w:r>
      <w:proofErr w:type="spellEnd"/>
      <w:r w:rsidRPr="00221DC5">
        <w:rPr>
          <w:rFonts w:ascii="Arial" w:eastAsia="Arial" w:hAnsi="Arial" w:cs="Arial"/>
          <w:b/>
          <w:sz w:val="28"/>
          <w:szCs w:val="28"/>
          <w:lang w:val="en-US"/>
        </w:rPr>
        <w:t xml:space="preserve"> a </w:t>
      </w:r>
      <w:proofErr w:type="spellStart"/>
      <w:r w:rsidRPr="00221DC5">
        <w:rPr>
          <w:rFonts w:ascii="Arial" w:eastAsia="Arial" w:hAnsi="Arial" w:cs="Arial"/>
          <w:b/>
          <w:sz w:val="28"/>
          <w:szCs w:val="28"/>
          <w:lang w:val="en-US"/>
        </w:rPr>
        <w:t>credito</w:t>
      </w:r>
      <w:proofErr w:type="spellEnd"/>
    </w:p>
    <w:p w14:paraId="4F46604C"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sz w:val="28"/>
          <w:szCs w:val="28"/>
          <w:lang w:val="en-US"/>
        </w:rPr>
      </w:pPr>
      <w:r w:rsidRPr="00221DC5">
        <w:rPr>
          <w:rFonts w:ascii="Arial" w:eastAsia="Arial" w:hAnsi="Arial" w:cs="Arial"/>
          <w:sz w:val="28"/>
          <w:szCs w:val="28"/>
          <w:lang w:val="en-US"/>
        </w:rPr>
        <w:t xml:space="preserve">La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relativa</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vendite</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credito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precisare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chiaramente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l’entità</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versamento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iniziale</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delle</w:t>
      </w:r>
      <w:proofErr w:type="spellEnd"/>
      <w:r w:rsidRPr="00221DC5">
        <w:rPr>
          <w:rFonts w:ascii="Arial" w:eastAsia="Arial" w:hAnsi="Arial" w:cs="Arial"/>
          <w:sz w:val="28"/>
          <w:szCs w:val="28"/>
          <w:lang w:val="en-US"/>
        </w:rPr>
        <w:t xml:space="preserve"> rate successive, il </w:t>
      </w:r>
      <w:proofErr w:type="spellStart"/>
      <w:r w:rsidRPr="00221DC5">
        <w:rPr>
          <w:rFonts w:ascii="Arial" w:eastAsia="Arial" w:hAnsi="Arial" w:cs="Arial"/>
          <w:sz w:val="28"/>
          <w:szCs w:val="28"/>
          <w:lang w:val="en-US"/>
        </w:rPr>
        <w:t>tasso</w:t>
      </w:r>
      <w:proofErr w:type="spellEnd"/>
      <w:r w:rsidRPr="00221DC5">
        <w:rPr>
          <w:rFonts w:ascii="Arial" w:eastAsia="Arial" w:hAnsi="Arial" w:cs="Arial"/>
          <w:sz w:val="28"/>
          <w:szCs w:val="28"/>
          <w:lang w:val="en-US"/>
        </w:rPr>
        <w:t xml:space="preserve"> di interesse e </w:t>
      </w:r>
      <w:proofErr w:type="spellStart"/>
      <w:r w:rsidRPr="00221DC5">
        <w:rPr>
          <w:rFonts w:ascii="Arial" w:eastAsia="Arial" w:hAnsi="Arial" w:cs="Arial"/>
          <w:sz w:val="28"/>
          <w:szCs w:val="28"/>
          <w:lang w:val="en-US"/>
        </w:rPr>
        <w:t>gli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oneri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accessori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nonché</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prezzo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totale</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prodotto</w:t>
      </w:r>
      <w:proofErr w:type="spellEnd"/>
      <w:r w:rsidRPr="00221DC5">
        <w:rPr>
          <w:rFonts w:ascii="Arial" w:eastAsia="Arial" w:hAnsi="Arial" w:cs="Arial"/>
          <w:sz w:val="28"/>
          <w:szCs w:val="28"/>
          <w:lang w:val="en-US"/>
        </w:rPr>
        <w:t xml:space="preserve">. Essa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particolarmente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precisare</w:t>
      </w:r>
      <w:proofErr w:type="spellEnd"/>
      <w:r w:rsidRPr="00221DC5">
        <w:rPr>
          <w:rFonts w:ascii="Arial" w:eastAsia="Arial" w:hAnsi="Arial" w:cs="Arial"/>
          <w:sz w:val="28"/>
          <w:szCs w:val="28"/>
          <w:lang w:val="en-US"/>
        </w:rPr>
        <w:t xml:space="preserve"> le </w:t>
      </w:r>
      <w:proofErr w:type="spellStart"/>
      <w:r w:rsidRPr="00221DC5">
        <w:rPr>
          <w:rFonts w:ascii="Arial" w:eastAsia="Arial" w:hAnsi="Arial" w:cs="Arial"/>
          <w:sz w:val="28"/>
          <w:szCs w:val="28"/>
          <w:lang w:val="en-US"/>
        </w:rPr>
        <w:t>condizioni</w:t>
      </w:r>
      <w:proofErr w:type="spellEnd"/>
      <w:r w:rsidRPr="00221DC5">
        <w:rPr>
          <w:rFonts w:ascii="Arial" w:eastAsia="Arial" w:hAnsi="Arial" w:cs="Arial"/>
          <w:sz w:val="28"/>
          <w:szCs w:val="28"/>
          <w:lang w:val="en-US"/>
        </w:rPr>
        <w:t xml:space="preserve"> cui è </w:t>
      </w:r>
      <w:proofErr w:type="spellStart"/>
      <w:r w:rsidRPr="00221DC5">
        <w:rPr>
          <w:rFonts w:ascii="Arial" w:eastAsia="Arial" w:hAnsi="Arial" w:cs="Arial"/>
          <w:sz w:val="28"/>
          <w:szCs w:val="28"/>
          <w:lang w:val="en-US"/>
        </w:rPr>
        <w:t>subordinata</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concessione</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finanziamento</w:t>
      </w:r>
      <w:proofErr w:type="spellEnd"/>
      <w:r w:rsidRPr="00221DC5">
        <w:rPr>
          <w:rFonts w:ascii="Arial" w:eastAsia="Arial" w:hAnsi="Arial" w:cs="Arial"/>
          <w:sz w:val="28"/>
          <w:szCs w:val="28"/>
          <w:lang w:val="en-US"/>
        </w:rPr>
        <w:t xml:space="preserve">, le </w:t>
      </w:r>
      <w:proofErr w:type="spellStart"/>
      <w:r w:rsidRPr="00221DC5">
        <w:rPr>
          <w:rFonts w:ascii="Arial" w:eastAsia="Arial" w:hAnsi="Arial" w:cs="Arial"/>
          <w:sz w:val="28"/>
          <w:szCs w:val="28"/>
          <w:lang w:val="en-US"/>
        </w:rPr>
        <w:t>condizioni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riservato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dominio</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simili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nonché</w:t>
      </w:r>
      <w:proofErr w:type="spellEnd"/>
      <w:r w:rsidRPr="00221DC5">
        <w:rPr>
          <w:rFonts w:ascii="Arial" w:eastAsia="Arial" w:hAnsi="Arial" w:cs="Arial"/>
          <w:sz w:val="28"/>
          <w:szCs w:val="28"/>
          <w:lang w:val="en-US"/>
        </w:rPr>
        <w:t xml:space="preserve"> quelle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locazione</w:t>
      </w:r>
      <w:proofErr w:type="spellEnd"/>
      <w:r w:rsidRPr="00221DC5">
        <w:rPr>
          <w:rFonts w:ascii="Arial" w:eastAsia="Arial" w:hAnsi="Arial" w:cs="Arial"/>
          <w:sz w:val="28"/>
          <w:szCs w:val="28"/>
          <w:lang w:val="en-US"/>
        </w:rPr>
        <w:t xml:space="preserve"> o del </w:t>
      </w:r>
      <w:proofErr w:type="spellStart"/>
      <w:r w:rsidRPr="00221DC5">
        <w:rPr>
          <w:rFonts w:ascii="Arial" w:eastAsia="Arial" w:hAnsi="Arial" w:cs="Arial"/>
          <w:sz w:val="28"/>
          <w:szCs w:val="28"/>
          <w:lang w:val="en-US"/>
        </w:rPr>
        <w:t>noleggio</w:t>
      </w:r>
      <w:proofErr w:type="spellEnd"/>
      <w:r w:rsidRPr="00221DC5">
        <w:rPr>
          <w:rFonts w:ascii="Arial" w:eastAsia="Arial" w:hAnsi="Arial" w:cs="Arial"/>
          <w:sz w:val="28"/>
          <w:szCs w:val="28"/>
          <w:lang w:val="en-US"/>
        </w:rPr>
        <w:t xml:space="preserve"> con </w:t>
      </w:r>
      <w:proofErr w:type="spellStart"/>
      <w:r w:rsidRPr="00221DC5">
        <w:rPr>
          <w:rFonts w:ascii="Arial" w:eastAsia="Arial" w:hAnsi="Arial" w:cs="Arial"/>
          <w:sz w:val="28"/>
          <w:szCs w:val="28"/>
          <w:lang w:val="en-US"/>
        </w:rPr>
        <w:t>patto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riscatto</w:t>
      </w:r>
      <w:proofErr w:type="spellEnd"/>
      <w:r w:rsidRPr="00221DC5">
        <w:rPr>
          <w:rFonts w:ascii="Arial" w:eastAsia="Arial" w:hAnsi="Arial" w:cs="Arial"/>
          <w:sz w:val="28"/>
          <w:szCs w:val="28"/>
          <w:lang w:val="en-US"/>
        </w:rPr>
        <w:t>.</w:t>
      </w:r>
    </w:p>
    <w:p w14:paraId="59E92132" w14:textId="77777777" w:rsidR="00BE770B" w:rsidRPr="00221DC5" w:rsidRDefault="00BE770B" w:rsidP="00BE770B">
      <w:pPr>
        <w:pBdr>
          <w:top w:val="nil"/>
          <w:left w:val="nil"/>
          <w:bottom w:val="nil"/>
          <w:right w:val="nil"/>
          <w:between w:val="nil"/>
        </w:pBdr>
        <w:shd w:val="clear" w:color="auto" w:fill="FFFFFF"/>
        <w:ind w:left="1134" w:right="1140"/>
        <w:rPr>
          <w:lang w:val="en-US"/>
        </w:rPr>
      </w:pPr>
    </w:p>
    <w:p w14:paraId="5FAB4FFB"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t xml:space="preserve">Art. 18 – </w:t>
      </w:r>
      <w:proofErr w:type="spellStart"/>
      <w:r w:rsidRPr="00221DC5">
        <w:rPr>
          <w:rFonts w:ascii="Arial" w:eastAsia="Arial" w:hAnsi="Arial" w:cs="Arial"/>
          <w:b/>
          <w:sz w:val="28"/>
          <w:szCs w:val="28"/>
          <w:lang w:val="en-US"/>
        </w:rPr>
        <w:t>Vendite</w:t>
      </w:r>
      <w:proofErr w:type="spellEnd"/>
      <w:r w:rsidRPr="00221DC5">
        <w:rPr>
          <w:rFonts w:ascii="Arial" w:eastAsia="Arial" w:hAnsi="Arial" w:cs="Arial"/>
          <w:b/>
          <w:sz w:val="28"/>
          <w:szCs w:val="28"/>
          <w:lang w:val="en-US"/>
        </w:rPr>
        <w:t xml:space="preserve"> a </w:t>
      </w:r>
      <w:proofErr w:type="spellStart"/>
      <w:r w:rsidRPr="00221DC5">
        <w:rPr>
          <w:rFonts w:ascii="Arial" w:eastAsia="Arial" w:hAnsi="Arial" w:cs="Arial"/>
          <w:b/>
          <w:sz w:val="28"/>
          <w:szCs w:val="28"/>
          <w:lang w:val="en-US"/>
        </w:rPr>
        <w:t>distanza</w:t>
      </w:r>
      <w:proofErr w:type="spellEnd"/>
    </w:p>
    <w:p w14:paraId="4A2841B3"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La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relativa</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vendite</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distanza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descrivere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chiaramente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prodotti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offerti</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vendita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prezzi</w:t>
      </w:r>
      <w:proofErr w:type="spellEnd"/>
      <w:r w:rsidRPr="00221DC5">
        <w:rPr>
          <w:rFonts w:ascii="Arial" w:eastAsia="Arial" w:hAnsi="Arial" w:cs="Arial"/>
          <w:sz w:val="28"/>
          <w:szCs w:val="28"/>
          <w:lang w:val="en-US"/>
        </w:rPr>
        <w:t xml:space="preserve"> e le </w:t>
      </w:r>
      <w:proofErr w:type="spellStart"/>
      <w:r w:rsidRPr="00221DC5">
        <w:rPr>
          <w:rFonts w:ascii="Arial" w:eastAsia="Arial" w:hAnsi="Arial" w:cs="Arial"/>
          <w:sz w:val="28"/>
          <w:szCs w:val="28"/>
          <w:lang w:val="en-US"/>
        </w:rPr>
        <w:t>condizioni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pagamento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costi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consegna</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ogni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altro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onere</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carico</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consumatore</w:t>
      </w:r>
      <w:proofErr w:type="spellEnd"/>
      <w:r w:rsidRPr="00221DC5">
        <w:rPr>
          <w:rFonts w:ascii="Arial" w:eastAsia="Arial" w:hAnsi="Arial" w:cs="Arial"/>
          <w:sz w:val="28"/>
          <w:szCs w:val="28"/>
          <w:lang w:val="en-US"/>
        </w:rPr>
        <w:t xml:space="preserve">, le </w:t>
      </w:r>
      <w:proofErr w:type="spellStart"/>
      <w:r w:rsidRPr="00221DC5">
        <w:rPr>
          <w:rFonts w:ascii="Arial" w:eastAsia="Arial" w:hAnsi="Arial" w:cs="Arial"/>
          <w:sz w:val="28"/>
          <w:szCs w:val="28"/>
          <w:lang w:val="en-US"/>
        </w:rPr>
        <w:t>condizioni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fornitura</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ove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previste</w:t>
      </w:r>
      <w:proofErr w:type="spellEnd"/>
      <w:r w:rsidRPr="00221DC5">
        <w:rPr>
          <w:rFonts w:ascii="Arial" w:eastAsia="Arial" w:hAnsi="Arial" w:cs="Arial"/>
          <w:sz w:val="28"/>
          <w:szCs w:val="28"/>
          <w:lang w:val="en-US"/>
        </w:rPr>
        <w:t xml:space="preserve">, le </w:t>
      </w:r>
      <w:proofErr w:type="spellStart"/>
      <w:r w:rsidRPr="00221DC5">
        <w:rPr>
          <w:rFonts w:ascii="Arial" w:eastAsia="Arial" w:hAnsi="Arial" w:cs="Arial"/>
          <w:sz w:val="28"/>
          <w:szCs w:val="28"/>
          <w:lang w:val="en-US"/>
        </w:rPr>
        <w:t>condizioni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annullamento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vendita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nonché</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l’esistenza</w:t>
      </w:r>
      <w:proofErr w:type="spellEnd"/>
      <w:r w:rsidRPr="00221DC5">
        <w:rPr>
          <w:rFonts w:ascii="Arial" w:eastAsia="Arial" w:hAnsi="Arial" w:cs="Arial"/>
          <w:sz w:val="28"/>
          <w:szCs w:val="28"/>
          <w:lang w:val="en-US"/>
        </w:rPr>
        <w:t xml:space="preserve"> e le </w:t>
      </w:r>
      <w:proofErr w:type="spellStart"/>
      <w:r w:rsidRPr="00221DC5">
        <w:rPr>
          <w:rFonts w:ascii="Arial" w:eastAsia="Arial" w:hAnsi="Arial" w:cs="Arial"/>
          <w:sz w:val="28"/>
          <w:szCs w:val="28"/>
          <w:lang w:val="en-US"/>
        </w:rPr>
        <w:t>modalità</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esercizio</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diritto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recesso</w:t>
      </w:r>
      <w:proofErr w:type="spellEnd"/>
      <w:r w:rsidRPr="00221DC5">
        <w:rPr>
          <w:rFonts w:ascii="Arial" w:eastAsia="Arial" w:hAnsi="Arial" w:cs="Arial"/>
          <w:sz w:val="28"/>
          <w:szCs w:val="28"/>
          <w:lang w:val="en-US"/>
        </w:rPr>
        <w:t>.</w:t>
      </w:r>
    </w:p>
    <w:p w14:paraId="056D50FD"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sz w:val="28"/>
          <w:szCs w:val="28"/>
          <w:lang w:val="en-US"/>
        </w:rPr>
      </w:pPr>
      <w:r w:rsidRPr="00221DC5">
        <w:rPr>
          <w:rFonts w:ascii="Arial" w:eastAsia="Arial" w:hAnsi="Arial" w:cs="Arial"/>
          <w:sz w:val="28"/>
          <w:szCs w:val="28"/>
          <w:lang w:val="en-US"/>
        </w:rPr>
        <w:t xml:space="preserve">Essa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inoltre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indicare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identità</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sede</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indirizzo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geografico</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venditore</w:t>
      </w:r>
      <w:proofErr w:type="spellEnd"/>
      <w:r w:rsidRPr="00221DC5">
        <w:rPr>
          <w:rFonts w:ascii="Arial" w:eastAsia="Arial" w:hAnsi="Arial" w:cs="Arial"/>
          <w:sz w:val="28"/>
          <w:szCs w:val="28"/>
          <w:lang w:val="en-US"/>
        </w:rPr>
        <w:t>.</w:t>
      </w:r>
    </w:p>
    <w:p w14:paraId="4DC8AF09" w14:textId="77777777" w:rsidR="00BE770B" w:rsidRPr="00221DC5" w:rsidRDefault="00BE770B" w:rsidP="00BE770B">
      <w:pPr>
        <w:pBdr>
          <w:top w:val="nil"/>
          <w:left w:val="nil"/>
          <w:bottom w:val="nil"/>
          <w:right w:val="nil"/>
          <w:between w:val="nil"/>
        </w:pBdr>
        <w:shd w:val="clear" w:color="auto" w:fill="FFFFFF"/>
        <w:ind w:left="1134" w:right="1140"/>
        <w:rPr>
          <w:lang w:val="en-US"/>
        </w:rPr>
      </w:pPr>
    </w:p>
    <w:p w14:paraId="26EFBDCB"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t xml:space="preserve">Art. 19 – </w:t>
      </w:r>
      <w:proofErr w:type="spellStart"/>
      <w:r w:rsidRPr="00221DC5">
        <w:rPr>
          <w:rFonts w:ascii="Arial" w:eastAsia="Arial" w:hAnsi="Arial" w:cs="Arial"/>
          <w:b/>
          <w:sz w:val="28"/>
          <w:szCs w:val="28"/>
          <w:lang w:val="en-US"/>
        </w:rPr>
        <w:t>Forniture</w:t>
      </w:r>
      <w:proofErr w:type="spellEnd"/>
      <w:r w:rsidRPr="00221DC5">
        <w:rPr>
          <w:rFonts w:ascii="Arial" w:eastAsia="Arial" w:hAnsi="Arial" w:cs="Arial"/>
          <w:b/>
          <w:sz w:val="28"/>
          <w:szCs w:val="28"/>
          <w:lang w:val="en-US"/>
        </w:rPr>
        <w:t xml:space="preserve"> non </w:t>
      </w:r>
      <w:proofErr w:type="spellStart"/>
      <w:r w:rsidRPr="00221DC5">
        <w:rPr>
          <w:rFonts w:ascii="Arial" w:eastAsia="Arial" w:hAnsi="Arial" w:cs="Arial"/>
          <w:b/>
          <w:sz w:val="28"/>
          <w:szCs w:val="28"/>
          <w:lang w:val="en-US"/>
        </w:rPr>
        <w:t>richieste</w:t>
      </w:r>
      <w:proofErr w:type="spellEnd"/>
    </w:p>
    <w:p w14:paraId="5650E033"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sz w:val="28"/>
          <w:szCs w:val="28"/>
          <w:lang w:val="en-US"/>
        </w:rPr>
      </w:pPr>
      <w:r w:rsidRPr="00221DC5">
        <w:rPr>
          <w:rFonts w:ascii="Arial" w:eastAsia="Arial" w:hAnsi="Arial" w:cs="Arial"/>
          <w:sz w:val="28"/>
          <w:szCs w:val="28"/>
          <w:lang w:val="en-US"/>
        </w:rPr>
        <w:t xml:space="preserve">È </w:t>
      </w:r>
      <w:proofErr w:type="spellStart"/>
      <w:r w:rsidRPr="00221DC5">
        <w:rPr>
          <w:rFonts w:ascii="Arial" w:eastAsia="Arial" w:hAnsi="Arial" w:cs="Arial"/>
          <w:sz w:val="28"/>
          <w:szCs w:val="28"/>
          <w:lang w:val="en-US"/>
        </w:rPr>
        <w:t>vietata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ogni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relativa</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forniture</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richieste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mirino</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obbligare</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ricevente</w:t>
      </w:r>
      <w:proofErr w:type="spellEnd"/>
      <w:r w:rsidRPr="00221DC5">
        <w:rPr>
          <w:rFonts w:ascii="Arial" w:eastAsia="Arial" w:hAnsi="Arial" w:cs="Arial"/>
          <w:sz w:val="28"/>
          <w:szCs w:val="28"/>
          <w:lang w:val="en-US"/>
        </w:rPr>
        <w:t xml:space="preserve"> al </w:t>
      </w:r>
      <w:proofErr w:type="spellStart"/>
      <w:r w:rsidRPr="00221DC5">
        <w:rPr>
          <w:rFonts w:ascii="Arial" w:eastAsia="Arial" w:hAnsi="Arial" w:cs="Arial"/>
          <w:sz w:val="28"/>
          <w:szCs w:val="28"/>
          <w:lang w:val="en-US"/>
        </w:rPr>
        <w:t>pagamento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qualora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questi</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rifiuti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prodotti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fornitigli</w:t>
      </w:r>
      <w:proofErr w:type="spellEnd"/>
      <w:r w:rsidRPr="00221DC5">
        <w:rPr>
          <w:rFonts w:ascii="Arial" w:eastAsia="Arial" w:hAnsi="Arial" w:cs="Arial"/>
          <w:sz w:val="28"/>
          <w:szCs w:val="28"/>
          <w:lang w:val="en-US"/>
        </w:rPr>
        <w:t xml:space="preserve"> o non li </w:t>
      </w:r>
      <w:proofErr w:type="spellStart"/>
      <w:r w:rsidRPr="00221DC5">
        <w:rPr>
          <w:rFonts w:ascii="Arial" w:eastAsia="Arial" w:hAnsi="Arial" w:cs="Arial"/>
          <w:sz w:val="28"/>
          <w:szCs w:val="28"/>
          <w:lang w:val="en-US"/>
        </w:rPr>
        <w:t>rinvii</w:t>
      </w:r>
      <w:proofErr w:type="spellEnd"/>
      <w:r w:rsidRPr="00221DC5">
        <w:rPr>
          <w:rFonts w:ascii="Arial" w:eastAsia="Arial" w:hAnsi="Arial" w:cs="Arial"/>
          <w:sz w:val="28"/>
          <w:szCs w:val="28"/>
          <w:lang w:val="en-US"/>
        </w:rPr>
        <w:t xml:space="preserve"> al </w:t>
      </w:r>
      <w:proofErr w:type="spellStart"/>
      <w:r w:rsidRPr="00221DC5">
        <w:rPr>
          <w:rFonts w:ascii="Arial" w:eastAsia="Arial" w:hAnsi="Arial" w:cs="Arial"/>
          <w:sz w:val="28"/>
          <w:szCs w:val="28"/>
          <w:lang w:val="en-US"/>
        </w:rPr>
        <w:t>fornitore</w:t>
      </w:r>
      <w:proofErr w:type="spellEnd"/>
      <w:r w:rsidRPr="00221DC5">
        <w:rPr>
          <w:rFonts w:ascii="Arial" w:eastAsia="Arial" w:hAnsi="Arial" w:cs="Arial"/>
          <w:sz w:val="28"/>
          <w:szCs w:val="28"/>
          <w:lang w:val="en-US"/>
        </w:rPr>
        <w:t>.</w:t>
      </w:r>
    </w:p>
    <w:p w14:paraId="77B5DAFE" w14:textId="77777777" w:rsidR="00BE770B" w:rsidRPr="00221DC5" w:rsidRDefault="00BE770B" w:rsidP="00BE770B">
      <w:pPr>
        <w:pBdr>
          <w:top w:val="nil"/>
          <w:left w:val="nil"/>
          <w:bottom w:val="nil"/>
          <w:right w:val="nil"/>
          <w:between w:val="nil"/>
        </w:pBdr>
        <w:shd w:val="clear" w:color="auto" w:fill="FFFFFF"/>
        <w:ind w:left="1134" w:right="1140"/>
        <w:rPr>
          <w:lang w:val="en-US"/>
        </w:rPr>
      </w:pPr>
    </w:p>
    <w:p w14:paraId="169F33A5"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t xml:space="preserve">Art. 20 – </w:t>
      </w:r>
      <w:proofErr w:type="spellStart"/>
      <w:r w:rsidRPr="00221DC5">
        <w:rPr>
          <w:rFonts w:ascii="Arial" w:eastAsia="Arial" w:hAnsi="Arial" w:cs="Arial"/>
          <w:b/>
          <w:sz w:val="28"/>
          <w:szCs w:val="28"/>
          <w:lang w:val="en-US"/>
        </w:rPr>
        <w:t>Vendite</w:t>
      </w:r>
      <w:proofErr w:type="spellEnd"/>
      <w:r w:rsidRPr="00221DC5">
        <w:rPr>
          <w:rFonts w:ascii="Arial" w:eastAsia="Arial" w:hAnsi="Arial" w:cs="Arial"/>
          <w:b/>
          <w:sz w:val="28"/>
          <w:szCs w:val="28"/>
          <w:lang w:val="en-US"/>
        </w:rPr>
        <w:t xml:space="preserve"> </w:t>
      </w:r>
      <w:proofErr w:type="spellStart"/>
      <w:r w:rsidRPr="00221DC5">
        <w:rPr>
          <w:rFonts w:ascii="Arial" w:eastAsia="Arial" w:hAnsi="Arial" w:cs="Arial"/>
          <w:b/>
          <w:sz w:val="28"/>
          <w:szCs w:val="28"/>
          <w:lang w:val="en-US"/>
        </w:rPr>
        <w:t>speciali</w:t>
      </w:r>
      <w:proofErr w:type="spellEnd"/>
    </w:p>
    <w:p w14:paraId="748CEDAC"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sz w:val="28"/>
          <w:szCs w:val="28"/>
          <w:lang w:val="en-US"/>
        </w:rPr>
      </w:pPr>
      <w:r w:rsidRPr="00221DC5">
        <w:rPr>
          <w:rFonts w:ascii="Arial" w:eastAsia="Arial" w:hAnsi="Arial" w:cs="Arial"/>
          <w:sz w:val="28"/>
          <w:szCs w:val="28"/>
          <w:lang w:val="en-US"/>
        </w:rPr>
        <w:t xml:space="preserve">La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relativa</w:t>
      </w:r>
      <w:proofErr w:type="spellEnd"/>
      <w:r w:rsidRPr="00221DC5">
        <w:rPr>
          <w:rFonts w:ascii="Arial" w:eastAsia="Arial" w:hAnsi="Arial" w:cs="Arial"/>
          <w:sz w:val="28"/>
          <w:szCs w:val="28"/>
          <w:lang w:val="en-US"/>
        </w:rPr>
        <w:t xml:space="preserve"> alle </w:t>
      </w:r>
      <w:proofErr w:type="spellStart"/>
      <w:r w:rsidRPr="00221DC5">
        <w:rPr>
          <w:rFonts w:ascii="Arial" w:eastAsia="Arial" w:hAnsi="Arial" w:cs="Arial"/>
          <w:sz w:val="28"/>
          <w:szCs w:val="28"/>
          <w:lang w:val="en-US"/>
        </w:rPr>
        <w:t>vendite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speciali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qualsiasi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tipo</w:t>
      </w:r>
      <w:proofErr w:type="spellEnd"/>
      <w:r w:rsidRPr="00221DC5">
        <w:rPr>
          <w:rFonts w:ascii="Arial" w:eastAsia="Arial" w:hAnsi="Arial" w:cs="Arial"/>
          <w:sz w:val="28"/>
          <w:szCs w:val="28"/>
          <w:lang w:val="en-US"/>
        </w:rPr>
        <w:t xml:space="preserve">, e in </w:t>
      </w:r>
      <w:proofErr w:type="spellStart"/>
      <w:r w:rsidRPr="00221DC5">
        <w:rPr>
          <w:rFonts w:ascii="Arial" w:eastAsia="Arial" w:hAnsi="Arial" w:cs="Arial"/>
          <w:sz w:val="28"/>
          <w:szCs w:val="28"/>
          <w:lang w:val="en-US"/>
        </w:rPr>
        <w:t>particolare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quella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relativa</w:t>
      </w:r>
      <w:proofErr w:type="spellEnd"/>
      <w:r w:rsidRPr="00221DC5">
        <w:rPr>
          <w:rFonts w:ascii="Arial" w:eastAsia="Arial" w:hAnsi="Arial" w:cs="Arial"/>
          <w:sz w:val="28"/>
          <w:szCs w:val="28"/>
          <w:lang w:val="en-US"/>
        </w:rPr>
        <w:t xml:space="preserve"> alle </w:t>
      </w:r>
      <w:proofErr w:type="spellStart"/>
      <w:r w:rsidRPr="00221DC5">
        <w:rPr>
          <w:rFonts w:ascii="Arial" w:eastAsia="Arial" w:hAnsi="Arial" w:cs="Arial"/>
          <w:sz w:val="28"/>
          <w:szCs w:val="28"/>
          <w:lang w:val="en-US"/>
        </w:rPr>
        <w:t>vendite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promozionali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indicare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chiaramente</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cosa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consiste</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favorevole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occasione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d’acquisto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nonché</w:t>
      </w:r>
      <w:proofErr w:type="spellEnd"/>
      <w:r w:rsidRPr="00221DC5">
        <w:rPr>
          <w:rFonts w:ascii="Arial" w:eastAsia="Arial" w:hAnsi="Arial" w:cs="Arial"/>
          <w:sz w:val="28"/>
          <w:szCs w:val="28"/>
          <w:lang w:val="en-US"/>
        </w:rPr>
        <w:t xml:space="preserve"> </w:t>
      </w:r>
      <w:r w:rsidRPr="00221DC5">
        <w:rPr>
          <w:rFonts w:ascii="Arial" w:eastAsia="Arial" w:hAnsi="Arial" w:cs="Arial"/>
          <w:sz w:val="28"/>
          <w:szCs w:val="28"/>
          <w:lang w:val="en-US"/>
        </w:rPr>
        <w:lastRenderedPageBreak/>
        <w:t xml:space="preserve">la </w:t>
      </w:r>
      <w:proofErr w:type="spellStart"/>
      <w:r w:rsidRPr="00221DC5">
        <w:rPr>
          <w:rFonts w:ascii="Arial" w:eastAsia="Arial" w:hAnsi="Arial" w:cs="Arial"/>
          <w:sz w:val="28"/>
          <w:szCs w:val="28"/>
          <w:lang w:val="en-US"/>
        </w:rPr>
        <w:t>scadenza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dell’offerta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Quest’ultima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indicazione</w:t>
      </w:r>
      <w:proofErr w:type="spellEnd"/>
      <w:r w:rsidRPr="00221DC5">
        <w:rPr>
          <w:rFonts w:ascii="Arial" w:eastAsia="Arial" w:hAnsi="Arial" w:cs="Arial"/>
          <w:sz w:val="28"/>
          <w:szCs w:val="28"/>
          <w:lang w:val="en-US"/>
        </w:rPr>
        <w:t xml:space="preserve"> non è </w:t>
      </w:r>
      <w:proofErr w:type="spellStart"/>
      <w:r w:rsidRPr="00221DC5">
        <w:rPr>
          <w:rFonts w:ascii="Arial" w:eastAsia="Arial" w:hAnsi="Arial" w:cs="Arial"/>
          <w:sz w:val="28"/>
          <w:szCs w:val="28"/>
          <w:lang w:val="en-US"/>
        </w:rPr>
        <w:t>richiesta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sulla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confezione</w:t>
      </w:r>
      <w:proofErr w:type="spellEnd"/>
      <w:r w:rsidRPr="00221DC5">
        <w:rPr>
          <w:rFonts w:ascii="Arial" w:eastAsia="Arial" w:hAnsi="Arial" w:cs="Arial"/>
          <w:sz w:val="28"/>
          <w:szCs w:val="28"/>
          <w:lang w:val="en-US"/>
        </w:rPr>
        <w:t>.</w:t>
      </w:r>
    </w:p>
    <w:p w14:paraId="5D86CA2E"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sz w:val="28"/>
          <w:szCs w:val="28"/>
          <w:lang w:val="en-US"/>
        </w:rPr>
      </w:pPr>
    </w:p>
    <w:p w14:paraId="170739BB" w14:textId="77777777" w:rsidR="00BE770B" w:rsidRPr="00221DC5" w:rsidRDefault="00BE770B" w:rsidP="00BE770B">
      <w:pPr>
        <w:pBdr>
          <w:top w:val="nil"/>
          <w:left w:val="nil"/>
          <w:bottom w:val="nil"/>
          <w:right w:val="nil"/>
          <w:between w:val="nil"/>
        </w:pBdr>
        <w:shd w:val="clear" w:color="auto" w:fill="FFFFFF"/>
        <w:ind w:left="1134" w:right="1140"/>
        <w:rPr>
          <w:lang w:val="en-US"/>
        </w:rPr>
      </w:pPr>
    </w:p>
    <w:p w14:paraId="0B3E6772"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t xml:space="preserve">Art. 21 – </w:t>
      </w:r>
      <w:proofErr w:type="spellStart"/>
      <w:r w:rsidRPr="00221DC5">
        <w:rPr>
          <w:rFonts w:ascii="Arial" w:eastAsia="Arial" w:hAnsi="Arial" w:cs="Arial"/>
          <w:b/>
          <w:sz w:val="28"/>
          <w:szCs w:val="28"/>
          <w:lang w:val="en-US"/>
        </w:rPr>
        <w:t>Manifestazioni</w:t>
      </w:r>
      <w:proofErr w:type="spellEnd"/>
      <w:r w:rsidRPr="00221DC5">
        <w:rPr>
          <w:rFonts w:ascii="Arial" w:eastAsia="Arial" w:hAnsi="Arial" w:cs="Arial"/>
          <w:b/>
          <w:sz w:val="28"/>
          <w:szCs w:val="28"/>
          <w:lang w:val="en-US"/>
        </w:rPr>
        <w:t xml:space="preserve"> a </w:t>
      </w:r>
      <w:proofErr w:type="spellStart"/>
      <w:r w:rsidRPr="00221DC5">
        <w:rPr>
          <w:rFonts w:ascii="Arial" w:eastAsia="Arial" w:hAnsi="Arial" w:cs="Arial"/>
          <w:b/>
          <w:sz w:val="28"/>
          <w:szCs w:val="28"/>
          <w:lang w:val="en-US"/>
        </w:rPr>
        <w:t>premio</w:t>
      </w:r>
      <w:proofErr w:type="spellEnd"/>
    </w:p>
    <w:p w14:paraId="74132FD7"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La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relativa</w:t>
      </w:r>
      <w:proofErr w:type="spellEnd"/>
      <w:r w:rsidRPr="00221DC5">
        <w:rPr>
          <w:rFonts w:ascii="Arial" w:eastAsia="Arial" w:hAnsi="Arial" w:cs="Arial"/>
          <w:sz w:val="28"/>
          <w:szCs w:val="28"/>
          <w:lang w:val="en-US"/>
        </w:rPr>
        <w:t xml:space="preserve"> alle </w:t>
      </w:r>
      <w:proofErr w:type="spellStart"/>
      <w:r w:rsidRPr="00221DC5">
        <w:rPr>
          <w:rFonts w:ascii="Arial" w:eastAsia="Arial" w:hAnsi="Arial" w:cs="Arial"/>
          <w:sz w:val="28"/>
          <w:szCs w:val="28"/>
          <w:lang w:val="en-US"/>
        </w:rPr>
        <w:t>manifestazioni</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premio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realizzate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attraverso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concorsi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od</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operazioni</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premio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mettere</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pubblico</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grado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conoscere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chiaramente</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agevolmente</w:t>
      </w:r>
      <w:proofErr w:type="spellEnd"/>
      <w:r w:rsidRPr="00221DC5">
        <w:rPr>
          <w:rFonts w:ascii="Arial" w:eastAsia="Arial" w:hAnsi="Arial" w:cs="Arial"/>
          <w:sz w:val="28"/>
          <w:szCs w:val="28"/>
          <w:lang w:val="en-US"/>
        </w:rPr>
        <w:t xml:space="preserve"> le </w:t>
      </w:r>
      <w:proofErr w:type="spellStart"/>
      <w:r w:rsidRPr="00221DC5">
        <w:rPr>
          <w:rFonts w:ascii="Arial" w:eastAsia="Arial" w:hAnsi="Arial" w:cs="Arial"/>
          <w:sz w:val="28"/>
          <w:szCs w:val="28"/>
          <w:lang w:val="en-US"/>
        </w:rPr>
        <w:t>condizioni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partecipazione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termini di </w:t>
      </w:r>
      <w:proofErr w:type="spellStart"/>
      <w:r w:rsidRPr="00221DC5">
        <w:rPr>
          <w:rFonts w:ascii="Arial" w:eastAsia="Arial" w:hAnsi="Arial" w:cs="Arial"/>
          <w:sz w:val="28"/>
          <w:szCs w:val="28"/>
          <w:lang w:val="en-US"/>
        </w:rPr>
        <w:t>scadenza</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premi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nonché</w:t>
      </w:r>
      <w:proofErr w:type="spellEnd"/>
      <w:r w:rsidRPr="00221DC5">
        <w:rPr>
          <w:rFonts w:ascii="Arial" w:eastAsia="Arial" w:hAnsi="Arial" w:cs="Arial"/>
          <w:sz w:val="28"/>
          <w:szCs w:val="28"/>
          <w:lang w:val="en-US"/>
        </w:rPr>
        <w:t xml:space="preserve"> – </w:t>
      </w:r>
      <w:proofErr w:type="spellStart"/>
      <w:r w:rsidRPr="00221DC5">
        <w:rPr>
          <w:rFonts w:ascii="Arial" w:eastAsia="Arial" w:hAnsi="Arial" w:cs="Arial"/>
          <w:sz w:val="28"/>
          <w:szCs w:val="28"/>
          <w:lang w:val="en-US"/>
        </w:rPr>
        <w:t>nei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concorsi</w:t>
      </w:r>
      <w:proofErr w:type="spellEnd"/>
      <w:r w:rsidRPr="00221DC5">
        <w:rPr>
          <w:rFonts w:ascii="Arial" w:eastAsia="Arial" w:hAnsi="Arial" w:cs="Arial"/>
          <w:sz w:val="28"/>
          <w:szCs w:val="28"/>
          <w:lang w:val="en-US"/>
        </w:rPr>
        <w:t xml:space="preserve"> – il </w:t>
      </w:r>
      <w:proofErr w:type="spellStart"/>
      <w:r w:rsidRPr="00221DC5">
        <w:rPr>
          <w:rFonts w:ascii="Arial" w:eastAsia="Arial" w:hAnsi="Arial" w:cs="Arial"/>
          <w:sz w:val="28"/>
          <w:szCs w:val="28"/>
          <w:lang w:val="en-US"/>
        </w:rPr>
        <w:t>loro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numero</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valore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complessivo</w:t>
      </w:r>
      <w:proofErr w:type="spellEnd"/>
      <w:r w:rsidRPr="00221DC5">
        <w:rPr>
          <w:rFonts w:ascii="Arial" w:eastAsia="Arial" w:hAnsi="Arial" w:cs="Arial"/>
          <w:sz w:val="28"/>
          <w:szCs w:val="28"/>
          <w:lang w:val="en-US"/>
        </w:rPr>
        <w:t xml:space="preserve">, le </w:t>
      </w:r>
      <w:proofErr w:type="spellStart"/>
      <w:r w:rsidRPr="00221DC5">
        <w:rPr>
          <w:rFonts w:ascii="Arial" w:eastAsia="Arial" w:hAnsi="Arial" w:cs="Arial"/>
          <w:sz w:val="28"/>
          <w:szCs w:val="28"/>
          <w:lang w:val="en-US"/>
        </w:rPr>
        <w:t>modalità</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assegnazione</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mezzi</w:t>
      </w:r>
      <w:proofErr w:type="spellEnd"/>
      <w:r w:rsidRPr="00221DC5">
        <w:rPr>
          <w:rFonts w:ascii="Arial" w:eastAsia="Arial" w:hAnsi="Arial" w:cs="Arial"/>
          <w:sz w:val="28"/>
          <w:szCs w:val="28"/>
          <w:lang w:val="en-US"/>
        </w:rPr>
        <w:t xml:space="preserve"> con cui </w:t>
      </w:r>
      <w:proofErr w:type="spellStart"/>
      <w:r w:rsidRPr="00221DC5">
        <w:rPr>
          <w:rFonts w:ascii="Arial" w:eastAsia="Arial" w:hAnsi="Arial" w:cs="Arial"/>
          <w:sz w:val="28"/>
          <w:szCs w:val="28"/>
          <w:lang w:val="en-US"/>
        </w:rPr>
        <w:t>verranno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noti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risultati</w:t>
      </w:r>
      <w:proofErr w:type="spellEnd"/>
      <w:r w:rsidRPr="00221DC5">
        <w:rPr>
          <w:rFonts w:ascii="Arial" w:eastAsia="Arial" w:hAnsi="Arial" w:cs="Arial"/>
          <w:sz w:val="28"/>
          <w:szCs w:val="28"/>
          <w:lang w:val="en-US"/>
        </w:rPr>
        <w:t>.</w:t>
      </w:r>
    </w:p>
    <w:p w14:paraId="1F1F4A7C"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b/>
          <w:sz w:val="28"/>
          <w:szCs w:val="28"/>
          <w:lang w:val="en-US"/>
        </w:rPr>
      </w:pPr>
    </w:p>
    <w:p w14:paraId="0E7948CC" w14:textId="77777777" w:rsidR="00BE770B" w:rsidRPr="00221DC5" w:rsidRDefault="00BE770B" w:rsidP="00BE770B">
      <w:pPr>
        <w:pBdr>
          <w:top w:val="nil"/>
          <w:left w:val="nil"/>
          <w:bottom w:val="nil"/>
          <w:right w:val="nil"/>
          <w:between w:val="nil"/>
        </w:pBdr>
        <w:shd w:val="clear" w:color="auto" w:fill="FFFFFF"/>
        <w:ind w:left="1134" w:right="1140"/>
        <w:rPr>
          <w:u w:val="single"/>
          <w:lang w:val="en-US"/>
        </w:rPr>
      </w:pPr>
      <w:r w:rsidRPr="00221DC5">
        <w:rPr>
          <w:rFonts w:ascii="Arial" w:eastAsia="Arial" w:hAnsi="Arial" w:cs="Arial"/>
          <w:b/>
          <w:sz w:val="28"/>
          <w:szCs w:val="28"/>
          <w:u w:val="single"/>
          <w:lang w:val="en-US"/>
        </w:rPr>
        <w:t xml:space="preserve">B) </w:t>
      </w:r>
      <w:proofErr w:type="spellStart"/>
      <w:r w:rsidRPr="00221DC5">
        <w:rPr>
          <w:rFonts w:ascii="Arial" w:eastAsia="Arial" w:hAnsi="Arial" w:cs="Arial"/>
          <w:b/>
          <w:sz w:val="28"/>
          <w:szCs w:val="28"/>
          <w:u w:val="single"/>
          <w:lang w:val="en-US"/>
        </w:rPr>
        <w:t>Settori</w:t>
      </w:r>
      <w:proofErr w:type="spellEnd"/>
      <w:r w:rsidRPr="00221DC5">
        <w:rPr>
          <w:rFonts w:ascii="Arial" w:eastAsia="Arial" w:hAnsi="Arial" w:cs="Arial"/>
          <w:b/>
          <w:sz w:val="28"/>
          <w:szCs w:val="28"/>
          <w:u w:val="single"/>
          <w:lang w:val="en-US"/>
        </w:rPr>
        <w:t xml:space="preserve"> </w:t>
      </w:r>
      <w:proofErr w:type="spellStart"/>
      <w:r w:rsidRPr="00221DC5">
        <w:rPr>
          <w:rFonts w:ascii="Arial" w:eastAsia="Arial" w:hAnsi="Arial" w:cs="Arial"/>
          <w:b/>
          <w:sz w:val="28"/>
          <w:szCs w:val="28"/>
          <w:u w:val="single"/>
          <w:lang w:val="en-US"/>
        </w:rPr>
        <w:t>merceologici</w:t>
      </w:r>
      <w:proofErr w:type="spellEnd"/>
    </w:p>
    <w:p w14:paraId="5DEA741A"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t xml:space="preserve">Art. 22 – </w:t>
      </w:r>
      <w:proofErr w:type="spellStart"/>
      <w:r w:rsidRPr="00221DC5">
        <w:rPr>
          <w:rFonts w:ascii="Arial" w:eastAsia="Arial" w:hAnsi="Arial" w:cs="Arial"/>
          <w:b/>
          <w:sz w:val="28"/>
          <w:szCs w:val="28"/>
          <w:lang w:val="en-US"/>
        </w:rPr>
        <w:t>Bevande</w:t>
      </w:r>
      <w:proofErr w:type="spellEnd"/>
      <w:r w:rsidRPr="00221DC5">
        <w:rPr>
          <w:rFonts w:ascii="Arial" w:eastAsia="Arial" w:hAnsi="Arial" w:cs="Arial"/>
          <w:b/>
          <w:sz w:val="28"/>
          <w:szCs w:val="28"/>
          <w:lang w:val="en-US"/>
        </w:rPr>
        <w:t xml:space="preserve"> </w:t>
      </w:r>
      <w:proofErr w:type="spellStart"/>
      <w:r w:rsidRPr="00221DC5">
        <w:rPr>
          <w:rFonts w:ascii="Arial" w:eastAsia="Arial" w:hAnsi="Arial" w:cs="Arial"/>
          <w:b/>
          <w:sz w:val="28"/>
          <w:szCs w:val="28"/>
          <w:lang w:val="en-US"/>
        </w:rPr>
        <w:t>alcoliche</w:t>
      </w:r>
      <w:proofErr w:type="spellEnd"/>
    </w:p>
    <w:p w14:paraId="0674F9EB"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La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relativa</w:t>
      </w:r>
      <w:proofErr w:type="spellEnd"/>
      <w:r w:rsidRPr="00221DC5">
        <w:rPr>
          <w:rFonts w:ascii="Arial" w:eastAsia="Arial" w:hAnsi="Arial" w:cs="Arial"/>
          <w:sz w:val="28"/>
          <w:szCs w:val="28"/>
          <w:lang w:val="en-US"/>
        </w:rPr>
        <w:t xml:space="preserve"> alle </w:t>
      </w:r>
      <w:proofErr w:type="spellStart"/>
      <w:r w:rsidRPr="00221DC5">
        <w:rPr>
          <w:rFonts w:ascii="Arial" w:eastAsia="Arial" w:hAnsi="Arial" w:cs="Arial"/>
          <w:sz w:val="28"/>
          <w:szCs w:val="28"/>
          <w:lang w:val="en-US"/>
        </w:rPr>
        <w:t>bevande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alcoliche</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contrastare</w:t>
      </w:r>
      <w:proofErr w:type="spellEnd"/>
      <w:r w:rsidRPr="00221DC5">
        <w:rPr>
          <w:rFonts w:ascii="Arial" w:eastAsia="Arial" w:hAnsi="Arial" w:cs="Arial"/>
          <w:sz w:val="28"/>
          <w:szCs w:val="28"/>
          <w:lang w:val="en-US"/>
        </w:rPr>
        <w:t xml:space="preserve"> con </w:t>
      </w:r>
      <w:proofErr w:type="spellStart"/>
      <w:r w:rsidRPr="00221DC5">
        <w:rPr>
          <w:rFonts w:ascii="Arial" w:eastAsia="Arial" w:hAnsi="Arial" w:cs="Arial"/>
          <w:sz w:val="28"/>
          <w:szCs w:val="28"/>
          <w:lang w:val="en-US"/>
        </w:rPr>
        <w:t>l’esigenza</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favorire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l’affermazione</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modelli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consumo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ispirati</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misura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correttezza</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responsabilità</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Ciò</w:t>
      </w:r>
      <w:proofErr w:type="spellEnd"/>
      <w:r w:rsidRPr="00221DC5">
        <w:rPr>
          <w:rFonts w:ascii="Arial" w:eastAsia="Arial" w:hAnsi="Arial" w:cs="Arial"/>
          <w:sz w:val="28"/>
          <w:szCs w:val="28"/>
          <w:lang w:val="en-US"/>
        </w:rPr>
        <w:t xml:space="preserve"> a tutela </w:t>
      </w:r>
      <w:proofErr w:type="spellStart"/>
      <w:r w:rsidRPr="00221DC5">
        <w:rPr>
          <w:rFonts w:ascii="Arial" w:eastAsia="Arial" w:hAnsi="Arial" w:cs="Arial"/>
          <w:sz w:val="28"/>
          <w:szCs w:val="28"/>
          <w:lang w:val="en-US"/>
        </w:rPr>
        <w:t>dell’interesse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primario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persone</w:t>
      </w:r>
      <w:proofErr w:type="spellEnd"/>
      <w:r w:rsidRPr="00221DC5">
        <w:rPr>
          <w:rFonts w:ascii="Arial" w:eastAsia="Arial" w:hAnsi="Arial" w:cs="Arial"/>
          <w:sz w:val="28"/>
          <w:szCs w:val="28"/>
          <w:lang w:val="en-US"/>
        </w:rPr>
        <w:t xml:space="preserve">, ed in </w:t>
      </w:r>
      <w:proofErr w:type="spellStart"/>
      <w:r w:rsidRPr="00221DC5">
        <w:rPr>
          <w:rFonts w:ascii="Arial" w:eastAsia="Arial" w:hAnsi="Arial" w:cs="Arial"/>
          <w:sz w:val="28"/>
          <w:szCs w:val="28"/>
          <w:lang w:val="en-US"/>
        </w:rPr>
        <w:t>particolare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dei</w:t>
      </w:r>
      <w:proofErr w:type="spellEnd"/>
      <w:r w:rsidRPr="00221DC5">
        <w:rPr>
          <w:rFonts w:ascii="Arial" w:eastAsia="Arial" w:hAnsi="Arial" w:cs="Arial"/>
          <w:sz w:val="28"/>
          <w:szCs w:val="28"/>
          <w:lang w:val="en-US"/>
        </w:rPr>
        <w:t xml:space="preserve"> bambini e </w:t>
      </w:r>
      <w:proofErr w:type="spellStart"/>
      <w:r w:rsidRPr="00221DC5">
        <w:rPr>
          <w:rFonts w:ascii="Arial" w:eastAsia="Arial" w:hAnsi="Arial" w:cs="Arial"/>
          <w:sz w:val="28"/>
          <w:szCs w:val="28"/>
          <w:lang w:val="en-US"/>
        </w:rPr>
        <w:t>degli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adolescenti</w:t>
      </w:r>
      <w:proofErr w:type="spellEnd"/>
      <w:r w:rsidRPr="00221DC5">
        <w:rPr>
          <w:rFonts w:ascii="Arial" w:eastAsia="Arial" w:hAnsi="Arial" w:cs="Arial"/>
          <w:sz w:val="28"/>
          <w:szCs w:val="28"/>
          <w:lang w:val="en-US"/>
        </w:rPr>
        <w:t xml:space="preserve">, ad una vita </w:t>
      </w:r>
      <w:proofErr w:type="spellStart"/>
      <w:r w:rsidRPr="00221DC5">
        <w:rPr>
          <w:rFonts w:ascii="Arial" w:eastAsia="Arial" w:hAnsi="Arial" w:cs="Arial"/>
          <w:sz w:val="28"/>
          <w:szCs w:val="28"/>
          <w:lang w:val="en-US"/>
        </w:rPr>
        <w:t>familiare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sociale</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lavorativa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protetta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dalle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conseguenze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connesse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all’abuso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bevande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alcoliche</w:t>
      </w:r>
      <w:proofErr w:type="spellEnd"/>
      <w:r w:rsidRPr="00221DC5">
        <w:rPr>
          <w:rFonts w:ascii="Arial" w:eastAsia="Arial" w:hAnsi="Arial" w:cs="Arial"/>
          <w:sz w:val="28"/>
          <w:szCs w:val="28"/>
          <w:lang w:val="en-US"/>
        </w:rPr>
        <w:t>.</w:t>
      </w:r>
    </w:p>
    <w:p w14:paraId="50A45222"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In </w:t>
      </w:r>
      <w:proofErr w:type="spellStart"/>
      <w:r w:rsidRPr="00221DC5">
        <w:rPr>
          <w:rFonts w:ascii="Arial" w:eastAsia="Arial" w:hAnsi="Arial" w:cs="Arial"/>
          <w:sz w:val="28"/>
          <w:szCs w:val="28"/>
          <w:lang w:val="en-US"/>
        </w:rPr>
        <w:t>particolare</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w:t>
      </w:r>
    </w:p>
    <w:p w14:paraId="4AEFD12C" w14:textId="77777777" w:rsidR="00BE770B" w:rsidRPr="00221DC5" w:rsidRDefault="00BE770B" w:rsidP="00BE770B">
      <w:pPr>
        <w:numPr>
          <w:ilvl w:val="0"/>
          <w:numId w:val="3"/>
        </w:numPr>
        <w:pBdr>
          <w:top w:val="nil"/>
          <w:left w:val="nil"/>
          <w:bottom w:val="nil"/>
          <w:right w:val="nil"/>
          <w:between w:val="nil"/>
        </w:pBdr>
        <w:shd w:val="clear" w:color="auto" w:fill="FFFFFF"/>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incoraggiare</w:t>
      </w:r>
      <w:proofErr w:type="spellEnd"/>
      <w:r w:rsidRPr="00221DC5">
        <w:rPr>
          <w:rFonts w:ascii="Arial" w:eastAsia="Arial" w:hAnsi="Arial" w:cs="Arial"/>
          <w:sz w:val="28"/>
          <w:szCs w:val="28"/>
          <w:lang w:val="en-US"/>
        </w:rPr>
        <w:t xml:space="preserve"> un </w:t>
      </w:r>
      <w:proofErr w:type="spellStart"/>
      <w:r w:rsidRPr="00221DC5">
        <w:rPr>
          <w:rFonts w:ascii="Arial" w:eastAsia="Arial" w:hAnsi="Arial" w:cs="Arial"/>
          <w:sz w:val="28"/>
          <w:szCs w:val="28"/>
          <w:lang w:val="en-US"/>
        </w:rPr>
        <w:t>uso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eccessivo</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incontrollato</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quindi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dannoso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bevande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alcoliche</w:t>
      </w:r>
      <w:proofErr w:type="spellEnd"/>
      <w:r w:rsidRPr="00221DC5">
        <w:rPr>
          <w:rFonts w:ascii="Arial" w:eastAsia="Arial" w:hAnsi="Arial" w:cs="Arial"/>
          <w:sz w:val="28"/>
          <w:szCs w:val="28"/>
          <w:lang w:val="en-US"/>
        </w:rPr>
        <w:t>;</w:t>
      </w:r>
    </w:p>
    <w:p w14:paraId="6D385142" w14:textId="77777777" w:rsidR="00BE770B" w:rsidRPr="00221DC5" w:rsidRDefault="00BE770B" w:rsidP="00BE770B">
      <w:pPr>
        <w:numPr>
          <w:ilvl w:val="0"/>
          <w:numId w:val="3"/>
        </w:numPr>
        <w:pBdr>
          <w:top w:val="nil"/>
          <w:left w:val="nil"/>
          <w:bottom w:val="nil"/>
          <w:right w:val="nil"/>
          <w:between w:val="nil"/>
        </w:pBdr>
        <w:shd w:val="clear" w:color="auto" w:fill="FFFFFF"/>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rappresentare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situazioni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attaccamento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morboso</w:t>
      </w:r>
      <w:proofErr w:type="spellEnd"/>
      <w:r w:rsidRPr="00221DC5">
        <w:rPr>
          <w:rFonts w:ascii="Arial" w:eastAsia="Arial" w:hAnsi="Arial" w:cs="Arial"/>
          <w:sz w:val="28"/>
          <w:szCs w:val="28"/>
          <w:lang w:val="en-US"/>
        </w:rPr>
        <w:t xml:space="preserve"> al </w:t>
      </w:r>
      <w:proofErr w:type="spellStart"/>
      <w:r w:rsidRPr="00221DC5">
        <w:rPr>
          <w:rFonts w:ascii="Arial" w:eastAsia="Arial" w:hAnsi="Arial" w:cs="Arial"/>
          <w:sz w:val="28"/>
          <w:szCs w:val="28"/>
          <w:lang w:val="en-US"/>
        </w:rPr>
        <w:t>prodotto</w:t>
      </w:r>
      <w:proofErr w:type="spellEnd"/>
      <w:r w:rsidRPr="00221DC5">
        <w:rPr>
          <w:rFonts w:ascii="Arial" w:eastAsia="Arial" w:hAnsi="Arial" w:cs="Arial"/>
          <w:sz w:val="28"/>
          <w:szCs w:val="28"/>
          <w:lang w:val="en-US"/>
        </w:rPr>
        <w:t xml:space="preserve"> e, in </w:t>
      </w:r>
      <w:proofErr w:type="spellStart"/>
      <w:r w:rsidRPr="00221DC5">
        <w:rPr>
          <w:rFonts w:ascii="Arial" w:eastAsia="Arial" w:hAnsi="Arial" w:cs="Arial"/>
          <w:sz w:val="28"/>
          <w:szCs w:val="28"/>
          <w:lang w:val="en-US"/>
        </w:rPr>
        <w:t>generale</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dipendenza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dall’alcol</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indurre</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ritenere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ricorso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all’alcol</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possa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risolvere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problemi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personali</w:t>
      </w:r>
      <w:proofErr w:type="spellEnd"/>
      <w:r w:rsidRPr="00221DC5">
        <w:rPr>
          <w:rFonts w:ascii="Arial" w:eastAsia="Arial" w:hAnsi="Arial" w:cs="Arial"/>
          <w:sz w:val="28"/>
          <w:szCs w:val="28"/>
          <w:lang w:val="en-US"/>
        </w:rPr>
        <w:t>;</w:t>
      </w:r>
    </w:p>
    <w:p w14:paraId="24924DBC" w14:textId="77777777" w:rsidR="00BE770B" w:rsidRPr="00221DC5" w:rsidRDefault="00BE770B" w:rsidP="00BE770B">
      <w:pPr>
        <w:numPr>
          <w:ilvl w:val="0"/>
          <w:numId w:val="3"/>
        </w:numPr>
        <w:pBdr>
          <w:top w:val="nil"/>
          <w:left w:val="nil"/>
          <w:bottom w:val="nil"/>
          <w:right w:val="nil"/>
          <w:between w:val="nil"/>
        </w:pBdr>
        <w:shd w:val="clear" w:color="auto" w:fill="FFFFFF"/>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rivolgersi</w:t>
      </w:r>
      <w:proofErr w:type="spellEnd"/>
      <w:r w:rsidRPr="00221DC5">
        <w:rPr>
          <w:rFonts w:ascii="Arial" w:eastAsia="Arial" w:hAnsi="Arial" w:cs="Arial"/>
          <w:sz w:val="28"/>
          <w:szCs w:val="28"/>
          <w:lang w:val="en-US"/>
        </w:rPr>
        <w:t xml:space="preserve"> o fare </w:t>
      </w:r>
      <w:proofErr w:type="spellStart"/>
      <w:r w:rsidRPr="00221DC5">
        <w:rPr>
          <w:rFonts w:ascii="Arial" w:eastAsia="Arial" w:hAnsi="Arial" w:cs="Arial"/>
          <w:sz w:val="28"/>
          <w:szCs w:val="28"/>
          <w:lang w:val="en-US"/>
        </w:rPr>
        <w:t>riferimento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anche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indiretto</w:t>
      </w:r>
      <w:proofErr w:type="spellEnd"/>
      <w:r w:rsidRPr="00221DC5">
        <w:rPr>
          <w:rFonts w:ascii="Arial" w:eastAsia="Arial" w:hAnsi="Arial" w:cs="Arial"/>
          <w:sz w:val="28"/>
          <w:szCs w:val="28"/>
          <w:lang w:val="en-US"/>
        </w:rPr>
        <w:t xml:space="preserve">, ai </w:t>
      </w:r>
      <w:proofErr w:type="spellStart"/>
      <w:r w:rsidRPr="00221DC5">
        <w:rPr>
          <w:rFonts w:ascii="Arial" w:eastAsia="Arial" w:hAnsi="Arial" w:cs="Arial"/>
          <w:sz w:val="28"/>
          <w:szCs w:val="28"/>
          <w:lang w:val="en-US"/>
        </w:rPr>
        <w:t>minori</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rappresentare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questi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ultimi</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soggetti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appaiano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evidentemente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tali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intenti</w:t>
      </w:r>
      <w:proofErr w:type="spellEnd"/>
      <w:r w:rsidRPr="00221DC5">
        <w:rPr>
          <w:rFonts w:ascii="Arial" w:eastAsia="Arial" w:hAnsi="Arial" w:cs="Arial"/>
          <w:sz w:val="28"/>
          <w:szCs w:val="28"/>
          <w:lang w:val="en-US"/>
        </w:rPr>
        <w:t xml:space="preserve"> al </w:t>
      </w:r>
      <w:proofErr w:type="spellStart"/>
      <w:r w:rsidRPr="00221DC5">
        <w:rPr>
          <w:rFonts w:ascii="Arial" w:eastAsia="Arial" w:hAnsi="Arial" w:cs="Arial"/>
          <w:sz w:val="28"/>
          <w:szCs w:val="28"/>
          <w:lang w:val="en-US"/>
        </w:rPr>
        <w:t>consumo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alcol</w:t>
      </w:r>
      <w:proofErr w:type="spellEnd"/>
      <w:r w:rsidRPr="00221DC5">
        <w:rPr>
          <w:rFonts w:ascii="Arial" w:eastAsia="Arial" w:hAnsi="Arial" w:cs="Arial"/>
          <w:sz w:val="28"/>
          <w:szCs w:val="28"/>
          <w:lang w:val="en-US"/>
        </w:rPr>
        <w:t>;</w:t>
      </w:r>
    </w:p>
    <w:p w14:paraId="1BBCE969" w14:textId="77777777" w:rsidR="00BE770B" w:rsidRPr="00221DC5" w:rsidRDefault="00BE770B" w:rsidP="00BE770B">
      <w:pPr>
        <w:numPr>
          <w:ilvl w:val="0"/>
          <w:numId w:val="3"/>
        </w:numPr>
        <w:pBdr>
          <w:top w:val="nil"/>
          <w:left w:val="nil"/>
          <w:bottom w:val="nil"/>
          <w:right w:val="nil"/>
          <w:between w:val="nil"/>
        </w:pBdr>
        <w:shd w:val="clear" w:color="auto" w:fill="FFFFFF"/>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utilizzare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segni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disegni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personaggi</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persone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direttamente</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primariamente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legati</w:t>
      </w:r>
      <w:proofErr w:type="spellEnd"/>
      <w:r w:rsidRPr="00221DC5">
        <w:rPr>
          <w:rFonts w:ascii="Arial" w:eastAsia="Arial" w:hAnsi="Arial" w:cs="Arial"/>
          <w:sz w:val="28"/>
          <w:szCs w:val="28"/>
          <w:lang w:val="en-US"/>
        </w:rPr>
        <w:t xml:space="preserve"> ai </w:t>
      </w:r>
      <w:proofErr w:type="spellStart"/>
      <w:r w:rsidRPr="00221DC5">
        <w:rPr>
          <w:rFonts w:ascii="Arial" w:eastAsia="Arial" w:hAnsi="Arial" w:cs="Arial"/>
          <w:sz w:val="28"/>
          <w:szCs w:val="28"/>
          <w:lang w:val="en-US"/>
        </w:rPr>
        <w:t>minori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possano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generare</w:t>
      </w:r>
      <w:proofErr w:type="spellEnd"/>
      <w:r w:rsidRPr="00221DC5">
        <w:rPr>
          <w:rFonts w:ascii="Arial" w:eastAsia="Arial" w:hAnsi="Arial" w:cs="Arial"/>
          <w:sz w:val="28"/>
          <w:szCs w:val="28"/>
          <w:lang w:val="en-US"/>
        </w:rPr>
        <w:t xml:space="preserve"> un </w:t>
      </w:r>
      <w:proofErr w:type="spellStart"/>
      <w:r w:rsidRPr="00221DC5">
        <w:rPr>
          <w:rFonts w:ascii="Arial" w:eastAsia="Arial" w:hAnsi="Arial" w:cs="Arial"/>
          <w:sz w:val="28"/>
          <w:szCs w:val="28"/>
          <w:lang w:val="en-US"/>
        </w:rPr>
        <w:t>diretto</w:t>
      </w:r>
      <w:proofErr w:type="spellEnd"/>
      <w:r w:rsidRPr="00221DC5">
        <w:rPr>
          <w:rFonts w:ascii="Arial" w:eastAsia="Arial" w:hAnsi="Arial" w:cs="Arial"/>
          <w:sz w:val="28"/>
          <w:szCs w:val="28"/>
          <w:lang w:val="en-US"/>
        </w:rPr>
        <w:t xml:space="preserve"> interesse </w:t>
      </w:r>
      <w:proofErr w:type="spellStart"/>
      <w:r w:rsidRPr="00221DC5">
        <w:rPr>
          <w:rFonts w:ascii="Arial" w:eastAsia="Arial" w:hAnsi="Arial" w:cs="Arial"/>
          <w:sz w:val="28"/>
          <w:szCs w:val="28"/>
          <w:lang w:val="en-US"/>
        </w:rPr>
        <w:t>su</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loro</w:t>
      </w:r>
      <w:proofErr w:type="spellEnd"/>
      <w:r w:rsidRPr="00221DC5">
        <w:rPr>
          <w:rFonts w:ascii="Arial" w:eastAsia="Arial" w:hAnsi="Arial" w:cs="Arial"/>
          <w:sz w:val="28"/>
          <w:szCs w:val="28"/>
          <w:lang w:val="en-US"/>
        </w:rPr>
        <w:t>;</w:t>
      </w:r>
    </w:p>
    <w:p w14:paraId="395318E4" w14:textId="77777777" w:rsidR="00BE770B" w:rsidRPr="00221DC5" w:rsidRDefault="00BE770B" w:rsidP="00BE770B">
      <w:pPr>
        <w:numPr>
          <w:ilvl w:val="0"/>
          <w:numId w:val="3"/>
        </w:numPr>
        <w:pBdr>
          <w:top w:val="nil"/>
          <w:left w:val="nil"/>
          <w:bottom w:val="nil"/>
          <w:right w:val="nil"/>
          <w:between w:val="nil"/>
        </w:pBdr>
        <w:shd w:val="clear" w:color="auto" w:fill="FFFFFF"/>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associare</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guida</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veicoli</w:t>
      </w:r>
      <w:proofErr w:type="spellEnd"/>
      <w:r w:rsidRPr="00221DC5">
        <w:rPr>
          <w:rFonts w:ascii="Arial" w:eastAsia="Arial" w:hAnsi="Arial" w:cs="Arial"/>
          <w:sz w:val="28"/>
          <w:szCs w:val="28"/>
          <w:lang w:val="en-US"/>
        </w:rPr>
        <w:t xml:space="preserve"> con </w:t>
      </w:r>
      <w:proofErr w:type="spellStart"/>
      <w:r w:rsidRPr="00221DC5">
        <w:rPr>
          <w:rFonts w:ascii="Arial" w:eastAsia="Arial" w:hAnsi="Arial" w:cs="Arial"/>
          <w:sz w:val="28"/>
          <w:szCs w:val="28"/>
          <w:lang w:val="en-US"/>
        </w:rPr>
        <w:t>l’uso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bevande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alcoliche</w:t>
      </w:r>
      <w:proofErr w:type="spellEnd"/>
      <w:r w:rsidRPr="00221DC5">
        <w:rPr>
          <w:rFonts w:ascii="Arial" w:eastAsia="Arial" w:hAnsi="Arial" w:cs="Arial"/>
          <w:sz w:val="28"/>
          <w:szCs w:val="28"/>
          <w:lang w:val="en-US"/>
        </w:rPr>
        <w:t>;</w:t>
      </w:r>
    </w:p>
    <w:p w14:paraId="43EEC210" w14:textId="77777777" w:rsidR="00BE770B" w:rsidRPr="00221DC5" w:rsidRDefault="00BE770B" w:rsidP="00BE770B">
      <w:pPr>
        <w:numPr>
          <w:ilvl w:val="0"/>
          <w:numId w:val="3"/>
        </w:numPr>
        <w:pBdr>
          <w:top w:val="nil"/>
          <w:left w:val="nil"/>
          <w:bottom w:val="nil"/>
          <w:right w:val="nil"/>
          <w:between w:val="nil"/>
        </w:pBdr>
        <w:shd w:val="clear" w:color="auto" w:fill="FFFFFF"/>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indurre</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pubblico</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ritenere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consumo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bevande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alcoliche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contribuisca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lucidità</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mentale</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all’efficienza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fisica</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sessuale</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loro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mancato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consumo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comporti</w:t>
      </w:r>
      <w:proofErr w:type="spellEnd"/>
      <w:r w:rsidRPr="00221DC5">
        <w:rPr>
          <w:rFonts w:ascii="Arial" w:eastAsia="Arial" w:hAnsi="Arial" w:cs="Arial"/>
          <w:sz w:val="28"/>
          <w:szCs w:val="28"/>
          <w:lang w:val="en-US"/>
        </w:rPr>
        <w:t xml:space="preserve"> una </w:t>
      </w:r>
      <w:proofErr w:type="spellStart"/>
      <w:r w:rsidRPr="00221DC5">
        <w:rPr>
          <w:rFonts w:ascii="Arial" w:eastAsia="Arial" w:hAnsi="Arial" w:cs="Arial"/>
          <w:sz w:val="28"/>
          <w:szCs w:val="28"/>
          <w:lang w:val="en-US"/>
        </w:rPr>
        <w:t>condizione</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inferiorità</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fisica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psicologica</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sociale</w:t>
      </w:r>
      <w:proofErr w:type="spellEnd"/>
      <w:r w:rsidRPr="00221DC5">
        <w:rPr>
          <w:rFonts w:ascii="Arial" w:eastAsia="Arial" w:hAnsi="Arial" w:cs="Arial"/>
          <w:sz w:val="28"/>
          <w:szCs w:val="28"/>
          <w:lang w:val="en-US"/>
        </w:rPr>
        <w:t>;</w:t>
      </w:r>
    </w:p>
    <w:p w14:paraId="3997B47B" w14:textId="77777777" w:rsidR="00BE770B" w:rsidRPr="00221DC5" w:rsidRDefault="00BE770B" w:rsidP="00BE770B">
      <w:pPr>
        <w:numPr>
          <w:ilvl w:val="0"/>
          <w:numId w:val="3"/>
        </w:numPr>
        <w:pBdr>
          <w:top w:val="nil"/>
          <w:left w:val="nil"/>
          <w:bottom w:val="nil"/>
          <w:right w:val="nil"/>
          <w:between w:val="nil"/>
        </w:pBdr>
        <w:shd w:val="clear" w:color="auto" w:fill="FFFFFF"/>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rappresentare</w:t>
      </w:r>
      <w:proofErr w:type="spellEnd"/>
      <w:r w:rsidRPr="00221DC5">
        <w:rPr>
          <w:rFonts w:ascii="Arial" w:eastAsia="Arial" w:hAnsi="Arial" w:cs="Arial"/>
          <w:sz w:val="28"/>
          <w:szCs w:val="28"/>
          <w:lang w:val="en-US"/>
        </w:rPr>
        <w:t xml:space="preserve"> come </w:t>
      </w:r>
      <w:proofErr w:type="spellStart"/>
      <w:r w:rsidRPr="00221DC5">
        <w:rPr>
          <w:rFonts w:ascii="Arial" w:eastAsia="Arial" w:hAnsi="Arial" w:cs="Arial"/>
          <w:sz w:val="28"/>
          <w:szCs w:val="28"/>
          <w:lang w:val="en-US"/>
        </w:rPr>
        <w:t>valori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negativi</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sobrietà</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l’astensione</w:t>
      </w:r>
      <w:proofErr w:type="spellEnd"/>
      <w:r w:rsidRPr="00221DC5">
        <w:rPr>
          <w:rFonts w:ascii="Arial" w:eastAsia="Arial" w:hAnsi="Arial" w:cs="Arial"/>
          <w:sz w:val="28"/>
          <w:szCs w:val="28"/>
          <w:lang w:val="en-US"/>
        </w:rPr>
        <w:t xml:space="preserve"> dal </w:t>
      </w:r>
      <w:proofErr w:type="spellStart"/>
      <w:r w:rsidRPr="00221DC5">
        <w:rPr>
          <w:rFonts w:ascii="Arial" w:eastAsia="Arial" w:hAnsi="Arial" w:cs="Arial"/>
          <w:sz w:val="28"/>
          <w:szCs w:val="28"/>
          <w:lang w:val="en-US"/>
        </w:rPr>
        <w:t>consumo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alcolici</w:t>
      </w:r>
      <w:proofErr w:type="spellEnd"/>
      <w:r w:rsidRPr="00221DC5">
        <w:rPr>
          <w:rFonts w:ascii="Arial" w:eastAsia="Arial" w:hAnsi="Arial" w:cs="Arial"/>
          <w:sz w:val="28"/>
          <w:szCs w:val="28"/>
          <w:lang w:val="en-US"/>
        </w:rPr>
        <w:t>;</w:t>
      </w:r>
    </w:p>
    <w:p w14:paraId="0BF3B644" w14:textId="77777777" w:rsidR="00BE770B" w:rsidRPr="00221DC5" w:rsidRDefault="00BE770B" w:rsidP="00BE770B">
      <w:pPr>
        <w:numPr>
          <w:ilvl w:val="0"/>
          <w:numId w:val="3"/>
        </w:numPr>
        <w:pBdr>
          <w:top w:val="nil"/>
          <w:left w:val="nil"/>
          <w:bottom w:val="nil"/>
          <w:right w:val="nil"/>
          <w:between w:val="nil"/>
        </w:pBdr>
        <w:shd w:val="clear" w:color="auto" w:fill="FFFFFF"/>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lastRenderedPageBreak/>
        <w:t>indurre</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pubblico</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trascurare</w:t>
      </w:r>
      <w:proofErr w:type="spellEnd"/>
      <w:r w:rsidRPr="00221DC5">
        <w:rPr>
          <w:rFonts w:ascii="Arial" w:eastAsia="Arial" w:hAnsi="Arial" w:cs="Arial"/>
          <w:sz w:val="28"/>
          <w:szCs w:val="28"/>
          <w:lang w:val="en-US"/>
        </w:rPr>
        <w:t xml:space="preserve"> le </w:t>
      </w:r>
      <w:proofErr w:type="spellStart"/>
      <w:r w:rsidRPr="00221DC5">
        <w:rPr>
          <w:rFonts w:ascii="Arial" w:eastAsia="Arial" w:hAnsi="Arial" w:cs="Arial"/>
          <w:sz w:val="28"/>
          <w:szCs w:val="28"/>
          <w:lang w:val="en-US"/>
        </w:rPr>
        <w:t>differenti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modalità</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consumo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è </w:t>
      </w:r>
      <w:proofErr w:type="spellStart"/>
      <w:r w:rsidRPr="00221DC5">
        <w:rPr>
          <w:rFonts w:ascii="Arial" w:eastAsia="Arial" w:hAnsi="Arial" w:cs="Arial"/>
          <w:sz w:val="28"/>
          <w:szCs w:val="28"/>
          <w:lang w:val="en-US"/>
        </w:rPr>
        <w:t>necessario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considerare</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relazione</w:t>
      </w:r>
      <w:proofErr w:type="spellEnd"/>
      <w:r w:rsidRPr="00221DC5">
        <w:rPr>
          <w:rFonts w:ascii="Arial" w:eastAsia="Arial" w:hAnsi="Arial" w:cs="Arial"/>
          <w:sz w:val="28"/>
          <w:szCs w:val="28"/>
          <w:lang w:val="en-US"/>
        </w:rPr>
        <w:t xml:space="preserve"> alle </w:t>
      </w:r>
      <w:proofErr w:type="spellStart"/>
      <w:r w:rsidRPr="00221DC5">
        <w:rPr>
          <w:rFonts w:ascii="Arial" w:eastAsia="Arial" w:hAnsi="Arial" w:cs="Arial"/>
          <w:sz w:val="28"/>
          <w:szCs w:val="28"/>
          <w:lang w:val="en-US"/>
        </w:rPr>
        <w:t>caratteristiche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singoli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prodotti</w:t>
      </w:r>
      <w:proofErr w:type="spellEnd"/>
      <w:r w:rsidRPr="00221DC5">
        <w:rPr>
          <w:rFonts w:ascii="Arial" w:eastAsia="Arial" w:hAnsi="Arial" w:cs="Arial"/>
          <w:sz w:val="28"/>
          <w:szCs w:val="28"/>
          <w:lang w:val="en-US"/>
        </w:rPr>
        <w:t xml:space="preserve"> e alle </w:t>
      </w:r>
      <w:proofErr w:type="spellStart"/>
      <w:r w:rsidRPr="00221DC5">
        <w:rPr>
          <w:rFonts w:ascii="Arial" w:eastAsia="Arial" w:hAnsi="Arial" w:cs="Arial"/>
          <w:sz w:val="28"/>
          <w:szCs w:val="28"/>
          <w:lang w:val="en-US"/>
        </w:rPr>
        <w:t>condizioni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personali</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consumatore</w:t>
      </w:r>
      <w:proofErr w:type="spellEnd"/>
      <w:r w:rsidRPr="00221DC5">
        <w:rPr>
          <w:rFonts w:ascii="Arial" w:eastAsia="Arial" w:hAnsi="Arial" w:cs="Arial"/>
          <w:sz w:val="28"/>
          <w:szCs w:val="28"/>
          <w:lang w:val="en-US"/>
        </w:rPr>
        <w:t>;</w:t>
      </w:r>
    </w:p>
    <w:p w14:paraId="1FA4118B" w14:textId="77777777" w:rsidR="00BE770B" w:rsidRPr="00221DC5" w:rsidRDefault="00BE770B" w:rsidP="00BE770B">
      <w:pPr>
        <w:numPr>
          <w:ilvl w:val="0"/>
          <w:numId w:val="3"/>
        </w:numPr>
        <w:pBdr>
          <w:top w:val="nil"/>
          <w:left w:val="nil"/>
          <w:bottom w:val="nil"/>
          <w:right w:val="nil"/>
          <w:between w:val="nil"/>
        </w:pBdr>
        <w:shd w:val="clear" w:color="auto" w:fill="FFFFFF"/>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utilizzare</w:t>
      </w:r>
      <w:proofErr w:type="spellEnd"/>
      <w:r w:rsidRPr="00221DC5">
        <w:rPr>
          <w:rFonts w:ascii="Arial" w:eastAsia="Arial" w:hAnsi="Arial" w:cs="Arial"/>
          <w:sz w:val="28"/>
          <w:szCs w:val="28"/>
          <w:lang w:val="en-US"/>
        </w:rPr>
        <w:t xml:space="preserve"> come </w:t>
      </w:r>
      <w:proofErr w:type="spellStart"/>
      <w:r w:rsidRPr="00221DC5">
        <w:rPr>
          <w:rFonts w:ascii="Arial" w:eastAsia="Arial" w:hAnsi="Arial" w:cs="Arial"/>
          <w:sz w:val="28"/>
          <w:szCs w:val="28"/>
          <w:lang w:val="en-US"/>
        </w:rPr>
        <w:t>tema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principale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l’elevato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grado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alcolico</w:t>
      </w:r>
      <w:proofErr w:type="spellEnd"/>
      <w:r w:rsidRPr="00221DC5">
        <w:rPr>
          <w:rFonts w:ascii="Arial" w:eastAsia="Arial" w:hAnsi="Arial" w:cs="Arial"/>
          <w:sz w:val="28"/>
          <w:szCs w:val="28"/>
          <w:lang w:val="en-US"/>
        </w:rPr>
        <w:t xml:space="preserve"> di una </w:t>
      </w:r>
      <w:proofErr w:type="spellStart"/>
      <w:r w:rsidRPr="00221DC5">
        <w:rPr>
          <w:rFonts w:ascii="Arial" w:eastAsia="Arial" w:hAnsi="Arial" w:cs="Arial"/>
          <w:sz w:val="28"/>
          <w:szCs w:val="28"/>
          <w:lang w:val="en-US"/>
        </w:rPr>
        <w:t>bevanda</w:t>
      </w:r>
      <w:proofErr w:type="spellEnd"/>
      <w:r w:rsidRPr="00221DC5">
        <w:rPr>
          <w:rFonts w:ascii="Arial" w:eastAsia="Arial" w:hAnsi="Arial" w:cs="Arial"/>
          <w:sz w:val="28"/>
          <w:szCs w:val="28"/>
          <w:lang w:val="en-US"/>
        </w:rPr>
        <w:t>.</w:t>
      </w:r>
    </w:p>
    <w:p w14:paraId="7441B5DE"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sz w:val="28"/>
          <w:szCs w:val="28"/>
          <w:lang w:val="en-US"/>
        </w:rPr>
      </w:pPr>
    </w:p>
    <w:p w14:paraId="17EB0494"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t xml:space="preserve">Art. 23 – </w:t>
      </w:r>
      <w:proofErr w:type="spellStart"/>
      <w:r w:rsidRPr="00221DC5">
        <w:rPr>
          <w:rFonts w:ascii="Arial" w:eastAsia="Arial" w:hAnsi="Arial" w:cs="Arial"/>
          <w:b/>
          <w:sz w:val="28"/>
          <w:szCs w:val="28"/>
          <w:lang w:val="en-US"/>
        </w:rPr>
        <w:t>Prodotti</w:t>
      </w:r>
      <w:proofErr w:type="spellEnd"/>
      <w:r w:rsidRPr="00221DC5">
        <w:rPr>
          <w:rFonts w:ascii="Arial" w:eastAsia="Arial" w:hAnsi="Arial" w:cs="Arial"/>
          <w:b/>
          <w:sz w:val="28"/>
          <w:szCs w:val="28"/>
          <w:lang w:val="en-US"/>
        </w:rPr>
        <w:t xml:space="preserve"> </w:t>
      </w:r>
      <w:proofErr w:type="spellStart"/>
      <w:r w:rsidRPr="00221DC5">
        <w:rPr>
          <w:rFonts w:ascii="Arial" w:eastAsia="Arial" w:hAnsi="Arial" w:cs="Arial"/>
          <w:b/>
          <w:sz w:val="28"/>
          <w:szCs w:val="28"/>
          <w:lang w:val="en-US"/>
        </w:rPr>
        <w:t>cosmetici</w:t>
      </w:r>
      <w:proofErr w:type="spellEnd"/>
      <w:r w:rsidRPr="00221DC5">
        <w:rPr>
          <w:rFonts w:ascii="Arial" w:eastAsia="Arial" w:hAnsi="Arial" w:cs="Arial"/>
          <w:b/>
          <w:sz w:val="28"/>
          <w:szCs w:val="28"/>
          <w:lang w:val="en-US"/>
        </w:rPr>
        <w:t xml:space="preserve"> e per </w:t>
      </w:r>
      <w:proofErr w:type="spellStart"/>
      <w:r w:rsidRPr="00221DC5">
        <w:rPr>
          <w:rFonts w:ascii="Arial" w:eastAsia="Arial" w:hAnsi="Arial" w:cs="Arial"/>
          <w:b/>
          <w:sz w:val="28"/>
          <w:szCs w:val="28"/>
          <w:lang w:val="en-US"/>
        </w:rPr>
        <w:t>l’igiene</w:t>
      </w:r>
      <w:proofErr w:type="spellEnd"/>
      <w:r w:rsidRPr="00221DC5">
        <w:rPr>
          <w:rFonts w:ascii="Arial" w:eastAsia="Arial" w:hAnsi="Arial" w:cs="Arial"/>
          <w:b/>
          <w:sz w:val="28"/>
          <w:szCs w:val="28"/>
          <w:lang w:val="en-US"/>
        </w:rPr>
        <w:t xml:space="preserve"> </w:t>
      </w:r>
      <w:proofErr w:type="spellStart"/>
      <w:r w:rsidRPr="00221DC5">
        <w:rPr>
          <w:rFonts w:ascii="Arial" w:eastAsia="Arial" w:hAnsi="Arial" w:cs="Arial"/>
          <w:b/>
          <w:sz w:val="28"/>
          <w:szCs w:val="28"/>
          <w:lang w:val="en-US"/>
        </w:rPr>
        <w:t>personale</w:t>
      </w:r>
      <w:proofErr w:type="spellEnd"/>
    </w:p>
    <w:p w14:paraId="2E1B7038"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sz w:val="28"/>
          <w:szCs w:val="28"/>
          <w:lang w:val="en-US"/>
        </w:rPr>
      </w:pPr>
      <w:r w:rsidRPr="00221DC5">
        <w:rPr>
          <w:rFonts w:ascii="Arial" w:eastAsia="Arial" w:hAnsi="Arial" w:cs="Arial"/>
          <w:sz w:val="28"/>
          <w:szCs w:val="28"/>
          <w:lang w:val="en-US"/>
        </w:rPr>
        <w:t xml:space="preserve">La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relativa</w:t>
      </w:r>
      <w:proofErr w:type="spellEnd"/>
      <w:r w:rsidRPr="00221DC5">
        <w:rPr>
          <w:rFonts w:ascii="Arial" w:eastAsia="Arial" w:hAnsi="Arial" w:cs="Arial"/>
          <w:sz w:val="28"/>
          <w:szCs w:val="28"/>
          <w:lang w:val="en-US"/>
        </w:rPr>
        <w:t xml:space="preserve"> ai </w:t>
      </w:r>
      <w:proofErr w:type="spellStart"/>
      <w:r w:rsidRPr="00221DC5">
        <w:rPr>
          <w:rFonts w:ascii="Arial" w:eastAsia="Arial" w:hAnsi="Arial" w:cs="Arial"/>
          <w:sz w:val="28"/>
          <w:szCs w:val="28"/>
          <w:lang w:val="en-US"/>
        </w:rPr>
        <w:t>prodotti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cosmetici</w:t>
      </w:r>
      <w:proofErr w:type="spellEnd"/>
      <w:r w:rsidRPr="00221DC5">
        <w:rPr>
          <w:rFonts w:ascii="Arial" w:eastAsia="Arial" w:hAnsi="Arial" w:cs="Arial"/>
          <w:sz w:val="28"/>
          <w:szCs w:val="28"/>
          <w:lang w:val="en-US"/>
        </w:rPr>
        <w:t xml:space="preserve"> e per </w:t>
      </w:r>
      <w:proofErr w:type="spellStart"/>
      <w:r w:rsidRPr="00221DC5">
        <w:rPr>
          <w:rFonts w:ascii="Arial" w:eastAsia="Arial" w:hAnsi="Arial" w:cs="Arial"/>
          <w:sz w:val="28"/>
          <w:szCs w:val="28"/>
          <w:lang w:val="en-US"/>
        </w:rPr>
        <w:t>l’igiene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personale</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indurre</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ritenere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abbiano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caratteristiche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proprietà</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funzioni</w:t>
      </w:r>
      <w:proofErr w:type="spellEnd"/>
      <w:r w:rsidRPr="00221DC5">
        <w:rPr>
          <w:rFonts w:ascii="Arial" w:eastAsia="Arial" w:hAnsi="Arial" w:cs="Arial"/>
          <w:sz w:val="28"/>
          <w:szCs w:val="28"/>
          <w:lang w:val="en-US"/>
        </w:rPr>
        <w:t xml:space="preserve"> diverse da </w:t>
      </w:r>
      <w:proofErr w:type="spellStart"/>
      <w:r w:rsidRPr="00221DC5">
        <w:rPr>
          <w:rFonts w:ascii="Arial" w:eastAsia="Arial" w:hAnsi="Arial" w:cs="Arial"/>
          <w:sz w:val="28"/>
          <w:szCs w:val="28"/>
          <w:lang w:val="en-US"/>
        </w:rPr>
        <w:t>quella</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essere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applicati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sulle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superfici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esterne</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corpo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umano</w:t>
      </w:r>
      <w:proofErr w:type="spellEnd"/>
      <w:r w:rsidRPr="00221DC5">
        <w:rPr>
          <w:rFonts w:ascii="Arial" w:eastAsia="Arial" w:hAnsi="Arial" w:cs="Arial"/>
          <w:sz w:val="28"/>
          <w:szCs w:val="28"/>
          <w:lang w:val="en-US"/>
        </w:rPr>
        <w:t xml:space="preserve">, sui </w:t>
      </w:r>
      <w:proofErr w:type="spellStart"/>
      <w:r w:rsidRPr="00221DC5">
        <w:rPr>
          <w:rFonts w:ascii="Arial" w:eastAsia="Arial" w:hAnsi="Arial" w:cs="Arial"/>
          <w:sz w:val="28"/>
          <w:szCs w:val="28"/>
          <w:lang w:val="en-US"/>
        </w:rPr>
        <w:t>denti</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sulle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mucose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bocca, </w:t>
      </w:r>
      <w:proofErr w:type="spellStart"/>
      <w:r w:rsidRPr="00221DC5">
        <w:rPr>
          <w:rFonts w:ascii="Arial" w:eastAsia="Arial" w:hAnsi="Arial" w:cs="Arial"/>
          <w:sz w:val="28"/>
          <w:szCs w:val="28"/>
          <w:lang w:val="en-US"/>
        </w:rPr>
        <w:t>allo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scopo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esclusivo</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prevalente</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pulirli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profumarli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modificarne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l’aspetto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proteggerli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mantenerli</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buono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stato</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correggere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gli</w:t>
      </w:r>
      <w:proofErr w:type="spellEnd"/>
      <w:r w:rsidRPr="00221DC5">
        <w:rPr>
          <w:rFonts w:ascii="Arial" w:eastAsia="Arial" w:hAnsi="Arial" w:cs="Arial"/>
          <w:sz w:val="28"/>
          <w:szCs w:val="28"/>
          <w:lang w:val="en-US"/>
        </w:rPr>
        <w:t xml:space="preserve"> odori </w:t>
      </w:r>
      <w:proofErr w:type="spellStart"/>
      <w:r w:rsidRPr="00221DC5">
        <w:rPr>
          <w:rFonts w:ascii="Arial" w:eastAsia="Arial" w:hAnsi="Arial" w:cs="Arial"/>
          <w:sz w:val="28"/>
          <w:szCs w:val="28"/>
          <w:lang w:val="en-US"/>
        </w:rPr>
        <w:t>corporei</w:t>
      </w:r>
      <w:proofErr w:type="spellEnd"/>
      <w:r w:rsidRPr="00221DC5">
        <w:rPr>
          <w:rFonts w:ascii="Arial" w:eastAsia="Arial" w:hAnsi="Arial" w:cs="Arial"/>
          <w:sz w:val="28"/>
          <w:szCs w:val="28"/>
          <w:lang w:val="en-US"/>
        </w:rPr>
        <w:t>.</w:t>
      </w:r>
    </w:p>
    <w:p w14:paraId="6DACCEA3"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sz w:val="28"/>
          <w:szCs w:val="28"/>
          <w:lang w:val="en-US"/>
        </w:rPr>
      </w:pPr>
      <w:r w:rsidRPr="00221DC5">
        <w:rPr>
          <w:rFonts w:ascii="Arial" w:eastAsia="Arial" w:hAnsi="Arial" w:cs="Arial"/>
          <w:sz w:val="28"/>
          <w:szCs w:val="28"/>
          <w:lang w:val="en-US"/>
        </w:rPr>
        <w:t xml:space="preserve">Tale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quindi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pur</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potendo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presentare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detti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prodotti</w:t>
      </w:r>
      <w:proofErr w:type="spellEnd"/>
      <w:r w:rsidRPr="00221DC5">
        <w:rPr>
          <w:rFonts w:ascii="Arial" w:eastAsia="Arial" w:hAnsi="Arial" w:cs="Arial"/>
          <w:sz w:val="28"/>
          <w:szCs w:val="28"/>
          <w:lang w:val="en-US"/>
        </w:rPr>
        <w:t xml:space="preserve"> come </w:t>
      </w:r>
      <w:proofErr w:type="spellStart"/>
      <w:r w:rsidRPr="00221DC5">
        <w:rPr>
          <w:rFonts w:ascii="Arial" w:eastAsia="Arial" w:hAnsi="Arial" w:cs="Arial"/>
          <w:sz w:val="28"/>
          <w:szCs w:val="28"/>
          <w:lang w:val="en-US"/>
        </w:rPr>
        <w:t>aventi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caratteristiche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sussidiarie</w:t>
      </w:r>
      <w:proofErr w:type="spellEnd"/>
      <w:r w:rsidRPr="00221DC5">
        <w:rPr>
          <w:rFonts w:ascii="Arial" w:eastAsia="Arial" w:hAnsi="Arial" w:cs="Arial"/>
          <w:sz w:val="28"/>
          <w:szCs w:val="28"/>
          <w:lang w:val="en-US"/>
        </w:rPr>
        <w:t xml:space="preserve"> per la </w:t>
      </w:r>
      <w:proofErr w:type="spellStart"/>
      <w:r w:rsidRPr="00221DC5">
        <w:rPr>
          <w:rFonts w:ascii="Arial" w:eastAsia="Arial" w:hAnsi="Arial" w:cs="Arial"/>
          <w:sz w:val="28"/>
          <w:szCs w:val="28"/>
          <w:lang w:val="en-US"/>
        </w:rPr>
        <w:t>prevenzione</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particolari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situazioni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patologiche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purché</w:t>
      </w:r>
      <w:proofErr w:type="spellEnd"/>
      <w:r w:rsidRPr="00221DC5">
        <w:rPr>
          <w:rFonts w:ascii="Arial" w:eastAsia="Arial" w:hAnsi="Arial" w:cs="Arial"/>
          <w:sz w:val="28"/>
          <w:szCs w:val="28"/>
          <w:lang w:val="en-US"/>
        </w:rPr>
        <w:t xml:space="preserve"> a tale </w:t>
      </w:r>
      <w:proofErr w:type="spellStart"/>
      <w:r w:rsidRPr="00221DC5">
        <w:rPr>
          <w:rFonts w:ascii="Arial" w:eastAsia="Arial" w:hAnsi="Arial" w:cs="Arial"/>
          <w:sz w:val="28"/>
          <w:szCs w:val="28"/>
          <w:lang w:val="en-US"/>
        </w:rPr>
        <w:t>scopo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abbiano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formule</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ingredienti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specifici</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indurre</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consumatore</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confondere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prodotti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cosmetici</w:t>
      </w:r>
      <w:proofErr w:type="spellEnd"/>
      <w:r w:rsidRPr="00221DC5">
        <w:rPr>
          <w:rFonts w:ascii="Arial" w:eastAsia="Arial" w:hAnsi="Arial" w:cs="Arial"/>
          <w:sz w:val="28"/>
          <w:szCs w:val="28"/>
          <w:lang w:val="en-US"/>
        </w:rPr>
        <w:t xml:space="preserve"> o per </w:t>
      </w:r>
      <w:proofErr w:type="spellStart"/>
      <w:r w:rsidRPr="00221DC5">
        <w:rPr>
          <w:rFonts w:ascii="Arial" w:eastAsia="Arial" w:hAnsi="Arial" w:cs="Arial"/>
          <w:sz w:val="28"/>
          <w:szCs w:val="28"/>
          <w:lang w:val="en-US"/>
        </w:rPr>
        <w:t>l’igiene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personale</w:t>
      </w:r>
      <w:proofErr w:type="spellEnd"/>
      <w:r w:rsidRPr="00221DC5">
        <w:rPr>
          <w:rFonts w:ascii="Arial" w:eastAsia="Arial" w:hAnsi="Arial" w:cs="Arial"/>
          <w:sz w:val="28"/>
          <w:szCs w:val="28"/>
          <w:lang w:val="en-US"/>
        </w:rPr>
        <w:t xml:space="preserve"> con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medicinali</w:t>
      </w:r>
      <w:proofErr w:type="spellEnd"/>
      <w:r w:rsidRPr="00221DC5">
        <w:rPr>
          <w:rFonts w:ascii="Arial" w:eastAsia="Arial" w:hAnsi="Arial" w:cs="Arial"/>
          <w:sz w:val="28"/>
          <w:szCs w:val="28"/>
          <w:lang w:val="en-US"/>
        </w:rPr>
        <w:t xml:space="preserve">, con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presìdi</w:t>
      </w:r>
      <w:proofErr w:type="spellEnd"/>
      <w:r w:rsidRPr="00221DC5">
        <w:rPr>
          <w:rFonts w:ascii="Arial" w:eastAsia="Arial" w:hAnsi="Arial" w:cs="Arial"/>
          <w:sz w:val="28"/>
          <w:szCs w:val="28"/>
          <w:lang w:val="en-US"/>
        </w:rPr>
        <w:t xml:space="preserve"> medico-</w:t>
      </w:r>
      <w:proofErr w:type="spellStart"/>
      <w:r w:rsidRPr="00221DC5">
        <w:rPr>
          <w:rFonts w:ascii="Arial" w:eastAsia="Arial" w:hAnsi="Arial" w:cs="Arial"/>
          <w:sz w:val="28"/>
          <w:szCs w:val="28"/>
          <w:lang w:val="en-US"/>
        </w:rPr>
        <w:t>chirurgici</w:t>
      </w:r>
      <w:proofErr w:type="spellEnd"/>
      <w:r w:rsidRPr="00221DC5">
        <w:rPr>
          <w:rFonts w:ascii="Arial" w:eastAsia="Arial" w:hAnsi="Arial" w:cs="Arial"/>
          <w:sz w:val="28"/>
          <w:szCs w:val="28"/>
          <w:lang w:val="en-US"/>
        </w:rPr>
        <w:t xml:space="preserve">, con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dispositivi</w:t>
      </w:r>
      <w:proofErr w:type="spellEnd"/>
      <w:r w:rsidRPr="00221DC5">
        <w:rPr>
          <w:rFonts w:ascii="Arial" w:eastAsia="Arial" w:hAnsi="Arial" w:cs="Arial"/>
          <w:sz w:val="28"/>
          <w:szCs w:val="28"/>
          <w:lang w:val="en-US"/>
        </w:rPr>
        <w:t xml:space="preserve"> medici e </w:t>
      </w:r>
      <w:proofErr w:type="spellStart"/>
      <w:r w:rsidRPr="00221DC5">
        <w:rPr>
          <w:rFonts w:ascii="Arial" w:eastAsia="Arial" w:hAnsi="Arial" w:cs="Arial"/>
          <w:sz w:val="28"/>
          <w:szCs w:val="28"/>
          <w:lang w:val="en-US"/>
        </w:rPr>
        <w:t>coi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trattamenti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curativi</w:t>
      </w:r>
      <w:proofErr w:type="spellEnd"/>
      <w:r w:rsidRPr="00221DC5">
        <w:rPr>
          <w:rFonts w:ascii="Arial" w:eastAsia="Arial" w:hAnsi="Arial" w:cs="Arial"/>
          <w:sz w:val="28"/>
          <w:szCs w:val="28"/>
          <w:lang w:val="en-US"/>
        </w:rPr>
        <w:t>.</w:t>
      </w:r>
    </w:p>
    <w:p w14:paraId="19802932" w14:textId="77777777" w:rsidR="00BE770B" w:rsidRPr="00221DC5" w:rsidRDefault="00BE770B" w:rsidP="00BE770B">
      <w:pPr>
        <w:pBdr>
          <w:top w:val="nil"/>
          <w:left w:val="nil"/>
          <w:bottom w:val="nil"/>
          <w:right w:val="nil"/>
          <w:between w:val="nil"/>
        </w:pBdr>
        <w:shd w:val="clear" w:color="auto" w:fill="FFFFFF"/>
        <w:ind w:left="1134" w:right="1140"/>
        <w:rPr>
          <w:lang w:val="en-US"/>
        </w:rPr>
      </w:pPr>
    </w:p>
    <w:p w14:paraId="64B91EE1"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t>Art. 23 </w:t>
      </w:r>
      <w:r w:rsidRPr="00221DC5">
        <w:rPr>
          <w:rFonts w:ascii="Arial" w:eastAsia="Arial" w:hAnsi="Arial" w:cs="Arial"/>
          <w:b/>
          <w:i/>
          <w:sz w:val="28"/>
          <w:szCs w:val="28"/>
          <w:lang w:val="en-US"/>
        </w:rPr>
        <w:t>bis</w:t>
      </w:r>
      <w:r w:rsidRPr="00221DC5">
        <w:rPr>
          <w:rFonts w:ascii="Arial" w:eastAsia="Arial" w:hAnsi="Arial" w:cs="Arial"/>
          <w:b/>
          <w:sz w:val="28"/>
          <w:szCs w:val="28"/>
          <w:lang w:val="en-US"/>
        </w:rPr>
        <w:t xml:space="preserve"> – </w:t>
      </w:r>
      <w:proofErr w:type="spellStart"/>
      <w:r w:rsidRPr="00221DC5">
        <w:rPr>
          <w:rFonts w:ascii="Arial" w:eastAsia="Arial" w:hAnsi="Arial" w:cs="Arial"/>
          <w:b/>
          <w:sz w:val="28"/>
          <w:szCs w:val="28"/>
          <w:lang w:val="en-US"/>
        </w:rPr>
        <w:t>Integratori</w:t>
      </w:r>
      <w:proofErr w:type="spellEnd"/>
      <w:r w:rsidRPr="00221DC5">
        <w:rPr>
          <w:rFonts w:ascii="Arial" w:eastAsia="Arial" w:hAnsi="Arial" w:cs="Arial"/>
          <w:b/>
          <w:sz w:val="28"/>
          <w:szCs w:val="28"/>
          <w:lang w:val="en-US"/>
        </w:rPr>
        <w:t xml:space="preserve"> </w:t>
      </w:r>
      <w:proofErr w:type="spellStart"/>
      <w:r w:rsidRPr="00221DC5">
        <w:rPr>
          <w:rFonts w:ascii="Arial" w:eastAsia="Arial" w:hAnsi="Arial" w:cs="Arial"/>
          <w:b/>
          <w:sz w:val="28"/>
          <w:szCs w:val="28"/>
          <w:lang w:val="en-US"/>
        </w:rPr>
        <w:t>alimentari</w:t>
      </w:r>
      <w:proofErr w:type="spellEnd"/>
      <w:r w:rsidRPr="00221DC5">
        <w:rPr>
          <w:rFonts w:ascii="Arial" w:eastAsia="Arial" w:hAnsi="Arial" w:cs="Arial"/>
          <w:b/>
          <w:sz w:val="28"/>
          <w:szCs w:val="28"/>
          <w:lang w:val="en-US"/>
        </w:rPr>
        <w:t xml:space="preserve"> e </w:t>
      </w:r>
      <w:proofErr w:type="spellStart"/>
      <w:r w:rsidRPr="00221DC5">
        <w:rPr>
          <w:rFonts w:ascii="Arial" w:eastAsia="Arial" w:hAnsi="Arial" w:cs="Arial"/>
          <w:b/>
          <w:sz w:val="28"/>
          <w:szCs w:val="28"/>
          <w:lang w:val="en-US"/>
        </w:rPr>
        <w:t>prodotti</w:t>
      </w:r>
      <w:proofErr w:type="spellEnd"/>
      <w:r w:rsidRPr="00221DC5">
        <w:rPr>
          <w:rFonts w:ascii="Arial" w:eastAsia="Arial" w:hAnsi="Arial" w:cs="Arial"/>
          <w:b/>
          <w:sz w:val="28"/>
          <w:szCs w:val="28"/>
          <w:lang w:val="en-US"/>
        </w:rPr>
        <w:t xml:space="preserve"> </w:t>
      </w:r>
      <w:proofErr w:type="spellStart"/>
      <w:r w:rsidRPr="00221DC5">
        <w:rPr>
          <w:rFonts w:ascii="Arial" w:eastAsia="Arial" w:hAnsi="Arial" w:cs="Arial"/>
          <w:b/>
          <w:sz w:val="28"/>
          <w:szCs w:val="28"/>
          <w:lang w:val="en-US"/>
        </w:rPr>
        <w:t>dietetici</w:t>
      </w:r>
      <w:proofErr w:type="spellEnd"/>
    </w:p>
    <w:p w14:paraId="2CE29507"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La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relativa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agli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integratori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alimentari</w:t>
      </w:r>
      <w:proofErr w:type="spellEnd"/>
      <w:r w:rsidRPr="00221DC5">
        <w:rPr>
          <w:rFonts w:ascii="Arial" w:eastAsia="Arial" w:hAnsi="Arial" w:cs="Arial"/>
          <w:sz w:val="28"/>
          <w:szCs w:val="28"/>
          <w:lang w:val="en-US"/>
        </w:rPr>
        <w:t xml:space="preserve"> e ai </w:t>
      </w:r>
      <w:proofErr w:type="spellStart"/>
      <w:r w:rsidRPr="00221DC5">
        <w:rPr>
          <w:rFonts w:ascii="Arial" w:eastAsia="Arial" w:hAnsi="Arial" w:cs="Arial"/>
          <w:sz w:val="28"/>
          <w:szCs w:val="28"/>
          <w:lang w:val="en-US"/>
        </w:rPr>
        <w:t>prodotti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dietetici</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vantare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proprietà</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conformi</w:t>
      </w:r>
      <w:proofErr w:type="spellEnd"/>
      <w:r w:rsidRPr="00221DC5">
        <w:rPr>
          <w:rFonts w:ascii="Arial" w:eastAsia="Arial" w:hAnsi="Arial" w:cs="Arial"/>
          <w:sz w:val="28"/>
          <w:szCs w:val="28"/>
          <w:lang w:val="en-US"/>
        </w:rPr>
        <w:t xml:space="preserve"> alle </w:t>
      </w:r>
      <w:proofErr w:type="spellStart"/>
      <w:r w:rsidRPr="00221DC5">
        <w:rPr>
          <w:rFonts w:ascii="Arial" w:eastAsia="Arial" w:hAnsi="Arial" w:cs="Arial"/>
          <w:sz w:val="28"/>
          <w:szCs w:val="28"/>
          <w:lang w:val="en-US"/>
        </w:rPr>
        <w:t>particolari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caratteristiche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prodotti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ovvero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proprietà</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siano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realmente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possedute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dai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prodotti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stessi</w:t>
      </w:r>
      <w:proofErr w:type="spellEnd"/>
      <w:r w:rsidRPr="00221DC5">
        <w:rPr>
          <w:rFonts w:ascii="Arial" w:eastAsia="Arial" w:hAnsi="Arial" w:cs="Arial"/>
          <w:sz w:val="28"/>
          <w:szCs w:val="28"/>
          <w:lang w:val="en-US"/>
        </w:rPr>
        <w:t>.</w:t>
      </w:r>
    </w:p>
    <w:p w14:paraId="0B7BE79E" w14:textId="77777777" w:rsidR="00BE770B" w:rsidRPr="00221DC5" w:rsidRDefault="00BE770B" w:rsidP="00BE770B">
      <w:pPr>
        <w:pBdr>
          <w:top w:val="nil"/>
          <w:left w:val="nil"/>
          <w:bottom w:val="nil"/>
          <w:right w:val="nil"/>
          <w:between w:val="nil"/>
        </w:pBdr>
        <w:shd w:val="clear" w:color="auto" w:fill="FFFFFF"/>
        <w:ind w:left="1134" w:right="1140"/>
        <w:rPr>
          <w:lang w:val="en-US"/>
        </w:rPr>
      </w:pPr>
      <w:proofErr w:type="spellStart"/>
      <w:r w:rsidRPr="00221DC5">
        <w:rPr>
          <w:rFonts w:ascii="Arial" w:eastAsia="Arial" w:hAnsi="Arial" w:cs="Arial"/>
          <w:sz w:val="28"/>
          <w:szCs w:val="28"/>
          <w:lang w:val="en-US"/>
        </w:rPr>
        <w:t>Inoltre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detta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essere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realizzata</w:t>
      </w:r>
      <w:proofErr w:type="spellEnd"/>
      <w:r w:rsidRPr="00221DC5">
        <w:rPr>
          <w:rFonts w:ascii="Arial" w:eastAsia="Arial" w:hAnsi="Arial" w:cs="Arial"/>
          <w:sz w:val="28"/>
          <w:szCs w:val="28"/>
          <w:lang w:val="en-US"/>
        </w:rPr>
        <w:t xml:space="preserve"> in modo da non </w:t>
      </w:r>
      <w:proofErr w:type="spellStart"/>
      <w:r w:rsidRPr="00221DC5">
        <w:rPr>
          <w:rFonts w:ascii="Arial" w:eastAsia="Arial" w:hAnsi="Arial" w:cs="Arial"/>
          <w:sz w:val="28"/>
          <w:szCs w:val="28"/>
          <w:lang w:val="en-US"/>
        </w:rPr>
        <w:t>indurre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consumatori</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errori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nutrizionali</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evitare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richiami</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raccomandazioni</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attestazioni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tipo</w:t>
      </w:r>
      <w:proofErr w:type="spellEnd"/>
      <w:r w:rsidRPr="00221DC5">
        <w:rPr>
          <w:rFonts w:ascii="Arial" w:eastAsia="Arial" w:hAnsi="Arial" w:cs="Arial"/>
          <w:sz w:val="28"/>
          <w:szCs w:val="28"/>
          <w:lang w:val="en-US"/>
        </w:rPr>
        <w:t xml:space="preserve"> medico.</w:t>
      </w:r>
    </w:p>
    <w:p w14:paraId="2B71431C" w14:textId="77777777" w:rsidR="00BE770B" w:rsidRPr="00221DC5" w:rsidRDefault="00BE770B" w:rsidP="00BE770B">
      <w:pPr>
        <w:pBdr>
          <w:top w:val="nil"/>
          <w:left w:val="nil"/>
          <w:bottom w:val="nil"/>
          <w:right w:val="nil"/>
          <w:between w:val="nil"/>
        </w:pBdr>
        <w:shd w:val="clear" w:color="auto" w:fill="FFFFFF"/>
        <w:ind w:left="1134" w:right="1140"/>
        <w:rPr>
          <w:lang w:val="en-US"/>
        </w:rPr>
      </w:pPr>
      <w:proofErr w:type="spellStart"/>
      <w:r w:rsidRPr="00221DC5">
        <w:rPr>
          <w:rFonts w:ascii="Arial" w:eastAsia="Arial" w:hAnsi="Arial" w:cs="Arial"/>
          <w:sz w:val="28"/>
          <w:szCs w:val="28"/>
          <w:lang w:val="en-US"/>
        </w:rPr>
        <w:t>Queste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regole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applicano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anche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agli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alimenti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dietetici</w:t>
      </w:r>
      <w:proofErr w:type="spellEnd"/>
      <w:r w:rsidRPr="00221DC5">
        <w:rPr>
          <w:rFonts w:ascii="Arial" w:eastAsia="Arial" w:hAnsi="Arial" w:cs="Arial"/>
          <w:sz w:val="28"/>
          <w:szCs w:val="28"/>
          <w:lang w:val="en-US"/>
        </w:rPr>
        <w:t xml:space="preserve"> per la prima </w:t>
      </w:r>
      <w:proofErr w:type="spellStart"/>
      <w:r w:rsidRPr="00221DC5">
        <w:rPr>
          <w:rFonts w:ascii="Arial" w:eastAsia="Arial" w:hAnsi="Arial" w:cs="Arial"/>
          <w:sz w:val="28"/>
          <w:szCs w:val="28"/>
          <w:lang w:val="en-US"/>
        </w:rPr>
        <w:t>infanzia</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quelli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sostituiscono</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tutto</w:t>
      </w:r>
      <w:proofErr w:type="spellEnd"/>
      <w:r w:rsidRPr="00221DC5">
        <w:rPr>
          <w:rFonts w:ascii="Arial" w:eastAsia="Arial" w:hAnsi="Arial" w:cs="Arial"/>
          <w:sz w:val="28"/>
          <w:szCs w:val="28"/>
          <w:lang w:val="en-US"/>
        </w:rPr>
        <w:t xml:space="preserve"> o in </w:t>
      </w:r>
      <w:proofErr w:type="spellStart"/>
      <w:r w:rsidRPr="00221DC5">
        <w:rPr>
          <w:rFonts w:ascii="Arial" w:eastAsia="Arial" w:hAnsi="Arial" w:cs="Arial"/>
          <w:sz w:val="28"/>
          <w:szCs w:val="28"/>
          <w:lang w:val="en-US"/>
        </w:rPr>
        <w:t>parte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l’allattamento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materno</w:t>
      </w:r>
      <w:proofErr w:type="spellEnd"/>
      <w:r w:rsidRPr="00221DC5">
        <w:rPr>
          <w:rFonts w:ascii="Arial" w:eastAsia="Arial" w:hAnsi="Arial" w:cs="Arial"/>
          <w:sz w:val="28"/>
          <w:szCs w:val="28"/>
          <w:lang w:val="en-US"/>
        </w:rPr>
        <w:t xml:space="preserve"> e a </w:t>
      </w:r>
      <w:proofErr w:type="spellStart"/>
      <w:r w:rsidRPr="00221DC5">
        <w:rPr>
          <w:rFonts w:ascii="Arial" w:eastAsia="Arial" w:hAnsi="Arial" w:cs="Arial"/>
          <w:sz w:val="28"/>
          <w:szCs w:val="28"/>
          <w:lang w:val="en-US"/>
        </w:rPr>
        <w:t>quelli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servono</w:t>
      </w:r>
      <w:proofErr w:type="spellEnd"/>
      <w:r w:rsidRPr="00221DC5">
        <w:rPr>
          <w:rFonts w:ascii="Arial" w:eastAsia="Arial" w:hAnsi="Arial" w:cs="Arial"/>
          <w:sz w:val="28"/>
          <w:szCs w:val="28"/>
          <w:lang w:val="en-US"/>
        </w:rPr>
        <w:t xml:space="preserve"> per lo </w:t>
      </w:r>
      <w:proofErr w:type="spellStart"/>
      <w:r w:rsidRPr="00221DC5">
        <w:rPr>
          <w:rFonts w:ascii="Arial" w:eastAsia="Arial" w:hAnsi="Arial" w:cs="Arial"/>
          <w:sz w:val="28"/>
          <w:szCs w:val="28"/>
          <w:lang w:val="en-US"/>
        </w:rPr>
        <w:t>svezzamento</w:t>
      </w:r>
      <w:proofErr w:type="spellEnd"/>
      <w:r w:rsidRPr="00221DC5">
        <w:rPr>
          <w:rFonts w:ascii="Arial" w:eastAsia="Arial" w:hAnsi="Arial" w:cs="Arial"/>
          <w:sz w:val="28"/>
          <w:szCs w:val="28"/>
          <w:lang w:val="en-US"/>
        </w:rPr>
        <w:t xml:space="preserve"> o per </w:t>
      </w:r>
      <w:proofErr w:type="spellStart"/>
      <w:r w:rsidRPr="00221DC5">
        <w:rPr>
          <w:rFonts w:ascii="Arial" w:eastAsia="Arial" w:hAnsi="Arial" w:cs="Arial"/>
          <w:sz w:val="28"/>
          <w:szCs w:val="28"/>
          <w:lang w:val="en-US"/>
        </w:rPr>
        <w:t>l’integrazione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alimentare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dei</w:t>
      </w:r>
      <w:proofErr w:type="spellEnd"/>
      <w:r w:rsidRPr="00221DC5">
        <w:rPr>
          <w:rFonts w:ascii="Arial" w:eastAsia="Arial" w:hAnsi="Arial" w:cs="Arial"/>
          <w:sz w:val="28"/>
          <w:szCs w:val="28"/>
          <w:lang w:val="en-US"/>
        </w:rPr>
        <w:t xml:space="preserve"> bambini.</w:t>
      </w:r>
    </w:p>
    <w:p w14:paraId="3328512E"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sz w:val="28"/>
          <w:szCs w:val="28"/>
          <w:lang w:val="en-US"/>
        </w:rPr>
      </w:pPr>
      <w:r w:rsidRPr="00221DC5">
        <w:rPr>
          <w:rFonts w:ascii="Arial" w:eastAsia="Arial" w:hAnsi="Arial" w:cs="Arial"/>
          <w:sz w:val="28"/>
          <w:szCs w:val="28"/>
          <w:lang w:val="en-US"/>
        </w:rPr>
        <w:t xml:space="preserve">Per </w:t>
      </w:r>
      <w:proofErr w:type="spellStart"/>
      <w:r w:rsidRPr="00221DC5">
        <w:rPr>
          <w:rFonts w:ascii="Arial" w:eastAsia="Arial" w:hAnsi="Arial" w:cs="Arial"/>
          <w:sz w:val="28"/>
          <w:szCs w:val="28"/>
          <w:lang w:val="en-US"/>
        </w:rPr>
        <w:t>quanto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attiene</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particolare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relativa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agli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integratori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alimentari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proposti</w:t>
      </w:r>
      <w:proofErr w:type="spellEnd"/>
      <w:r w:rsidRPr="00221DC5">
        <w:rPr>
          <w:rFonts w:ascii="Arial" w:eastAsia="Arial" w:hAnsi="Arial" w:cs="Arial"/>
          <w:sz w:val="28"/>
          <w:szCs w:val="28"/>
          <w:lang w:val="en-US"/>
        </w:rPr>
        <w:t xml:space="preserve"> per il </w:t>
      </w:r>
      <w:proofErr w:type="spellStart"/>
      <w:r w:rsidRPr="00221DC5">
        <w:rPr>
          <w:rFonts w:ascii="Arial" w:eastAsia="Arial" w:hAnsi="Arial" w:cs="Arial"/>
          <w:sz w:val="28"/>
          <w:szCs w:val="28"/>
          <w:lang w:val="en-US"/>
        </w:rPr>
        <w:t>controllo</w:t>
      </w:r>
      <w:proofErr w:type="spellEnd"/>
      <w:r w:rsidRPr="00221DC5">
        <w:rPr>
          <w:rFonts w:ascii="Arial" w:eastAsia="Arial" w:hAnsi="Arial" w:cs="Arial"/>
          <w:sz w:val="28"/>
          <w:szCs w:val="28"/>
          <w:lang w:val="en-US"/>
        </w:rPr>
        <w:t xml:space="preserve"> o la </w:t>
      </w:r>
      <w:proofErr w:type="spellStart"/>
      <w:r w:rsidRPr="00221DC5">
        <w:rPr>
          <w:rFonts w:ascii="Arial" w:eastAsia="Arial" w:hAnsi="Arial" w:cs="Arial"/>
          <w:sz w:val="28"/>
          <w:szCs w:val="28"/>
          <w:lang w:val="en-US"/>
        </w:rPr>
        <w:t>riduzione</w:t>
      </w:r>
      <w:proofErr w:type="spellEnd"/>
      <w:r w:rsidRPr="00221DC5">
        <w:rPr>
          <w:rFonts w:ascii="Arial" w:eastAsia="Arial" w:hAnsi="Arial" w:cs="Arial"/>
          <w:sz w:val="28"/>
          <w:szCs w:val="28"/>
          <w:lang w:val="en-US"/>
        </w:rPr>
        <w:t xml:space="preserve"> del peso e di </w:t>
      </w:r>
      <w:proofErr w:type="spellStart"/>
      <w:r w:rsidRPr="00221DC5">
        <w:rPr>
          <w:rFonts w:ascii="Arial" w:eastAsia="Arial" w:hAnsi="Arial" w:cs="Arial"/>
          <w:sz w:val="28"/>
          <w:szCs w:val="28"/>
          <w:lang w:val="en-US"/>
        </w:rPr>
        <w:t>altre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tipologie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specifiche</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integratori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valgono</w:t>
      </w:r>
      <w:proofErr w:type="spellEnd"/>
      <w:r w:rsidRPr="00221DC5">
        <w:rPr>
          <w:rFonts w:ascii="Arial" w:eastAsia="Arial" w:hAnsi="Arial" w:cs="Arial"/>
          <w:sz w:val="28"/>
          <w:szCs w:val="28"/>
          <w:lang w:val="en-US"/>
        </w:rPr>
        <w:t xml:space="preserve"> le </w:t>
      </w:r>
      <w:proofErr w:type="spellStart"/>
      <w:r w:rsidRPr="00221DC5">
        <w:rPr>
          <w:rFonts w:ascii="Arial" w:eastAsia="Arial" w:hAnsi="Arial" w:cs="Arial"/>
          <w:sz w:val="28"/>
          <w:szCs w:val="28"/>
          <w:lang w:val="en-US"/>
        </w:rPr>
        <w:t>norme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contenute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lastRenderedPageBreak/>
        <w:t>nell’apposito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Regolamento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costituisce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parte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integrante</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presente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Codice</w:t>
      </w:r>
      <w:proofErr w:type="spellEnd"/>
      <w:r w:rsidRPr="00221DC5">
        <w:rPr>
          <w:rFonts w:ascii="Arial" w:eastAsia="Arial" w:hAnsi="Arial" w:cs="Arial"/>
          <w:sz w:val="28"/>
          <w:szCs w:val="28"/>
          <w:lang w:val="en-US"/>
        </w:rPr>
        <w:t>.</w:t>
      </w:r>
    </w:p>
    <w:p w14:paraId="2CBF1A8B" w14:textId="77777777" w:rsidR="00BE770B" w:rsidRPr="00221DC5" w:rsidRDefault="00BE770B" w:rsidP="00BE770B">
      <w:pPr>
        <w:pBdr>
          <w:top w:val="nil"/>
          <w:left w:val="nil"/>
          <w:bottom w:val="nil"/>
          <w:right w:val="nil"/>
          <w:between w:val="nil"/>
        </w:pBdr>
        <w:shd w:val="clear" w:color="auto" w:fill="FFFFFF"/>
        <w:ind w:left="1134" w:right="1140"/>
        <w:rPr>
          <w:lang w:val="en-US"/>
        </w:rPr>
      </w:pPr>
    </w:p>
    <w:p w14:paraId="3A6A0F41"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t xml:space="preserve">Art. 24 – </w:t>
      </w:r>
      <w:proofErr w:type="spellStart"/>
      <w:r w:rsidRPr="00221DC5">
        <w:rPr>
          <w:rFonts w:ascii="Arial" w:eastAsia="Arial" w:hAnsi="Arial" w:cs="Arial"/>
          <w:b/>
          <w:sz w:val="28"/>
          <w:szCs w:val="28"/>
          <w:lang w:val="en-US"/>
        </w:rPr>
        <w:t>Trattamenti</w:t>
      </w:r>
      <w:proofErr w:type="spellEnd"/>
      <w:r w:rsidRPr="00221DC5">
        <w:rPr>
          <w:rFonts w:ascii="Arial" w:eastAsia="Arial" w:hAnsi="Arial" w:cs="Arial"/>
          <w:b/>
          <w:sz w:val="28"/>
          <w:szCs w:val="28"/>
          <w:lang w:val="en-US"/>
        </w:rPr>
        <w:t xml:space="preserve"> </w:t>
      </w:r>
      <w:proofErr w:type="spellStart"/>
      <w:r w:rsidRPr="00221DC5">
        <w:rPr>
          <w:rFonts w:ascii="Arial" w:eastAsia="Arial" w:hAnsi="Arial" w:cs="Arial"/>
          <w:b/>
          <w:sz w:val="28"/>
          <w:szCs w:val="28"/>
          <w:lang w:val="en-US"/>
        </w:rPr>
        <w:t>fisici</w:t>
      </w:r>
      <w:proofErr w:type="spellEnd"/>
      <w:r w:rsidRPr="00221DC5">
        <w:rPr>
          <w:rFonts w:ascii="Arial" w:eastAsia="Arial" w:hAnsi="Arial" w:cs="Arial"/>
          <w:b/>
          <w:sz w:val="28"/>
          <w:szCs w:val="28"/>
          <w:lang w:val="en-US"/>
        </w:rPr>
        <w:t xml:space="preserve"> ed </w:t>
      </w:r>
      <w:proofErr w:type="spellStart"/>
      <w:r w:rsidRPr="00221DC5">
        <w:rPr>
          <w:rFonts w:ascii="Arial" w:eastAsia="Arial" w:hAnsi="Arial" w:cs="Arial"/>
          <w:b/>
          <w:sz w:val="28"/>
          <w:szCs w:val="28"/>
          <w:lang w:val="en-US"/>
        </w:rPr>
        <w:t>estetici</w:t>
      </w:r>
      <w:proofErr w:type="spellEnd"/>
    </w:p>
    <w:p w14:paraId="11D7F267"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sz w:val="28"/>
          <w:szCs w:val="28"/>
          <w:lang w:val="en-US"/>
        </w:rPr>
      </w:pPr>
      <w:r w:rsidRPr="00221DC5">
        <w:rPr>
          <w:rFonts w:ascii="Arial" w:eastAsia="Arial" w:hAnsi="Arial" w:cs="Arial"/>
          <w:sz w:val="28"/>
          <w:szCs w:val="28"/>
          <w:lang w:val="en-US"/>
        </w:rPr>
        <w:t xml:space="preserve">La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relativa</w:t>
      </w:r>
      <w:proofErr w:type="spellEnd"/>
      <w:r w:rsidRPr="00221DC5">
        <w:rPr>
          <w:rFonts w:ascii="Arial" w:eastAsia="Arial" w:hAnsi="Arial" w:cs="Arial"/>
          <w:sz w:val="28"/>
          <w:szCs w:val="28"/>
          <w:lang w:val="en-US"/>
        </w:rPr>
        <w:t xml:space="preserve"> ai </w:t>
      </w:r>
      <w:proofErr w:type="spellStart"/>
      <w:r w:rsidRPr="00221DC5">
        <w:rPr>
          <w:rFonts w:ascii="Arial" w:eastAsia="Arial" w:hAnsi="Arial" w:cs="Arial"/>
          <w:sz w:val="28"/>
          <w:szCs w:val="28"/>
          <w:lang w:val="en-US"/>
        </w:rPr>
        <w:t>trattamenti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fisici</w:t>
      </w:r>
      <w:proofErr w:type="spellEnd"/>
      <w:r w:rsidRPr="00221DC5">
        <w:rPr>
          <w:rFonts w:ascii="Arial" w:eastAsia="Arial" w:hAnsi="Arial" w:cs="Arial"/>
          <w:sz w:val="28"/>
          <w:szCs w:val="28"/>
          <w:lang w:val="en-US"/>
        </w:rPr>
        <w:t xml:space="preserve"> ed </w:t>
      </w:r>
      <w:proofErr w:type="spellStart"/>
      <w:r w:rsidRPr="00221DC5">
        <w:rPr>
          <w:rFonts w:ascii="Arial" w:eastAsia="Arial" w:hAnsi="Arial" w:cs="Arial"/>
          <w:sz w:val="28"/>
          <w:szCs w:val="28"/>
          <w:lang w:val="en-US"/>
        </w:rPr>
        <w:t>estetici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persona non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indurre</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ritenere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tali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trattamenti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abbiano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funzioni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terapeutiche</w:t>
      </w:r>
      <w:proofErr w:type="spellEnd"/>
      <w:r w:rsidRPr="00221DC5">
        <w:rPr>
          <w:rFonts w:ascii="Arial" w:eastAsia="Arial" w:hAnsi="Arial" w:cs="Arial"/>
          <w:sz w:val="28"/>
          <w:szCs w:val="28"/>
          <w:lang w:val="en-US"/>
        </w:rPr>
        <w:t xml:space="preserve"> o restitutive, </w:t>
      </w:r>
      <w:proofErr w:type="spellStart"/>
      <w:r w:rsidRPr="00221DC5">
        <w:rPr>
          <w:rFonts w:ascii="Arial" w:eastAsia="Arial" w:hAnsi="Arial" w:cs="Arial"/>
          <w:sz w:val="28"/>
          <w:szCs w:val="28"/>
          <w:lang w:val="en-US"/>
        </w:rPr>
        <w:t>ovvero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abbiano</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capacità</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produrre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risultati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radicali</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evitare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richiami</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raccomandazioni</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attestazioni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tipo</w:t>
      </w:r>
      <w:proofErr w:type="spellEnd"/>
      <w:r w:rsidRPr="00221DC5">
        <w:rPr>
          <w:rFonts w:ascii="Arial" w:eastAsia="Arial" w:hAnsi="Arial" w:cs="Arial"/>
          <w:sz w:val="28"/>
          <w:szCs w:val="28"/>
          <w:lang w:val="en-US"/>
        </w:rPr>
        <w:t xml:space="preserve"> medico.</w:t>
      </w:r>
    </w:p>
    <w:p w14:paraId="247B1F54" w14:textId="77777777" w:rsidR="00BE770B" w:rsidRPr="00221DC5" w:rsidRDefault="00BE770B" w:rsidP="00BE770B">
      <w:pPr>
        <w:pBdr>
          <w:top w:val="nil"/>
          <w:left w:val="nil"/>
          <w:bottom w:val="nil"/>
          <w:right w:val="nil"/>
          <w:between w:val="nil"/>
        </w:pBdr>
        <w:shd w:val="clear" w:color="auto" w:fill="FFFFFF"/>
        <w:ind w:left="1134" w:right="1140"/>
        <w:rPr>
          <w:lang w:val="en-US"/>
        </w:rPr>
      </w:pPr>
    </w:p>
    <w:p w14:paraId="226D9F0D"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t xml:space="preserve">Art. 25 – </w:t>
      </w:r>
      <w:proofErr w:type="spellStart"/>
      <w:r w:rsidRPr="00221DC5">
        <w:rPr>
          <w:rFonts w:ascii="Arial" w:eastAsia="Arial" w:hAnsi="Arial" w:cs="Arial"/>
          <w:b/>
          <w:sz w:val="28"/>
          <w:szCs w:val="28"/>
          <w:lang w:val="en-US"/>
        </w:rPr>
        <w:t>Prodotti</w:t>
      </w:r>
      <w:proofErr w:type="spellEnd"/>
      <w:r w:rsidRPr="00221DC5">
        <w:rPr>
          <w:rFonts w:ascii="Arial" w:eastAsia="Arial" w:hAnsi="Arial" w:cs="Arial"/>
          <w:b/>
          <w:sz w:val="28"/>
          <w:szCs w:val="28"/>
          <w:lang w:val="en-US"/>
        </w:rPr>
        <w:t xml:space="preserve"> </w:t>
      </w:r>
      <w:proofErr w:type="spellStart"/>
      <w:r w:rsidRPr="00221DC5">
        <w:rPr>
          <w:rFonts w:ascii="Arial" w:eastAsia="Arial" w:hAnsi="Arial" w:cs="Arial"/>
          <w:b/>
          <w:sz w:val="28"/>
          <w:szCs w:val="28"/>
          <w:lang w:val="en-US"/>
        </w:rPr>
        <w:t>medicinali</w:t>
      </w:r>
      <w:proofErr w:type="spellEnd"/>
      <w:r w:rsidRPr="00221DC5">
        <w:rPr>
          <w:rFonts w:ascii="Arial" w:eastAsia="Arial" w:hAnsi="Arial" w:cs="Arial"/>
          <w:b/>
          <w:sz w:val="28"/>
          <w:szCs w:val="28"/>
          <w:lang w:val="en-US"/>
        </w:rPr>
        <w:t xml:space="preserve"> e </w:t>
      </w:r>
      <w:proofErr w:type="spellStart"/>
      <w:r w:rsidRPr="00221DC5">
        <w:rPr>
          <w:rFonts w:ascii="Arial" w:eastAsia="Arial" w:hAnsi="Arial" w:cs="Arial"/>
          <w:b/>
          <w:sz w:val="28"/>
          <w:szCs w:val="28"/>
          <w:lang w:val="en-US"/>
        </w:rPr>
        <w:t>trattamenti</w:t>
      </w:r>
      <w:proofErr w:type="spellEnd"/>
      <w:r w:rsidRPr="00221DC5">
        <w:rPr>
          <w:rFonts w:ascii="Arial" w:eastAsia="Arial" w:hAnsi="Arial" w:cs="Arial"/>
          <w:b/>
          <w:sz w:val="28"/>
          <w:szCs w:val="28"/>
          <w:lang w:val="en-US"/>
        </w:rPr>
        <w:t xml:space="preserve"> </w:t>
      </w:r>
      <w:proofErr w:type="spellStart"/>
      <w:r w:rsidRPr="00221DC5">
        <w:rPr>
          <w:rFonts w:ascii="Arial" w:eastAsia="Arial" w:hAnsi="Arial" w:cs="Arial"/>
          <w:b/>
          <w:sz w:val="28"/>
          <w:szCs w:val="28"/>
          <w:lang w:val="en-US"/>
        </w:rPr>
        <w:t>curativi</w:t>
      </w:r>
      <w:proofErr w:type="spellEnd"/>
    </w:p>
    <w:p w14:paraId="627B7EC7"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La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relativa</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medicinali</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trattamenti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curativi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tener</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particolare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importanza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materia</w:t>
      </w:r>
      <w:proofErr w:type="spellEnd"/>
      <w:r w:rsidRPr="00221DC5">
        <w:rPr>
          <w:rFonts w:ascii="Arial" w:eastAsia="Arial" w:hAnsi="Arial" w:cs="Arial"/>
          <w:sz w:val="28"/>
          <w:szCs w:val="28"/>
          <w:lang w:val="en-US"/>
        </w:rPr>
        <w:t xml:space="preserve"> ed </w:t>
      </w:r>
      <w:proofErr w:type="spellStart"/>
      <w:r w:rsidRPr="00221DC5">
        <w:rPr>
          <w:rFonts w:ascii="Arial" w:eastAsia="Arial" w:hAnsi="Arial" w:cs="Arial"/>
          <w:sz w:val="28"/>
          <w:szCs w:val="28"/>
          <w:lang w:val="en-US"/>
        </w:rPr>
        <w:t>essere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realizzata</w:t>
      </w:r>
      <w:proofErr w:type="spellEnd"/>
      <w:r w:rsidRPr="00221DC5">
        <w:rPr>
          <w:rFonts w:ascii="Arial" w:eastAsia="Arial" w:hAnsi="Arial" w:cs="Arial"/>
          <w:sz w:val="28"/>
          <w:szCs w:val="28"/>
          <w:lang w:val="en-US"/>
        </w:rPr>
        <w:t xml:space="preserve"> col </w:t>
      </w:r>
      <w:proofErr w:type="spellStart"/>
      <w:r w:rsidRPr="00221DC5">
        <w:rPr>
          <w:rFonts w:ascii="Arial" w:eastAsia="Arial" w:hAnsi="Arial" w:cs="Arial"/>
          <w:sz w:val="28"/>
          <w:szCs w:val="28"/>
          <w:lang w:val="en-US"/>
        </w:rPr>
        <w:t>massimo</w:t>
      </w:r>
      <w:proofErr w:type="spellEnd"/>
      <w:r w:rsidRPr="00221DC5">
        <w:rPr>
          <w:rFonts w:ascii="Arial" w:eastAsia="Arial" w:hAnsi="Arial" w:cs="Arial"/>
          <w:sz w:val="28"/>
          <w:szCs w:val="28"/>
          <w:lang w:val="en-US"/>
        </w:rPr>
        <w:t xml:space="preserve"> senso di </w:t>
      </w:r>
      <w:proofErr w:type="spellStart"/>
      <w:r w:rsidRPr="00221DC5">
        <w:rPr>
          <w:rFonts w:ascii="Arial" w:eastAsia="Arial" w:hAnsi="Arial" w:cs="Arial"/>
          <w:sz w:val="28"/>
          <w:szCs w:val="28"/>
          <w:lang w:val="en-US"/>
        </w:rPr>
        <w:t>responsabilità</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nonché</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conformità</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scheda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tecnica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riassuntiva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caratteristiche</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prodotto</w:t>
      </w:r>
      <w:proofErr w:type="spellEnd"/>
      <w:r w:rsidRPr="00221DC5">
        <w:rPr>
          <w:rFonts w:ascii="Arial" w:eastAsia="Arial" w:hAnsi="Arial" w:cs="Arial"/>
          <w:sz w:val="28"/>
          <w:szCs w:val="28"/>
          <w:lang w:val="en-US"/>
        </w:rPr>
        <w:t>.</w:t>
      </w:r>
    </w:p>
    <w:p w14:paraId="36BB75F4"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Tale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richiamare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l’attenzione</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consumatore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sulla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necessità</w:t>
      </w:r>
      <w:proofErr w:type="spellEnd"/>
      <w:r w:rsidRPr="00221DC5">
        <w:rPr>
          <w:rFonts w:ascii="Arial" w:eastAsia="Arial" w:hAnsi="Arial" w:cs="Arial"/>
          <w:sz w:val="28"/>
          <w:szCs w:val="28"/>
          <w:lang w:val="en-US"/>
        </w:rPr>
        <w:t xml:space="preserve"> di opportune </w:t>
      </w:r>
      <w:proofErr w:type="spellStart"/>
      <w:r w:rsidRPr="00221DC5">
        <w:rPr>
          <w:rFonts w:ascii="Arial" w:eastAsia="Arial" w:hAnsi="Arial" w:cs="Arial"/>
          <w:sz w:val="28"/>
          <w:szCs w:val="28"/>
          <w:lang w:val="en-US"/>
        </w:rPr>
        <w:t>cautele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nell’uso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prodotti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invitando</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maniera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chiara</w:t>
      </w:r>
      <w:proofErr w:type="spellEnd"/>
      <w:r w:rsidRPr="00221DC5">
        <w:rPr>
          <w:rFonts w:ascii="Arial" w:eastAsia="Arial" w:hAnsi="Arial" w:cs="Arial"/>
          <w:sz w:val="28"/>
          <w:szCs w:val="28"/>
          <w:lang w:val="en-US"/>
        </w:rPr>
        <w:t xml:space="preserve"> ed </w:t>
      </w:r>
      <w:proofErr w:type="spellStart"/>
      <w:r w:rsidRPr="00221DC5">
        <w:rPr>
          <w:rFonts w:ascii="Arial" w:eastAsia="Arial" w:hAnsi="Arial" w:cs="Arial"/>
          <w:sz w:val="28"/>
          <w:szCs w:val="28"/>
          <w:lang w:val="en-US"/>
        </w:rPr>
        <w:t>esplicita</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leggere</w:t>
      </w:r>
      <w:proofErr w:type="spellEnd"/>
      <w:r w:rsidRPr="00221DC5">
        <w:rPr>
          <w:rFonts w:ascii="Arial" w:eastAsia="Arial" w:hAnsi="Arial" w:cs="Arial"/>
          <w:sz w:val="28"/>
          <w:szCs w:val="28"/>
          <w:lang w:val="en-US"/>
        </w:rPr>
        <w:t xml:space="preserve"> le </w:t>
      </w:r>
      <w:proofErr w:type="spellStart"/>
      <w:r w:rsidRPr="00221DC5">
        <w:rPr>
          <w:rFonts w:ascii="Arial" w:eastAsia="Arial" w:hAnsi="Arial" w:cs="Arial"/>
          <w:sz w:val="28"/>
          <w:szCs w:val="28"/>
          <w:lang w:val="en-US"/>
        </w:rPr>
        <w:t>avvertenze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confezione</w:t>
      </w:r>
      <w:proofErr w:type="spellEnd"/>
      <w:r w:rsidRPr="00221DC5">
        <w:rPr>
          <w:rFonts w:ascii="Arial" w:eastAsia="Arial" w:hAnsi="Arial" w:cs="Arial"/>
          <w:sz w:val="28"/>
          <w:szCs w:val="28"/>
          <w:lang w:val="en-US"/>
        </w:rPr>
        <w:t xml:space="preserve"> e non </w:t>
      </w:r>
      <w:proofErr w:type="spellStart"/>
      <w:r w:rsidRPr="00221DC5">
        <w:rPr>
          <w:rFonts w:ascii="Arial" w:eastAsia="Arial" w:hAnsi="Arial" w:cs="Arial"/>
          <w:sz w:val="28"/>
          <w:szCs w:val="28"/>
          <w:lang w:val="en-US"/>
        </w:rPr>
        <w:t>inducendo</w:t>
      </w:r>
      <w:proofErr w:type="spellEnd"/>
      <w:r w:rsidRPr="00221DC5">
        <w:rPr>
          <w:rFonts w:ascii="Arial" w:eastAsia="Arial" w:hAnsi="Arial" w:cs="Arial"/>
          <w:sz w:val="28"/>
          <w:szCs w:val="28"/>
          <w:lang w:val="en-US"/>
        </w:rPr>
        <w:t xml:space="preserve"> a un </w:t>
      </w:r>
      <w:proofErr w:type="spellStart"/>
      <w:r w:rsidRPr="00221DC5">
        <w:rPr>
          <w:rFonts w:ascii="Arial" w:eastAsia="Arial" w:hAnsi="Arial" w:cs="Arial"/>
          <w:sz w:val="28"/>
          <w:szCs w:val="28"/>
          <w:lang w:val="en-US"/>
        </w:rPr>
        <w:t>uso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scorretto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prodotti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medesimi</w:t>
      </w:r>
      <w:proofErr w:type="spellEnd"/>
      <w:r w:rsidRPr="00221DC5">
        <w:rPr>
          <w:rFonts w:ascii="Arial" w:eastAsia="Arial" w:hAnsi="Arial" w:cs="Arial"/>
          <w:sz w:val="28"/>
          <w:szCs w:val="28"/>
          <w:lang w:val="en-US"/>
        </w:rPr>
        <w:t>.</w:t>
      </w:r>
    </w:p>
    <w:p w14:paraId="50A8ED6D"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In </w:t>
      </w:r>
      <w:proofErr w:type="spellStart"/>
      <w:r w:rsidRPr="00221DC5">
        <w:rPr>
          <w:rFonts w:ascii="Arial" w:eastAsia="Arial" w:hAnsi="Arial" w:cs="Arial"/>
          <w:sz w:val="28"/>
          <w:szCs w:val="28"/>
          <w:lang w:val="en-US"/>
        </w:rPr>
        <w:t>particolare</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al </w:t>
      </w:r>
      <w:proofErr w:type="spellStart"/>
      <w:r w:rsidRPr="00221DC5">
        <w:rPr>
          <w:rFonts w:ascii="Arial" w:eastAsia="Arial" w:hAnsi="Arial" w:cs="Arial"/>
          <w:sz w:val="28"/>
          <w:szCs w:val="28"/>
          <w:lang w:val="en-US"/>
        </w:rPr>
        <w:t>consumatore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relativa</w:t>
      </w:r>
      <w:proofErr w:type="spellEnd"/>
      <w:r w:rsidRPr="00221DC5">
        <w:rPr>
          <w:rFonts w:ascii="Arial" w:eastAsia="Arial" w:hAnsi="Arial" w:cs="Arial"/>
          <w:sz w:val="28"/>
          <w:szCs w:val="28"/>
          <w:lang w:val="en-US"/>
        </w:rPr>
        <w:t xml:space="preserve"> alle </w:t>
      </w:r>
      <w:proofErr w:type="spellStart"/>
      <w:r w:rsidRPr="00221DC5">
        <w:rPr>
          <w:rFonts w:ascii="Arial" w:eastAsia="Arial" w:hAnsi="Arial" w:cs="Arial"/>
          <w:sz w:val="28"/>
          <w:szCs w:val="28"/>
          <w:lang w:val="en-US"/>
        </w:rPr>
        <w:t>specialità</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medicinali</w:t>
      </w:r>
      <w:proofErr w:type="spellEnd"/>
      <w:r w:rsidRPr="00221DC5">
        <w:rPr>
          <w:rFonts w:ascii="Arial" w:eastAsia="Arial" w:hAnsi="Arial" w:cs="Arial"/>
          <w:sz w:val="28"/>
          <w:szCs w:val="28"/>
          <w:lang w:val="en-US"/>
        </w:rPr>
        <w:t xml:space="preserve"> da banco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comprendere</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denominazione</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medicinale</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quella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comune</w:t>
      </w:r>
      <w:proofErr w:type="spellEnd"/>
      <w:r w:rsidRPr="00221DC5">
        <w:rPr>
          <w:rFonts w:ascii="Arial" w:eastAsia="Arial" w:hAnsi="Arial" w:cs="Arial"/>
          <w:sz w:val="28"/>
          <w:szCs w:val="28"/>
          <w:lang w:val="en-US"/>
        </w:rPr>
        <w:t xml:space="preserve"> del principio </w:t>
      </w:r>
      <w:proofErr w:type="spellStart"/>
      <w:r w:rsidRPr="00221DC5">
        <w:rPr>
          <w:rFonts w:ascii="Arial" w:eastAsia="Arial" w:hAnsi="Arial" w:cs="Arial"/>
          <w:sz w:val="28"/>
          <w:szCs w:val="28"/>
          <w:lang w:val="en-US"/>
        </w:rPr>
        <w:t>attivo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quest’ultima</w:t>
      </w:r>
      <w:proofErr w:type="spellEnd"/>
      <w:r w:rsidRPr="00221DC5">
        <w:rPr>
          <w:rFonts w:ascii="Arial" w:eastAsia="Arial" w:hAnsi="Arial" w:cs="Arial"/>
          <w:sz w:val="28"/>
          <w:szCs w:val="28"/>
          <w:lang w:val="en-US"/>
        </w:rPr>
        <w:t xml:space="preserve"> non è </w:t>
      </w:r>
      <w:proofErr w:type="spellStart"/>
      <w:r w:rsidRPr="00221DC5">
        <w:rPr>
          <w:rFonts w:ascii="Arial" w:eastAsia="Arial" w:hAnsi="Arial" w:cs="Arial"/>
          <w:sz w:val="28"/>
          <w:szCs w:val="28"/>
          <w:lang w:val="en-US"/>
        </w:rPr>
        <w:t>obbligatoria</w:t>
      </w:r>
      <w:proofErr w:type="spellEnd"/>
      <w:r w:rsidRPr="00221DC5">
        <w:rPr>
          <w:rFonts w:ascii="Arial" w:eastAsia="Arial" w:hAnsi="Arial" w:cs="Arial"/>
          <w:sz w:val="28"/>
          <w:szCs w:val="28"/>
          <w:lang w:val="en-US"/>
        </w:rPr>
        <w:t xml:space="preserve"> se il </w:t>
      </w:r>
      <w:proofErr w:type="spellStart"/>
      <w:r w:rsidRPr="00221DC5">
        <w:rPr>
          <w:rFonts w:ascii="Arial" w:eastAsia="Arial" w:hAnsi="Arial" w:cs="Arial"/>
          <w:sz w:val="28"/>
          <w:szCs w:val="28"/>
          <w:lang w:val="en-US"/>
        </w:rPr>
        <w:t>medicinale</w:t>
      </w:r>
      <w:proofErr w:type="spellEnd"/>
      <w:r w:rsidRPr="00221DC5">
        <w:rPr>
          <w:rFonts w:ascii="Arial" w:eastAsia="Arial" w:hAnsi="Arial" w:cs="Arial"/>
          <w:sz w:val="28"/>
          <w:szCs w:val="28"/>
          <w:lang w:val="en-US"/>
        </w:rPr>
        <w:t xml:space="preserve"> è </w:t>
      </w:r>
      <w:proofErr w:type="spellStart"/>
      <w:r w:rsidRPr="00221DC5">
        <w:rPr>
          <w:rFonts w:ascii="Arial" w:eastAsia="Arial" w:hAnsi="Arial" w:cs="Arial"/>
          <w:sz w:val="28"/>
          <w:szCs w:val="28"/>
          <w:lang w:val="en-US"/>
        </w:rPr>
        <w:t>costituito</w:t>
      </w:r>
      <w:proofErr w:type="spellEnd"/>
      <w:r w:rsidRPr="00221DC5">
        <w:rPr>
          <w:rFonts w:ascii="Arial" w:eastAsia="Arial" w:hAnsi="Arial" w:cs="Arial"/>
          <w:sz w:val="28"/>
          <w:szCs w:val="28"/>
          <w:lang w:val="en-US"/>
        </w:rPr>
        <w:t xml:space="preserve"> da </w:t>
      </w:r>
      <w:proofErr w:type="spellStart"/>
      <w:r w:rsidRPr="00221DC5">
        <w:rPr>
          <w:rFonts w:ascii="Arial" w:eastAsia="Arial" w:hAnsi="Arial" w:cs="Arial"/>
          <w:sz w:val="28"/>
          <w:szCs w:val="28"/>
          <w:lang w:val="en-US"/>
        </w:rPr>
        <w:t>più</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princìpi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attivi</w:t>
      </w:r>
      <w:proofErr w:type="spellEnd"/>
      <w:r w:rsidRPr="00221DC5">
        <w:rPr>
          <w:rFonts w:ascii="Arial" w:eastAsia="Arial" w:hAnsi="Arial" w:cs="Arial"/>
          <w:sz w:val="28"/>
          <w:szCs w:val="28"/>
          <w:lang w:val="en-US"/>
        </w:rPr>
        <w:t xml:space="preserve">, o se la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ha il solo </w:t>
      </w:r>
      <w:proofErr w:type="spellStart"/>
      <w:r w:rsidRPr="00221DC5">
        <w:rPr>
          <w:rFonts w:ascii="Arial" w:eastAsia="Arial" w:hAnsi="Arial" w:cs="Arial"/>
          <w:sz w:val="28"/>
          <w:szCs w:val="28"/>
          <w:lang w:val="en-US"/>
        </w:rPr>
        <w:t>scopo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rammentare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genericamente</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denominazione</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prodotto</w:t>
      </w:r>
      <w:proofErr w:type="spellEnd"/>
      <w:r w:rsidRPr="00221DC5">
        <w:rPr>
          <w:rFonts w:ascii="Arial" w:eastAsia="Arial" w:hAnsi="Arial" w:cs="Arial"/>
          <w:sz w:val="28"/>
          <w:szCs w:val="28"/>
          <w:lang w:val="en-US"/>
        </w:rPr>
        <w:t>.</w:t>
      </w:r>
    </w:p>
    <w:p w14:paraId="7BA95BFD" w14:textId="77777777" w:rsidR="00BE770B" w:rsidRPr="00221DC5" w:rsidRDefault="00BE770B" w:rsidP="00BE770B">
      <w:pPr>
        <w:pBdr>
          <w:top w:val="nil"/>
          <w:left w:val="nil"/>
          <w:bottom w:val="nil"/>
          <w:right w:val="nil"/>
          <w:between w:val="nil"/>
        </w:pBdr>
        <w:shd w:val="clear" w:color="auto" w:fill="FFFFFF"/>
        <w:ind w:left="1134" w:right="1140"/>
        <w:rPr>
          <w:lang w:val="en-US"/>
        </w:rPr>
      </w:pPr>
      <w:proofErr w:type="spellStart"/>
      <w:r w:rsidRPr="00221DC5">
        <w:rPr>
          <w:rFonts w:ascii="Arial" w:eastAsia="Arial" w:hAnsi="Arial" w:cs="Arial"/>
          <w:sz w:val="28"/>
          <w:szCs w:val="28"/>
          <w:lang w:val="en-US"/>
        </w:rPr>
        <w:t>Inoltre</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relativa</w:t>
      </w:r>
      <w:proofErr w:type="spellEnd"/>
      <w:r w:rsidRPr="00221DC5">
        <w:rPr>
          <w:rFonts w:ascii="Arial" w:eastAsia="Arial" w:hAnsi="Arial" w:cs="Arial"/>
          <w:sz w:val="28"/>
          <w:szCs w:val="28"/>
          <w:lang w:val="en-US"/>
        </w:rPr>
        <w:t xml:space="preserve"> alle </w:t>
      </w:r>
      <w:proofErr w:type="spellStart"/>
      <w:r w:rsidRPr="00221DC5">
        <w:rPr>
          <w:rFonts w:ascii="Arial" w:eastAsia="Arial" w:hAnsi="Arial" w:cs="Arial"/>
          <w:sz w:val="28"/>
          <w:szCs w:val="28"/>
          <w:lang w:val="en-US"/>
        </w:rPr>
        <w:t>specialità</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medicinali</w:t>
      </w:r>
      <w:proofErr w:type="spellEnd"/>
      <w:r w:rsidRPr="00221DC5">
        <w:rPr>
          <w:rFonts w:ascii="Arial" w:eastAsia="Arial" w:hAnsi="Arial" w:cs="Arial"/>
          <w:sz w:val="28"/>
          <w:szCs w:val="28"/>
          <w:lang w:val="en-US"/>
        </w:rPr>
        <w:t xml:space="preserve"> da banco o ai </w:t>
      </w:r>
      <w:proofErr w:type="spellStart"/>
      <w:r w:rsidRPr="00221DC5">
        <w:rPr>
          <w:rFonts w:ascii="Arial" w:eastAsia="Arial" w:hAnsi="Arial" w:cs="Arial"/>
          <w:sz w:val="28"/>
          <w:szCs w:val="28"/>
          <w:lang w:val="en-US"/>
        </w:rPr>
        <w:t>trattamenti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curativi</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w:t>
      </w:r>
    </w:p>
    <w:p w14:paraId="2B3B009B" w14:textId="77777777" w:rsidR="00BE770B" w:rsidRPr="00221DC5" w:rsidRDefault="00BE770B" w:rsidP="00BE770B">
      <w:pPr>
        <w:numPr>
          <w:ilvl w:val="0"/>
          <w:numId w:val="7"/>
        </w:numPr>
        <w:pBdr>
          <w:top w:val="nil"/>
          <w:left w:val="nil"/>
          <w:bottom w:val="nil"/>
          <w:right w:val="nil"/>
          <w:between w:val="nil"/>
        </w:pBdr>
        <w:shd w:val="clear" w:color="auto" w:fill="FFFFFF"/>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indurre</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ritenere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l’efficacia</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medicinale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sia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priva</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effetti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secondari</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sua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sicurezza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sua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efficacia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sia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dovuta</w:t>
      </w:r>
      <w:proofErr w:type="spellEnd"/>
      <w:r w:rsidRPr="00221DC5">
        <w:rPr>
          <w:rFonts w:ascii="Arial" w:eastAsia="Arial" w:hAnsi="Arial" w:cs="Arial"/>
          <w:sz w:val="28"/>
          <w:szCs w:val="28"/>
          <w:lang w:val="en-US"/>
        </w:rPr>
        <w:t xml:space="preserve"> al </w:t>
      </w:r>
      <w:proofErr w:type="spellStart"/>
      <w:r w:rsidRPr="00221DC5">
        <w:rPr>
          <w:rFonts w:ascii="Arial" w:eastAsia="Arial" w:hAnsi="Arial" w:cs="Arial"/>
          <w:sz w:val="28"/>
          <w:szCs w:val="28"/>
          <w:lang w:val="en-US"/>
        </w:rPr>
        <w:t>fatto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tratta</w:t>
      </w:r>
      <w:proofErr w:type="spellEnd"/>
      <w:r w:rsidRPr="00221DC5">
        <w:rPr>
          <w:rFonts w:ascii="Arial" w:eastAsia="Arial" w:hAnsi="Arial" w:cs="Arial"/>
          <w:sz w:val="28"/>
          <w:szCs w:val="28"/>
          <w:lang w:val="en-US"/>
        </w:rPr>
        <w:t xml:space="preserve"> di una </w:t>
      </w:r>
      <w:proofErr w:type="spellStart"/>
      <w:r w:rsidRPr="00221DC5">
        <w:rPr>
          <w:rFonts w:ascii="Arial" w:eastAsia="Arial" w:hAnsi="Arial" w:cs="Arial"/>
          <w:sz w:val="28"/>
          <w:szCs w:val="28"/>
          <w:lang w:val="en-US"/>
        </w:rPr>
        <w:t>sostanza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naturale</w:t>
      </w:r>
      <w:proofErr w:type="spellEnd"/>
      <w:r w:rsidRPr="00221DC5">
        <w:rPr>
          <w:rFonts w:ascii="Arial" w:eastAsia="Arial" w:hAnsi="Arial" w:cs="Arial"/>
          <w:sz w:val="28"/>
          <w:szCs w:val="28"/>
          <w:lang w:val="en-US"/>
        </w:rPr>
        <w:t>;</w:t>
      </w:r>
    </w:p>
    <w:p w14:paraId="1193125A" w14:textId="77777777" w:rsidR="00BE770B" w:rsidRPr="00221DC5" w:rsidRDefault="00BE770B" w:rsidP="00BE770B">
      <w:pPr>
        <w:numPr>
          <w:ilvl w:val="0"/>
          <w:numId w:val="7"/>
        </w:numPr>
        <w:pBdr>
          <w:top w:val="nil"/>
          <w:left w:val="nil"/>
          <w:bottom w:val="nil"/>
          <w:right w:val="nil"/>
          <w:between w:val="nil"/>
        </w:pBdr>
        <w:shd w:val="clear" w:color="auto" w:fill="FFFFFF"/>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attribuire</w:t>
      </w:r>
      <w:proofErr w:type="spellEnd"/>
      <w:r w:rsidRPr="00221DC5">
        <w:rPr>
          <w:rFonts w:ascii="Arial" w:eastAsia="Arial" w:hAnsi="Arial" w:cs="Arial"/>
          <w:sz w:val="28"/>
          <w:szCs w:val="28"/>
          <w:lang w:val="en-US"/>
        </w:rPr>
        <w:t xml:space="preserve"> al </w:t>
      </w:r>
      <w:proofErr w:type="spellStart"/>
      <w:r w:rsidRPr="00221DC5">
        <w:rPr>
          <w:rFonts w:ascii="Arial" w:eastAsia="Arial" w:hAnsi="Arial" w:cs="Arial"/>
          <w:sz w:val="28"/>
          <w:szCs w:val="28"/>
          <w:lang w:val="en-US"/>
        </w:rPr>
        <w:t>medicinale</w:t>
      </w:r>
      <w:proofErr w:type="spellEnd"/>
      <w:r w:rsidRPr="00221DC5">
        <w:rPr>
          <w:rFonts w:ascii="Arial" w:eastAsia="Arial" w:hAnsi="Arial" w:cs="Arial"/>
          <w:sz w:val="28"/>
          <w:szCs w:val="28"/>
          <w:lang w:val="en-US"/>
        </w:rPr>
        <w:t xml:space="preserve"> o al </w:t>
      </w:r>
      <w:proofErr w:type="spellStart"/>
      <w:r w:rsidRPr="00221DC5">
        <w:rPr>
          <w:rFonts w:ascii="Arial" w:eastAsia="Arial" w:hAnsi="Arial" w:cs="Arial"/>
          <w:sz w:val="28"/>
          <w:szCs w:val="28"/>
          <w:lang w:val="en-US"/>
        </w:rPr>
        <w:t>trattamento</w:t>
      </w:r>
      <w:proofErr w:type="spellEnd"/>
      <w:r w:rsidRPr="00221DC5">
        <w:rPr>
          <w:rFonts w:ascii="Arial" w:eastAsia="Arial" w:hAnsi="Arial" w:cs="Arial"/>
          <w:sz w:val="28"/>
          <w:szCs w:val="28"/>
          <w:lang w:val="en-US"/>
        </w:rPr>
        <w:t xml:space="preserve"> una </w:t>
      </w:r>
      <w:proofErr w:type="spellStart"/>
      <w:r w:rsidRPr="00221DC5">
        <w:rPr>
          <w:rFonts w:ascii="Arial" w:eastAsia="Arial" w:hAnsi="Arial" w:cs="Arial"/>
          <w:sz w:val="28"/>
          <w:szCs w:val="28"/>
          <w:lang w:val="en-US"/>
        </w:rPr>
        <w:t>efficacia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pari</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superiore</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quella</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altri</w:t>
      </w:r>
      <w:proofErr w:type="spellEnd"/>
      <w:r w:rsidRPr="00221DC5">
        <w:rPr>
          <w:rFonts w:ascii="Arial" w:eastAsia="Arial" w:hAnsi="Arial" w:cs="Arial"/>
          <w:sz w:val="28"/>
          <w:szCs w:val="28"/>
          <w:lang w:val="en-US"/>
        </w:rPr>
        <w:t>;</w:t>
      </w:r>
    </w:p>
    <w:p w14:paraId="5233CA94" w14:textId="77777777" w:rsidR="00BE770B" w:rsidRPr="00221DC5" w:rsidRDefault="00BE770B" w:rsidP="00BE770B">
      <w:pPr>
        <w:numPr>
          <w:ilvl w:val="0"/>
          <w:numId w:val="7"/>
        </w:numPr>
        <w:pBdr>
          <w:top w:val="nil"/>
          <w:left w:val="nil"/>
          <w:bottom w:val="nil"/>
          <w:right w:val="nil"/>
          <w:between w:val="nil"/>
        </w:pBdr>
        <w:shd w:val="clear" w:color="auto" w:fill="FFFFFF"/>
        <w:ind w:left="1134" w:right="1140"/>
        <w:rPr>
          <w:rFonts w:ascii="Arial" w:eastAsia="Arial" w:hAnsi="Arial" w:cs="Arial"/>
          <w:sz w:val="28"/>
          <w:szCs w:val="28"/>
          <w:lang w:val="en-US"/>
        </w:rPr>
      </w:pPr>
      <w:r w:rsidRPr="00221DC5">
        <w:rPr>
          <w:rFonts w:ascii="Arial" w:eastAsia="Arial" w:hAnsi="Arial" w:cs="Arial"/>
          <w:sz w:val="28"/>
          <w:szCs w:val="28"/>
          <w:lang w:val="en-US"/>
        </w:rPr>
        <w:t xml:space="preserve">far </w:t>
      </w:r>
      <w:proofErr w:type="spellStart"/>
      <w:r w:rsidRPr="00221DC5">
        <w:rPr>
          <w:rFonts w:ascii="Arial" w:eastAsia="Arial" w:hAnsi="Arial" w:cs="Arial"/>
          <w:sz w:val="28"/>
          <w:szCs w:val="28"/>
          <w:lang w:val="en-US"/>
        </w:rPr>
        <w:t>apparire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superflua</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consultazione</w:t>
      </w:r>
      <w:proofErr w:type="spellEnd"/>
      <w:r w:rsidRPr="00221DC5">
        <w:rPr>
          <w:rFonts w:ascii="Arial" w:eastAsia="Arial" w:hAnsi="Arial" w:cs="Arial"/>
          <w:sz w:val="28"/>
          <w:szCs w:val="28"/>
          <w:lang w:val="en-US"/>
        </w:rPr>
        <w:t xml:space="preserve"> del medico o </w:t>
      </w:r>
      <w:proofErr w:type="spellStart"/>
      <w:r w:rsidRPr="00221DC5">
        <w:rPr>
          <w:rFonts w:ascii="Arial" w:eastAsia="Arial" w:hAnsi="Arial" w:cs="Arial"/>
          <w:sz w:val="28"/>
          <w:szCs w:val="28"/>
          <w:lang w:val="en-US"/>
        </w:rPr>
        <w:t>l’intervento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chirurgico</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indurre</w:t>
      </w:r>
      <w:proofErr w:type="spellEnd"/>
      <w:r w:rsidRPr="00221DC5">
        <w:rPr>
          <w:rFonts w:ascii="Arial" w:eastAsia="Arial" w:hAnsi="Arial" w:cs="Arial"/>
          <w:sz w:val="28"/>
          <w:szCs w:val="28"/>
          <w:lang w:val="en-US"/>
        </w:rPr>
        <w:t xml:space="preserve"> a una errata </w:t>
      </w:r>
      <w:proofErr w:type="spellStart"/>
      <w:r w:rsidRPr="00221DC5">
        <w:rPr>
          <w:rFonts w:ascii="Arial" w:eastAsia="Arial" w:hAnsi="Arial" w:cs="Arial"/>
          <w:sz w:val="28"/>
          <w:szCs w:val="28"/>
          <w:lang w:val="en-US"/>
        </w:rPr>
        <w:t>autodiagnosi</w:t>
      </w:r>
      <w:proofErr w:type="spellEnd"/>
      <w:r w:rsidRPr="00221DC5">
        <w:rPr>
          <w:rFonts w:ascii="Arial" w:eastAsia="Arial" w:hAnsi="Arial" w:cs="Arial"/>
          <w:sz w:val="28"/>
          <w:szCs w:val="28"/>
          <w:lang w:val="en-US"/>
        </w:rPr>
        <w:t>;</w:t>
      </w:r>
    </w:p>
    <w:p w14:paraId="27EF7F56" w14:textId="77777777" w:rsidR="00BE770B" w:rsidRPr="00221DC5" w:rsidRDefault="00BE770B" w:rsidP="00BE770B">
      <w:pPr>
        <w:numPr>
          <w:ilvl w:val="0"/>
          <w:numId w:val="7"/>
        </w:numPr>
        <w:pBdr>
          <w:top w:val="nil"/>
          <w:left w:val="nil"/>
          <w:bottom w:val="nil"/>
          <w:right w:val="nil"/>
          <w:between w:val="nil"/>
        </w:pBdr>
        <w:shd w:val="clear" w:color="auto" w:fill="FFFFFF"/>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rivolgersi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esclusivamente</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prevalentemente</w:t>
      </w:r>
      <w:proofErr w:type="spellEnd"/>
      <w:r w:rsidRPr="00221DC5">
        <w:rPr>
          <w:rFonts w:ascii="Arial" w:eastAsia="Arial" w:hAnsi="Arial" w:cs="Arial"/>
          <w:sz w:val="28"/>
          <w:szCs w:val="28"/>
          <w:lang w:val="en-US"/>
        </w:rPr>
        <w:t xml:space="preserve"> ai bambini o </w:t>
      </w:r>
      <w:proofErr w:type="spellStart"/>
      <w:r w:rsidRPr="00221DC5">
        <w:rPr>
          <w:rFonts w:ascii="Arial" w:eastAsia="Arial" w:hAnsi="Arial" w:cs="Arial"/>
          <w:sz w:val="28"/>
          <w:szCs w:val="28"/>
          <w:lang w:val="en-US"/>
        </w:rPr>
        <w:t>indurre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minori</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utilizzare</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prodotto</w:t>
      </w:r>
      <w:proofErr w:type="spellEnd"/>
      <w:r w:rsidRPr="00221DC5">
        <w:rPr>
          <w:rFonts w:ascii="Arial" w:eastAsia="Arial" w:hAnsi="Arial" w:cs="Arial"/>
          <w:sz w:val="28"/>
          <w:szCs w:val="28"/>
          <w:lang w:val="en-US"/>
        </w:rPr>
        <w:t xml:space="preserve"> senza </w:t>
      </w:r>
      <w:proofErr w:type="spellStart"/>
      <w:r w:rsidRPr="00221DC5">
        <w:rPr>
          <w:rFonts w:ascii="Arial" w:eastAsia="Arial" w:hAnsi="Arial" w:cs="Arial"/>
          <w:sz w:val="28"/>
          <w:szCs w:val="28"/>
          <w:lang w:val="en-US"/>
        </w:rPr>
        <w:t>adeguata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sorveglianza</w:t>
      </w:r>
      <w:proofErr w:type="spellEnd"/>
      <w:r w:rsidRPr="00221DC5">
        <w:rPr>
          <w:rFonts w:ascii="Arial" w:eastAsia="Arial" w:hAnsi="Arial" w:cs="Arial"/>
          <w:sz w:val="28"/>
          <w:szCs w:val="28"/>
          <w:lang w:val="en-US"/>
        </w:rPr>
        <w:t>;</w:t>
      </w:r>
    </w:p>
    <w:p w14:paraId="29F4CB7A" w14:textId="77777777" w:rsidR="00BE770B" w:rsidRPr="00221DC5" w:rsidRDefault="00BE770B" w:rsidP="00BE770B">
      <w:pPr>
        <w:numPr>
          <w:ilvl w:val="0"/>
          <w:numId w:val="7"/>
        </w:numPr>
        <w:pBdr>
          <w:top w:val="nil"/>
          <w:left w:val="nil"/>
          <w:bottom w:val="nil"/>
          <w:right w:val="nil"/>
          <w:between w:val="nil"/>
        </w:pBdr>
        <w:shd w:val="clear" w:color="auto" w:fill="FFFFFF"/>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avvalersi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raccomandazioni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scienziati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operatori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sanitari</w:t>
      </w:r>
      <w:proofErr w:type="spellEnd"/>
      <w:r w:rsidRPr="00221DC5">
        <w:rPr>
          <w:rFonts w:ascii="Arial" w:eastAsia="Arial" w:hAnsi="Arial" w:cs="Arial"/>
          <w:sz w:val="28"/>
          <w:szCs w:val="28"/>
          <w:lang w:val="en-US"/>
        </w:rPr>
        <w:t xml:space="preserve"> o di </w:t>
      </w:r>
      <w:proofErr w:type="spellStart"/>
      <w:r w:rsidRPr="00221DC5">
        <w:rPr>
          <w:rFonts w:ascii="Arial" w:eastAsia="Arial" w:hAnsi="Arial" w:cs="Arial"/>
          <w:sz w:val="28"/>
          <w:szCs w:val="28"/>
          <w:lang w:val="en-US"/>
        </w:rPr>
        <w:t>persone</w:t>
      </w:r>
      <w:proofErr w:type="spellEnd"/>
      <w:r w:rsidRPr="00221DC5">
        <w:rPr>
          <w:rFonts w:ascii="Arial" w:eastAsia="Arial" w:hAnsi="Arial" w:cs="Arial"/>
          <w:sz w:val="28"/>
          <w:szCs w:val="28"/>
          <w:lang w:val="en-US"/>
        </w:rPr>
        <w:t xml:space="preserve"> largamente note al </w:t>
      </w:r>
      <w:proofErr w:type="spellStart"/>
      <w:r w:rsidRPr="00221DC5">
        <w:rPr>
          <w:rFonts w:ascii="Arial" w:eastAsia="Arial" w:hAnsi="Arial" w:cs="Arial"/>
          <w:sz w:val="28"/>
          <w:szCs w:val="28"/>
          <w:lang w:val="en-US"/>
        </w:rPr>
        <w:t>pubblico</w:t>
      </w:r>
      <w:proofErr w:type="spellEnd"/>
      <w:r w:rsidRPr="00221DC5">
        <w:rPr>
          <w:rFonts w:ascii="Arial" w:eastAsia="Arial" w:hAnsi="Arial" w:cs="Arial"/>
          <w:sz w:val="28"/>
          <w:szCs w:val="28"/>
          <w:lang w:val="en-US"/>
        </w:rPr>
        <w:t xml:space="preserve">, o del </w:t>
      </w:r>
      <w:proofErr w:type="spellStart"/>
      <w:r w:rsidRPr="00221DC5">
        <w:rPr>
          <w:rFonts w:ascii="Arial" w:eastAsia="Arial" w:hAnsi="Arial" w:cs="Arial"/>
          <w:sz w:val="28"/>
          <w:szCs w:val="28"/>
          <w:lang w:val="en-US"/>
        </w:rPr>
        <w:lastRenderedPageBreak/>
        <w:t>fatto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è </w:t>
      </w:r>
      <w:proofErr w:type="spellStart"/>
      <w:r w:rsidRPr="00221DC5">
        <w:rPr>
          <w:rFonts w:ascii="Arial" w:eastAsia="Arial" w:hAnsi="Arial" w:cs="Arial"/>
          <w:sz w:val="28"/>
          <w:szCs w:val="28"/>
          <w:lang w:val="en-US"/>
        </w:rPr>
        <w:t>stata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autorizzata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l’immissione</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commercio</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medicinale</w:t>
      </w:r>
      <w:proofErr w:type="spellEnd"/>
      <w:r w:rsidRPr="00221DC5">
        <w:rPr>
          <w:rFonts w:ascii="Arial" w:eastAsia="Arial" w:hAnsi="Arial" w:cs="Arial"/>
          <w:sz w:val="28"/>
          <w:szCs w:val="28"/>
          <w:lang w:val="en-US"/>
        </w:rPr>
        <w:t xml:space="preserve">, né far </w:t>
      </w:r>
      <w:proofErr w:type="spellStart"/>
      <w:r w:rsidRPr="00221DC5">
        <w:rPr>
          <w:rFonts w:ascii="Arial" w:eastAsia="Arial" w:hAnsi="Arial" w:cs="Arial"/>
          <w:sz w:val="28"/>
          <w:szCs w:val="28"/>
          <w:lang w:val="en-US"/>
        </w:rPr>
        <w:t>riferimento</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certificati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guarigione</w:t>
      </w:r>
      <w:proofErr w:type="spellEnd"/>
      <w:r w:rsidRPr="00221DC5">
        <w:rPr>
          <w:rFonts w:ascii="Arial" w:eastAsia="Arial" w:hAnsi="Arial" w:cs="Arial"/>
          <w:sz w:val="28"/>
          <w:szCs w:val="28"/>
          <w:lang w:val="en-US"/>
        </w:rPr>
        <w:t xml:space="preserve"> in modo </w:t>
      </w:r>
      <w:proofErr w:type="spellStart"/>
      <w:r w:rsidRPr="00221DC5">
        <w:rPr>
          <w:rFonts w:ascii="Arial" w:eastAsia="Arial" w:hAnsi="Arial" w:cs="Arial"/>
          <w:sz w:val="28"/>
          <w:szCs w:val="28"/>
          <w:lang w:val="en-US"/>
        </w:rPr>
        <w:t>improprio</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ingannevole</w:t>
      </w:r>
      <w:proofErr w:type="spellEnd"/>
      <w:r w:rsidRPr="00221DC5">
        <w:rPr>
          <w:rFonts w:ascii="Arial" w:eastAsia="Arial" w:hAnsi="Arial" w:cs="Arial"/>
          <w:sz w:val="28"/>
          <w:szCs w:val="28"/>
          <w:lang w:val="en-US"/>
        </w:rPr>
        <w:t>;</w:t>
      </w:r>
    </w:p>
    <w:p w14:paraId="2F2EDADE" w14:textId="77777777" w:rsidR="00BE770B" w:rsidRPr="00221DC5" w:rsidRDefault="00BE770B" w:rsidP="00BE770B">
      <w:pPr>
        <w:numPr>
          <w:ilvl w:val="0"/>
          <w:numId w:val="7"/>
        </w:numPr>
        <w:pBdr>
          <w:top w:val="nil"/>
          <w:left w:val="nil"/>
          <w:bottom w:val="nil"/>
          <w:right w:val="nil"/>
          <w:between w:val="nil"/>
        </w:pBdr>
        <w:shd w:val="clear" w:color="auto" w:fill="FFFFFF"/>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assimilare</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medicinale</w:t>
      </w:r>
      <w:proofErr w:type="spellEnd"/>
      <w:r w:rsidRPr="00221DC5">
        <w:rPr>
          <w:rFonts w:ascii="Arial" w:eastAsia="Arial" w:hAnsi="Arial" w:cs="Arial"/>
          <w:sz w:val="28"/>
          <w:szCs w:val="28"/>
          <w:lang w:val="en-US"/>
        </w:rPr>
        <w:t xml:space="preserve"> ad un </w:t>
      </w:r>
      <w:proofErr w:type="spellStart"/>
      <w:r w:rsidRPr="00221DC5">
        <w:rPr>
          <w:rFonts w:ascii="Arial" w:eastAsia="Arial" w:hAnsi="Arial" w:cs="Arial"/>
          <w:sz w:val="28"/>
          <w:szCs w:val="28"/>
          <w:lang w:val="en-US"/>
        </w:rPr>
        <w:t>prodotto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alimentare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cosmetico</w:t>
      </w:r>
      <w:proofErr w:type="spellEnd"/>
      <w:r w:rsidRPr="00221DC5">
        <w:rPr>
          <w:rFonts w:ascii="Arial" w:eastAsia="Arial" w:hAnsi="Arial" w:cs="Arial"/>
          <w:sz w:val="28"/>
          <w:szCs w:val="28"/>
          <w:lang w:val="en-US"/>
        </w:rPr>
        <w:t xml:space="preserve"> o ad un </w:t>
      </w:r>
      <w:proofErr w:type="spellStart"/>
      <w:r w:rsidRPr="00221DC5">
        <w:rPr>
          <w:rFonts w:ascii="Arial" w:eastAsia="Arial" w:hAnsi="Arial" w:cs="Arial"/>
          <w:sz w:val="28"/>
          <w:szCs w:val="28"/>
          <w:lang w:val="en-US"/>
        </w:rPr>
        <w:t>altro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prodotto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consumo</w:t>
      </w:r>
      <w:proofErr w:type="spellEnd"/>
      <w:r w:rsidRPr="00221DC5">
        <w:rPr>
          <w:rFonts w:ascii="Arial" w:eastAsia="Arial" w:hAnsi="Arial" w:cs="Arial"/>
          <w:sz w:val="28"/>
          <w:szCs w:val="28"/>
          <w:lang w:val="en-US"/>
        </w:rPr>
        <w:t>;</w:t>
      </w:r>
    </w:p>
    <w:p w14:paraId="338F3E6E" w14:textId="77777777" w:rsidR="00BE770B" w:rsidRPr="00221DC5" w:rsidRDefault="00BE770B" w:rsidP="00BE770B">
      <w:pPr>
        <w:numPr>
          <w:ilvl w:val="0"/>
          <w:numId w:val="7"/>
        </w:numPr>
        <w:pBdr>
          <w:top w:val="nil"/>
          <w:left w:val="nil"/>
          <w:bottom w:val="nil"/>
          <w:right w:val="nil"/>
          <w:between w:val="nil"/>
        </w:pBdr>
        <w:shd w:val="clear" w:color="auto" w:fill="FFFFFF"/>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indurre</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ritenere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medicinale</w:t>
      </w:r>
      <w:proofErr w:type="spellEnd"/>
      <w:r w:rsidRPr="00221DC5">
        <w:rPr>
          <w:rFonts w:ascii="Arial" w:eastAsia="Arial" w:hAnsi="Arial" w:cs="Arial"/>
          <w:sz w:val="28"/>
          <w:szCs w:val="28"/>
          <w:lang w:val="en-US"/>
        </w:rPr>
        <w:t xml:space="preserve"> o il </w:t>
      </w:r>
      <w:proofErr w:type="spellStart"/>
      <w:r w:rsidRPr="00221DC5">
        <w:rPr>
          <w:rFonts w:ascii="Arial" w:eastAsia="Arial" w:hAnsi="Arial" w:cs="Arial"/>
          <w:sz w:val="28"/>
          <w:szCs w:val="28"/>
          <w:lang w:val="en-US"/>
        </w:rPr>
        <w:t>trattamento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curativo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possano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migliorare</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normale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stato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buona</w:t>
      </w:r>
      <w:proofErr w:type="spellEnd"/>
      <w:r w:rsidRPr="00221DC5">
        <w:rPr>
          <w:rFonts w:ascii="Arial" w:eastAsia="Arial" w:hAnsi="Arial" w:cs="Arial"/>
          <w:sz w:val="28"/>
          <w:szCs w:val="28"/>
          <w:lang w:val="en-US"/>
        </w:rPr>
        <w:t xml:space="preserve"> salute, </w:t>
      </w:r>
      <w:proofErr w:type="spellStart"/>
      <w:r w:rsidRPr="00221DC5">
        <w:rPr>
          <w:rFonts w:ascii="Arial" w:eastAsia="Arial" w:hAnsi="Arial" w:cs="Arial"/>
          <w:sz w:val="28"/>
          <w:szCs w:val="28"/>
          <w:lang w:val="en-US"/>
        </w:rPr>
        <w:t>così</w:t>
      </w:r>
      <w:proofErr w:type="spellEnd"/>
      <w:r w:rsidRPr="00221DC5">
        <w:rPr>
          <w:rFonts w:ascii="Arial" w:eastAsia="Arial" w:hAnsi="Arial" w:cs="Arial"/>
          <w:sz w:val="28"/>
          <w:szCs w:val="28"/>
          <w:lang w:val="en-US"/>
        </w:rPr>
        <w:t xml:space="preserve"> come la </w:t>
      </w:r>
      <w:proofErr w:type="spellStart"/>
      <w:r w:rsidRPr="00221DC5">
        <w:rPr>
          <w:rFonts w:ascii="Arial" w:eastAsia="Arial" w:hAnsi="Arial" w:cs="Arial"/>
          <w:sz w:val="28"/>
          <w:szCs w:val="28"/>
          <w:lang w:val="en-US"/>
        </w:rPr>
        <w:t>loro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mancanza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possa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avere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effetti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pregiudizievoli</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meno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tratti</w:t>
      </w:r>
      <w:proofErr w:type="spellEnd"/>
      <w:r w:rsidRPr="00221DC5">
        <w:rPr>
          <w:rFonts w:ascii="Arial" w:eastAsia="Arial" w:hAnsi="Arial" w:cs="Arial"/>
          <w:sz w:val="28"/>
          <w:szCs w:val="28"/>
          <w:lang w:val="en-US"/>
        </w:rPr>
        <w:t xml:space="preserve"> di una campagna di </w:t>
      </w:r>
      <w:proofErr w:type="spellStart"/>
      <w:r w:rsidRPr="00221DC5">
        <w:rPr>
          <w:rFonts w:ascii="Arial" w:eastAsia="Arial" w:hAnsi="Arial" w:cs="Arial"/>
          <w:sz w:val="28"/>
          <w:szCs w:val="28"/>
          <w:lang w:val="en-US"/>
        </w:rPr>
        <w:t>vaccinazione</w:t>
      </w:r>
      <w:proofErr w:type="spellEnd"/>
      <w:r w:rsidRPr="00221DC5">
        <w:rPr>
          <w:rFonts w:ascii="Arial" w:eastAsia="Arial" w:hAnsi="Arial" w:cs="Arial"/>
          <w:sz w:val="28"/>
          <w:szCs w:val="28"/>
          <w:lang w:val="en-US"/>
        </w:rPr>
        <w:t>;</w:t>
      </w:r>
    </w:p>
    <w:p w14:paraId="195ADC41" w14:textId="77777777" w:rsidR="00BE770B" w:rsidRPr="00221DC5" w:rsidRDefault="00BE770B" w:rsidP="00BE770B">
      <w:pPr>
        <w:numPr>
          <w:ilvl w:val="0"/>
          <w:numId w:val="7"/>
        </w:numPr>
        <w:pBdr>
          <w:top w:val="nil"/>
          <w:left w:val="nil"/>
          <w:bottom w:val="nil"/>
          <w:right w:val="nil"/>
          <w:between w:val="nil"/>
        </w:pBdr>
        <w:shd w:val="clear" w:color="auto" w:fill="FFFFFF"/>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avvalersi</w:t>
      </w:r>
      <w:proofErr w:type="spellEnd"/>
      <w:r w:rsidRPr="00221DC5">
        <w:rPr>
          <w:rFonts w:ascii="Arial" w:eastAsia="Arial" w:hAnsi="Arial" w:cs="Arial"/>
          <w:sz w:val="28"/>
          <w:szCs w:val="28"/>
          <w:lang w:val="en-US"/>
        </w:rPr>
        <w:t xml:space="preserve"> in modo </w:t>
      </w:r>
      <w:proofErr w:type="spellStart"/>
      <w:r w:rsidRPr="00221DC5">
        <w:rPr>
          <w:rFonts w:ascii="Arial" w:eastAsia="Arial" w:hAnsi="Arial" w:cs="Arial"/>
          <w:sz w:val="28"/>
          <w:szCs w:val="28"/>
          <w:lang w:val="en-US"/>
        </w:rPr>
        <w:t>improprio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ingannevole</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impressionante</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rappresentazioni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alterazioni</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corpo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umano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dovute</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malattie</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lesioni</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dell’azione</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medicinale</w:t>
      </w:r>
      <w:proofErr w:type="spellEnd"/>
      <w:r w:rsidRPr="00221DC5">
        <w:rPr>
          <w:rFonts w:ascii="Arial" w:eastAsia="Arial" w:hAnsi="Arial" w:cs="Arial"/>
          <w:sz w:val="28"/>
          <w:szCs w:val="28"/>
          <w:lang w:val="en-US"/>
        </w:rPr>
        <w:t>.</w:t>
      </w:r>
    </w:p>
    <w:p w14:paraId="4DC0585E"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sz w:val="28"/>
          <w:szCs w:val="28"/>
          <w:lang w:val="en-US"/>
        </w:rPr>
      </w:pPr>
      <w:r w:rsidRPr="00221DC5">
        <w:rPr>
          <w:rFonts w:ascii="Arial" w:eastAsia="Arial" w:hAnsi="Arial" w:cs="Arial"/>
          <w:sz w:val="28"/>
          <w:szCs w:val="28"/>
          <w:lang w:val="en-US"/>
        </w:rPr>
        <w:t xml:space="preserve">Per </w:t>
      </w:r>
      <w:proofErr w:type="spellStart"/>
      <w:r w:rsidRPr="00221DC5">
        <w:rPr>
          <w:rFonts w:ascii="Arial" w:eastAsia="Arial" w:hAnsi="Arial" w:cs="Arial"/>
          <w:sz w:val="28"/>
          <w:szCs w:val="28"/>
          <w:lang w:val="en-US"/>
        </w:rPr>
        <w:t>quanto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attiene</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particolare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pubblicità</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medicinali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veterinari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valgono</w:t>
      </w:r>
      <w:proofErr w:type="spellEnd"/>
      <w:r w:rsidRPr="00221DC5">
        <w:rPr>
          <w:rFonts w:ascii="Arial" w:eastAsia="Arial" w:hAnsi="Arial" w:cs="Arial"/>
          <w:sz w:val="28"/>
          <w:szCs w:val="28"/>
          <w:lang w:val="en-US"/>
        </w:rPr>
        <w:t xml:space="preserve"> le </w:t>
      </w:r>
      <w:proofErr w:type="spellStart"/>
      <w:r w:rsidRPr="00221DC5">
        <w:rPr>
          <w:rFonts w:ascii="Arial" w:eastAsia="Arial" w:hAnsi="Arial" w:cs="Arial"/>
          <w:sz w:val="28"/>
          <w:szCs w:val="28"/>
          <w:lang w:val="en-US"/>
        </w:rPr>
        <w:t>norme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contenute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nell’apposito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Regolamento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costituisce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parte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integrante</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presente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Codice</w:t>
      </w:r>
      <w:proofErr w:type="spellEnd"/>
      <w:r w:rsidRPr="00221DC5">
        <w:rPr>
          <w:rFonts w:ascii="Arial" w:eastAsia="Arial" w:hAnsi="Arial" w:cs="Arial"/>
          <w:sz w:val="28"/>
          <w:szCs w:val="28"/>
          <w:lang w:val="en-US"/>
        </w:rPr>
        <w:t>.</w:t>
      </w:r>
    </w:p>
    <w:p w14:paraId="670AF52C" w14:textId="77777777" w:rsidR="00BE770B" w:rsidRPr="00221DC5" w:rsidRDefault="00BE770B" w:rsidP="00BE770B">
      <w:pPr>
        <w:pBdr>
          <w:top w:val="nil"/>
          <w:left w:val="nil"/>
          <w:bottom w:val="nil"/>
          <w:right w:val="nil"/>
          <w:between w:val="nil"/>
        </w:pBdr>
        <w:shd w:val="clear" w:color="auto" w:fill="FFFFFF"/>
        <w:ind w:left="1134" w:right="1140"/>
        <w:rPr>
          <w:lang w:val="en-US"/>
        </w:rPr>
      </w:pPr>
    </w:p>
    <w:p w14:paraId="2A6C8FD3"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t xml:space="preserve">Art. 26 – </w:t>
      </w:r>
      <w:proofErr w:type="spellStart"/>
      <w:r w:rsidRPr="00221DC5">
        <w:rPr>
          <w:rFonts w:ascii="Arial" w:eastAsia="Arial" w:hAnsi="Arial" w:cs="Arial"/>
          <w:b/>
          <w:sz w:val="28"/>
          <w:szCs w:val="28"/>
          <w:lang w:val="en-US"/>
        </w:rPr>
        <w:t>Corsi</w:t>
      </w:r>
      <w:proofErr w:type="spellEnd"/>
      <w:r w:rsidRPr="00221DC5">
        <w:rPr>
          <w:rFonts w:ascii="Arial" w:eastAsia="Arial" w:hAnsi="Arial" w:cs="Arial"/>
          <w:b/>
          <w:sz w:val="28"/>
          <w:szCs w:val="28"/>
          <w:lang w:val="en-US"/>
        </w:rPr>
        <w:t xml:space="preserve"> di </w:t>
      </w:r>
      <w:proofErr w:type="spellStart"/>
      <w:r w:rsidRPr="00221DC5">
        <w:rPr>
          <w:rFonts w:ascii="Arial" w:eastAsia="Arial" w:hAnsi="Arial" w:cs="Arial"/>
          <w:b/>
          <w:sz w:val="28"/>
          <w:szCs w:val="28"/>
          <w:lang w:val="en-US"/>
        </w:rPr>
        <w:t>istruzione</w:t>
      </w:r>
      <w:proofErr w:type="spellEnd"/>
      <w:r w:rsidRPr="00221DC5">
        <w:rPr>
          <w:rFonts w:ascii="Arial" w:eastAsia="Arial" w:hAnsi="Arial" w:cs="Arial"/>
          <w:b/>
          <w:sz w:val="28"/>
          <w:szCs w:val="28"/>
          <w:lang w:val="en-US"/>
        </w:rPr>
        <w:t xml:space="preserve"> e </w:t>
      </w:r>
      <w:proofErr w:type="spellStart"/>
      <w:r w:rsidRPr="00221DC5">
        <w:rPr>
          <w:rFonts w:ascii="Arial" w:eastAsia="Arial" w:hAnsi="Arial" w:cs="Arial"/>
          <w:b/>
          <w:sz w:val="28"/>
          <w:szCs w:val="28"/>
          <w:lang w:val="en-US"/>
        </w:rPr>
        <w:t>metodi</w:t>
      </w:r>
      <w:proofErr w:type="spellEnd"/>
      <w:r w:rsidRPr="00221DC5">
        <w:rPr>
          <w:rFonts w:ascii="Arial" w:eastAsia="Arial" w:hAnsi="Arial" w:cs="Arial"/>
          <w:b/>
          <w:sz w:val="28"/>
          <w:szCs w:val="28"/>
          <w:lang w:val="en-US"/>
        </w:rPr>
        <w:t xml:space="preserve"> di studio o </w:t>
      </w:r>
      <w:proofErr w:type="spellStart"/>
      <w:r w:rsidRPr="00221DC5">
        <w:rPr>
          <w:rFonts w:ascii="Arial" w:eastAsia="Arial" w:hAnsi="Arial" w:cs="Arial"/>
          <w:b/>
          <w:sz w:val="28"/>
          <w:szCs w:val="28"/>
          <w:lang w:val="en-US"/>
        </w:rPr>
        <w:t>insegnamento</w:t>
      </w:r>
      <w:proofErr w:type="spellEnd"/>
    </w:p>
    <w:p w14:paraId="21D64847"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La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relativa</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corsi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istruzione</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metodi</w:t>
      </w:r>
      <w:proofErr w:type="spellEnd"/>
      <w:r w:rsidRPr="00221DC5">
        <w:rPr>
          <w:rFonts w:ascii="Arial" w:eastAsia="Arial" w:hAnsi="Arial" w:cs="Arial"/>
          <w:sz w:val="28"/>
          <w:szCs w:val="28"/>
          <w:lang w:val="en-US"/>
        </w:rPr>
        <w:t xml:space="preserve"> di studio o di </w:t>
      </w:r>
      <w:proofErr w:type="spellStart"/>
      <w:r w:rsidRPr="00221DC5">
        <w:rPr>
          <w:rFonts w:ascii="Arial" w:eastAsia="Arial" w:hAnsi="Arial" w:cs="Arial"/>
          <w:sz w:val="28"/>
          <w:szCs w:val="28"/>
          <w:lang w:val="en-US"/>
        </w:rPr>
        <w:t>insegnamento</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contenere</w:t>
      </w:r>
      <w:proofErr w:type="spellEnd"/>
      <w:r w:rsidRPr="00221DC5">
        <w:rPr>
          <w:rFonts w:ascii="Arial" w:eastAsia="Arial" w:hAnsi="Arial" w:cs="Arial"/>
          <w:sz w:val="28"/>
          <w:szCs w:val="28"/>
          <w:lang w:val="en-US"/>
        </w:rPr>
        <w:t xml:space="preserve"> alcuna </w:t>
      </w:r>
      <w:proofErr w:type="spellStart"/>
      <w:r w:rsidRPr="00221DC5">
        <w:rPr>
          <w:rFonts w:ascii="Arial" w:eastAsia="Arial" w:hAnsi="Arial" w:cs="Arial"/>
          <w:sz w:val="28"/>
          <w:szCs w:val="28"/>
          <w:lang w:val="en-US"/>
        </w:rPr>
        <w:t>promessa</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lavoro</w:t>
      </w:r>
      <w:proofErr w:type="spellEnd"/>
      <w:r w:rsidRPr="00221DC5">
        <w:rPr>
          <w:rFonts w:ascii="Arial" w:eastAsia="Arial" w:hAnsi="Arial" w:cs="Arial"/>
          <w:sz w:val="28"/>
          <w:szCs w:val="28"/>
          <w:lang w:val="en-US"/>
        </w:rPr>
        <w:t xml:space="preserve"> né </w:t>
      </w:r>
      <w:proofErr w:type="spellStart"/>
      <w:r w:rsidRPr="00221DC5">
        <w:rPr>
          <w:rFonts w:ascii="Arial" w:eastAsia="Arial" w:hAnsi="Arial" w:cs="Arial"/>
          <w:sz w:val="28"/>
          <w:szCs w:val="28"/>
          <w:lang w:val="en-US"/>
        </w:rPr>
        <w:t>esagerare</w:t>
      </w:r>
      <w:proofErr w:type="spellEnd"/>
      <w:r w:rsidRPr="00221DC5">
        <w:rPr>
          <w:rFonts w:ascii="Arial" w:eastAsia="Arial" w:hAnsi="Arial" w:cs="Arial"/>
          <w:sz w:val="28"/>
          <w:szCs w:val="28"/>
          <w:lang w:val="en-US"/>
        </w:rPr>
        <w:t xml:space="preserve"> le </w:t>
      </w:r>
      <w:proofErr w:type="spellStart"/>
      <w:r w:rsidRPr="00221DC5">
        <w:rPr>
          <w:rFonts w:ascii="Arial" w:eastAsia="Arial" w:hAnsi="Arial" w:cs="Arial"/>
          <w:sz w:val="28"/>
          <w:szCs w:val="28"/>
          <w:lang w:val="en-US"/>
        </w:rPr>
        <w:t>possibilità</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impiego</w:t>
      </w:r>
      <w:proofErr w:type="spellEnd"/>
      <w:r w:rsidRPr="00221DC5">
        <w:rPr>
          <w:rFonts w:ascii="Arial" w:eastAsia="Arial" w:hAnsi="Arial" w:cs="Arial"/>
          <w:sz w:val="28"/>
          <w:szCs w:val="28"/>
          <w:lang w:val="en-US"/>
        </w:rPr>
        <w:t xml:space="preserve"> o di </w:t>
      </w:r>
      <w:proofErr w:type="spellStart"/>
      <w:r w:rsidRPr="00221DC5">
        <w:rPr>
          <w:rFonts w:ascii="Arial" w:eastAsia="Arial" w:hAnsi="Arial" w:cs="Arial"/>
          <w:sz w:val="28"/>
          <w:szCs w:val="28"/>
          <w:lang w:val="en-US"/>
        </w:rPr>
        <w:t>remunerazione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offrono</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coloro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seguono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corsi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stessi</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adottano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metodi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proposti</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neppure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offrire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titoli</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qualifiche</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riconosciuti</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comunque</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ottenibili</w:t>
      </w:r>
      <w:proofErr w:type="spellEnd"/>
      <w:r w:rsidRPr="00221DC5">
        <w:rPr>
          <w:rFonts w:ascii="Arial" w:eastAsia="Arial" w:hAnsi="Arial" w:cs="Arial"/>
          <w:sz w:val="28"/>
          <w:szCs w:val="28"/>
          <w:lang w:val="en-US"/>
        </w:rPr>
        <w:t xml:space="preserve"> con </w:t>
      </w:r>
      <w:proofErr w:type="spellStart"/>
      <w:r w:rsidRPr="00221DC5">
        <w:rPr>
          <w:rFonts w:ascii="Arial" w:eastAsia="Arial" w:hAnsi="Arial" w:cs="Arial"/>
          <w:sz w:val="28"/>
          <w:szCs w:val="28"/>
          <w:lang w:val="en-US"/>
        </w:rPr>
        <w:t>questi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mezzi</w:t>
      </w:r>
      <w:proofErr w:type="spellEnd"/>
      <w:r w:rsidRPr="00221DC5">
        <w:rPr>
          <w:rFonts w:ascii="Arial" w:eastAsia="Arial" w:hAnsi="Arial" w:cs="Arial"/>
          <w:sz w:val="28"/>
          <w:szCs w:val="28"/>
          <w:lang w:val="en-US"/>
        </w:rPr>
        <w:t>.</w:t>
      </w:r>
    </w:p>
    <w:p w14:paraId="349F8F3B"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b/>
          <w:sz w:val="28"/>
          <w:szCs w:val="28"/>
          <w:lang w:val="en-US"/>
        </w:rPr>
      </w:pPr>
    </w:p>
    <w:p w14:paraId="68469031"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t xml:space="preserve">Art. 27 – </w:t>
      </w:r>
      <w:proofErr w:type="spellStart"/>
      <w:r w:rsidRPr="00221DC5">
        <w:rPr>
          <w:rFonts w:ascii="Arial" w:eastAsia="Arial" w:hAnsi="Arial" w:cs="Arial"/>
          <w:b/>
          <w:sz w:val="28"/>
          <w:szCs w:val="28"/>
          <w:lang w:val="en-US"/>
        </w:rPr>
        <w:t>Operazioni</w:t>
      </w:r>
      <w:proofErr w:type="spellEnd"/>
      <w:r w:rsidRPr="00221DC5">
        <w:rPr>
          <w:rFonts w:ascii="Arial" w:eastAsia="Arial" w:hAnsi="Arial" w:cs="Arial"/>
          <w:b/>
          <w:sz w:val="28"/>
          <w:szCs w:val="28"/>
          <w:lang w:val="en-US"/>
        </w:rPr>
        <w:t xml:space="preserve"> </w:t>
      </w:r>
      <w:proofErr w:type="spellStart"/>
      <w:r w:rsidRPr="00221DC5">
        <w:rPr>
          <w:rFonts w:ascii="Arial" w:eastAsia="Arial" w:hAnsi="Arial" w:cs="Arial"/>
          <w:b/>
          <w:sz w:val="28"/>
          <w:szCs w:val="28"/>
          <w:lang w:val="en-US"/>
        </w:rPr>
        <w:t>finanziarie</w:t>
      </w:r>
      <w:proofErr w:type="spellEnd"/>
      <w:r w:rsidRPr="00221DC5">
        <w:rPr>
          <w:rFonts w:ascii="Arial" w:eastAsia="Arial" w:hAnsi="Arial" w:cs="Arial"/>
          <w:b/>
          <w:sz w:val="28"/>
          <w:szCs w:val="28"/>
          <w:lang w:val="en-US"/>
        </w:rPr>
        <w:t xml:space="preserve"> e </w:t>
      </w:r>
      <w:proofErr w:type="spellStart"/>
      <w:r w:rsidRPr="00221DC5">
        <w:rPr>
          <w:rFonts w:ascii="Arial" w:eastAsia="Arial" w:hAnsi="Arial" w:cs="Arial"/>
          <w:b/>
          <w:sz w:val="28"/>
          <w:szCs w:val="28"/>
          <w:lang w:val="en-US"/>
        </w:rPr>
        <w:t>immobiliari</w:t>
      </w:r>
      <w:proofErr w:type="spellEnd"/>
    </w:p>
    <w:p w14:paraId="761685C2"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La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diretta</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sollecitare</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promuovere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operazioni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finanziarie</w:t>
      </w:r>
      <w:proofErr w:type="spellEnd"/>
      <w:r w:rsidRPr="00221DC5">
        <w:rPr>
          <w:rFonts w:ascii="Arial" w:eastAsia="Arial" w:hAnsi="Arial" w:cs="Arial"/>
          <w:sz w:val="28"/>
          <w:szCs w:val="28"/>
          <w:lang w:val="en-US"/>
        </w:rPr>
        <w:t xml:space="preserve"> e in </w:t>
      </w:r>
      <w:proofErr w:type="spellStart"/>
      <w:r w:rsidRPr="00221DC5">
        <w:rPr>
          <w:rFonts w:ascii="Arial" w:eastAsia="Arial" w:hAnsi="Arial" w:cs="Arial"/>
          <w:sz w:val="28"/>
          <w:szCs w:val="28"/>
          <w:lang w:val="en-US"/>
        </w:rPr>
        <w:t>particolare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operazioni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risparmio</w:t>
      </w:r>
      <w:proofErr w:type="spellEnd"/>
      <w:r w:rsidRPr="00221DC5">
        <w:rPr>
          <w:rFonts w:ascii="Arial" w:eastAsia="Arial" w:hAnsi="Arial" w:cs="Arial"/>
          <w:sz w:val="28"/>
          <w:szCs w:val="28"/>
          <w:lang w:val="en-US"/>
        </w:rPr>
        <w:t xml:space="preserve"> e di </w:t>
      </w:r>
      <w:proofErr w:type="spellStart"/>
      <w:r w:rsidRPr="00221DC5">
        <w:rPr>
          <w:rFonts w:ascii="Arial" w:eastAsia="Arial" w:hAnsi="Arial" w:cs="Arial"/>
          <w:sz w:val="28"/>
          <w:szCs w:val="28"/>
          <w:lang w:val="en-US"/>
        </w:rPr>
        <w:t>investimento</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beni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mobili</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immobili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fornire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chiare</w:t>
      </w:r>
      <w:proofErr w:type="spellEnd"/>
      <w:r w:rsidRPr="00221DC5">
        <w:rPr>
          <w:rFonts w:ascii="Arial" w:eastAsia="Arial" w:hAnsi="Arial" w:cs="Arial"/>
          <w:sz w:val="28"/>
          <w:szCs w:val="28"/>
          <w:lang w:val="en-US"/>
        </w:rPr>
        <w:t xml:space="preserve"> ed </w:t>
      </w:r>
      <w:proofErr w:type="spellStart"/>
      <w:r w:rsidRPr="00221DC5">
        <w:rPr>
          <w:rFonts w:ascii="Arial" w:eastAsia="Arial" w:hAnsi="Arial" w:cs="Arial"/>
          <w:sz w:val="28"/>
          <w:szCs w:val="28"/>
          <w:lang w:val="en-US"/>
        </w:rPr>
        <w:t>esaurienti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informazioni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onde</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indurre</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errore</w:t>
      </w:r>
      <w:proofErr w:type="spellEnd"/>
      <w:r w:rsidRPr="00221DC5">
        <w:rPr>
          <w:rFonts w:ascii="Arial" w:eastAsia="Arial" w:hAnsi="Arial" w:cs="Arial"/>
          <w:sz w:val="28"/>
          <w:szCs w:val="28"/>
          <w:lang w:val="en-US"/>
        </w:rPr>
        <w:t xml:space="preserve"> circa il </w:t>
      </w:r>
      <w:proofErr w:type="spellStart"/>
      <w:r w:rsidRPr="00221DC5">
        <w:rPr>
          <w:rFonts w:ascii="Arial" w:eastAsia="Arial" w:hAnsi="Arial" w:cs="Arial"/>
          <w:sz w:val="28"/>
          <w:szCs w:val="28"/>
          <w:lang w:val="en-US"/>
        </w:rPr>
        <w:t>soggetto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proponente</w:t>
      </w:r>
      <w:proofErr w:type="spellEnd"/>
      <w:r w:rsidRPr="00221DC5">
        <w:rPr>
          <w:rFonts w:ascii="Arial" w:eastAsia="Arial" w:hAnsi="Arial" w:cs="Arial"/>
          <w:sz w:val="28"/>
          <w:szCs w:val="28"/>
          <w:lang w:val="en-US"/>
        </w:rPr>
        <w:t xml:space="preserve">, la natura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proposta</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quantità</w:t>
      </w:r>
      <w:proofErr w:type="spellEnd"/>
      <w:r w:rsidRPr="00221DC5">
        <w:rPr>
          <w:rFonts w:ascii="Arial" w:eastAsia="Arial" w:hAnsi="Arial" w:cs="Arial"/>
          <w:sz w:val="28"/>
          <w:szCs w:val="28"/>
          <w:lang w:val="en-US"/>
        </w:rPr>
        <w:t xml:space="preserve"> e le </w:t>
      </w:r>
      <w:proofErr w:type="spellStart"/>
      <w:r w:rsidRPr="00221DC5">
        <w:rPr>
          <w:rFonts w:ascii="Arial" w:eastAsia="Arial" w:hAnsi="Arial" w:cs="Arial"/>
          <w:sz w:val="28"/>
          <w:szCs w:val="28"/>
          <w:lang w:val="en-US"/>
        </w:rPr>
        <w:t>caratteristiche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beni</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servizi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offerti</w:t>
      </w:r>
      <w:proofErr w:type="spellEnd"/>
      <w:r w:rsidRPr="00221DC5">
        <w:rPr>
          <w:rFonts w:ascii="Arial" w:eastAsia="Arial" w:hAnsi="Arial" w:cs="Arial"/>
          <w:sz w:val="28"/>
          <w:szCs w:val="28"/>
          <w:lang w:val="en-US"/>
        </w:rPr>
        <w:t xml:space="preserve">, le </w:t>
      </w:r>
      <w:proofErr w:type="spellStart"/>
      <w:r w:rsidRPr="00221DC5">
        <w:rPr>
          <w:rFonts w:ascii="Arial" w:eastAsia="Arial" w:hAnsi="Arial" w:cs="Arial"/>
          <w:sz w:val="28"/>
          <w:szCs w:val="28"/>
          <w:lang w:val="en-US"/>
        </w:rPr>
        <w:t>condizioni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dell’operazione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nonché</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rischi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connessi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onde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consentire</w:t>
      </w:r>
      <w:proofErr w:type="spellEnd"/>
      <w:r w:rsidRPr="00221DC5">
        <w:rPr>
          <w:rFonts w:ascii="Arial" w:eastAsia="Arial" w:hAnsi="Arial" w:cs="Arial"/>
          <w:sz w:val="28"/>
          <w:szCs w:val="28"/>
          <w:lang w:val="en-US"/>
        </w:rPr>
        <w:t xml:space="preserve"> ai </w:t>
      </w:r>
      <w:proofErr w:type="spellStart"/>
      <w:r w:rsidRPr="00221DC5">
        <w:rPr>
          <w:rFonts w:ascii="Arial" w:eastAsia="Arial" w:hAnsi="Arial" w:cs="Arial"/>
          <w:sz w:val="28"/>
          <w:szCs w:val="28"/>
          <w:lang w:val="en-US"/>
        </w:rPr>
        <w:t>destinatari</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messaggio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anche</w:t>
      </w:r>
      <w:proofErr w:type="spellEnd"/>
      <w:r w:rsidRPr="00221DC5">
        <w:rPr>
          <w:rFonts w:ascii="Arial" w:eastAsia="Arial" w:hAnsi="Arial" w:cs="Arial"/>
          <w:sz w:val="28"/>
          <w:szCs w:val="28"/>
          <w:lang w:val="en-US"/>
        </w:rPr>
        <w:t xml:space="preserve"> se </w:t>
      </w:r>
      <w:proofErr w:type="spellStart"/>
      <w:r w:rsidRPr="00221DC5">
        <w:rPr>
          <w:rFonts w:ascii="Arial" w:eastAsia="Arial" w:hAnsi="Arial" w:cs="Arial"/>
          <w:sz w:val="28"/>
          <w:szCs w:val="28"/>
          <w:lang w:val="en-US"/>
        </w:rPr>
        <w:t>privi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specifica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preparazione</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assumere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consapevoli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scelte</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impiego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loro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risorse</w:t>
      </w:r>
      <w:proofErr w:type="spellEnd"/>
      <w:r w:rsidRPr="00221DC5">
        <w:rPr>
          <w:rFonts w:ascii="Arial" w:eastAsia="Arial" w:hAnsi="Arial" w:cs="Arial"/>
          <w:sz w:val="28"/>
          <w:szCs w:val="28"/>
          <w:lang w:val="en-US"/>
        </w:rPr>
        <w:t>.</w:t>
      </w:r>
    </w:p>
    <w:p w14:paraId="59165B23"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Essa in </w:t>
      </w:r>
      <w:proofErr w:type="spellStart"/>
      <w:r w:rsidRPr="00221DC5">
        <w:rPr>
          <w:rFonts w:ascii="Arial" w:eastAsia="Arial" w:hAnsi="Arial" w:cs="Arial"/>
          <w:sz w:val="28"/>
          <w:szCs w:val="28"/>
          <w:lang w:val="en-US"/>
        </w:rPr>
        <w:t>particolare</w:t>
      </w:r>
      <w:proofErr w:type="spellEnd"/>
      <w:r w:rsidRPr="00221DC5">
        <w:rPr>
          <w:rFonts w:ascii="Arial" w:eastAsia="Arial" w:hAnsi="Arial" w:cs="Arial"/>
          <w:sz w:val="28"/>
          <w:szCs w:val="28"/>
          <w:lang w:val="en-US"/>
        </w:rPr>
        <w:t>:</w:t>
      </w:r>
    </w:p>
    <w:p w14:paraId="49B32AB3" w14:textId="77777777" w:rsidR="00BE770B" w:rsidRPr="00221DC5" w:rsidRDefault="00BE770B" w:rsidP="00BE770B">
      <w:pPr>
        <w:numPr>
          <w:ilvl w:val="0"/>
          <w:numId w:val="24"/>
        </w:numPr>
        <w:pBdr>
          <w:top w:val="nil"/>
          <w:left w:val="nil"/>
          <w:bottom w:val="nil"/>
          <w:right w:val="nil"/>
          <w:between w:val="nil"/>
        </w:pBdr>
        <w:shd w:val="clear" w:color="auto" w:fill="FFFFFF"/>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evitare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nell’indicare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tassi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annui</w:t>
      </w:r>
      <w:proofErr w:type="spellEnd"/>
      <w:r w:rsidRPr="00221DC5">
        <w:rPr>
          <w:rFonts w:ascii="Arial" w:eastAsia="Arial" w:hAnsi="Arial" w:cs="Arial"/>
          <w:sz w:val="28"/>
          <w:szCs w:val="28"/>
          <w:lang w:val="en-US"/>
        </w:rPr>
        <w:t xml:space="preserve"> di interesse, di </w:t>
      </w:r>
      <w:proofErr w:type="spellStart"/>
      <w:r w:rsidRPr="00221DC5">
        <w:rPr>
          <w:rFonts w:ascii="Arial" w:eastAsia="Arial" w:hAnsi="Arial" w:cs="Arial"/>
          <w:sz w:val="28"/>
          <w:szCs w:val="28"/>
          <w:lang w:val="en-US"/>
        </w:rPr>
        <w:t>utilizzare</w:t>
      </w:r>
      <w:proofErr w:type="spellEnd"/>
      <w:r w:rsidRPr="00221DC5">
        <w:rPr>
          <w:rFonts w:ascii="Arial" w:eastAsia="Arial" w:hAnsi="Arial" w:cs="Arial"/>
          <w:sz w:val="28"/>
          <w:szCs w:val="28"/>
          <w:lang w:val="en-US"/>
        </w:rPr>
        <w:t xml:space="preserve"> termini </w:t>
      </w:r>
      <w:proofErr w:type="spellStart"/>
      <w:r w:rsidRPr="00221DC5">
        <w:rPr>
          <w:rFonts w:ascii="Arial" w:eastAsia="Arial" w:hAnsi="Arial" w:cs="Arial"/>
          <w:sz w:val="28"/>
          <w:szCs w:val="28"/>
          <w:lang w:val="en-US"/>
        </w:rPr>
        <w:t>quali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rendita</w:t>
      </w:r>
      <w:proofErr w:type="spellEnd"/>
      <w:r w:rsidRPr="00221DC5">
        <w:rPr>
          <w:rFonts w:ascii="Arial" w:eastAsia="Arial" w:hAnsi="Arial" w:cs="Arial"/>
          <w:sz w:val="28"/>
          <w:szCs w:val="28"/>
          <w:lang w:val="en-US"/>
        </w:rPr>
        <w:t>” e “</w:t>
      </w:r>
      <w:proofErr w:type="spellStart"/>
      <w:r w:rsidRPr="00221DC5">
        <w:rPr>
          <w:rFonts w:ascii="Arial" w:eastAsia="Arial" w:hAnsi="Arial" w:cs="Arial"/>
          <w:sz w:val="28"/>
          <w:szCs w:val="28"/>
          <w:lang w:val="en-US"/>
        </w:rPr>
        <w:t>resa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nel</w:t>
      </w:r>
      <w:proofErr w:type="spellEnd"/>
      <w:r w:rsidRPr="00221DC5">
        <w:rPr>
          <w:rFonts w:ascii="Arial" w:eastAsia="Arial" w:hAnsi="Arial" w:cs="Arial"/>
          <w:sz w:val="28"/>
          <w:szCs w:val="28"/>
          <w:lang w:val="en-US"/>
        </w:rPr>
        <w:t xml:space="preserve"> senso di </w:t>
      </w:r>
      <w:proofErr w:type="spellStart"/>
      <w:r w:rsidRPr="00221DC5">
        <w:rPr>
          <w:rFonts w:ascii="Arial" w:eastAsia="Arial" w:hAnsi="Arial" w:cs="Arial"/>
          <w:sz w:val="28"/>
          <w:szCs w:val="28"/>
          <w:lang w:val="en-US"/>
        </w:rPr>
        <w:t>sommatoria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fra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reddito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capitali</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incremento</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valore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patrimoniale</w:t>
      </w:r>
      <w:proofErr w:type="spellEnd"/>
      <w:r w:rsidRPr="00221DC5">
        <w:rPr>
          <w:rFonts w:ascii="Arial" w:eastAsia="Arial" w:hAnsi="Arial" w:cs="Arial"/>
          <w:sz w:val="28"/>
          <w:szCs w:val="28"/>
          <w:lang w:val="en-US"/>
        </w:rPr>
        <w:t>;</w:t>
      </w:r>
    </w:p>
    <w:p w14:paraId="7979FED3" w14:textId="77777777" w:rsidR="00BE770B" w:rsidRPr="00221DC5" w:rsidRDefault="00BE770B" w:rsidP="00BE770B">
      <w:pPr>
        <w:numPr>
          <w:ilvl w:val="0"/>
          <w:numId w:val="24"/>
        </w:numPr>
        <w:pBdr>
          <w:top w:val="nil"/>
          <w:left w:val="nil"/>
          <w:bottom w:val="nil"/>
          <w:right w:val="nil"/>
          <w:between w:val="nil"/>
        </w:pBdr>
        <w:shd w:val="clear" w:color="auto" w:fill="FFFFFF"/>
        <w:ind w:left="1134" w:right="1140"/>
        <w:rPr>
          <w:rFonts w:ascii="Arial" w:eastAsia="Arial" w:hAnsi="Arial" w:cs="Arial"/>
          <w:sz w:val="28"/>
          <w:szCs w:val="28"/>
          <w:lang w:val="en-US"/>
        </w:rPr>
      </w:pPr>
      <w:r w:rsidRPr="00221DC5">
        <w:rPr>
          <w:rFonts w:ascii="Arial" w:eastAsia="Arial" w:hAnsi="Arial" w:cs="Arial"/>
          <w:sz w:val="28"/>
          <w:szCs w:val="28"/>
          <w:lang w:val="en-US"/>
        </w:rPr>
        <w:lastRenderedPageBreak/>
        <w:t xml:space="preserve">non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incitare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ad</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assumere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impegni</w:t>
      </w:r>
      <w:proofErr w:type="spellEnd"/>
      <w:r w:rsidRPr="00221DC5">
        <w:rPr>
          <w:rFonts w:ascii="Arial" w:eastAsia="Arial" w:hAnsi="Arial" w:cs="Arial"/>
          <w:sz w:val="28"/>
          <w:szCs w:val="28"/>
          <w:lang w:val="en-US"/>
        </w:rPr>
        <w:t xml:space="preserve"> e a </w:t>
      </w:r>
      <w:proofErr w:type="spellStart"/>
      <w:r w:rsidRPr="00221DC5">
        <w:rPr>
          <w:rFonts w:ascii="Arial" w:eastAsia="Arial" w:hAnsi="Arial" w:cs="Arial"/>
          <w:sz w:val="28"/>
          <w:szCs w:val="28"/>
          <w:lang w:val="en-US"/>
        </w:rPr>
        <w:t>versare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anticipi</w:t>
      </w:r>
      <w:proofErr w:type="spellEnd"/>
      <w:r w:rsidRPr="00221DC5">
        <w:rPr>
          <w:rFonts w:ascii="Arial" w:eastAsia="Arial" w:hAnsi="Arial" w:cs="Arial"/>
          <w:sz w:val="28"/>
          <w:szCs w:val="28"/>
          <w:lang w:val="en-US"/>
        </w:rPr>
        <w:t xml:space="preserve"> senza </w:t>
      </w:r>
      <w:proofErr w:type="spellStart"/>
      <w:r w:rsidRPr="00221DC5">
        <w:rPr>
          <w:rFonts w:ascii="Arial" w:eastAsia="Arial" w:hAnsi="Arial" w:cs="Arial"/>
          <w:sz w:val="28"/>
          <w:szCs w:val="28"/>
          <w:lang w:val="en-US"/>
        </w:rPr>
        <w:t>offrire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idonee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garanzie</w:t>
      </w:r>
      <w:proofErr w:type="spellEnd"/>
      <w:r w:rsidRPr="00221DC5">
        <w:rPr>
          <w:rFonts w:ascii="Arial" w:eastAsia="Arial" w:hAnsi="Arial" w:cs="Arial"/>
          <w:sz w:val="28"/>
          <w:szCs w:val="28"/>
          <w:lang w:val="en-US"/>
        </w:rPr>
        <w:t>;</w:t>
      </w:r>
    </w:p>
    <w:p w14:paraId="5831D0C6" w14:textId="77777777" w:rsidR="00BE770B" w:rsidRPr="00221DC5" w:rsidRDefault="00BE770B" w:rsidP="00BE770B">
      <w:pPr>
        <w:numPr>
          <w:ilvl w:val="0"/>
          <w:numId w:val="24"/>
        </w:numPr>
        <w:pBdr>
          <w:top w:val="nil"/>
          <w:left w:val="nil"/>
          <w:bottom w:val="nil"/>
          <w:right w:val="nil"/>
          <w:between w:val="nil"/>
        </w:pBdr>
        <w:shd w:val="clear" w:color="auto" w:fill="FFFFFF"/>
        <w:ind w:left="1134" w:right="1140"/>
        <w:rPr>
          <w:rFonts w:ascii="Arial" w:eastAsia="Arial" w:hAnsi="Arial" w:cs="Arial"/>
          <w:sz w:val="28"/>
          <w:szCs w:val="28"/>
          <w:lang w:val="en-US"/>
        </w:rPr>
      </w:pPr>
      <w:r w:rsidRPr="00221DC5">
        <w:rPr>
          <w:rFonts w:ascii="Arial" w:eastAsia="Arial" w:hAnsi="Arial" w:cs="Arial"/>
          <w:sz w:val="28"/>
          <w:szCs w:val="28"/>
          <w:lang w:val="en-US"/>
        </w:rPr>
        <w:t xml:space="preserve">non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proiettare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nel</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futuro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risultati</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passato</w:t>
      </w:r>
      <w:proofErr w:type="spellEnd"/>
      <w:r w:rsidRPr="00221DC5">
        <w:rPr>
          <w:rFonts w:ascii="Arial" w:eastAsia="Arial" w:hAnsi="Arial" w:cs="Arial"/>
          <w:sz w:val="28"/>
          <w:szCs w:val="28"/>
          <w:lang w:val="en-US"/>
        </w:rPr>
        <w:t xml:space="preserve"> né </w:t>
      </w:r>
      <w:proofErr w:type="spellStart"/>
      <w:r w:rsidRPr="00221DC5">
        <w:rPr>
          <w:rFonts w:ascii="Arial" w:eastAsia="Arial" w:hAnsi="Arial" w:cs="Arial"/>
          <w:sz w:val="28"/>
          <w:szCs w:val="28"/>
          <w:lang w:val="en-US"/>
        </w:rPr>
        <w:t>comunicare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rendimenti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ottenuti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calcolandoli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su</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periodi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siano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sufficientemente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rappresentativi</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relazione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particolare</w:t>
      </w:r>
      <w:proofErr w:type="spellEnd"/>
      <w:r w:rsidRPr="00221DC5">
        <w:rPr>
          <w:rFonts w:ascii="Arial" w:eastAsia="Arial" w:hAnsi="Arial" w:cs="Arial"/>
          <w:sz w:val="28"/>
          <w:szCs w:val="28"/>
          <w:lang w:val="en-US"/>
        </w:rPr>
        <w:t xml:space="preserve"> natura </w:t>
      </w:r>
      <w:proofErr w:type="spellStart"/>
      <w:r w:rsidRPr="00221DC5">
        <w:rPr>
          <w:rFonts w:ascii="Arial" w:eastAsia="Arial" w:hAnsi="Arial" w:cs="Arial"/>
          <w:sz w:val="28"/>
          <w:szCs w:val="28"/>
          <w:lang w:val="en-US"/>
        </w:rPr>
        <w:t>dell’investimento</w:t>
      </w:r>
      <w:proofErr w:type="spellEnd"/>
      <w:r w:rsidRPr="00221DC5">
        <w:rPr>
          <w:rFonts w:ascii="Arial" w:eastAsia="Arial" w:hAnsi="Arial" w:cs="Arial"/>
          <w:sz w:val="28"/>
          <w:szCs w:val="28"/>
          <w:lang w:val="en-US"/>
        </w:rPr>
        <w:t xml:space="preserve"> e alle </w:t>
      </w:r>
      <w:proofErr w:type="spellStart"/>
      <w:r w:rsidRPr="00221DC5">
        <w:rPr>
          <w:rFonts w:ascii="Arial" w:eastAsia="Arial" w:hAnsi="Arial" w:cs="Arial"/>
          <w:sz w:val="28"/>
          <w:szCs w:val="28"/>
          <w:lang w:val="en-US"/>
        </w:rPr>
        <w:t>oscillazioni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risultati</w:t>
      </w:r>
      <w:proofErr w:type="spellEnd"/>
      <w:r w:rsidRPr="00221DC5">
        <w:rPr>
          <w:rFonts w:ascii="Arial" w:eastAsia="Arial" w:hAnsi="Arial" w:cs="Arial"/>
          <w:sz w:val="28"/>
          <w:szCs w:val="28"/>
          <w:lang w:val="en-US"/>
        </w:rPr>
        <w:t>.</w:t>
      </w:r>
    </w:p>
    <w:p w14:paraId="0A2319F8"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La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per le </w:t>
      </w:r>
      <w:proofErr w:type="spellStart"/>
      <w:r w:rsidRPr="00221DC5">
        <w:rPr>
          <w:rFonts w:ascii="Arial" w:eastAsia="Arial" w:hAnsi="Arial" w:cs="Arial"/>
          <w:sz w:val="28"/>
          <w:szCs w:val="28"/>
          <w:lang w:val="en-US"/>
        </w:rPr>
        <w:t>operazioni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immobiliari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essere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espressa</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forme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atte</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evitare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l’ingannevolezza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derivante</w:t>
      </w:r>
      <w:proofErr w:type="spellEnd"/>
      <w:r w:rsidRPr="00221DC5">
        <w:rPr>
          <w:rFonts w:ascii="Arial" w:eastAsia="Arial" w:hAnsi="Arial" w:cs="Arial"/>
          <w:sz w:val="28"/>
          <w:szCs w:val="28"/>
          <w:lang w:val="en-US"/>
        </w:rPr>
        <w:t xml:space="preserve"> dal far </w:t>
      </w:r>
      <w:proofErr w:type="spellStart"/>
      <w:r w:rsidRPr="00221DC5">
        <w:rPr>
          <w:rFonts w:ascii="Arial" w:eastAsia="Arial" w:hAnsi="Arial" w:cs="Arial"/>
          <w:sz w:val="28"/>
          <w:szCs w:val="28"/>
          <w:lang w:val="en-US"/>
        </w:rPr>
        <w:t>passare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investimenti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mobiliari</w:t>
      </w:r>
      <w:proofErr w:type="spellEnd"/>
      <w:r w:rsidRPr="00221DC5">
        <w:rPr>
          <w:rFonts w:ascii="Arial" w:eastAsia="Arial" w:hAnsi="Arial" w:cs="Arial"/>
          <w:sz w:val="28"/>
          <w:szCs w:val="28"/>
          <w:lang w:val="en-US"/>
        </w:rPr>
        <w:t xml:space="preserve"> per </w:t>
      </w:r>
      <w:proofErr w:type="spellStart"/>
      <w:r w:rsidRPr="00221DC5">
        <w:rPr>
          <w:rFonts w:ascii="Arial" w:eastAsia="Arial" w:hAnsi="Arial" w:cs="Arial"/>
          <w:sz w:val="28"/>
          <w:szCs w:val="28"/>
          <w:lang w:val="en-US"/>
        </w:rPr>
        <w:t>immobiliari</w:t>
      </w:r>
      <w:proofErr w:type="spellEnd"/>
      <w:r w:rsidRPr="00221DC5">
        <w:rPr>
          <w:rFonts w:ascii="Arial" w:eastAsia="Arial" w:hAnsi="Arial" w:cs="Arial"/>
          <w:sz w:val="28"/>
          <w:szCs w:val="28"/>
          <w:lang w:val="en-US"/>
        </w:rPr>
        <w:t xml:space="preserve"> o dal </w:t>
      </w:r>
      <w:proofErr w:type="spellStart"/>
      <w:r w:rsidRPr="00221DC5">
        <w:rPr>
          <w:rFonts w:ascii="Arial" w:eastAsia="Arial" w:hAnsi="Arial" w:cs="Arial"/>
          <w:sz w:val="28"/>
          <w:szCs w:val="28"/>
          <w:lang w:val="en-US"/>
        </w:rPr>
        <w:t>privilegiare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l’aspetto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economico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immobiliare</w:t>
      </w:r>
      <w:proofErr w:type="spellEnd"/>
      <w:r w:rsidRPr="00221DC5">
        <w:rPr>
          <w:rFonts w:ascii="Arial" w:eastAsia="Arial" w:hAnsi="Arial" w:cs="Arial"/>
          <w:sz w:val="28"/>
          <w:szCs w:val="28"/>
          <w:lang w:val="en-US"/>
        </w:rPr>
        <w:t xml:space="preserve"> senza </w:t>
      </w:r>
      <w:proofErr w:type="spellStart"/>
      <w:r w:rsidRPr="00221DC5">
        <w:rPr>
          <w:rFonts w:ascii="Arial" w:eastAsia="Arial" w:hAnsi="Arial" w:cs="Arial"/>
          <w:sz w:val="28"/>
          <w:szCs w:val="28"/>
          <w:lang w:val="en-US"/>
        </w:rPr>
        <w:t>fornire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adeguate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indicazioni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sulla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reale</w:t>
      </w:r>
      <w:proofErr w:type="spellEnd"/>
      <w:r w:rsidRPr="00221DC5">
        <w:rPr>
          <w:rFonts w:ascii="Arial" w:eastAsia="Arial" w:hAnsi="Arial" w:cs="Arial"/>
          <w:sz w:val="28"/>
          <w:szCs w:val="28"/>
          <w:lang w:val="en-US"/>
        </w:rPr>
        <w:t xml:space="preserve"> natura </w:t>
      </w:r>
      <w:proofErr w:type="spellStart"/>
      <w:r w:rsidRPr="00221DC5">
        <w:rPr>
          <w:rFonts w:ascii="Arial" w:eastAsia="Arial" w:hAnsi="Arial" w:cs="Arial"/>
          <w:sz w:val="28"/>
          <w:szCs w:val="28"/>
          <w:lang w:val="en-US"/>
        </w:rPr>
        <w:t>mobiliare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dell’investimento</w:t>
      </w:r>
      <w:proofErr w:type="spellEnd"/>
      <w:r w:rsidRPr="00221DC5">
        <w:rPr>
          <w:rFonts w:ascii="Arial" w:eastAsia="Arial" w:hAnsi="Arial" w:cs="Arial"/>
          <w:sz w:val="28"/>
          <w:szCs w:val="28"/>
          <w:lang w:val="en-US"/>
        </w:rPr>
        <w:t>.</w:t>
      </w:r>
    </w:p>
    <w:p w14:paraId="7FA7F0FE"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Le </w:t>
      </w:r>
      <w:proofErr w:type="spellStart"/>
      <w:r w:rsidRPr="00221DC5">
        <w:rPr>
          <w:rFonts w:ascii="Arial" w:eastAsia="Arial" w:hAnsi="Arial" w:cs="Arial"/>
          <w:sz w:val="28"/>
          <w:szCs w:val="28"/>
          <w:lang w:val="en-US"/>
        </w:rPr>
        <w:t>disposizioni</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presente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articolo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applicano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anche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relativa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all’attività</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bancaria</w:t>
      </w:r>
      <w:proofErr w:type="spellEnd"/>
      <w:r w:rsidRPr="00221DC5">
        <w:rPr>
          <w:rFonts w:ascii="Arial" w:eastAsia="Arial" w:hAnsi="Arial" w:cs="Arial"/>
          <w:sz w:val="28"/>
          <w:szCs w:val="28"/>
          <w:lang w:val="en-US"/>
        </w:rPr>
        <w:t xml:space="preserve"> e a </w:t>
      </w:r>
      <w:proofErr w:type="spellStart"/>
      <w:r w:rsidRPr="00221DC5">
        <w:rPr>
          <w:rFonts w:ascii="Arial" w:eastAsia="Arial" w:hAnsi="Arial" w:cs="Arial"/>
          <w:sz w:val="28"/>
          <w:szCs w:val="28"/>
          <w:lang w:val="en-US"/>
        </w:rPr>
        <w:t>quella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assicurativa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quest’ultima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quando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sia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necessario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metterne</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evidenza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l’aspetto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investimento</w:t>
      </w:r>
      <w:proofErr w:type="spellEnd"/>
      <w:r w:rsidRPr="00221DC5">
        <w:rPr>
          <w:rFonts w:ascii="Arial" w:eastAsia="Arial" w:hAnsi="Arial" w:cs="Arial"/>
          <w:sz w:val="28"/>
          <w:szCs w:val="28"/>
          <w:lang w:val="en-US"/>
        </w:rPr>
        <w:t>.</w:t>
      </w:r>
    </w:p>
    <w:p w14:paraId="68D53F6D"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b/>
          <w:sz w:val="28"/>
          <w:szCs w:val="28"/>
          <w:lang w:val="en-US"/>
        </w:rPr>
      </w:pPr>
    </w:p>
    <w:p w14:paraId="57EF1BE0"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b/>
          <w:sz w:val="28"/>
          <w:szCs w:val="28"/>
          <w:lang w:val="en-US"/>
        </w:rPr>
      </w:pPr>
    </w:p>
    <w:p w14:paraId="0B0D5411"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t xml:space="preserve">Art. 28 – </w:t>
      </w:r>
      <w:proofErr w:type="spellStart"/>
      <w:r w:rsidRPr="00221DC5">
        <w:rPr>
          <w:rFonts w:ascii="Arial" w:eastAsia="Arial" w:hAnsi="Arial" w:cs="Arial"/>
          <w:b/>
          <w:sz w:val="28"/>
          <w:szCs w:val="28"/>
          <w:lang w:val="en-US"/>
        </w:rPr>
        <w:t>Viaggi</w:t>
      </w:r>
      <w:proofErr w:type="spellEnd"/>
      <w:r w:rsidRPr="00221DC5">
        <w:rPr>
          <w:rFonts w:ascii="Arial" w:eastAsia="Arial" w:hAnsi="Arial" w:cs="Arial"/>
          <w:b/>
          <w:sz w:val="28"/>
          <w:szCs w:val="28"/>
          <w:lang w:val="en-US"/>
        </w:rPr>
        <w:t xml:space="preserve"> </w:t>
      </w:r>
      <w:proofErr w:type="spellStart"/>
      <w:r w:rsidRPr="00221DC5">
        <w:rPr>
          <w:rFonts w:ascii="Arial" w:eastAsia="Arial" w:hAnsi="Arial" w:cs="Arial"/>
          <w:b/>
          <w:sz w:val="28"/>
          <w:szCs w:val="28"/>
          <w:lang w:val="en-US"/>
        </w:rPr>
        <w:t>organizzati</w:t>
      </w:r>
      <w:proofErr w:type="spellEnd"/>
    </w:p>
    <w:p w14:paraId="195ED50A"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La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relativa</w:t>
      </w:r>
      <w:proofErr w:type="spellEnd"/>
      <w:r w:rsidRPr="00221DC5">
        <w:rPr>
          <w:rFonts w:ascii="Arial" w:eastAsia="Arial" w:hAnsi="Arial" w:cs="Arial"/>
          <w:sz w:val="28"/>
          <w:szCs w:val="28"/>
          <w:lang w:val="en-US"/>
        </w:rPr>
        <w:t xml:space="preserve"> ai </w:t>
      </w:r>
      <w:proofErr w:type="spellStart"/>
      <w:r w:rsidRPr="00221DC5">
        <w:rPr>
          <w:rFonts w:ascii="Arial" w:eastAsia="Arial" w:hAnsi="Arial" w:cs="Arial"/>
          <w:sz w:val="28"/>
          <w:szCs w:val="28"/>
          <w:lang w:val="en-US"/>
        </w:rPr>
        <w:t>viaggi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organizzati</w:t>
      </w:r>
      <w:proofErr w:type="spellEnd"/>
      <w:r w:rsidRPr="00221DC5">
        <w:rPr>
          <w:rFonts w:ascii="Arial" w:eastAsia="Arial" w:hAnsi="Arial" w:cs="Arial"/>
          <w:sz w:val="28"/>
          <w:szCs w:val="28"/>
          <w:lang w:val="en-US"/>
        </w:rPr>
        <w:t xml:space="preserve">, sotto </w:t>
      </w:r>
      <w:proofErr w:type="spellStart"/>
      <w:r w:rsidRPr="00221DC5">
        <w:rPr>
          <w:rFonts w:ascii="Arial" w:eastAsia="Arial" w:hAnsi="Arial" w:cs="Arial"/>
          <w:sz w:val="28"/>
          <w:szCs w:val="28"/>
          <w:lang w:val="en-US"/>
        </w:rPr>
        <w:t>qualsiasi</w:t>
      </w:r>
      <w:proofErr w:type="spellEnd"/>
      <w:r w:rsidRPr="00221DC5">
        <w:rPr>
          <w:rFonts w:ascii="Arial" w:eastAsia="Arial" w:hAnsi="Arial" w:cs="Arial"/>
          <w:sz w:val="28"/>
          <w:szCs w:val="28"/>
          <w:lang w:val="en-US"/>
        </w:rPr>
        <w:t xml:space="preserve"> forma,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fornire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informazioni</w:t>
      </w:r>
      <w:proofErr w:type="spellEnd"/>
      <w:r w:rsidRPr="00221DC5">
        <w:rPr>
          <w:rFonts w:ascii="Arial" w:eastAsia="Arial" w:hAnsi="Arial" w:cs="Arial"/>
          <w:sz w:val="28"/>
          <w:szCs w:val="28"/>
          <w:lang w:val="en-US"/>
        </w:rPr>
        <w:t xml:space="preserve"> complete ed accurate, con </w:t>
      </w:r>
      <w:proofErr w:type="spellStart"/>
      <w:r w:rsidRPr="00221DC5">
        <w:rPr>
          <w:rFonts w:ascii="Arial" w:eastAsia="Arial" w:hAnsi="Arial" w:cs="Arial"/>
          <w:sz w:val="28"/>
          <w:szCs w:val="28"/>
          <w:lang w:val="en-US"/>
        </w:rPr>
        <w:t>particolare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riguardo</w:t>
      </w:r>
      <w:proofErr w:type="spellEnd"/>
      <w:r w:rsidRPr="00221DC5">
        <w:rPr>
          <w:rFonts w:ascii="Arial" w:eastAsia="Arial" w:hAnsi="Arial" w:cs="Arial"/>
          <w:sz w:val="28"/>
          <w:szCs w:val="28"/>
          <w:lang w:val="en-US"/>
        </w:rPr>
        <w:t xml:space="preserve"> al </w:t>
      </w:r>
      <w:proofErr w:type="spellStart"/>
      <w:r w:rsidRPr="00221DC5">
        <w:rPr>
          <w:rFonts w:ascii="Arial" w:eastAsia="Arial" w:hAnsi="Arial" w:cs="Arial"/>
          <w:sz w:val="28"/>
          <w:szCs w:val="28"/>
          <w:lang w:val="en-US"/>
        </w:rPr>
        <w:t>trattamento</w:t>
      </w:r>
      <w:proofErr w:type="spellEnd"/>
      <w:r w:rsidRPr="00221DC5">
        <w:rPr>
          <w:rFonts w:ascii="Arial" w:eastAsia="Arial" w:hAnsi="Arial" w:cs="Arial"/>
          <w:sz w:val="28"/>
          <w:szCs w:val="28"/>
          <w:lang w:val="en-US"/>
        </w:rPr>
        <w:t xml:space="preserve"> ed alle </w:t>
      </w:r>
      <w:proofErr w:type="spellStart"/>
      <w:r w:rsidRPr="00221DC5">
        <w:rPr>
          <w:rFonts w:ascii="Arial" w:eastAsia="Arial" w:hAnsi="Arial" w:cs="Arial"/>
          <w:sz w:val="28"/>
          <w:szCs w:val="28"/>
          <w:lang w:val="en-US"/>
        </w:rPr>
        <w:t>prestazioni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incluse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nel</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prezzo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minimo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partecipazione</w:t>
      </w:r>
      <w:proofErr w:type="spellEnd"/>
      <w:r w:rsidRPr="00221DC5">
        <w:rPr>
          <w:rFonts w:ascii="Arial" w:eastAsia="Arial" w:hAnsi="Arial" w:cs="Arial"/>
          <w:sz w:val="28"/>
          <w:szCs w:val="28"/>
          <w:lang w:val="en-US"/>
        </w:rPr>
        <w:t xml:space="preserve">. Essa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mettere</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evidenza</w:t>
      </w:r>
      <w:proofErr w:type="spellEnd"/>
      <w:r w:rsidRPr="00221DC5">
        <w:rPr>
          <w:rFonts w:ascii="Arial" w:eastAsia="Arial" w:hAnsi="Arial" w:cs="Arial"/>
          <w:sz w:val="28"/>
          <w:szCs w:val="28"/>
          <w:lang w:val="en-US"/>
        </w:rPr>
        <w:t xml:space="preserve"> un </w:t>
      </w:r>
      <w:proofErr w:type="spellStart"/>
      <w:r w:rsidRPr="00221DC5">
        <w:rPr>
          <w:rFonts w:ascii="Arial" w:eastAsia="Arial" w:hAnsi="Arial" w:cs="Arial"/>
          <w:sz w:val="28"/>
          <w:szCs w:val="28"/>
          <w:lang w:val="en-US"/>
        </w:rPr>
        <w:t>invito</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considerare</w:t>
      </w:r>
      <w:proofErr w:type="spellEnd"/>
      <w:r w:rsidRPr="00221DC5">
        <w:rPr>
          <w:rFonts w:ascii="Arial" w:eastAsia="Arial" w:hAnsi="Arial" w:cs="Arial"/>
          <w:sz w:val="28"/>
          <w:szCs w:val="28"/>
          <w:lang w:val="en-US"/>
        </w:rPr>
        <w:t xml:space="preserve"> con </w:t>
      </w:r>
      <w:proofErr w:type="spellStart"/>
      <w:r w:rsidRPr="00221DC5">
        <w:rPr>
          <w:rFonts w:ascii="Arial" w:eastAsia="Arial" w:hAnsi="Arial" w:cs="Arial"/>
          <w:sz w:val="28"/>
          <w:szCs w:val="28"/>
          <w:lang w:val="en-US"/>
        </w:rPr>
        <w:t>attenzione</w:t>
      </w:r>
      <w:proofErr w:type="spellEnd"/>
      <w:r w:rsidRPr="00221DC5">
        <w:rPr>
          <w:rFonts w:ascii="Arial" w:eastAsia="Arial" w:hAnsi="Arial" w:cs="Arial"/>
          <w:sz w:val="28"/>
          <w:szCs w:val="28"/>
          <w:lang w:val="en-US"/>
        </w:rPr>
        <w:t xml:space="preserve"> le </w:t>
      </w:r>
      <w:proofErr w:type="spellStart"/>
      <w:r w:rsidRPr="00221DC5">
        <w:rPr>
          <w:rFonts w:ascii="Arial" w:eastAsia="Arial" w:hAnsi="Arial" w:cs="Arial"/>
          <w:sz w:val="28"/>
          <w:szCs w:val="28"/>
          <w:lang w:val="en-US"/>
        </w:rPr>
        <w:t>condizioni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partecipazione</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pagamento</w:t>
      </w:r>
      <w:proofErr w:type="spellEnd"/>
      <w:r w:rsidRPr="00221DC5">
        <w:rPr>
          <w:rFonts w:ascii="Arial" w:eastAsia="Arial" w:hAnsi="Arial" w:cs="Arial"/>
          <w:sz w:val="28"/>
          <w:szCs w:val="28"/>
          <w:lang w:val="en-US"/>
        </w:rPr>
        <w:t xml:space="preserve"> e di </w:t>
      </w:r>
      <w:proofErr w:type="spellStart"/>
      <w:r w:rsidRPr="00221DC5">
        <w:rPr>
          <w:rFonts w:ascii="Arial" w:eastAsia="Arial" w:hAnsi="Arial" w:cs="Arial"/>
          <w:sz w:val="28"/>
          <w:szCs w:val="28"/>
          <w:lang w:val="en-US"/>
        </w:rPr>
        <w:t>recesso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contenute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documentazione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informativa</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nel</w:t>
      </w:r>
      <w:proofErr w:type="spellEnd"/>
      <w:r w:rsidRPr="00221DC5">
        <w:rPr>
          <w:rFonts w:ascii="Arial" w:eastAsia="Arial" w:hAnsi="Arial" w:cs="Arial"/>
          <w:sz w:val="28"/>
          <w:szCs w:val="28"/>
          <w:lang w:val="en-US"/>
        </w:rPr>
        <w:t xml:space="preserve"> modulo di </w:t>
      </w:r>
      <w:proofErr w:type="spellStart"/>
      <w:r w:rsidRPr="00221DC5">
        <w:rPr>
          <w:rFonts w:ascii="Arial" w:eastAsia="Arial" w:hAnsi="Arial" w:cs="Arial"/>
          <w:sz w:val="28"/>
          <w:szCs w:val="28"/>
          <w:lang w:val="en-US"/>
        </w:rPr>
        <w:t>adesione</w:t>
      </w:r>
      <w:proofErr w:type="spellEnd"/>
      <w:r w:rsidRPr="00221DC5">
        <w:rPr>
          <w:rFonts w:ascii="Arial" w:eastAsia="Arial" w:hAnsi="Arial" w:cs="Arial"/>
          <w:sz w:val="28"/>
          <w:szCs w:val="28"/>
          <w:lang w:val="en-US"/>
        </w:rPr>
        <w:t>.</w:t>
      </w:r>
    </w:p>
    <w:p w14:paraId="661F9156"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b/>
          <w:sz w:val="28"/>
          <w:szCs w:val="28"/>
          <w:lang w:val="en-US"/>
        </w:rPr>
      </w:pPr>
    </w:p>
    <w:p w14:paraId="64176CA0"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t>Art. 28 </w:t>
      </w:r>
      <w:r w:rsidRPr="00221DC5">
        <w:rPr>
          <w:rFonts w:ascii="Arial" w:eastAsia="Arial" w:hAnsi="Arial" w:cs="Arial"/>
          <w:b/>
          <w:i/>
          <w:sz w:val="28"/>
          <w:szCs w:val="28"/>
          <w:lang w:val="en-US"/>
        </w:rPr>
        <w:t>bis</w:t>
      </w:r>
      <w:r w:rsidRPr="00221DC5">
        <w:rPr>
          <w:rFonts w:ascii="Arial" w:eastAsia="Arial" w:hAnsi="Arial" w:cs="Arial"/>
          <w:b/>
          <w:sz w:val="28"/>
          <w:szCs w:val="28"/>
          <w:lang w:val="en-US"/>
        </w:rPr>
        <w:t xml:space="preserve"> – </w:t>
      </w:r>
      <w:proofErr w:type="spellStart"/>
      <w:r w:rsidRPr="00221DC5">
        <w:rPr>
          <w:rFonts w:ascii="Arial" w:eastAsia="Arial" w:hAnsi="Arial" w:cs="Arial"/>
          <w:b/>
          <w:sz w:val="28"/>
          <w:szCs w:val="28"/>
          <w:lang w:val="en-US"/>
        </w:rPr>
        <w:t>Giocattoli</w:t>
      </w:r>
      <w:proofErr w:type="spellEnd"/>
      <w:r w:rsidRPr="00221DC5">
        <w:rPr>
          <w:rFonts w:ascii="Arial" w:eastAsia="Arial" w:hAnsi="Arial" w:cs="Arial"/>
          <w:b/>
          <w:sz w:val="28"/>
          <w:szCs w:val="28"/>
          <w:lang w:val="en-US"/>
        </w:rPr>
        <w:t xml:space="preserve">, </w:t>
      </w:r>
      <w:proofErr w:type="spellStart"/>
      <w:r w:rsidRPr="00221DC5">
        <w:rPr>
          <w:rFonts w:ascii="Arial" w:eastAsia="Arial" w:hAnsi="Arial" w:cs="Arial"/>
          <w:b/>
          <w:sz w:val="28"/>
          <w:szCs w:val="28"/>
          <w:lang w:val="en-US"/>
        </w:rPr>
        <w:t>giochi</w:t>
      </w:r>
      <w:proofErr w:type="spellEnd"/>
      <w:r w:rsidRPr="00221DC5">
        <w:rPr>
          <w:rFonts w:ascii="Arial" w:eastAsia="Arial" w:hAnsi="Arial" w:cs="Arial"/>
          <w:b/>
          <w:sz w:val="28"/>
          <w:szCs w:val="28"/>
          <w:lang w:val="en-US"/>
        </w:rPr>
        <w:t xml:space="preserve"> e </w:t>
      </w:r>
      <w:proofErr w:type="spellStart"/>
      <w:r w:rsidRPr="00221DC5">
        <w:rPr>
          <w:rFonts w:ascii="Arial" w:eastAsia="Arial" w:hAnsi="Arial" w:cs="Arial"/>
          <w:b/>
          <w:sz w:val="28"/>
          <w:szCs w:val="28"/>
          <w:lang w:val="en-US"/>
        </w:rPr>
        <w:t>prodotti</w:t>
      </w:r>
      <w:proofErr w:type="spellEnd"/>
      <w:r w:rsidRPr="00221DC5">
        <w:rPr>
          <w:rFonts w:ascii="Arial" w:eastAsia="Arial" w:hAnsi="Arial" w:cs="Arial"/>
          <w:b/>
          <w:sz w:val="28"/>
          <w:szCs w:val="28"/>
          <w:lang w:val="en-US"/>
        </w:rPr>
        <w:t xml:space="preserve"> </w:t>
      </w:r>
      <w:proofErr w:type="spellStart"/>
      <w:r w:rsidRPr="00221DC5">
        <w:rPr>
          <w:rFonts w:ascii="Arial" w:eastAsia="Arial" w:hAnsi="Arial" w:cs="Arial"/>
          <w:b/>
          <w:sz w:val="28"/>
          <w:szCs w:val="28"/>
          <w:lang w:val="en-US"/>
        </w:rPr>
        <w:t>educativi</w:t>
      </w:r>
      <w:proofErr w:type="spellEnd"/>
      <w:r w:rsidRPr="00221DC5">
        <w:rPr>
          <w:rFonts w:ascii="Arial" w:eastAsia="Arial" w:hAnsi="Arial" w:cs="Arial"/>
          <w:b/>
          <w:sz w:val="28"/>
          <w:szCs w:val="28"/>
          <w:lang w:val="en-US"/>
        </w:rPr>
        <w:t xml:space="preserve"> per bambini</w:t>
      </w:r>
    </w:p>
    <w:p w14:paraId="71AF34E7"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La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relativa</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giocattoli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giochi</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prodotti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educativi</w:t>
      </w:r>
      <w:proofErr w:type="spellEnd"/>
      <w:r w:rsidRPr="00221DC5">
        <w:rPr>
          <w:rFonts w:ascii="Arial" w:eastAsia="Arial" w:hAnsi="Arial" w:cs="Arial"/>
          <w:sz w:val="28"/>
          <w:szCs w:val="28"/>
          <w:lang w:val="en-US"/>
        </w:rPr>
        <w:t xml:space="preserve"> per bambini non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indurre</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errore</w:t>
      </w:r>
      <w:proofErr w:type="spellEnd"/>
      <w:r w:rsidRPr="00221DC5">
        <w:rPr>
          <w:rFonts w:ascii="Arial" w:eastAsia="Arial" w:hAnsi="Arial" w:cs="Arial"/>
          <w:sz w:val="28"/>
          <w:szCs w:val="28"/>
          <w:lang w:val="en-US"/>
        </w:rPr>
        <w:t>:</w:t>
      </w:r>
    </w:p>
    <w:p w14:paraId="698D68A4" w14:textId="77777777" w:rsidR="00BE770B" w:rsidRPr="00221DC5" w:rsidRDefault="00BE770B" w:rsidP="00BE770B">
      <w:pPr>
        <w:numPr>
          <w:ilvl w:val="0"/>
          <w:numId w:val="25"/>
        </w:numPr>
        <w:pBdr>
          <w:top w:val="nil"/>
          <w:left w:val="nil"/>
          <w:bottom w:val="nil"/>
          <w:right w:val="nil"/>
          <w:between w:val="nil"/>
        </w:pBdr>
        <w:shd w:val="clear" w:color="auto" w:fill="FFFFFF"/>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sulla</w:t>
      </w:r>
      <w:proofErr w:type="spellEnd"/>
      <w:r w:rsidRPr="00221DC5">
        <w:rPr>
          <w:rFonts w:ascii="Arial" w:eastAsia="Arial" w:hAnsi="Arial" w:cs="Arial"/>
          <w:sz w:val="28"/>
          <w:szCs w:val="28"/>
          <w:lang w:val="en-US"/>
        </w:rPr>
        <w:t xml:space="preserve"> natura e </w:t>
      </w:r>
      <w:proofErr w:type="spellStart"/>
      <w:r w:rsidRPr="00221DC5">
        <w:rPr>
          <w:rFonts w:ascii="Arial" w:eastAsia="Arial" w:hAnsi="Arial" w:cs="Arial"/>
          <w:sz w:val="28"/>
          <w:szCs w:val="28"/>
          <w:lang w:val="en-US"/>
        </w:rPr>
        <w:t>sulle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prestazioni</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dimensioni</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prodotto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oggetto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w:t>
      </w:r>
    </w:p>
    <w:p w14:paraId="70F45CFA" w14:textId="77777777" w:rsidR="00BE770B" w:rsidRPr="00221DC5" w:rsidRDefault="00BE770B" w:rsidP="00BE770B">
      <w:pPr>
        <w:numPr>
          <w:ilvl w:val="0"/>
          <w:numId w:val="25"/>
        </w:numPr>
        <w:pBdr>
          <w:top w:val="nil"/>
          <w:left w:val="nil"/>
          <w:bottom w:val="nil"/>
          <w:right w:val="nil"/>
          <w:between w:val="nil"/>
        </w:pBdr>
        <w:shd w:val="clear" w:color="auto" w:fill="FFFFFF"/>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sul</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grado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abilità</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necessario</w:t>
      </w:r>
      <w:proofErr w:type="spellEnd"/>
      <w:r w:rsidRPr="00221DC5">
        <w:rPr>
          <w:rFonts w:ascii="Arial" w:eastAsia="Arial" w:hAnsi="Arial" w:cs="Arial"/>
          <w:sz w:val="28"/>
          <w:szCs w:val="28"/>
          <w:lang w:val="en-US"/>
        </w:rPr>
        <w:t xml:space="preserve"> per </w:t>
      </w:r>
      <w:proofErr w:type="spellStart"/>
      <w:r w:rsidRPr="00221DC5">
        <w:rPr>
          <w:rFonts w:ascii="Arial" w:eastAsia="Arial" w:hAnsi="Arial" w:cs="Arial"/>
          <w:sz w:val="28"/>
          <w:szCs w:val="28"/>
          <w:lang w:val="en-US"/>
        </w:rPr>
        <w:t>utilizzare</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prodotto</w:t>
      </w:r>
      <w:proofErr w:type="spellEnd"/>
      <w:r w:rsidRPr="00221DC5">
        <w:rPr>
          <w:rFonts w:ascii="Arial" w:eastAsia="Arial" w:hAnsi="Arial" w:cs="Arial"/>
          <w:sz w:val="28"/>
          <w:szCs w:val="28"/>
          <w:lang w:val="en-US"/>
        </w:rPr>
        <w:t>;</w:t>
      </w:r>
    </w:p>
    <w:p w14:paraId="699FD742" w14:textId="77777777" w:rsidR="00BE770B" w:rsidRPr="00221DC5" w:rsidRDefault="00BE770B" w:rsidP="00BE770B">
      <w:pPr>
        <w:numPr>
          <w:ilvl w:val="0"/>
          <w:numId w:val="25"/>
        </w:numPr>
        <w:pBdr>
          <w:top w:val="nil"/>
          <w:left w:val="nil"/>
          <w:bottom w:val="nil"/>
          <w:right w:val="nil"/>
          <w:between w:val="nil"/>
        </w:pBdr>
        <w:shd w:val="clear" w:color="auto" w:fill="FFFFFF"/>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sull’entità</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spesa</w:t>
      </w:r>
      <w:proofErr w:type="spellEnd"/>
      <w:r w:rsidRPr="00221DC5">
        <w:rPr>
          <w:rFonts w:ascii="Arial" w:eastAsia="Arial" w:hAnsi="Arial" w:cs="Arial"/>
          <w:sz w:val="28"/>
          <w:szCs w:val="28"/>
          <w:lang w:val="en-US"/>
        </w:rPr>
        <w:t xml:space="preserve">, specie </w:t>
      </w:r>
      <w:proofErr w:type="spellStart"/>
      <w:r w:rsidRPr="00221DC5">
        <w:rPr>
          <w:rFonts w:ascii="Arial" w:eastAsia="Arial" w:hAnsi="Arial" w:cs="Arial"/>
          <w:sz w:val="28"/>
          <w:szCs w:val="28"/>
          <w:lang w:val="en-US"/>
        </w:rPr>
        <w:t>quando</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funzionamento</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prodotto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comporti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l’acquisto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prodotti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complementari</w:t>
      </w:r>
      <w:proofErr w:type="spellEnd"/>
      <w:r w:rsidRPr="00221DC5">
        <w:rPr>
          <w:rFonts w:ascii="Arial" w:eastAsia="Arial" w:hAnsi="Arial" w:cs="Arial"/>
          <w:sz w:val="28"/>
          <w:szCs w:val="28"/>
          <w:lang w:val="en-US"/>
        </w:rPr>
        <w:t>.</w:t>
      </w:r>
    </w:p>
    <w:p w14:paraId="3411E34E"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In </w:t>
      </w:r>
      <w:proofErr w:type="spellStart"/>
      <w:r w:rsidRPr="00221DC5">
        <w:rPr>
          <w:rFonts w:ascii="Arial" w:eastAsia="Arial" w:hAnsi="Arial" w:cs="Arial"/>
          <w:sz w:val="28"/>
          <w:szCs w:val="28"/>
          <w:lang w:val="en-US"/>
        </w:rPr>
        <w:t>ogni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caso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questa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minimizzare</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prezzo</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prodotto</w:t>
      </w:r>
      <w:proofErr w:type="spellEnd"/>
      <w:r w:rsidRPr="00221DC5">
        <w:rPr>
          <w:rFonts w:ascii="Arial" w:eastAsia="Arial" w:hAnsi="Arial" w:cs="Arial"/>
          <w:sz w:val="28"/>
          <w:szCs w:val="28"/>
          <w:lang w:val="en-US"/>
        </w:rPr>
        <w:t xml:space="preserve"> o far credere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suo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acquisto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sia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normalmente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compatibile</w:t>
      </w:r>
      <w:proofErr w:type="spellEnd"/>
      <w:r w:rsidRPr="00221DC5">
        <w:rPr>
          <w:rFonts w:ascii="Arial" w:eastAsia="Arial" w:hAnsi="Arial" w:cs="Arial"/>
          <w:sz w:val="28"/>
          <w:szCs w:val="28"/>
          <w:lang w:val="en-US"/>
        </w:rPr>
        <w:t xml:space="preserve"> con </w:t>
      </w:r>
      <w:proofErr w:type="spellStart"/>
      <w:r w:rsidRPr="00221DC5">
        <w:rPr>
          <w:rFonts w:ascii="Arial" w:eastAsia="Arial" w:hAnsi="Arial" w:cs="Arial"/>
          <w:sz w:val="28"/>
          <w:szCs w:val="28"/>
          <w:lang w:val="en-US"/>
        </w:rPr>
        <w:t>qualsiasi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bilancio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familiare</w:t>
      </w:r>
      <w:proofErr w:type="spellEnd"/>
      <w:r w:rsidRPr="00221DC5">
        <w:rPr>
          <w:rFonts w:ascii="Arial" w:eastAsia="Arial" w:hAnsi="Arial" w:cs="Arial"/>
          <w:sz w:val="28"/>
          <w:szCs w:val="28"/>
          <w:lang w:val="en-US"/>
        </w:rPr>
        <w:t>.</w:t>
      </w:r>
    </w:p>
    <w:p w14:paraId="2D4A097E"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lang w:val="en-US"/>
        </w:rPr>
        <w:t> </w:t>
      </w:r>
    </w:p>
    <w:p w14:paraId="0C5AFEAB" w14:textId="77777777" w:rsidR="00BE770B" w:rsidRPr="00221DC5" w:rsidRDefault="00BE770B" w:rsidP="00BE770B">
      <w:pPr>
        <w:pBdr>
          <w:top w:val="nil"/>
          <w:left w:val="nil"/>
          <w:bottom w:val="nil"/>
          <w:right w:val="nil"/>
          <w:between w:val="nil"/>
        </w:pBdr>
        <w:shd w:val="clear" w:color="auto" w:fill="FFFFFF"/>
        <w:ind w:left="1134" w:right="1140"/>
        <w:rPr>
          <w:lang w:val="en-US"/>
        </w:rPr>
      </w:pPr>
    </w:p>
    <w:p w14:paraId="19E89C12" w14:textId="77777777" w:rsidR="00BE770B" w:rsidRPr="00221DC5" w:rsidRDefault="00A707FC" w:rsidP="00BE770B">
      <w:pPr>
        <w:pBdr>
          <w:top w:val="nil"/>
          <w:left w:val="nil"/>
          <w:bottom w:val="nil"/>
          <w:right w:val="nil"/>
          <w:between w:val="nil"/>
        </w:pBdr>
        <w:shd w:val="clear" w:color="auto" w:fill="FFFFFF"/>
        <w:ind w:left="1134" w:right="1140"/>
        <w:rPr>
          <w:lang w:val="en-US"/>
        </w:rPr>
      </w:pPr>
      <w:hyperlink r:id="rId10">
        <w:proofErr w:type="spellStart"/>
        <w:r w:rsidR="00BE770B" w:rsidRPr="00221DC5">
          <w:rPr>
            <w:rFonts w:ascii="Arial" w:eastAsia="Arial" w:hAnsi="Arial" w:cs="Arial"/>
            <w:b/>
            <w:sz w:val="28"/>
            <w:szCs w:val="28"/>
            <w:highlight w:val="white"/>
            <w:u w:val="single"/>
            <w:lang w:val="en-US"/>
          </w:rPr>
          <w:t>Titolo</w:t>
        </w:r>
        <w:proofErr w:type="spellEnd"/>
        <w:r w:rsidR="00BE770B" w:rsidRPr="00221DC5">
          <w:rPr>
            <w:rFonts w:ascii="Arial" w:eastAsia="Arial" w:hAnsi="Arial" w:cs="Arial"/>
            <w:b/>
            <w:sz w:val="28"/>
            <w:szCs w:val="28"/>
            <w:highlight w:val="white"/>
            <w:u w:val="single"/>
            <w:lang w:val="en-US"/>
          </w:rPr>
          <w:t xml:space="preserve"> III – </w:t>
        </w:r>
        <w:proofErr w:type="spellStart"/>
        <w:r w:rsidR="00BE770B" w:rsidRPr="00221DC5">
          <w:rPr>
            <w:rFonts w:ascii="Arial" w:eastAsia="Arial" w:hAnsi="Arial" w:cs="Arial"/>
            <w:b/>
            <w:sz w:val="28"/>
            <w:szCs w:val="28"/>
            <w:highlight w:val="white"/>
            <w:u w:val="single"/>
            <w:lang w:val="en-US"/>
          </w:rPr>
          <w:t>Organi</w:t>
        </w:r>
        <w:proofErr w:type="spellEnd"/>
        <w:r w:rsidR="00BE770B" w:rsidRPr="00221DC5">
          <w:rPr>
            <w:rFonts w:ascii="Arial" w:eastAsia="Arial" w:hAnsi="Arial" w:cs="Arial"/>
            <w:b/>
            <w:sz w:val="28"/>
            <w:szCs w:val="28"/>
            <w:highlight w:val="white"/>
            <w:u w:val="single"/>
            <w:lang w:val="en-US"/>
          </w:rPr>
          <w:t xml:space="preserve"> e </w:t>
        </w:r>
        <w:proofErr w:type="spellStart"/>
        <w:r w:rsidR="00BE770B" w:rsidRPr="00221DC5">
          <w:rPr>
            <w:rFonts w:ascii="Arial" w:eastAsia="Arial" w:hAnsi="Arial" w:cs="Arial"/>
            <w:b/>
            <w:sz w:val="28"/>
            <w:szCs w:val="28"/>
            <w:highlight w:val="white"/>
            <w:u w:val="single"/>
            <w:lang w:val="en-US"/>
          </w:rPr>
          <w:t>loro</w:t>
        </w:r>
        <w:proofErr w:type="spellEnd"/>
        <w:r w:rsidR="00BE770B" w:rsidRPr="00221DC5">
          <w:rPr>
            <w:rFonts w:ascii="Arial" w:eastAsia="Arial" w:hAnsi="Arial" w:cs="Arial"/>
            <w:b/>
            <w:sz w:val="28"/>
            <w:szCs w:val="28"/>
            <w:highlight w:val="white"/>
            <w:u w:val="single"/>
            <w:lang w:val="en-US"/>
          </w:rPr>
          <w:t xml:space="preserve"> </w:t>
        </w:r>
        <w:proofErr w:type="spellStart"/>
        <w:r w:rsidR="00BE770B" w:rsidRPr="00221DC5">
          <w:rPr>
            <w:rFonts w:ascii="Arial" w:eastAsia="Arial" w:hAnsi="Arial" w:cs="Arial"/>
            <w:b/>
            <w:sz w:val="28"/>
            <w:szCs w:val="28"/>
            <w:highlight w:val="white"/>
            <w:u w:val="single"/>
            <w:lang w:val="en-US"/>
          </w:rPr>
          <w:t>competenza</w:t>
        </w:r>
        <w:proofErr w:type="spellEnd"/>
      </w:hyperlink>
    </w:p>
    <w:p w14:paraId="0BB82FFD" w14:textId="77777777" w:rsidR="00BE770B" w:rsidRPr="00221DC5" w:rsidRDefault="00BE770B" w:rsidP="00BE770B">
      <w:pPr>
        <w:pBdr>
          <w:top w:val="nil"/>
          <w:left w:val="nil"/>
          <w:bottom w:val="nil"/>
          <w:right w:val="nil"/>
          <w:between w:val="nil"/>
        </w:pBdr>
        <w:shd w:val="clear" w:color="auto" w:fill="FFFFFF"/>
        <w:ind w:left="1134" w:right="1140"/>
        <w:rPr>
          <w:lang w:val="en-US"/>
        </w:rPr>
      </w:pPr>
    </w:p>
    <w:p w14:paraId="3415C165"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t xml:space="preserve">Art. 29 – </w:t>
      </w:r>
      <w:proofErr w:type="spellStart"/>
      <w:r w:rsidRPr="00221DC5">
        <w:rPr>
          <w:rFonts w:ascii="Arial" w:eastAsia="Arial" w:hAnsi="Arial" w:cs="Arial"/>
          <w:b/>
          <w:sz w:val="28"/>
          <w:szCs w:val="28"/>
          <w:lang w:val="en-US"/>
        </w:rPr>
        <w:t>Composizione</w:t>
      </w:r>
      <w:proofErr w:type="spellEnd"/>
      <w:r w:rsidRPr="00221DC5">
        <w:rPr>
          <w:rFonts w:ascii="Arial" w:eastAsia="Arial" w:hAnsi="Arial" w:cs="Arial"/>
          <w:b/>
          <w:sz w:val="28"/>
          <w:szCs w:val="28"/>
          <w:lang w:val="en-US"/>
        </w:rPr>
        <w:t xml:space="preserve"> del </w:t>
      </w:r>
      <w:proofErr w:type="spellStart"/>
      <w:r w:rsidRPr="00221DC5">
        <w:rPr>
          <w:rFonts w:ascii="Arial" w:eastAsia="Arial" w:hAnsi="Arial" w:cs="Arial"/>
          <w:b/>
          <w:sz w:val="28"/>
          <w:szCs w:val="28"/>
          <w:lang w:val="en-US"/>
        </w:rPr>
        <w:t>Giurì</w:t>
      </w:r>
      <w:proofErr w:type="spellEnd"/>
    </w:p>
    <w:p w14:paraId="41A91A48"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Il </w:t>
      </w:r>
      <w:proofErr w:type="spellStart"/>
      <w:r w:rsidRPr="00221DC5">
        <w:rPr>
          <w:rFonts w:ascii="Arial" w:eastAsia="Arial" w:hAnsi="Arial" w:cs="Arial"/>
          <w:sz w:val="28"/>
          <w:szCs w:val="28"/>
          <w:lang w:val="en-US"/>
        </w:rPr>
        <w:t>Giurì</w:t>
      </w:r>
      <w:proofErr w:type="spellEnd"/>
      <w:r w:rsidRPr="00221DC5">
        <w:rPr>
          <w:rFonts w:ascii="Arial" w:eastAsia="Arial" w:hAnsi="Arial" w:cs="Arial"/>
          <w:sz w:val="28"/>
          <w:szCs w:val="28"/>
          <w:lang w:val="en-US"/>
        </w:rPr>
        <w:t xml:space="preserve"> è </w:t>
      </w:r>
      <w:proofErr w:type="spellStart"/>
      <w:r w:rsidRPr="00221DC5">
        <w:rPr>
          <w:rFonts w:ascii="Arial" w:eastAsia="Arial" w:hAnsi="Arial" w:cs="Arial"/>
          <w:sz w:val="28"/>
          <w:szCs w:val="28"/>
          <w:lang w:val="en-US"/>
        </w:rPr>
        <w:t>composto</w:t>
      </w:r>
      <w:proofErr w:type="spellEnd"/>
      <w:r w:rsidRPr="00221DC5">
        <w:rPr>
          <w:rFonts w:ascii="Arial" w:eastAsia="Arial" w:hAnsi="Arial" w:cs="Arial"/>
          <w:sz w:val="28"/>
          <w:szCs w:val="28"/>
          <w:lang w:val="en-US"/>
        </w:rPr>
        <w:t xml:space="preserve"> da </w:t>
      </w:r>
      <w:proofErr w:type="spellStart"/>
      <w:r w:rsidRPr="00221DC5">
        <w:rPr>
          <w:rFonts w:ascii="Arial" w:eastAsia="Arial" w:hAnsi="Arial" w:cs="Arial"/>
          <w:sz w:val="28"/>
          <w:szCs w:val="28"/>
          <w:lang w:val="en-US"/>
        </w:rPr>
        <w:t>membri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nominati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dall’Istituto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dell’Autodisciplina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Pubblicitaria</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scelti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tra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esperti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diritto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problemi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consumatori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w:t>
      </w:r>
    </w:p>
    <w:p w14:paraId="0F6206CA"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I </w:t>
      </w:r>
      <w:proofErr w:type="spellStart"/>
      <w:r w:rsidRPr="00221DC5">
        <w:rPr>
          <w:rFonts w:ascii="Arial" w:eastAsia="Arial" w:hAnsi="Arial" w:cs="Arial"/>
          <w:sz w:val="28"/>
          <w:szCs w:val="28"/>
          <w:lang w:val="en-US"/>
        </w:rPr>
        <w:t>membri</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Giurì</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durano</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carica</w:t>
      </w:r>
      <w:proofErr w:type="spellEnd"/>
      <w:r w:rsidRPr="00221DC5">
        <w:rPr>
          <w:rFonts w:ascii="Arial" w:eastAsia="Arial" w:hAnsi="Arial" w:cs="Arial"/>
          <w:sz w:val="28"/>
          <w:szCs w:val="28"/>
          <w:lang w:val="en-US"/>
        </w:rPr>
        <w:t xml:space="preserve"> due anni e </w:t>
      </w:r>
      <w:proofErr w:type="spellStart"/>
      <w:r w:rsidRPr="00221DC5">
        <w:rPr>
          <w:rFonts w:ascii="Arial" w:eastAsia="Arial" w:hAnsi="Arial" w:cs="Arial"/>
          <w:sz w:val="28"/>
          <w:szCs w:val="28"/>
          <w:lang w:val="en-US"/>
        </w:rPr>
        <w:t>sono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riconfermabili</w:t>
      </w:r>
      <w:proofErr w:type="spellEnd"/>
      <w:r w:rsidRPr="00221DC5">
        <w:rPr>
          <w:rFonts w:ascii="Arial" w:eastAsia="Arial" w:hAnsi="Arial" w:cs="Arial"/>
          <w:sz w:val="28"/>
          <w:szCs w:val="28"/>
          <w:lang w:val="en-US"/>
        </w:rPr>
        <w:t>.</w:t>
      </w:r>
    </w:p>
    <w:p w14:paraId="3EAB2390" w14:textId="77777777" w:rsidR="00BE770B" w:rsidRPr="00221DC5" w:rsidRDefault="00BE770B" w:rsidP="00BE770B">
      <w:pPr>
        <w:pBdr>
          <w:top w:val="nil"/>
          <w:left w:val="nil"/>
          <w:bottom w:val="nil"/>
          <w:right w:val="nil"/>
          <w:between w:val="nil"/>
        </w:pBdr>
        <w:shd w:val="clear" w:color="auto" w:fill="FFFFFF"/>
        <w:ind w:left="1134" w:right="1140"/>
        <w:rPr>
          <w:lang w:val="en-US"/>
        </w:rPr>
      </w:pPr>
      <w:proofErr w:type="spellStart"/>
      <w:r w:rsidRPr="00221DC5">
        <w:rPr>
          <w:rFonts w:ascii="Arial" w:eastAsia="Arial" w:hAnsi="Arial" w:cs="Arial"/>
          <w:sz w:val="28"/>
          <w:szCs w:val="28"/>
          <w:lang w:val="en-US"/>
        </w:rPr>
        <w:t>L’Istituto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nomina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tra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membri</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Giurì</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Presidente</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Vicepresidenti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svolgono</w:t>
      </w:r>
      <w:proofErr w:type="spellEnd"/>
      <w:r w:rsidRPr="00221DC5">
        <w:rPr>
          <w:rFonts w:ascii="Arial" w:eastAsia="Arial" w:hAnsi="Arial" w:cs="Arial"/>
          <w:sz w:val="28"/>
          <w:szCs w:val="28"/>
          <w:lang w:val="en-US"/>
        </w:rPr>
        <w:t xml:space="preserve"> le </w:t>
      </w:r>
      <w:proofErr w:type="spellStart"/>
      <w:r w:rsidRPr="00221DC5">
        <w:rPr>
          <w:rFonts w:ascii="Arial" w:eastAsia="Arial" w:hAnsi="Arial" w:cs="Arial"/>
          <w:sz w:val="28"/>
          <w:szCs w:val="28"/>
          <w:lang w:val="en-US"/>
        </w:rPr>
        <w:t>funzioni</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Presidente</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assenza</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questi</w:t>
      </w:r>
      <w:proofErr w:type="spellEnd"/>
      <w:r w:rsidRPr="00221DC5">
        <w:rPr>
          <w:rFonts w:ascii="Arial" w:eastAsia="Arial" w:hAnsi="Arial" w:cs="Arial"/>
          <w:sz w:val="28"/>
          <w:szCs w:val="28"/>
          <w:lang w:val="en-US"/>
        </w:rPr>
        <w:t>.</w:t>
      </w:r>
    </w:p>
    <w:p w14:paraId="46801D49"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I </w:t>
      </w:r>
      <w:proofErr w:type="spellStart"/>
      <w:r w:rsidRPr="00221DC5">
        <w:rPr>
          <w:rFonts w:ascii="Arial" w:eastAsia="Arial" w:hAnsi="Arial" w:cs="Arial"/>
          <w:sz w:val="28"/>
          <w:szCs w:val="28"/>
          <w:lang w:val="en-US"/>
        </w:rPr>
        <w:t>membri</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Giurì</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possono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essere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scelti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fra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esperti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esercitano</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loro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attività</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professionale</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materia</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autodisciplina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w:t>
      </w:r>
    </w:p>
    <w:p w14:paraId="3BF0486B"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t xml:space="preserve">Art. 30 – </w:t>
      </w:r>
      <w:proofErr w:type="spellStart"/>
      <w:r w:rsidRPr="00221DC5">
        <w:rPr>
          <w:rFonts w:ascii="Arial" w:eastAsia="Arial" w:hAnsi="Arial" w:cs="Arial"/>
          <w:b/>
          <w:sz w:val="28"/>
          <w:szCs w:val="28"/>
          <w:lang w:val="en-US"/>
        </w:rPr>
        <w:t>Composizione</w:t>
      </w:r>
      <w:proofErr w:type="spellEnd"/>
      <w:r w:rsidRPr="00221DC5">
        <w:rPr>
          <w:rFonts w:ascii="Arial" w:eastAsia="Arial" w:hAnsi="Arial" w:cs="Arial"/>
          <w:b/>
          <w:sz w:val="28"/>
          <w:szCs w:val="28"/>
          <w:lang w:val="en-US"/>
        </w:rPr>
        <w:t xml:space="preserve"> del </w:t>
      </w:r>
      <w:proofErr w:type="spellStart"/>
      <w:r w:rsidRPr="00221DC5">
        <w:rPr>
          <w:rFonts w:ascii="Arial" w:eastAsia="Arial" w:hAnsi="Arial" w:cs="Arial"/>
          <w:b/>
          <w:sz w:val="28"/>
          <w:szCs w:val="28"/>
          <w:lang w:val="en-US"/>
        </w:rPr>
        <w:t>Comitato</w:t>
      </w:r>
      <w:proofErr w:type="spellEnd"/>
      <w:r w:rsidRPr="00221DC5">
        <w:rPr>
          <w:rFonts w:ascii="Arial" w:eastAsia="Arial" w:hAnsi="Arial" w:cs="Arial"/>
          <w:b/>
          <w:sz w:val="28"/>
          <w:szCs w:val="28"/>
          <w:lang w:val="en-US"/>
        </w:rPr>
        <w:t xml:space="preserve"> di </w:t>
      </w:r>
      <w:proofErr w:type="spellStart"/>
      <w:r w:rsidRPr="00221DC5">
        <w:rPr>
          <w:rFonts w:ascii="Arial" w:eastAsia="Arial" w:hAnsi="Arial" w:cs="Arial"/>
          <w:b/>
          <w:sz w:val="28"/>
          <w:szCs w:val="28"/>
          <w:lang w:val="en-US"/>
        </w:rPr>
        <w:t>Controllo</w:t>
      </w:r>
      <w:proofErr w:type="spellEnd"/>
    </w:p>
    <w:p w14:paraId="0C1714FB"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Il </w:t>
      </w:r>
      <w:proofErr w:type="spellStart"/>
      <w:r w:rsidRPr="00221DC5">
        <w:rPr>
          <w:rFonts w:ascii="Arial" w:eastAsia="Arial" w:hAnsi="Arial" w:cs="Arial"/>
          <w:sz w:val="28"/>
          <w:szCs w:val="28"/>
          <w:lang w:val="en-US"/>
        </w:rPr>
        <w:t>Comitato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Controllo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organo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garante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degli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interessi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generali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consumatori</w:t>
      </w:r>
      <w:proofErr w:type="spellEnd"/>
      <w:r w:rsidRPr="00221DC5">
        <w:rPr>
          <w:rFonts w:ascii="Arial" w:eastAsia="Arial" w:hAnsi="Arial" w:cs="Arial"/>
          <w:sz w:val="28"/>
          <w:szCs w:val="28"/>
          <w:lang w:val="en-US"/>
        </w:rPr>
        <w:t xml:space="preserve">, è </w:t>
      </w:r>
      <w:proofErr w:type="spellStart"/>
      <w:r w:rsidRPr="00221DC5">
        <w:rPr>
          <w:rFonts w:ascii="Arial" w:eastAsia="Arial" w:hAnsi="Arial" w:cs="Arial"/>
          <w:sz w:val="28"/>
          <w:szCs w:val="28"/>
          <w:lang w:val="en-US"/>
        </w:rPr>
        <w:t>composto</w:t>
      </w:r>
      <w:proofErr w:type="spellEnd"/>
      <w:r w:rsidRPr="00221DC5">
        <w:rPr>
          <w:rFonts w:ascii="Arial" w:eastAsia="Arial" w:hAnsi="Arial" w:cs="Arial"/>
          <w:sz w:val="28"/>
          <w:szCs w:val="28"/>
          <w:lang w:val="en-US"/>
        </w:rPr>
        <w:t xml:space="preserve"> da </w:t>
      </w:r>
      <w:proofErr w:type="spellStart"/>
      <w:r w:rsidRPr="00221DC5">
        <w:rPr>
          <w:rFonts w:ascii="Arial" w:eastAsia="Arial" w:hAnsi="Arial" w:cs="Arial"/>
          <w:sz w:val="28"/>
          <w:szCs w:val="28"/>
          <w:lang w:val="en-US"/>
        </w:rPr>
        <w:t>membri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nominati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dall’Istituto</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scelti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tra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esperti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problemi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consumatori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tecnica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pubblicitaria</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mezzi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e di </w:t>
      </w:r>
      <w:proofErr w:type="spellStart"/>
      <w:r w:rsidRPr="00221DC5">
        <w:rPr>
          <w:rFonts w:ascii="Arial" w:eastAsia="Arial" w:hAnsi="Arial" w:cs="Arial"/>
          <w:sz w:val="28"/>
          <w:szCs w:val="28"/>
          <w:lang w:val="en-US"/>
        </w:rPr>
        <w:t>materie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giuridiche</w:t>
      </w:r>
      <w:proofErr w:type="spellEnd"/>
      <w:r w:rsidRPr="00221DC5">
        <w:rPr>
          <w:rFonts w:ascii="Arial" w:eastAsia="Arial" w:hAnsi="Arial" w:cs="Arial"/>
          <w:sz w:val="28"/>
          <w:szCs w:val="28"/>
          <w:lang w:val="en-US"/>
        </w:rPr>
        <w:t>.</w:t>
      </w:r>
    </w:p>
    <w:p w14:paraId="6C8C8812"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I </w:t>
      </w:r>
      <w:proofErr w:type="spellStart"/>
      <w:r w:rsidRPr="00221DC5">
        <w:rPr>
          <w:rFonts w:ascii="Arial" w:eastAsia="Arial" w:hAnsi="Arial" w:cs="Arial"/>
          <w:sz w:val="28"/>
          <w:szCs w:val="28"/>
          <w:lang w:val="en-US"/>
        </w:rPr>
        <w:t>membri</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Comitato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Controllo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durano</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carica</w:t>
      </w:r>
      <w:proofErr w:type="spellEnd"/>
      <w:r w:rsidRPr="00221DC5">
        <w:rPr>
          <w:rFonts w:ascii="Arial" w:eastAsia="Arial" w:hAnsi="Arial" w:cs="Arial"/>
          <w:sz w:val="28"/>
          <w:szCs w:val="28"/>
          <w:lang w:val="en-US"/>
        </w:rPr>
        <w:t xml:space="preserve"> due anni e </w:t>
      </w:r>
      <w:proofErr w:type="spellStart"/>
      <w:r w:rsidRPr="00221DC5">
        <w:rPr>
          <w:rFonts w:ascii="Arial" w:eastAsia="Arial" w:hAnsi="Arial" w:cs="Arial"/>
          <w:sz w:val="28"/>
          <w:szCs w:val="28"/>
          <w:lang w:val="en-US"/>
        </w:rPr>
        <w:t>sono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riconfermabili</w:t>
      </w:r>
      <w:proofErr w:type="spellEnd"/>
      <w:r w:rsidRPr="00221DC5">
        <w:rPr>
          <w:rFonts w:ascii="Arial" w:eastAsia="Arial" w:hAnsi="Arial" w:cs="Arial"/>
          <w:sz w:val="28"/>
          <w:szCs w:val="28"/>
          <w:lang w:val="en-US"/>
        </w:rPr>
        <w:t>.</w:t>
      </w:r>
    </w:p>
    <w:p w14:paraId="664CFECB" w14:textId="77777777" w:rsidR="00BE770B" w:rsidRPr="00221DC5" w:rsidRDefault="00BE770B" w:rsidP="00BE770B">
      <w:pPr>
        <w:pBdr>
          <w:top w:val="nil"/>
          <w:left w:val="nil"/>
          <w:bottom w:val="nil"/>
          <w:right w:val="nil"/>
          <w:between w:val="nil"/>
        </w:pBdr>
        <w:shd w:val="clear" w:color="auto" w:fill="FFFFFF"/>
        <w:ind w:left="1134" w:right="1140"/>
        <w:rPr>
          <w:lang w:val="en-US"/>
        </w:rPr>
      </w:pPr>
      <w:proofErr w:type="spellStart"/>
      <w:r w:rsidRPr="00221DC5">
        <w:rPr>
          <w:rFonts w:ascii="Arial" w:eastAsia="Arial" w:hAnsi="Arial" w:cs="Arial"/>
          <w:sz w:val="28"/>
          <w:szCs w:val="28"/>
          <w:lang w:val="en-US"/>
        </w:rPr>
        <w:t>L’Istituto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nomina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tra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membri</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Comitato</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Presidente</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Vicepresidenti</w:t>
      </w:r>
      <w:proofErr w:type="spellEnd"/>
      <w:r w:rsidRPr="00221DC5">
        <w:rPr>
          <w:rFonts w:ascii="Arial" w:eastAsia="Arial" w:hAnsi="Arial" w:cs="Arial"/>
          <w:sz w:val="28"/>
          <w:szCs w:val="28"/>
          <w:lang w:val="en-US"/>
        </w:rPr>
        <w:t>.</w:t>
      </w:r>
    </w:p>
    <w:p w14:paraId="32D78D16"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Il </w:t>
      </w:r>
      <w:proofErr w:type="spellStart"/>
      <w:r w:rsidRPr="00221DC5">
        <w:rPr>
          <w:rFonts w:ascii="Arial" w:eastAsia="Arial" w:hAnsi="Arial" w:cs="Arial"/>
          <w:sz w:val="28"/>
          <w:szCs w:val="28"/>
          <w:lang w:val="en-US"/>
        </w:rPr>
        <w:t>Comitato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può</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operare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articolato</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sezioni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almeno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membri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ciascuna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presiedute</w:t>
      </w:r>
      <w:proofErr w:type="spellEnd"/>
      <w:r w:rsidRPr="00221DC5">
        <w:rPr>
          <w:rFonts w:ascii="Arial" w:eastAsia="Arial" w:hAnsi="Arial" w:cs="Arial"/>
          <w:sz w:val="28"/>
          <w:szCs w:val="28"/>
          <w:lang w:val="en-US"/>
        </w:rPr>
        <w:t xml:space="preserve"> dal </w:t>
      </w:r>
      <w:proofErr w:type="spellStart"/>
      <w:r w:rsidRPr="00221DC5">
        <w:rPr>
          <w:rFonts w:ascii="Arial" w:eastAsia="Arial" w:hAnsi="Arial" w:cs="Arial"/>
          <w:sz w:val="28"/>
          <w:szCs w:val="28"/>
          <w:lang w:val="en-US"/>
        </w:rPr>
        <w:t>Presidente</w:t>
      </w:r>
      <w:proofErr w:type="spellEnd"/>
      <w:r w:rsidRPr="00221DC5">
        <w:rPr>
          <w:rFonts w:ascii="Arial" w:eastAsia="Arial" w:hAnsi="Arial" w:cs="Arial"/>
          <w:sz w:val="28"/>
          <w:szCs w:val="28"/>
          <w:lang w:val="en-US"/>
        </w:rPr>
        <w:t xml:space="preserve"> o da un </w:t>
      </w:r>
      <w:proofErr w:type="spellStart"/>
      <w:r w:rsidRPr="00221DC5">
        <w:rPr>
          <w:rFonts w:ascii="Arial" w:eastAsia="Arial" w:hAnsi="Arial" w:cs="Arial"/>
          <w:sz w:val="28"/>
          <w:szCs w:val="28"/>
          <w:lang w:val="en-US"/>
        </w:rPr>
        <w:t>Vicepresidente</w:t>
      </w:r>
      <w:proofErr w:type="spellEnd"/>
      <w:r w:rsidRPr="00221DC5">
        <w:rPr>
          <w:rFonts w:ascii="Arial" w:eastAsia="Arial" w:hAnsi="Arial" w:cs="Arial"/>
          <w:sz w:val="28"/>
          <w:szCs w:val="28"/>
          <w:lang w:val="en-US"/>
        </w:rPr>
        <w:t xml:space="preserve">. Per </w:t>
      </w:r>
      <w:proofErr w:type="spellStart"/>
      <w:r w:rsidRPr="00221DC5">
        <w:rPr>
          <w:rFonts w:ascii="Arial" w:eastAsia="Arial" w:hAnsi="Arial" w:cs="Arial"/>
          <w:sz w:val="28"/>
          <w:szCs w:val="28"/>
          <w:lang w:val="en-US"/>
        </w:rPr>
        <w:t>quanto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riguarda</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composizione</w:t>
      </w:r>
      <w:proofErr w:type="spellEnd"/>
      <w:r w:rsidRPr="00221DC5">
        <w:rPr>
          <w:rFonts w:ascii="Arial" w:eastAsia="Arial" w:hAnsi="Arial" w:cs="Arial"/>
          <w:sz w:val="28"/>
          <w:szCs w:val="28"/>
          <w:lang w:val="en-US"/>
        </w:rPr>
        <w:t xml:space="preserve"> e il </w:t>
      </w:r>
      <w:proofErr w:type="spellStart"/>
      <w:r w:rsidRPr="00221DC5">
        <w:rPr>
          <w:rFonts w:ascii="Arial" w:eastAsia="Arial" w:hAnsi="Arial" w:cs="Arial"/>
          <w:sz w:val="28"/>
          <w:szCs w:val="28"/>
          <w:lang w:val="en-US"/>
        </w:rPr>
        <w:t>funzionamento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Sezione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Pareri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Preventivi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valgono</w:t>
      </w:r>
      <w:proofErr w:type="spellEnd"/>
      <w:r w:rsidRPr="00221DC5">
        <w:rPr>
          <w:rFonts w:ascii="Arial" w:eastAsia="Arial" w:hAnsi="Arial" w:cs="Arial"/>
          <w:sz w:val="28"/>
          <w:szCs w:val="28"/>
          <w:lang w:val="en-US"/>
        </w:rPr>
        <w:t xml:space="preserve"> le </w:t>
      </w:r>
      <w:proofErr w:type="spellStart"/>
      <w:r w:rsidRPr="00221DC5">
        <w:rPr>
          <w:rFonts w:ascii="Arial" w:eastAsia="Arial" w:hAnsi="Arial" w:cs="Arial"/>
          <w:sz w:val="28"/>
          <w:szCs w:val="28"/>
          <w:lang w:val="en-US"/>
        </w:rPr>
        <w:t>norme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contenute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nell’apposito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Regolamento</w:t>
      </w:r>
      <w:proofErr w:type="spellEnd"/>
      <w:r w:rsidRPr="00221DC5">
        <w:rPr>
          <w:rFonts w:ascii="Arial" w:eastAsia="Arial" w:hAnsi="Arial" w:cs="Arial"/>
          <w:sz w:val="28"/>
          <w:szCs w:val="28"/>
          <w:lang w:val="en-US"/>
        </w:rPr>
        <w:t>.</w:t>
      </w:r>
    </w:p>
    <w:p w14:paraId="124C4895"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I </w:t>
      </w:r>
      <w:proofErr w:type="spellStart"/>
      <w:r w:rsidRPr="00221DC5">
        <w:rPr>
          <w:rFonts w:ascii="Arial" w:eastAsia="Arial" w:hAnsi="Arial" w:cs="Arial"/>
          <w:sz w:val="28"/>
          <w:szCs w:val="28"/>
          <w:lang w:val="en-US"/>
        </w:rPr>
        <w:t>membri</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Comitato</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possono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essere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scelti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tra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esperti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esercitano</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loro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attività</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professionale</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materia</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autodisciplina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w:t>
      </w:r>
    </w:p>
    <w:p w14:paraId="13892977"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b/>
          <w:sz w:val="28"/>
          <w:szCs w:val="28"/>
          <w:lang w:val="en-US"/>
        </w:rPr>
      </w:pPr>
    </w:p>
    <w:p w14:paraId="10086997"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t xml:space="preserve">Art. 31 – </w:t>
      </w:r>
      <w:proofErr w:type="spellStart"/>
      <w:r w:rsidRPr="00221DC5">
        <w:rPr>
          <w:rFonts w:ascii="Arial" w:eastAsia="Arial" w:hAnsi="Arial" w:cs="Arial"/>
          <w:b/>
          <w:sz w:val="28"/>
          <w:szCs w:val="28"/>
          <w:lang w:val="en-US"/>
        </w:rPr>
        <w:t>Princìpi</w:t>
      </w:r>
      <w:proofErr w:type="spellEnd"/>
      <w:r w:rsidRPr="00221DC5">
        <w:rPr>
          <w:rFonts w:ascii="Arial" w:eastAsia="Arial" w:hAnsi="Arial" w:cs="Arial"/>
          <w:b/>
          <w:sz w:val="28"/>
          <w:szCs w:val="28"/>
          <w:lang w:val="en-US"/>
        </w:rPr>
        <w:t xml:space="preserve"> per il </w:t>
      </w:r>
      <w:proofErr w:type="spellStart"/>
      <w:r w:rsidRPr="00221DC5">
        <w:rPr>
          <w:rFonts w:ascii="Arial" w:eastAsia="Arial" w:hAnsi="Arial" w:cs="Arial"/>
          <w:b/>
          <w:sz w:val="28"/>
          <w:szCs w:val="28"/>
          <w:lang w:val="en-US"/>
        </w:rPr>
        <w:t>giudizio</w:t>
      </w:r>
      <w:proofErr w:type="spellEnd"/>
    </w:p>
    <w:p w14:paraId="2DC7718A"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I </w:t>
      </w:r>
      <w:proofErr w:type="spellStart"/>
      <w:r w:rsidRPr="00221DC5">
        <w:rPr>
          <w:rFonts w:ascii="Arial" w:eastAsia="Arial" w:hAnsi="Arial" w:cs="Arial"/>
          <w:sz w:val="28"/>
          <w:szCs w:val="28"/>
          <w:lang w:val="en-US"/>
        </w:rPr>
        <w:t>membri</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Giurì</w:t>
      </w:r>
      <w:proofErr w:type="spellEnd"/>
      <w:r w:rsidRPr="00221DC5">
        <w:rPr>
          <w:rFonts w:ascii="Arial" w:eastAsia="Arial" w:hAnsi="Arial" w:cs="Arial"/>
          <w:sz w:val="28"/>
          <w:szCs w:val="28"/>
          <w:lang w:val="en-US"/>
        </w:rPr>
        <w:t xml:space="preserve"> e del </w:t>
      </w:r>
      <w:proofErr w:type="spellStart"/>
      <w:r w:rsidRPr="00221DC5">
        <w:rPr>
          <w:rFonts w:ascii="Arial" w:eastAsia="Arial" w:hAnsi="Arial" w:cs="Arial"/>
          <w:sz w:val="28"/>
          <w:szCs w:val="28"/>
          <w:lang w:val="en-US"/>
        </w:rPr>
        <w:t>Comitato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Controllo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svolgono</w:t>
      </w:r>
      <w:proofErr w:type="spellEnd"/>
      <w:r w:rsidRPr="00221DC5">
        <w:rPr>
          <w:rFonts w:ascii="Arial" w:eastAsia="Arial" w:hAnsi="Arial" w:cs="Arial"/>
          <w:sz w:val="28"/>
          <w:szCs w:val="28"/>
          <w:lang w:val="en-US"/>
        </w:rPr>
        <w:t xml:space="preserve"> le </w:t>
      </w:r>
      <w:proofErr w:type="spellStart"/>
      <w:r w:rsidRPr="00221DC5">
        <w:rPr>
          <w:rFonts w:ascii="Arial" w:eastAsia="Arial" w:hAnsi="Arial" w:cs="Arial"/>
          <w:sz w:val="28"/>
          <w:szCs w:val="28"/>
          <w:lang w:val="en-US"/>
        </w:rPr>
        <w:t>loro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funzioni</w:t>
      </w:r>
      <w:proofErr w:type="spellEnd"/>
      <w:r w:rsidRPr="00221DC5">
        <w:rPr>
          <w:rFonts w:ascii="Arial" w:eastAsia="Arial" w:hAnsi="Arial" w:cs="Arial"/>
          <w:sz w:val="28"/>
          <w:szCs w:val="28"/>
          <w:lang w:val="en-US"/>
        </w:rPr>
        <w:t xml:space="preserve"> secondo il proprio libero </w:t>
      </w:r>
      <w:proofErr w:type="spellStart"/>
      <w:r w:rsidRPr="00221DC5">
        <w:rPr>
          <w:rFonts w:ascii="Arial" w:eastAsia="Arial" w:hAnsi="Arial" w:cs="Arial"/>
          <w:sz w:val="28"/>
          <w:szCs w:val="28"/>
          <w:lang w:val="en-US"/>
        </w:rPr>
        <w:t>convincimento</w:t>
      </w:r>
      <w:proofErr w:type="spellEnd"/>
      <w:r w:rsidRPr="00221DC5">
        <w:rPr>
          <w:rFonts w:ascii="Arial" w:eastAsia="Arial" w:hAnsi="Arial" w:cs="Arial"/>
          <w:sz w:val="28"/>
          <w:szCs w:val="28"/>
          <w:lang w:val="en-US"/>
        </w:rPr>
        <w:t xml:space="preserve"> e non in </w:t>
      </w:r>
      <w:proofErr w:type="spellStart"/>
      <w:r w:rsidRPr="00221DC5">
        <w:rPr>
          <w:rFonts w:ascii="Arial" w:eastAsia="Arial" w:hAnsi="Arial" w:cs="Arial"/>
          <w:sz w:val="28"/>
          <w:szCs w:val="28"/>
          <w:lang w:val="en-US"/>
        </w:rPr>
        <w:t>rappresentanza</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interessi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categoria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Nell’adempimento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loro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compiti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membri</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Giurì</w:t>
      </w:r>
      <w:proofErr w:type="spellEnd"/>
      <w:r w:rsidRPr="00221DC5">
        <w:rPr>
          <w:rFonts w:ascii="Arial" w:eastAsia="Arial" w:hAnsi="Arial" w:cs="Arial"/>
          <w:sz w:val="28"/>
          <w:szCs w:val="28"/>
          <w:lang w:val="en-US"/>
        </w:rPr>
        <w:t xml:space="preserve"> e del </w:t>
      </w:r>
      <w:proofErr w:type="spellStart"/>
      <w:r w:rsidRPr="00221DC5">
        <w:rPr>
          <w:rFonts w:ascii="Arial" w:eastAsia="Arial" w:hAnsi="Arial" w:cs="Arial"/>
          <w:sz w:val="28"/>
          <w:szCs w:val="28"/>
          <w:lang w:val="en-US"/>
        </w:rPr>
        <w:t>Comitato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Controllo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sono</w:t>
      </w:r>
      <w:proofErr w:type="spellEnd"/>
      <w:r w:rsidRPr="00221DC5">
        <w:rPr>
          <w:rFonts w:ascii="Arial" w:eastAsia="Arial" w:hAnsi="Arial" w:cs="Arial"/>
          <w:sz w:val="28"/>
          <w:szCs w:val="28"/>
          <w:lang w:val="en-US"/>
        </w:rPr>
        <w:t xml:space="preserve"> tenuti ad </w:t>
      </w:r>
      <w:proofErr w:type="spellStart"/>
      <w:r w:rsidRPr="00221DC5">
        <w:rPr>
          <w:rFonts w:ascii="Arial" w:eastAsia="Arial" w:hAnsi="Arial" w:cs="Arial"/>
          <w:sz w:val="28"/>
          <w:szCs w:val="28"/>
          <w:lang w:val="en-US"/>
        </w:rPr>
        <w:t>osservare</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massimo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riserbo</w:t>
      </w:r>
      <w:proofErr w:type="spellEnd"/>
      <w:r w:rsidRPr="00221DC5">
        <w:rPr>
          <w:rFonts w:ascii="Arial" w:eastAsia="Arial" w:hAnsi="Arial" w:cs="Arial"/>
          <w:sz w:val="28"/>
          <w:szCs w:val="28"/>
          <w:lang w:val="en-US"/>
        </w:rPr>
        <w:t>.</w:t>
      </w:r>
    </w:p>
    <w:p w14:paraId="575B9100"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b/>
          <w:sz w:val="28"/>
          <w:szCs w:val="28"/>
          <w:lang w:val="en-US"/>
        </w:rPr>
      </w:pPr>
    </w:p>
    <w:p w14:paraId="6ED68CFB"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t xml:space="preserve">Art. 32 – </w:t>
      </w:r>
      <w:proofErr w:type="spellStart"/>
      <w:r w:rsidRPr="00221DC5">
        <w:rPr>
          <w:rFonts w:ascii="Arial" w:eastAsia="Arial" w:hAnsi="Arial" w:cs="Arial"/>
          <w:b/>
          <w:sz w:val="28"/>
          <w:szCs w:val="28"/>
          <w:lang w:val="en-US"/>
        </w:rPr>
        <w:t>Funzioni</w:t>
      </w:r>
      <w:proofErr w:type="spellEnd"/>
      <w:r w:rsidRPr="00221DC5">
        <w:rPr>
          <w:rFonts w:ascii="Arial" w:eastAsia="Arial" w:hAnsi="Arial" w:cs="Arial"/>
          <w:b/>
          <w:sz w:val="28"/>
          <w:szCs w:val="28"/>
          <w:lang w:val="en-US"/>
        </w:rPr>
        <w:t xml:space="preserve"> del </w:t>
      </w:r>
      <w:proofErr w:type="spellStart"/>
      <w:r w:rsidRPr="00221DC5">
        <w:rPr>
          <w:rFonts w:ascii="Arial" w:eastAsia="Arial" w:hAnsi="Arial" w:cs="Arial"/>
          <w:b/>
          <w:sz w:val="28"/>
          <w:szCs w:val="28"/>
          <w:lang w:val="en-US"/>
        </w:rPr>
        <w:t>Giurì</w:t>
      </w:r>
      <w:proofErr w:type="spellEnd"/>
      <w:r w:rsidRPr="00221DC5">
        <w:rPr>
          <w:rFonts w:ascii="Arial" w:eastAsia="Arial" w:hAnsi="Arial" w:cs="Arial"/>
          <w:b/>
          <w:sz w:val="28"/>
          <w:szCs w:val="28"/>
          <w:lang w:val="en-US"/>
        </w:rPr>
        <w:t xml:space="preserve"> e del </w:t>
      </w:r>
      <w:proofErr w:type="spellStart"/>
      <w:r w:rsidRPr="00221DC5">
        <w:rPr>
          <w:rFonts w:ascii="Arial" w:eastAsia="Arial" w:hAnsi="Arial" w:cs="Arial"/>
          <w:b/>
          <w:sz w:val="28"/>
          <w:szCs w:val="28"/>
          <w:lang w:val="en-US"/>
        </w:rPr>
        <w:t>Comitato</w:t>
      </w:r>
      <w:proofErr w:type="spellEnd"/>
      <w:r w:rsidRPr="00221DC5">
        <w:rPr>
          <w:rFonts w:ascii="Arial" w:eastAsia="Arial" w:hAnsi="Arial" w:cs="Arial"/>
          <w:b/>
          <w:sz w:val="28"/>
          <w:szCs w:val="28"/>
          <w:lang w:val="en-US"/>
        </w:rPr>
        <w:t xml:space="preserve"> di </w:t>
      </w:r>
      <w:proofErr w:type="spellStart"/>
      <w:r w:rsidRPr="00221DC5">
        <w:rPr>
          <w:rFonts w:ascii="Arial" w:eastAsia="Arial" w:hAnsi="Arial" w:cs="Arial"/>
          <w:b/>
          <w:sz w:val="28"/>
          <w:szCs w:val="28"/>
          <w:lang w:val="en-US"/>
        </w:rPr>
        <w:t>Controllo</w:t>
      </w:r>
      <w:proofErr w:type="spellEnd"/>
    </w:p>
    <w:p w14:paraId="37EB6D2C"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Il </w:t>
      </w:r>
      <w:proofErr w:type="spellStart"/>
      <w:r w:rsidRPr="00221DC5">
        <w:rPr>
          <w:rFonts w:ascii="Arial" w:eastAsia="Arial" w:hAnsi="Arial" w:cs="Arial"/>
          <w:sz w:val="28"/>
          <w:szCs w:val="28"/>
          <w:lang w:val="en-US"/>
        </w:rPr>
        <w:t>Giurì</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esamina</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gli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viene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sottoposta</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pronuncia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su</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essa</w:t>
      </w:r>
      <w:proofErr w:type="spellEnd"/>
      <w:r w:rsidRPr="00221DC5">
        <w:rPr>
          <w:rFonts w:ascii="Arial" w:eastAsia="Arial" w:hAnsi="Arial" w:cs="Arial"/>
          <w:sz w:val="28"/>
          <w:szCs w:val="28"/>
          <w:lang w:val="en-US"/>
        </w:rPr>
        <w:t xml:space="preserve"> secondo il </w:t>
      </w:r>
      <w:proofErr w:type="spellStart"/>
      <w:r w:rsidRPr="00221DC5">
        <w:rPr>
          <w:rFonts w:ascii="Arial" w:eastAsia="Arial" w:hAnsi="Arial" w:cs="Arial"/>
          <w:sz w:val="28"/>
          <w:szCs w:val="28"/>
          <w:lang w:val="en-US"/>
        </w:rPr>
        <w:t>presente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Codice</w:t>
      </w:r>
      <w:proofErr w:type="spellEnd"/>
      <w:r w:rsidRPr="00221DC5">
        <w:rPr>
          <w:rFonts w:ascii="Arial" w:eastAsia="Arial" w:hAnsi="Arial" w:cs="Arial"/>
          <w:sz w:val="28"/>
          <w:szCs w:val="28"/>
          <w:lang w:val="en-US"/>
        </w:rPr>
        <w:t>.</w:t>
      </w:r>
    </w:p>
    <w:p w14:paraId="5DC811B7"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lastRenderedPageBreak/>
        <w:t xml:space="preserve">Il </w:t>
      </w:r>
      <w:proofErr w:type="spellStart"/>
      <w:r w:rsidRPr="00221DC5">
        <w:rPr>
          <w:rFonts w:ascii="Arial" w:eastAsia="Arial" w:hAnsi="Arial" w:cs="Arial"/>
          <w:sz w:val="28"/>
          <w:szCs w:val="28"/>
          <w:lang w:val="en-US"/>
        </w:rPr>
        <w:t>Comitato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Controllo</w:t>
      </w:r>
      <w:proofErr w:type="spellEnd"/>
      <w:r w:rsidRPr="00221DC5">
        <w:rPr>
          <w:rFonts w:ascii="Arial" w:eastAsia="Arial" w:hAnsi="Arial" w:cs="Arial"/>
          <w:sz w:val="28"/>
          <w:szCs w:val="28"/>
          <w:lang w:val="en-US"/>
        </w:rPr>
        <w:t>:</w:t>
      </w:r>
    </w:p>
    <w:p w14:paraId="5F5C866D" w14:textId="77777777" w:rsidR="00BE770B" w:rsidRPr="00221DC5" w:rsidRDefault="00BE770B" w:rsidP="00BE770B">
      <w:pPr>
        <w:numPr>
          <w:ilvl w:val="0"/>
          <w:numId w:val="28"/>
        </w:numPr>
        <w:pBdr>
          <w:top w:val="nil"/>
          <w:left w:val="nil"/>
          <w:bottom w:val="nil"/>
          <w:right w:val="nil"/>
          <w:between w:val="nil"/>
        </w:pBdr>
        <w:shd w:val="clear" w:color="auto" w:fill="FFFFFF"/>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sottopone</w:t>
      </w:r>
      <w:proofErr w:type="spellEnd"/>
      <w:r w:rsidRPr="00221DC5">
        <w:rPr>
          <w:rFonts w:ascii="Arial" w:eastAsia="Arial" w:hAnsi="Arial" w:cs="Arial"/>
          <w:sz w:val="28"/>
          <w:szCs w:val="28"/>
          <w:lang w:val="en-US"/>
        </w:rPr>
        <w:t xml:space="preserve"> in via </w:t>
      </w:r>
      <w:proofErr w:type="spellStart"/>
      <w:r w:rsidRPr="00221DC5">
        <w:rPr>
          <w:rFonts w:ascii="Arial" w:eastAsia="Arial" w:hAnsi="Arial" w:cs="Arial"/>
          <w:sz w:val="28"/>
          <w:szCs w:val="28"/>
          <w:lang w:val="en-US"/>
        </w:rPr>
        <w:t>autonoma</w:t>
      </w:r>
      <w:proofErr w:type="spellEnd"/>
      <w:r w:rsidRPr="00221DC5">
        <w:rPr>
          <w:rFonts w:ascii="Arial" w:eastAsia="Arial" w:hAnsi="Arial" w:cs="Arial"/>
          <w:sz w:val="28"/>
          <w:szCs w:val="28"/>
          <w:lang w:val="en-US"/>
        </w:rPr>
        <w:t xml:space="preserve"> al </w:t>
      </w:r>
      <w:proofErr w:type="spellStart"/>
      <w:r w:rsidRPr="00221DC5">
        <w:rPr>
          <w:rFonts w:ascii="Arial" w:eastAsia="Arial" w:hAnsi="Arial" w:cs="Arial"/>
          <w:sz w:val="28"/>
          <w:szCs w:val="28"/>
          <w:lang w:val="en-US"/>
        </w:rPr>
        <w:t>Giurì</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anche</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seguito</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segnalazioni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pervenute</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suo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parere</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conforme</w:t>
      </w:r>
      <w:proofErr w:type="spellEnd"/>
      <w:r w:rsidRPr="00221DC5">
        <w:rPr>
          <w:rFonts w:ascii="Arial" w:eastAsia="Arial" w:hAnsi="Arial" w:cs="Arial"/>
          <w:sz w:val="28"/>
          <w:szCs w:val="28"/>
          <w:lang w:val="en-US"/>
        </w:rPr>
        <w:t xml:space="preserve"> alle </w:t>
      </w:r>
      <w:proofErr w:type="spellStart"/>
      <w:r w:rsidRPr="00221DC5">
        <w:rPr>
          <w:rFonts w:ascii="Arial" w:eastAsia="Arial" w:hAnsi="Arial" w:cs="Arial"/>
          <w:sz w:val="28"/>
          <w:szCs w:val="28"/>
          <w:lang w:val="en-US"/>
        </w:rPr>
        <w:t>norme</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Codice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tutelano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l’interesse</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consumatore</w:t>
      </w:r>
      <w:proofErr w:type="spellEnd"/>
      <w:r w:rsidRPr="00221DC5">
        <w:rPr>
          <w:rFonts w:ascii="Arial" w:eastAsia="Arial" w:hAnsi="Arial" w:cs="Arial"/>
          <w:sz w:val="28"/>
          <w:szCs w:val="28"/>
          <w:lang w:val="en-US"/>
        </w:rPr>
        <w:t xml:space="preserve"> o la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w:t>
      </w:r>
    </w:p>
    <w:p w14:paraId="7B9DE17B" w14:textId="77777777" w:rsidR="00BE770B" w:rsidRPr="00221DC5" w:rsidRDefault="00BE770B" w:rsidP="00BE770B">
      <w:pPr>
        <w:numPr>
          <w:ilvl w:val="0"/>
          <w:numId w:val="28"/>
        </w:numPr>
        <w:pBdr>
          <w:top w:val="nil"/>
          <w:left w:val="nil"/>
          <w:bottom w:val="nil"/>
          <w:right w:val="nil"/>
          <w:between w:val="nil"/>
        </w:pBdr>
        <w:shd w:val="clear" w:color="auto" w:fill="FFFFFF"/>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esprime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pareri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consultivi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su</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richiesta</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Presidente</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Giurì</w:t>
      </w:r>
      <w:proofErr w:type="spellEnd"/>
      <w:r w:rsidRPr="00221DC5">
        <w:rPr>
          <w:rFonts w:ascii="Arial" w:eastAsia="Arial" w:hAnsi="Arial" w:cs="Arial"/>
          <w:sz w:val="28"/>
          <w:szCs w:val="28"/>
          <w:lang w:val="en-US"/>
        </w:rPr>
        <w:t>;</w:t>
      </w:r>
    </w:p>
    <w:p w14:paraId="72E01C5F" w14:textId="77777777" w:rsidR="00BE770B" w:rsidRPr="00221DC5" w:rsidRDefault="00BE770B" w:rsidP="00BE770B">
      <w:pPr>
        <w:numPr>
          <w:ilvl w:val="0"/>
          <w:numId w:val="28"/>
        </w:numPr>
        <w:pBdr>
          <w:top w:val="nil"/>
          <w:left w:val="nil"/>
          <w:bottom w:val="nil"/>
          <w:right w:val="nil"/>
          <w:between w:val="nil"/>
        </w:pBdr>
        <w:shd w:val="clear" w:color="auto" w:fill="FFFFFF"/>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può</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invitare</w:t>
      </w:r>
      <w:proofErr w:type="spellEnd"/>
      <w:r w:rsidRPr="00221DC5">
        <w:rPr>
          <w:rFonts w:ascii="Arial" w:eastAsia="Arial" w:hAnsi="Arial" w:cs="Arial"/>
          <w:sz w:val="28"/>
          <w:szCs w:val="28"/>
          <w:lang w:val="en-US"/>
        </w:rPr>
        <w:t xml:space="preserve"> in via </w:t>
      </w:r>
      <w:proofErr w:type="spellStart"/>
      <w:r w:rsidRPr="00221DC5">
        <w:rPr>
          <w:rFonts w:ascii="Arial" w:eastAsia="Arial" w:hAnsi="Arial" w:cs="Arial"/>
          <w:sz w:val="28"/>
          <w:szCs w:val="28"/>
          <w:lang w:val="en-US"/>
        </w:rPr>
        <w:t>preventiva</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modificare</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appaia</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conforme</w:t>
      </w:r>
      <w:proofErr w:type="spellEnd"/>
      <w:r w:rsidRPr="00221DC5">
        <w:rPr>
          <w:rFonts w:ascii="Arial" w:eastAsia="Arial" w:hAnsi="Arial" w:cs="Arial"/>
          <w:sz w:val="28"/>
          <w:szCs w:val="28"/>
          <w:lang w:val="en-US"/>
        </w:rPr>
        <w:t xml:space="preserve"> alle </w:t>
      </w:r>
      <w:proofErr w:type="spellStart"/>
      <w:r w:rsidRPr="00221DC5">
        <w:rPr>
          <w:rFonts w:ascii="Arial" w:eastAsia="Arial" w:hAnsi="Arial" w:cs="Arial"/>
          <w:sz w:val="28"/>
          <w:szCs w:val="28"/>
          <w:lang w:val="en-US"/>
        </w:rPr>
        <w:t>norme</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Codice</w:t>
      </w:r>
      <w:proofErr w:type="spellEnd"/>
      <w:r w:rsidRPr="00221DC5">
        <w:rPr>
          <w:rFonts w:ascii="Arial" w:eastAsia="Arial" w:hAnsi="Arial" w:cs="Arial"/>
          <w:sz w:val="28"/>
          <w:szCs w:val="28"/>
          <w:lang w:val="en-US"/>
        </w:rPr>
        <w:t>;</w:t>
      </w:r>
    </w:p>
    <w:p w14:paraId="1AAD6FE9" w14:textId="77777777" w:rsidR="00BE770B" w:rsidRPr="00221DC5" w:rsidRDefault="00BE770B" w:rsidP="00BE770B">
      <w:pPr>
        <w:numPr>
          <w:ilvl w:val="0"/>
          <w:numId w:val="28"/>
        </w:numPr>
        <w:pBdr>
          <w:top w:val="nil"/>
          <w:left w:val="nil"/>
          <w:bottom w:val="nil"/>
          <w:right w:val="nil"/>
          <w:between w:val="nil"/>
        </w:pBdr>
        <w:shd w:val="clear" w:color="auto" w:fill="FFFFFF"/>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può</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emettere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ingiunzione</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desistenza</w:t>
      </w:r>
      <w:proofErr w:type="spellEnd"/>
      <w:r w:rsidRPr="00221DC5">
        <w:rPr>
          <w:rFonts w:ascii="Arial" w:eastAsia="Arial" w:hAnsi="Arial" w:cs="Arial"/>
          <w:sz w:val="28"/>
          <w:szCs w:val="28"/>
          <w:lang w:val="en-US"/>
        </w:rPr>
        <w:t xml:space="preserve"> ai sensi </w:t>
      </w:r>
      <w:proofErr w:type="spellStart"/>
      <w:r w:rsidRPr="00221DC5">
        <w:rPr>
          <w:rFonts w:ascii="Arial" w:eastAsia="Arial" w:hAnsi="Arial" w:cs="Arial"/>
          <w:sz w:val="28"/>
          <w:szCs w:val="28"/>
          <w:lang w:val="en-US"/>
        </w:rPr>
        <w:t>dell’art</w:t>
      </w:r>
      <w:proofErr w:type="spellEnd"/>
      <w:r w:rsidRPr="00221DC5">
        <w:rPr>
          <w:rFonts w:ascii="Arial" w:eastAsia="Arial" w:hAnsi="Arial" w:cs="Arial"/>
          <w:sz w:val="28"/>
          <w:szCs w:val="28"/>
          <w:lang w:val="en-US"/>
        </w:rPr>
        <w:t>. 39;</w:t>
      </w:r>
    </w:p>
    <w:p w14:paraId="0AAAF9D1" w14:textId="77777777" w:rsidR="00BE770B" w:rsidRPr="00221DC5" w:rsidRDefault="00BE770B" w:rsidP="00BE770B">
      <w:pPr>
        <w:numPr>
          <w:ilvl w:val="0"/>
          <w:numId w:val="28"/>
        </w:numPr>
        <w:pBdr>
          <w:top w:val="nil"/>
          <w:left w:val="nil"/>
          <w:bottom w:val="nil"/>
          <w:right w:val="nil"/>
          <w:between w:val="nil"/>
        </w:pBdr>
        <w:shd w:val="clear" w:color="auto" w:fill="FFFFFF"/>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su</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richiesta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parte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interessata</w:t>
      </w:r>
      <w:proofErr w:type="spellEnd"/>
      <w:r w:rsidRPr="00221DC5">
        <w:rPr>
          <w:rFonts w:ascii="Arial" w:eastAsia="Arial" w:hAnsi="Arial" w:cs="Arial"/>
          <w:sz w:val="28"/>
          <w:szCs w:val="28"/>
          <w:lang w:val="en-US"/>
        </w:rPr>
        <w:t xml:space="preserve"> e secondo le </w:t>
      </w:r>
      <w:proofErr w:type="spellStart"/>
      <w:r w:rsidRPr="00221DC5">
        <w:rPr>
          <w:rFonts w:ascii="Arial" w:eastAsia="Arial" w:hAnsi="Arial" w:cs="Arial"/>
          <w:sz w:val="28"/>
          <w:szCs w:val="28"/>
          <w:lang w:val="en-US"/>
        </w:rPr>
        <w:t>norme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stabilite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nell’apposito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Regolamento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esprime</w:t>
      </w:r>
      <w:proofErr w:type="spellEnd"/>
      <w:r w:rsidRPr="00221DC5">
        <w:rPr>
          <w:rFonts w:ascii="Arial" w:eastAsia="Arial" w:hAnsi="Arial" w:cs="Arial"/>
          <w:sz w:val="28"/>
          <w:szCs w:val="28"/>
          <w:lang w:val="en-US"/>
        </w:rPr>
        <w:t xml:space="preserve"> in via </w:t>
      </w:r>
      <w:proofErr w:type="spellStart"/>
      <w:r w:rsidRPr="00221DC5">
        <w:rPr>
          <w:rFonts w:ascii="Arial" w:eastAsia="Arial" w:hAnsi="Arial" w:cs="Arial"/>
          <w:sz w:val="28"/>
          <w:szCs w:val="28"/>
          <w:lang w:val="en-US"/>
        </w:rPr>
        <w:t>preventiva</w:t>
      </w:r>
      <w:proofErr w:type="spellEnd"/>
      <w:r w:rsidRPr="00221DC5">
        <w:rPr>
          <w:rFonts w:ascii="Arial" w:eastAsia="Arial" w:hAnsi="Arial" w:cs="Arial"/>
          <w:sz w:val="28"/>
          <w:szCs w:val="28"/>
          <w:lang w:val="en-US"/>
        </w:rPr>
        <w:t xml:space="preserve"> il proprio </w:t>
      </w:r>
      <w:proofErr w:type="spellStart"/>
      <w:r w:rsidRPr="00221DC5">
        <w:rPr>
          <w:rFonts w:ascii="Arial" w:eastAsia="Arial" w:hAnsi="Arial" w:cs="Arial"/>
          <w:sz w:val="28"/>
          <w:szCs w:val="28"/>
          <w:lang w:val="en-US"/>
        </w:rPr>
        <w:t>parere</w:t>
      </w:r>
      <w:proofErr w:type="spellEnd"/>
      <w:r w:rsidRPr="00221DC5">
        <w:rPr>
          <w:rFonts w:ascii="Arial" w:eastAsia="Arial" w:hAnsi="Arial" w:cs="Arial"/>
          <w:sz w:val="28"/>
          <w:szCs w:val="28"/>
          <w:lang w:val="en-US"/>
        </w:rPr>
        <w:t xml:space="preserve"> circa la </w:t>
      </w:r>
      <w:proofErr w:type="spellStart"/>
      <w:r w:rsidRPr="00221DC5">
        <w:rPr>
          <w:rFonts w:ascii="Arial" w:eastAsia="Arial" w:hAnsi="Arial" w:cs="Arial"/>
          <w:sz w:val="28"/>
          <w:szCs w:val="28"/>
          <w:lang w:val="en-US"/>
        </w:rPr>
        <w:t>conformità</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sottopostagli</w:t>
      </w:r>
      <w:proofErr w:type="spellEnd"/>
      <w:r w:rsidRPr="00221DC5">
        <w:rPr>
          <w:rFonts w:ascii="Arial" w:eastAsia="Arial" w:hAnsi="Arial" w:cs="Arial"/>
          <w:sz w:val="28"/>
          <w:szCs w:val="28"/>
          <w:lang w:val="en-US"/>
        </w:rPr>
        <w:t xml:space="preserve"> in via </w:t>
      </w:r>
      <w:proofErr w:type="spellStart"/>
      <w:r w:rsidRPr="00221DC5">
        <w:rPr>
          <w:rFonts w:ascii="Arial" w:eastAsia="Arial" w:hAnsi="Arial" w:cs="Arial"/>
          <w:sz w:val="28"/>
          <w:szCs w:val="28"/>
          <w:lang w:val="en-US"/>
        </w:rPr>
        <w:t>definitiva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ma non</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ancora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diffusa</w:t>
      </w:r>
      <w:proofErr w:type="spellEnd"/>
      <w:r w:rsidRPr="00221DC5">
        <w:rPr>
          <w:rFonts w:ascii="Arial" w:eastAsia="Arial" w:hAnsi="Arial" w:cs="Arial"/>
          <w:sz w:val="28"/>
          <w:szCs w:val="28"/>
          <w:lang w:val="en-US"/>
        </w:rPr>
        <w:t xml:space="preserve"> alle </w:t>
      </w:r>
      <w:proofErr w:type="spellStart"/>
      <w:r w:rsidRPr="00221DC5">
        <w:rPr>
          <w:rFonts w:ascii="Arial" w:eastAsia="Arial" w:hAnsi="Arial" w:cs="Arial"/>
          <w:sz w:val="28"/>
          <w:szCs w:val="28"/>
          <w:lang w:val="en-US"/>
        </w:rPr>
        <w:t>norme</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Codice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tutelano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l’interesse</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consumatore</w:t>
      </w:r>
      <w:proofErr w:type="spellEnd"/>
      <w:r w:rsidRPr="00221DC5">
        <w:rPr>
          <w:rFonts w:ascii="Arial" w:eastAsia="Arial" w:hAnsi="Arial" w:cs="Arial"/>
          <w:sz w:val="28"/>
          <w:szCs w:val="28"/>
          <w:lang w:val="en-US"/>
        </w:rPr>
        <w:t xml:space="preserve"> o la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parere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viene</w:t>
      </w:r>
      <w:proofErr w:type="spellEnd"/>
      <w:r w:rsidRPr="00221DC5">
        <w:rPr>
          <w:rFonts w:ascii="Arial" w:eastAsia="Arial" w:hAnsi="Arial" w:cs="Arial"/>
          <w:sz w:val="28"/>
          <w:szCs w:val="28"/>
          <w:lang w:val="en-US"/>
        </w:rPr>
        <w:t xml:space="preserve"> espresso sotto </w:t>
      </w:r>
      <w:proofErr w:type="spellStart"/>
      <w:r w:rsidRPr="00221DC5">
        <w:rPr>
          <w:rFonts w:ascii="Arial" w:eastAsia="Arial" w:hAnsi="Arial" w:cs="Arial"/>
          <w:sz w:val="28"/>
          <w:szCs w:val="28"/>
          <w:lang w:val="en-US"/>
        </w:rPr>
        <w:t>riserva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validità</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completezza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dati</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delle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informazioni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fornite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dalla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parte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richiedente</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questa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condizione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l’approvazione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impegna</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Comitato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Controllo</w:t>
      </w:r>
      <w:proofErr w:type="spellEnd"/>
      <w:r w:rsidRPr="00221DC5">
        <w:rPr>
          <w:rFonts w:ascii="Arial" w:eastAsia="Arial" w:hAnsi="Arial" w:cs="Arial"/>
          <w:sz w:val="28"/>
          <w:szCs w:val="28"/>
          <w:lang w:val="en-US"/>
        </w:rPr>
        <w:t xml:space="preserve"> a non </w:t>
      </w:r>
      <w:proofErr w:type="spellStart"/>
      <w:r w:rsidRPr="00221DC5">
        <w:rPr>
          <w:rFonts w:ascii="Arial" w:eastAsia="Arial" w:hAnsi="Arial" w:cs="Arial"/>
          <w:sz w:val="28"/>
          <w:szCs w:val="28"/>
          <w:lang w:val="en-US"/>
        </w:rPr>
        <w:t>agire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d’ufficio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contro</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approvata</w:t>
      </w:r>
      <w:proofErr w:type="spellEnd"/>
      <w:r w:rsidRPr="00221DC5">
        <w:rPr>
          <w:rFonts w:ascii="Arial" w:eastAsia="Arial" w:hAnsi="Arial" w:cs="Arial"/>
          <w:sz w:val="28"/>
          <w:szCs w:val="28"/>
          <w:lang w:val="en-US"/>
        </w:rPr>
        <w:t xml:space="preserve">. Le parti </w:t>
      </w:r>
      <w:proofErr w:type="spellStart"/>
      <w:r w:rsidRPr="00221DC5">
        <w:rPr>
          <w:rFonts w:ascii="Arial" w:eastAsia="Arial" w:hAnsi="Arial" w:cs="Arial"/>
          <w:sz w:val="28"/>
          <w:szCs w:val="28"/>
          <w:lang w:val="en-US"/>
        </w:rPr>
        <w:t>nei</w:t>
      </w:r>
      <w:proofErr w:type="spellEnd"/>
      <w:r w:rsidRPr="00221DC5">
        <w:rPr>
          <w:rFonts w:ascii="Arial" w:eastAsia="Arial" w:hAnsi="Arial" w:cs="Arial"/>
          <w:sz w:val="28"/>
          <w:szCs w:val="28"/>
          <w:lang w:val="en-US"/>
        </w:rPr>
        <w:t xml:space="preserve"> cui </w:t>
      </w:r>
      <w:proofErr w:type="spellStart"/>
      <w:r w:rsidRPr="00221DC5">
        <w:rPr>
          <w:rFonts w:ascii="Arial" w:eastAsia="Arial" w:hAnsi="Arial" w:cs="Arial"/>
          <w:sz w:val="28"/>
          <w:szCs w:val="28"/>
          <w:lang w:val="en-US"/>
        </w:rPr>
        <w:t>confronti</w:t>
      </w:r>
      <w:proofErr w:type="spellEnd"/>
      <w:r w:rsidRPr="00221DC5">
        <w:rPr>
          <w:rFonts w:ascii="Arial" w:eastAsia="Arial" w:hAnsi="Arial" w:cs="Arial"/>
          <w:sz w:val="28"/>
          <w:szCs w:val="28"/>
          <w:lang w:val="en-US"/>
        </w:rPr>
        <w:t xml:space="preserve"> è </w:t>
      </w:r>
      <w:proofErr w:type="spellStart"/>
      <w:r w:rsidRPr="00221DC5">
        <w:rPr>
          <w:rFonts w:ascii="Arial" w:eastAsia="Arial" w:hAnsi="Arial" w:cs="Arial"/>
          <w:sz w:val="28"/>
          <w:szCs w:val="28"/>
          <w:lang w:val="en-US"/>
        </w:rPr>
        <w:t>stato</w:t>
      </w:r>
      <w:proofErr w:type="spellEnd"/>
      <w:r w:rsidRPr="00221DC5">
        <w:rPr>
          <w:rFonts w:ascii="Arial" w:eastAsia="Arial" w:hAnsi="Arial" w:cs="Arial"/>
          <w:sz w:val="28"/>
          <w:szCs w:val="28"/>
          <w:lang w:val="en-US"/>
        </w:rPr>
        <w:t xml:space="preserve"> espresso il </w:t>
      </w:r>
      <w:proofErr w:type="spellStart"/>
      <w:r w:rsidRPr="00221DC5">
        <w:rPr>
          <w:rFonts w:ascii="Arial" w:eastAsia="Arial" w:hAnsi="Arial" w:cs="Arial"/>
          <w:sz w:val="28"/>
          <w:szCs w:val="28"/>
          <w:lang w:val="en-US"/>
        </w:rPr>
        <w:t>parere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preventivo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devono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astenersi</w:t>
      </w:r>
      <w:proofErr w:type="spellEnd"/>
      <w:r w:rsidRPr="00221DC5">
        <w:rPr>
          <w:rFonts w:ascii="Arial" w:eastAsia="Arial" w:hAnsi="Arial" w:cs="Arial"/>
          <w:sz w:val="28"/>
          <w:szCs w:val="28"/>
          <w:lang w:val="en-US"/>
        </w:rPr>
        <w:t xml:space="preserve"> da </w:t>
      </w:r>
      <w:proofErr w:type="spellStart"/>
      <w:r w:rsidRPr="00221DC5">
        <w:rPr>
          <w:rFonts w:ascii="Arial" w:eastAsia="Arial" w:hAnsi="Arial" w:cs="Arial"/>
          <w:sz w:val="28"/>
          <w:szCs w:val="28"/>
          <w:lang w:val="en-US"/>
        </w:rPr>
        <w:t>ogni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utilizzazione</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parere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medesimo</w:t>
      </w:r>
      <w:proofErr w:type="spellEnd"/>
      <w:r w:rsidRPr="00221DC5">
        <w:rPr>
          <w:rFonts w:ascii="Arial" w:eastAsia="Arial" w:hAnsi="Arial" w:cs="Arial"/>
          <w:sz w:val="28"/>
          <w:szCs w:val="28"/>
          <w:lang w:val="en-US"/>
        </w:rPr>
        <w:t xml:space="preserve"> per </w:t>
      </w:r>
      <w:proofErr w:type="spellStart"/>
      <w:r w:rsidRPr="00221DC5">
        <w:rPr>
          <w:rFonts w:ascii="Arial" w:eastAsia="Arial" w:hAnsi="Arial" w:cs="Arial"/>
          <w:sz w:val="28"/>
          <w:szCs w:val="28"/>
          <w:lang w:val="en-US"/>
        </w:rPr>
        <w:t>fini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commerciali</w:t>
      </w:r>
      <w:proofErr w:type="spellEnd"/>
      <w:r w:rsidRPr="00221DC5">
        <w:rPr>
          <w:rFonts w:ascii="Arial" w:eastAsia="Arial" w:hAnsi="Arial" w:cs="Arial"/>
          <w:sz w:val="28"/>
          <w:szCs w:val="28"/>
          <w:lang w:val="en-US"/>
        </w:rPr>
        <w:t>.</w:t>
      </w:r>
    </w:p>
    <w:p w14:paraId="5C3E74EE" w14:textId="77777777" w:rsidR="00BE770B" w:rsidRPr="00221DC5" w:rsidRDefault="00BE770B" w:rsidP="00BE770B">
      <w:pPr>
        <w:numPr>
          <w:ilvl w:val="0"/>
          <w:numId w:val="28"/>
        </w:numPr>
        <w:pBdr>
          <w:top w:val="nil"/>
          <w:left w:val="nil"/>
          <w:bottom w:val="nil"/>
          <w:right w:val="nil"/>
          <w:between w:val="nil"/>
        </w:pBdr>
        <w:shd w:val="clear" w:color="auto" w:fill="FFFFFF"/>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può</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esercitare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altre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funzioni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assegnate</w:t>
      </w:r>
      <w:proofErr w:type="spellEnd"/>
      <w:r w:rsidRPr="00221DC5">
        <w:rPr>
          <w:rFonts w:ascii="Arial" w:eastAsia="Arial" w:hAnsi="Arial" w:cs="Arial"/>
          <w:sz w:val="28"/>
          <w:szCs w:val="28"/>
          <w:lang w:val="en-US"/>
        </w:rPr>
        <w:t xml:space="preserve"> dal </w:t>
      </w:r>
      <w:proofErr w:type="spellStart"/>
      <w:r w:rsidRPr="00221DC5">
        <w:rPr>
          <w:rFonts w:ascii="Arial" w:eastAsia="Arial" w:hAnsi="Arial" w:cs="Arial"/>
          <w:sz w:val="28"/>
          <w:szCs w:val="28"/>
          <w:lang w:val="en-US"/>
        </w:rPr>
        <w:t>Consiglio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Direttivo</w:t>
      </w:r>
      <w:proofErr w:type="spellEnd"/>
      <w:r w:rsidRPr="00221DC5">
        <w:rPr>
          <w:rFonts w:ascii="Arial" w:eastAsia="Arial" w:hAnsi="Arial" w:cs="Arial"/>
          <w:sz w:val="28"/>
          <w:szCs w:val="28"/>
          <w:lang w:val="en-US"/>
        </w:rPr>
        <w:t xml:space="preserve"> e rese note </w:t>
      </w:r>
      <w:proofErr w:type="spellStart"/>
      <w:r w:rsidRPr="00221DC5">
        <w:rPr>
          <w:rFonts w:ascii="Arial" w:eastAsia="Arial" w:hAnsi="Arial" w:cs="Arial"/>
          <w:sz w:val="28"/>
          <w:szCs w:val="28"/>
          <w:lang w:val="en-US"/>
        </w:rPr>
        <w:t>nel</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sito</w:t>
      </w:r>
      <w:proofErr w:type="spellEnd"/>
      <w:r w:rsidRPr="00221DC5">
        <w:rPr>
          <w:rFonts w:ascii="Arial" w:eastAsia="Arial" w:hAnsi="Arial" w:cs="Arial"/>
          <w:sz w:val="28"/>
          <w:szCs w:val="28"/>
          <w:lang w:val="en-US"/>
        </w:rPr>
        <w:t xml:space="preserve"> internet </w:t>
      </w:r>
      <w:proofErr w:type="spellStart"/>
      <w:r w:rsidRPr="00221DC5">
        <w:rPr>
          <w:rFonts w:ascii="Arial" w:eastAsia="Arial" w:hAnsi="Arial" w:cs="Arial"/>
          <w:sz w:val="28"/>
          <w:szCs w:val="28"/>
          <w:lang w:val="en-US"/>
        </w:rPr>
        <w:t>dell’Istituto</w:t>
      </w:r>
      <w:proofErr w:type="spellEnd"/>
      <w:r w:rsidRPr="00221DC5">
        <w:rPr>
          <w:rFonts w:ascii="Arial" w:eastAsia="Arial" w:hAnsi="Arial" w:cs="Arial"/>
          <w:sz w:val="28"/>
          <w:szCs w:val="28"/>
          <w:lang w:val="en-US"/>
        </w:rPr>
        <w:t>.</w:t>
      </w:r>
    </w:p>
    <w:p w14:paraId="6318BC87"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In </w:t>
      </w:r>
      <w:proofErr w:type="spellStart"/>
      <w:r w:rsidRPr="00221DC5">
        <w:rPr>
          <w:rFonts w:ascii="Arial" w:eastAsia="Arial" w:hAnsi="Arial" w:cs="Arial"/>
          <w:sz w:val="28"/>
          <w:szCs w:val="28"/>
          <w:lang w:val="en-US"/>
        </w:rPr>
        <w:t>qualsiasi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momento</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Giurì</w:t>
      </w:r>
      <w:proofErr w:type="spellEnd"/>
      <w:r w:rsidRPr="00221DC5">
        <w:rPr>
          <w:rFonts w:ascii="Arial" w:eastAsia="Arial" w:hAnsi="Arial" w:cs="Arial"/>
          <w:sz w:val="28"/>
          <w:szCs w:val="28"/>
          <w:lang w:val="en-US"/>
        </w:rPr>
        <w:t xml:space="preserve"> e il </w:t>
      </w:r>
      <w:proofErr w:type="spellStart"/>
      <w:r w:rsidRPr="00221DC5">
        <w:rPr>
          <w:rFonts w:ascii="Arial" w:eastAsia="Arial" w:hAnsi="Arial" w:cs="Arial"/>
          <w:sz w:val="28"/>
          <w:szCs w:val="28"/>
          <w:lang w:val="en-US"/>
        </w:rPr>
        <w:t>Comitato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Controllo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possono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richiedere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chi </w:t>
      </w:r>
      <w:proofErr w:type="spellStart"/>
      <w:r w:rsidRPr="00221DC5">
        <w:rPr>
          <w:rFonts w:ascii="Arial" w:eastAsia="Arial" w:hAnsi="Arial" w:cs="Arial"/>
          <w:sz w:val="28"/>
          <w:szCs w:val="28"/>
          <w:lang w:val="en-US"/>
        </w:rPr>
        <w:t>si</w:t>
      </w:r>
      <w:proofErr w:type="spellEnd"/>
      <w:r w:rsidRPr="00221DC5">
        <w:rPr>
          <w:rFonts w:ascii="Arial" w:eastAsia="Arial" w:hAnsi="Arial" w:cs="Arial"/>
          <w:sz w:val="28"/>
          <w:szCs w:val="28"/>
          <w:lang w:val="en-US"/>
        </w:rPr>
        <w:t xml:space="preserve"> vale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fornisca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documentazioni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idonee</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consentire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l’accertamento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veridicità</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dati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descrizioni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affermazioni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illustrazioni</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testimonianze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usate</w:t>
      </w:r>
      <w:proofErr w:type="spellEnd"/>
      <w:r w:rsidRPr="00221DC5">
        <w:rPr>
          <w:rFonts w:ascii="Arial" w:eastAsia="Arial" w:hAnsi="Arial" w:cs="Arial"/>
          <w:sz w:val="28"/>
          <w:szCs w:val="28"/>
          <w:lang w:val="en-US"/>
        </w:rPr>
        <w:t xml:space="preserve">. Per la </w:t>
      </w:r>
      <w:proofErr w:type="spellStart"/>
      <w:r w:rsidRPr="00221DC5">
        <w:rPr>
          <w:rFonts w:ascii="Arial" w:eastAsia="Arial" w:hAnsi="Arial" w:cs="Arial"/>
          <w:sz w:val="28"/>
          <w:szCs w:val="28"/>
          <w:lang w:val="en-US"/>
        </w:rPr>
        <w:t>valutazione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documentazioni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prodotte</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Giurì</w:t>
      </w:r>
      <w:proofErr w:type="spellEnd"/>
      <w:r w:rsidRPr="00221DC5">
        <w:rPr>
          <w:rFonts w:ascii="Arial" w:eastAsia="Arial" w:hAnsi="Arial" w:cs="Arial"/>
          <w:sz w:val="28"/>
          <w:szCs w:val="28"/>
          <w:lang w:val="en-US"/>
        </w:rPr>
        <w:t xml:space="preserve"> o il </w:t>
      </w:r>
      <w:proofErr w:type="spellStart"/>
      <w:r w:rsidRPr="00221DC5">
        <w:rPr>
          <w:rFonts w:ascii="Arial" w:eastAsia="Arial" w:hAnsi="Arial" w:cs="Arial"/>
          <w:sz w:val="28"/>
          <w:szCs w:val="28"/>
          <w:lang w:val="en-US"/>
        </w:rPr>
        <w:t>Comitato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Controllo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possono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avvalersi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dell’opera</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esperti</w:t>
      </w:r>
      <w:proofErr w:type="spellEnd"/>
      <w:r w:rsidRPr="00221DC5">
        <w:rPr>
          <w:rFonts w:ascii="Arial" w:eastAsia="Arial" w:hAnsi="Arial" w:cs="Arial"/>
          <w:sz w:val="28"/>
          <w:szCs w:val="28"/>
          <w:lang w:val="en-US"/>
        </w:rPr>
        <w:t>.</w:t>
      </w:r>
    </w:p>
    <w:p w14:paraId="470580BA"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Salvo </w:t>
      </w:r>
      <w:proofErr w:type="spellStart"/>
      <w:r w:rsidRPr="00221DC5">
        <w:rPr>
          <w:rFonts w:ascii="Arial" w:eastAsia="Arial" w:hAnsi="Arial" w:cs="Arial"/>
          <w:sz w:val="28"/>
          <w:szCs w:val="28"/>
          <w:lang w:val="en-US"/>
        </w:rPr>
        <w:t>quanto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disposto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nel</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presente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Codice</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Giurì</w:t>
      </w:r>
      <w:proofErr w:type="spellEnd"/>
      <w:r w:rsidRPr="00221DC5">
        <w:rPr>
          <w:rFonts w:ascii="Arial" w:eastAsia="Arial" w:hAnsi="Arial" w:cs="Arial"/>
          <w:sz w:val="28"/>
          <w:szCs w:val="28"/>
          <w:lang w:val="en-US"/>
        </w:rPr>
        <w:t xml:space="preserve"> e il </w:t>
      </w:r>
      <w:proofErr w:type="spellStart"/>
      <w:r w:rsidRPr="00221DC5">
        <w:rPr>
          <w:rFonts w:ascii="Arial" w:eastAsia="Arial" w:hAnsi="Arial" w:cs="Arial"/>
          <w:sz w:val="28"/>
          <w:szCs w:val="28"/>
          <w:lang w:val="en-US"/>
        </w:rPr>
        <w:t>Comitato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Controllo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esplicano</w:t>
      </w:r>
      <w:proofErr w:type="spellEnd"/>
      <w:r w:rsidRPr="00221DC5">
        <w:rPr>
          <w:rFonts w:ascii="Arial" w:eastAsia="Arial" w:hAnsi="Arial" w:cs="Arial"/>
          <w:sz w:val="28"/>
          <w:szCs w:val="28"/>
          <w:lang w:val="en-US"/>
        </w:rPr>
        <w:t xml:space="preserve"> le </w:t>
      </w:r>
      <w:proofErr w:type="spellStart"/>
      <w:r w:rsidRPr="00221DC5">
        <w:rPr>
          <w:rFonts w:ascii="Arial" w:eastAsia="Arial" w:hAnsi="Arial" w:cs="Arial"/>
          <w:sz w:val="28"/>
          <w:szCs w:val="28"/>
          <w:lang w:val="en-US"/>
        </w:rPr>
        <w:t>loro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funzioni</w:t>
      </w:r>
      <w:proofErr w:type="spellEnd"/>
      <w:r w:rsidRPr="00221DC5">
        <w:rPr>
          <w:rFonts w:ascii="Arial" w:eastAsia="Arial" w:hAnsi="Arial" w:cs="Arial"/>
          <w:sz w:val="28"/>
          <w:szCs w:val="28"/>
          <w:lang w:val="en-US"/>
        </w:rPr>
        <w:t xml:space="preserve"> senza </w:t>
      </w:r>
      <w:proofErr w:type="spellStart"/>
      <w:r w:rsidRPr="00221DC5">
        <w:rPr>
          <w:rFonts w:ascii="Arial" w:eastAsia="Arial" w:hAnsi="Arial" w:cs="Arial"/>
          <w:sz w:val="28"/>
          <w:szCs w:val="28"/>
          <w:lang w:val="en-US"/>
        </w:rPr>
        <w:t>formalità</w:t>
      </w:r>
      <w:proofErr w:type="spellEnd"/>
      <w:r w:rsidRPr="00221DC5">
        <w:rPr>
          <w:rFonts w:ascii="Arial" w:eastAsia="Arial" w:hAnsi="Arial" w:cs="Arial"/>
          <w:sz w:val="28"/>
          <w:szCs w:val="28"/>
          <w:lang w:val="en-US"/>
        </w:rPr>
        <w:t>.</w:t>
      </w:r>
    </w:p>
    <w:p w14:paraId="392838D0"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b/>
          <w:sz w:val="28"/>
          <w:szCs w:val="28"/>
          <w:lang w:val="en-US"/>
        </w:rPr>
      </w:pPr>
    </w:p>
    <w:p w14:paraId="571843DA"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t>Art. 32 </w:t>
      </w:r>
      <w:r w:rsidRPr="00221DC5">
        <w:rPr>
          <w:rFonts w:ascii="Arial" w:eastAsia="Arial" w:hAnsi="Arial" w:cs="Arial"/>
          <w:b/>
          <w:i/>
          <w:sz w:val="28"/>
          <w:szCs w:val="28"/>
          <w:lang w:val="en-US"/>
        </w:rPr>
        <w:t>bis</w:t>
      </w:r>
      <w:r w:rsidRPr="00221DC5">
        <w:rPr>
          <w:rFonts w:ascii="Arial" w:eastAsia="Arial" w:hAnsi="Arial" w:cs="Arial"/>
          <w:b/>
          <w:sz w:val="28"/>
          <w:szCs w:val="28"/>
          <w:lang w:val="en-US"/>
        </w:rPr>
        <w:t xml:space="preserve"> – </w:t>
      </w:r>
      <w:proofErr w:type="spellStart"/>
      <w:r w:rsidRPr="00221DC5">
        <w:rPr>
          <w:rFonts w:ascii="Arial" w:eastAsia="Arial" w:hAnsi="Arial" w:cs="Arial"/>
          <w:b/>
          <w:sz w:val="28"/>
          <w:szCs w:val="28"/>
          <w:lang w:val="en-US"/>
        </w:rPr>
        <w:t>Consulenti</w:t>
      </w:r>
      <w:proofErr w:type="spellEnd"/>
    </w:p>
    <w:p w14:paraId="58EFD630"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È </w:t>
      </w:r>
      <w:proofErr w:type="spellStart"/>
      <w:r w:rsidRPr="00221DC5">
        <w:rPr>
          <w:rFonts w:ascii="Arial" w:eastAsia="Arial" w:hAnsi="Arial" w:cs="Arial"/>
          <w:sz w:val="28"/>
          <w:szCs w:val="28"/>
          <w:lang w:val="en-US"/>
        </w:rPr>
        <w:t>istituito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l’albo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consulenti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tecnici</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Giurì</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nominati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dall’Istituto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dell’Autodisciplina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Pubblicitaria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fra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esperti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chiara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fama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singole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materie</w:t>
      </w:r>
      <w:proofErr w:type="spellEnd"/>
      <w:r w:rsidRPr="00221DC5">
        <w:rPr>
          <w:rFonts w:ascii="Arial" w:eastAsia="Arial" w:hAnsi="Arial" w:cs="Arial"/>
          <w:sz w:val="28"/>
          <w:szCs w:val="28"/>
          <w:lang w:val="en-US"/>
        </w:rPr>
        <w:t>.</w:t>
      </w:r>
    </w:p>
    <w:p w14:paraId="03F8E108"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lastRenderedPageBreak/>
        <w:t xml:space="preserve">Art. 33 – </w:t>
      </w:r>
      <w:proofErr w:type="spellStart"/>
      <w:r w:rsidRPr="00221DC5">
        <w:rPr>
          <w:rFonts w:ascii="Arial" w:eastAsia="Arial" w:hAnsi="Arial" w:cs="Arial"/>
          <w:b/>
          <w:sz w:val="28"/>
          <w:szCs w:val="28"/>
          <w:lang w:val="en-US"/>
        </w:rPr>
        <w:t>Segreteria</w:t>
      </w:r>
      <w:proofErr w:type="spellEnd"/>
    </w:p>
    <w:p w14:paraId="7DDDB177"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La </w:t>
      </w:r>
      <w:proofErr w:type="spellStart"/>
      <w:r w:rsidRPr="00221DC5">
        <w:rPr>
          <w:rFonts w:ascii="Arial" w:eastAsia="Arial" w:hAnsi="Arial" w:cs="Arial"/>
          <w:sz w:val="28"/>
          <w:szCs w:val="28"/>
          <w:lang w:val="en-US"/>
        </w:rPr>
        <w:t>Segreteria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dell’Istituto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svolge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anche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l’attività</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segreteria</w:t>
      </w:r>
      <w:proofErr w:type="spellEnd"/>
      <w:r w:rsidRPr="00221DC5">
        <w:rPr>
          <w:rFonts w:ascii="Arial" w:eastAsia="Arial" w:hAnsi="Arial" w:cs="Arial"/>
          <w:sz w:val="28"/>
          <w:szCs w:val="28"/>
          <w:lang w:val="en-US"/>
        </w:rPr>
        <w:t xml:space="preserve"> per il </w:t>
      </w:r>
      <w:proofErr w:type="spellStart"/>
      <w:r w:rsidRPr="00221DC5">
        <w:rPr>
          <w:rFonts w:ascii="Arial" w:eastAsia="Arial" w:hAnsi="Arial" w:cs="Arial"/>
          <w:sz w:val="28"/>
          <w:szCs w:val="28"/>
          <w:lang w:val="en-US"/>
        </w:rPr>
        <w:t>Giurì</w:t>
      </w:r>
      <w:proofErr w:type="spellEnd"/>
      <w:r w:rsidRPr="00221DC5">
        <w:rPr>
          <w:rFonts w:ascii="Arial" w:eastAsia="Arial" w:hAnsi="Arial" w:cs="Arial"/>
          <w:sz w:val="28"/>
          <w:szCs w:val="28"/>
          <w:lang w:val="en-US"/>
        </w:rPr>
        <w:t xml:space="preserve"> e il </w:t>
      </w:r>
      <w:proofErr w:type="spellStart"/>
      <w:r w:rsidRPr="00221DC5">
        <w:rPr>
          <w:rFonts w:ascii="Arial" w:eastAsia="Arial" w:hAnsi="Arial" w:cs="Arial"/>
          <w:sz w:val="28"/>
          <w:szCs w:val="28"/>
          <w:lang w:val="en-US"/>
        </w:rPr>
        <w:t>Comitato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Controllo</w:t>
      </w:r>
      <w:proofErr w:type="spellEnd"/>
      <w:r w:rsidRPr="00221DC5">
        <w:rPr>
          <w:rFonts w:ascii="Arial" w:eastAsia="Arial" w:hAnsi="Arial" w:cs="Arial"/>
          <w:sz w:val="28"/>
          <w:szCs w:val="28"/>
          <w:lang w:val="en-US"/>
        </w:rPr>
        <w:t>.</w:t>
      </w:r>
    </w:p>
    <w:p w14:paraId="3CEE1FF6"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La </w:t>
      </w:r>
      <w:proofErr w:type="spellStart"/>
      <w:r w:rsidRPr="00221DC5">
        <w:rPr>
          <w:rFonts w:ascii="Arial" w:eastAsia="Arial" w:hAnsi="Arial" w:cs="Arial"/>
          <w:sz w:val="28"/>
          <w:szCs w:val="28"/>
          <w:lang w:val="en-US"/>
        </w:rPr>
        <w:t>Segreteria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attesta</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pendenza</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procedimenti</w:t>
      </w:r>
      <w:proofErr w:type="spellEnd"/>
      <w:r w:rsidRPr="00221DC5">
        <w:rPr>
          <w:rFonts w:ascii="Arial" w:eastAsia="Arial" w:hAnsi="Arial" w:cs="Arial"/>
          <w:sz w:val="28"/>
          <w:szCs w:val="28"/>
          <w:lang w:val="en-US"/>
        </w:rPr>
        <w:t xml:space="preserve"> avanti il </w:t>
      </w:r>
      <w:proofErr w:type="spellStart"/>
      <w:r w:rsidRPr="00221DC5">
        <w:rPr>
          <w:rFonts w:ascii="Arial" w:eastAsia="Arial" w:hAnsi="Arial" w:cs="Arial"/>
          <w:sz w:val="28"/>
          <w:szCs w:val="28"/>
          <w:lang w:val="en-US"/>
        </w:rPr>
        <w:t>Giurì</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su</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richiesta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degli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interessati</w:t>
      </w:r>
      <w:proofErr w:type="spellEnd"/>
      <w:r w:rsidRPr="00221DC5">
        <w:rPr>
          <w:rFonts w:ascii="Arial" w:eastAsia="Arial" w:hAnsi="Arial" w:cs="Arial"/>
          <w:sz w:val="28"/>
          <w:szCs w:val="28"/>
          <w:lang w:val="en-US"/>
        </w:rPr>
        <w:t xml:space="preserve">, ne </w:t>
      </w:r>
      <w:proofErr w:type="spellStart"/>
      <w:r w:rsidRPr="00221DC5">
        <w:rPr>
          <w:rFonts w:ascii="Arial" w:eastAsia="Arial" w:hAnsi="Arial" w:cs="Arial"/>
          <w:sz w:val="28"/>
          <w:szCs w:val="28"/>
          <w:lang w:val="en-US"/>
        </w:rPr>
        <w:t>rilascia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certificazione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scritta</w:t>
      </w:r>
      <w:proofErr w:type="spellEnd"/>
      <w:r w:rsidRPr="00221DC5">
        <w:rPr>
          <w:rFonts w:ascii="Arial" w:eastAsia="Arial" w:hAnsi="Arial" w:cs="Arial"/>
          <w:sz w:val="28"/>
          <w:szCs w:val="28"/>
          <w:lang w:val="en-US"/>
        </w:rPr>
        <w:t>.</w:t>
      </w:r>
    </w:p>
    <w:p w14:paraId="164CF26B"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b/>
          <w:sz w:val="28"/>
          <w:szCs w:val="28"/>
          <w:lang w:val="en-US"/>
        </w:rPr>
      </w:pPr>
    </w:p>
    <w:p w14:paraId="20FCA261"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t xml:space="preserve">Art. 34 – </w:t>
      </w:r>
      <w:proofErr w:type="spellStart"/>
      <w:r w:rsidRPr="00221DC5">
        <w:rPr>
          <w:rFonts w:ascii="Arial" w:eastAsia="Arial" w:hAnsi="Arial" w:cs="Arial"/>
          <w:b/>
          <w:sz w:val="28"/>
          <w:szCs w:val="28"/>
          <w:lang w:val="en-US"/>
        </w:rPr>
        <w:t>Sede</w:t>
      </w:r>
      <w:proofErr w:type="spellEnd"/>
      <w:r w:rsidRPr="00221DC5">
        <w:rPr>
          <w:rFonts w:ascii="Arial" w:eastAsia="Arial" w:hAnsi="Arial" w:cs="Arial"/>
          <w:b/>
          <w:sz w:val="28"/>
          <w:szCs w:val="28"/>
          <w:lang w:val="en-US"/>
        </w:rPr>
        <w:t xml:space="preserve"> e </w:t>
      </w:r>
      <w:proofErr w:type="spellStart"/>
      <w:r w:rsidRPr="00221DC5">
        <w:rPr>
          <w:rFonts w:ascii="Arial" w:eastAsia="Arial" w:hAnsi="Arial" w:cs="Arial"/>
          <w:b/>
          <w:sz w:val="28"/>
          <w:szCs w:val="28"/>
          <w:lang w:val="en-US"/>
        </w:rPr>
        <w:t>riunioni</w:t>
      </w:r>
      <w:proofErr w:type="spellEnd"/>
    </w:p>
    <w:p w14:paraId="16EE1CDC"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Il </w:t>
      </w:r>
      <w:proofErr w:type="spellStart"/>
      <w:r w:rsidRPr="00221DC5">
        <w:rPr>
          <w:rFonts w:ascii="Arial" w:eastAsia="Arial" w:hAnsi="Arial" w:cs="Arial"/>
          <w:sz w:val="28"/>
          <w:szCs w:val="28"/>
          <w:lang w:val="en-US"/>
        </w:rPr>
        <w:t>Giurì</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Comitato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Controllo</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gli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uffici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Segreteria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hanno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sede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presso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l’Istituto</w:t>
      </w:r>
      <w:proofErr w:type="spellEnd"/>
      <w:r w:rsidRPr="00221DC5">
        <w:rPr>
          <w:rFonts w:ascii="Arial" w:eastAsia="Arial" w:hAnsi="Arial" w:cs="Arial"/>
          <w:sz w:val="28"/>
          <w:szCs w:val="28"/>
          <w:lang w:val="en-US"/>
        </w:rPr>
        <w:t>.</w:t>
      </w:r>
    </w:p>
    <w:p w14:paraId="47D5F18C"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Il </w:t>
      </w:r>
      <w:proofErr w:type="spellStart"/>
      <w:r w:rsidRPr="00221DC5">
        <w:rPr>
          <w:rFonts w:ascii="Arial" w:eastAsia="Arial" w:hAnsi="Arial" w:cs="Arial"/>
          <w:sz w:val="28"/>
          <w:szCs w:val="28"/>
          <w:lang w:val="en-US"/>
        </w:rPr>
        <w:t>Giurì</w:t>
      </w:r>
      <w:proofErr w:type="spellEnd"/>
      <w:r w:rsidRPr="00221DC5">
        <w:rPr>
          <w:rFonts w:ascii="Arial" w:eastAsia="Arial" w:hAnsi="Arial" w:cs="Arial"/>
          <w:sz w:val="28"/>
          <w:szCs w:val="28"/>
          <w:lang w:val="en-US"/>
        </w:rPr>
        <w:t xml:space="preserve"> e il </w:t>
      </w:r>
      <w:proofErr w:type="spellStart"/>
      <w:r w:rsidRPr="00221DC5">
        <w:rPr>
          <w:rFonts w:ascii="Arial" w:eastAsia="Arial" w:hAnsi="Arial" w:cs="Arial"/>
          <w:sz w:val="28"/>
          <w:szCs w:val="28"/>
          <w:lang w:val="en-US"/>
        </w:rPr>
        <w:t>Comitato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Controllo</w:t>
      </w:r>
      <w:proofErr w:type="spellEnd"/>
      <w:r w:rsidRPr="00221DC5">
        <w:rPr>
          <w:rFonts w:ascii="Arial" w:eastAsia="Arial" w:hAnsi="Arial" w:cs="Arial"/>
          <w:sz w:val="28"/>
          <w:szCs w:val="28"/>
          <w:lang w:val="en-US"/>
        </w:rPr>
        <w:t xml:space="preserve"> e le sue </w:t>
      </w:r>
      <w:proofErr w:type="spellStart"/>
      <w:r w:rsidRPr="00221DC5">
        <w:rPr>
          <w:rFonts w:ascii="Arial" w:eastAsia="Arial" w:hAnsi="Arial" w:cs="Arial"/>
          <w:sz w:val="28"/>
          <w:szCs w:val="28"/>
          <w:lang w:val="en-US"/>
        </w:rPr>
        <w:t>sezioni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riuniscono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tutte</w:t>
      </w:r>
      <w:proofErr w:type="spellEnd"/>
      <w:r w:rsidRPr="00221DC5">
        <w:rPr>
          <w:rFonts w:ascii="Arial" w:eastAsia="Arial" w:hAnsi="Arial" w:cs="Arial"/>
          <w:sz w:val="28"/>
          <w:szCs w:val="28"/>
          <w:lang w:val="en-US"/>
        </w:rPr>
        <w:t xml:space="preserve"> le volte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se ne </w:t>
      </w:r>
      <w:proofErr w:type="spellStart"/>
      <w:r w:rsidRPr="00221DC5">
        <w:rPr>
          <w:rFonts w:ascii="Arial" w:eastAsia="Arial" w:hAnsi="Arial" w:cs="Arial"/>
          <w:sz w:val="28"/>
          <w:szCs w:val="28"/>
          <w:lang w:val="en-US"/>
        </w:rPr>
        <w:t>presenti</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necessità</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su</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convocazione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rispettivi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Presidenti</w:t>
      </w:r>
      <w:proofErr w:type="spellEnd"/>
      <w:r w:rsidRPr="00221DC5">
        <w:rPr>
          <w:rFonts w:ascii="Arial" w:eastAsia="Arial" w:hAnsi="Arial" w:cs="Arial"/>
          <w:sz w:val="28"/>
          <w:szCs w:val="28"/>
          <w:lang w:val="en-US"/>
        </w:rPr>
        <w:t xml:space="preserve"> da </w:t>
      </w:r>
      <w:proofErr w:type="spellStart"/>
      <w:r w:rsidRPr="00221DC5">
        <w:rPr>
          <w:rFonts w:ascii="Arial" w:eastAsia="Arial" w:hAnsi="Arial" w:cs="Arial"/>
          <w:sz w:val="28"/>
          <w:szCs w:val="28"/>
          <w:lang w:val="en-US"/>
        </w:rPr>
        <w:t>comunicarsi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almeno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giorni</w:t>
      </w:r>
      <w:proofErr w:type="spellEnd"/>
      <w:r w:rsidRPr="00221DC5">
        <w:rPr>
          <w:rFonts w:ascii="Arial" w:eastAsia="Arial" w:hAnsi="Arial" w:cs="Arial"/>
          <w:sz w:val="28"/>
          <w:szCs w:val="28"/>
          <w:lang w:val="en-US"/>
        </w:rPr>
        <w:t xml:space="preserve"> prima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data da </w:t>
      </w:r>
      <w:proofErr w:type="spellStart"/>
      <w:r w:rsidRPr="00221DC5">
        <w:rPr>
          <w:rFonts w:ascii="Arial" w:eastAsia="Arial" w:hAnsi="Arial" w:cs="Arial"/>
          <w:sz w:val="28"/>
          <w:szCs w:val="28"/>
          <w:lang w:val="en-US"/>
        </w:rPr>
        <w:t>essi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fissata</w:t>
      </w:r>
      <w:proofErr w:type="spellEnd"/>
      <w:r w:rsidRPr="00221DC5">
        <w:rPr>
          <w:rFonts w:ascii="Arial" w:eastAsia="Arial" w:hAnsi="Arial" w:cs="Arial"/>
          <w:sz w:val="28"/>
          <w:szCs w:val="28"/>
          <w:lang w:val="en-US"/>
        </w:rPr>
        <w:t>.</w:t>
      </w:r>
    </w:p>
    <w:p w14:paraId="75A06897"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Tale </w:t>
      </w:r>
      <w:proofErr w:type="spellStart"/>
      <w:r w:rsidRPr="00221DC5">
        <w:rPr>
          <w:rFonts w:ascii="Arial" w:eastAsia="Arial" w:hAnsi="Arial" w:cs="Arial"/>
          <w:sz w:val="28"/>
          <w:szCs w:val="28"/>
          <w:lang w:val="en-US"/>
        </w:rPr>
        <w:t>termine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può</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essere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osservato</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casi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particolare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urgenza</w:t>
      </w:r>
      <w:proofErr w:type="spellEnd"/>
      <w:r w:rsidRPr="00221DC5">
        <w:rPr>
          <w:rFonts w:ascii="Arial" w:eastAsia="Arial" w:hAnsi="Arial" w:cs="Arial"/>
          <w:sz w:val="28"/>
          <w:szCs w:val="28"/>
          <w:lang w:val="en-US"/>
        </w:rPr>
        <w:t>.</w:t>
      </w:r>
    </w:p>
    <w:p w14:paraId="25D955CE"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Le </w:t>
      </w:r>
      <w:proofErr w:type="spellStart"/>
      <w:r w:rsidRPr="00221DC5">
        <w:rPr>
          <w:rFonts w:ascii="Arial" w:eastAsia="Arial" w:hAnsi="Arial" w:cs="Arial"/>
          <w:sz w:val="28"/>
          <w:szCs w:val="28"/>
          <w:lang w:val="en-US"/>
        </w:rPr>
        <w:t>riunioni</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Giurì</w:t>
      </w:r>
      <w:proofErr w:type="spellEnd"/>
      <w:r w:rsidRPr="00221DC5">
        <w:rPr>
          <w:rFonts w:ascii="Arial" w:eastAsia="Arial" w:hAnsi="Arial" w:cs="Arial"/>
          <w:sz w:val="28"/>
          <w:szCs w:val="28"/>
          <w:lang w:val="en-US"/>
        </w:rPr>
        <w:t xml:space="preserve"> e del </w:t>
      </w:r>
      <w:proofErr w:type="spellStart"/>
      <w:r w:rsidRPr="00221DC5">
        <w:rPr>
          <w:rFonts w:ascii="Arial" w:eastAsia="Arial" w:hAnsi="Arial" w:cs="Arial"/>
          <w:sz w:val="28"/>
          <w:szCs w:val="28"/>
          <w:lang w:val="en-US"/>
        </w:rPr>
        <w:t>Comitato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Controllo</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sono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pubbliche</w:t>
      </w:r>
      <w:proofErr w:type="spellEnd"/>
      <w:r w:rsidRPr="00221DC5">
        <w:rPr>
          <w:rFonts w:ascii="Arial" w:eastAsia="Arial" w:hAnsi="Arial" w:cs="Arial"/>
          <w:sz w:val="28"/>
          <w:szCs w:val="28"/>
          <w:lang w:val="en-US"/>
        </w:rPr>
        <w:t>.</w:t>
      </w:r>
    </w:p>
    <w:p w14:paraId="1DBD7783"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Il </w:t>
      </w:r>
      <w:proofErr w:type="spellStart"/>
      <w:r w:rsidRPr="00221DC5">
        <w:rPr>
          <w:rFonts w:ascii="Arial" w:eastAsia="Arial" w:hAnsi="Arial" w:cs="Arial"/>
          <w:sz w:val="28"/>
          <w:szCs w:val="28"/>
          <w:lang w:val="en-US"/>
        </w:rPr>
        <w:t>Giurì</w:t>
      </w:r>
      <w:proofErr w:type="spellEnd"/>
      <w:r w:rsidRPr="00221DC5">
        <w:rPr>
          <w:rFonts w:ascii="Arial" w:eastAsia="Arial" w:hAnsi="Arial" w:cs="Arial"/>
          <w:sz w:val="28"/>
          <w:szCs w:val="28"/>
          <w:lang w:val="en-US"/>
        </w:rPr>
        <w:t xml:space="preserve"> è </w:t>
      </w:r>
      <w:proofErr w:type="spellStart"/>
      <w:r w:rsidRPr="00221DC5">
        <w:rPr>
          <w:rFonts w:ascii="Arial" w:eastAsia="Arial" w:hAnsi="Arial" w:cs="Arial"/>
          <w:sz w:val="28"/>
          <w:szCs w:val="28"/>
          <w:lang w:val="en-US"/>
        </w:rPr>
        <w:t>validamente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costituito</w:t>
      </w:r>
      <w:proofErr w:type="spellEnd"/>
      <w:r w:rsidRPr="00221DC5">
        <w:rPr>
          <w:rFonts w:ascii="Arial" w:eastAsia="Arial" w:hAnsi="Arial" w:cs="Arial"/>
          <w:sz w:val="28"/>
          <w:szCs w:val="28"/>
          <w:lang w:val="en-US"/>
        </w:rPr>
        <w:t xml:space="preserve"> con la </w:t>
      </w:r>
      <w:proofErr w:type="spellStart"/>
      <w:r w:rsidRPr="00221DC5">
        <w:rPr>
          <w:rFonts w:ascii="Arial" w:eastAsia="Arial" w:hAnsi="Arial" w:cs="Arial"/>
          <w:sz w:val="28"/>
          <w:szCs w:val="28"/>
          <w:lang w:val="en-US"/>
        </w:rPr>
        <w:t>presenza</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almeno</w:t>
      </w:r>
      <w:proofErr w:type="spellEnd"/>
      <w:r w:rsidRPr="00221DC5">
        <w:rPr>
          <w:rFonts w:ascii="Arial" w:eastAsia="Arial" w:hAnsi="Arial" w:cs="Arial"/>
          <w:sz w:val="28"/>
          <w:szCs w:val="28"/>
          <w:lang w:val="en-US"/>
        </w:rPr>
        <w:t xml:space="preserve"> 3 </w:t>
      </w:r>
      <w:proofErr w:type="spellStart"/>
      <w:r w:rsidRPr="00221DC5">
        <w:rPr>
          <w:rFonts w:ascii="Arial" w:eastAsia="Arial" w:hAnsi="Arial" w:cs="Arial"/>
          <w:sz w:val="28"/>
          <w:szCs w:val="28"/>
          <w:lang w:val="en-US"/>
        </w:rPr>
        <w:t>membri</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Comitato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Controllo</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seduta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plenaria</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almeno</w:t>
      </w:r>
      <w:proofErr w:type="spellEnd"/>
      <w:r w:rsidRPr="00221DC5">
        <w:rPr>
          <w:rFonts w:ascii="Arial" w:eastAsia="Arial" w:hAnsi="Arial" w:cs="Arial"/>
          <w:sz w:val="28"/>
          <w:szCs w:val="28"/>
          <w:lang w:val="en-US"/>
        </w:rPr>
        <w:t xml:space="preserve"> 5 </w:t>
      </w:r>
      <w:proofErr w:type="spellStart"/>
      <w:r w:rsidRPr="00221DC5">
        <w:rPr>
          <w:rFonts w:ascii="Arial" w:eastAsia="Arial" w:hAnsi="Arial" w:cs="Arial"/>
          <w:sz w:val="28"/>
          <w:szCs w:val="28"/>
          <w:lang w:val="en-US"/>
        </w:rPr>
        <w:t>membri</w:t>
      </w:r>
      <w:proofErr w:type="spellEnd"/>
      <w:r w:rsidRPr="00221DC5">
        <w:rPr>
          <w:rFonts w:ascii="Arial" w:eastAsia="Arial" w:hAnsi="Arial" w:cs="Arial"/>
          <w:sz w:val="28"/>
          <w:szCs w:val="28"/>
          <w:lang w:val="en-US"/>
        </w:rPr>
        <w:t>.</w:t>
      </w:r>
    </w:p>
    <w:p w14:paraId="089E8E7F"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In </w:t>
      </w:r>
      <w:proofErr w:type="spellStart"/>
      <w:r w:rsidRPr="00221DC5">
        <w:rPr>
          <w:rFonts w:ascii="Arial" w:eastAsia="Arial" w:hAnsi="Arial" w:cs="Arial"/>
          <w:sz w:val="28"/>
          <w:szCs w:val="28"/>
          <w:lang w:val="en-US"/>
        </w:rPr>
        <w:t>assenza</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Presidente</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dei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Vicepresidenti</w:t>
      </w:r>
      <w:proofErr w:type="spellEnd"/>
      <w:r w:rsidRPr="00221DC5">
        <w:rPr>
          <w:rFonts w:ascii="Arial" w:eastAsia="Arial" w:hAnsi="Arial" w:cs="Arial"/>
          <w:sz w:val="28"/>
          <w:szCs w:val="28"/>
          <w:lang w:val="en-US"/>
        </w:rPr>
        <w:t xml:space="preserve"> assume la </w:t>
      </w:r>
      <w:proofErr w:type="spellStart"/>
      <w:r w:rsidRPr="00221DC5">
        <w:rPr>
          <w:rFonts w:ascii="Arial" w:eastAsia="Arial" w:hAnsi="Arial" w:cs="Arial"/>
          <w:sz w:val="28"/>
          <w:szCs w:val="28"/>
          <w:lang w:val="en-US"/>
        </w:rPr>
        <w:t>presidenza</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membro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più</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anziano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carica</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Giurì</w:t>
      </w:r>
      <w:proofErr w:type="spellEnd"/>
      <w:r w:rsidRPr="00221DC5">
        <w:rPr>
          <w:rFonts w:ascii="Arial" w:eastAsia="Arial" w:hAnsi="Arial" w:cs="Arial"/>
          <w:sz w:val="28"/>
          <w:szCs w:val="28"/>
          <w:lang w:val="en-US"/>
        </w:rPr>
        <w:t xml:space="preserve"> e il </w:t>
      </w:r>
      <w:proofErr w:type="spellStart"/>
      <w:r w:rsidRPr="00221DC5">
        <w:rPr>
          <w:rFonts w:ascii="Arial" w:eastAsia="Arial" w:hAnsi="Arial" w:cs="Arial"/>
          <w:sz w:val="28"/>
          <w:szCs w:val="28"/>
          <w:lang w:val="en-US"/>
        </w:rPr>
        <w:t>Comitato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Controllo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quest’ultimo</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sessione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plenaria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deliberano</w:t>
      </w:r>
      <w:proofErr w:type="spellEnd"/>
      <w:r w:rsidRPr="00221DC5">
        <w:rPr>
          <w:rFonts w:ascii="Arial" w:eastAsia="Arial" w:hAnsi="Arial" w:cs="Arial"/>
          <w:sz w:val="28"/>
          <w:szCs w:val="28"/>
          <w:lang w:val="en-US"/>
        </w:rPr>
        <w:t xml:space="preserve"> con il </w:t>
      </w:r>
      <w:proofErr w:type="spellStart"/>
      <w:r w:rsidRPr="00221DC5">
        <w:rPr>
          <w:rFonts w:ascii="Arial" w:eastAsia="Arial" w:hAnsi="Arial" w:cs="Arial"/>
          <w:sz w:val="28"/>
          <w:szCs w:val="28"/>
          <w:lang w:val="en-US"/>
        </w:rPr>
        <w:t>voto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maggioranza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membri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presenti</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caso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parità</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prevale</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voto</w:t>
      </w:r>
      <w:proofErr w:type="spellEnd"/>
      <w:r w:rsidRPr="00221DC5">
        <w:rPr>
          <w:rFonts w:ascii="Arial" w:eastAsia="Arial" w:hAnsi="Arial" w:cs="Arial"/>
          <w:sz w:val="28"/>
          <w:szCs w:val="28"/>
          <w:lang w:val="en-US"/>
        </w:rPr>
        <w:t xml:space="preserve"> di chi </w:t>
      </w:r>
      <w:proofErr w:type="spellStart"/>
      <w:r w:rsidRPr="00221DC5">
        <w:rPr>
          <w:rFonts w:ascii="Arial" w:eastAsia="Arial" w:hAnsi="Arial" w:cs="Arial"/>
          <w:sz w:val="28"/>
          <w:szCs w:val="28"/>
          <w:lang w:val="en-US"/>
        </w:rPr>
        <w:t>presiede</w:t>
      </w:r>
      <w:proofErr w:type="spellEnd"/>
      <w:r w:rsidRPr="00221DC5">
        <w:rPr>
          <w:rFonts w:ascii="Arial" w:eastAsia="Arial" w:hAnsi="Arial" w:cs="Arial"/>
          <w:sz w:val="28"/>
          <w:szCs w:val="28"/>
          <w:lang w:val="en-US"/>
        </w:rPr>
        <w:t>.</w:t>
      </w:r>
    </w:p>
    <w:p w14:paraId="45CD5090"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Nelle </w:t>
      </w:r>
      <w:proofErr w:type="spellStart"/>
      <w:r w:rsidRPr="00221DC5">
        <w:rPr>
          <w:rFonts w:ascii="Arial" w:eastAsia="Arial" w:hAnsi="Arial" w:cs="Arial"/>
          <w:sz w:val="28"/>
          <w:szCs w:val="28"/>
          <w:lang w:val="en-US"/>
        </w:rPr>
        <w:t>sezioni</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Comitato</w:t>
      </w:r>
      <w:proofErr w:type="spellEnd"/>
      <w:r w:rsidRPr="00221DC5">
        <w:rPr>
          <w:rFonts w:ascii="Arial" w:eastAsia="Arial" w:hAnsi="Arial" w:cs="Arial"/>
          <w:sz w:val="28"/>
          <w:szCs w:val="28"/>
          <w:lang w:val="en-US"/>
        </w:rPr>
        <w:t xml:space="preserve"> le </w:t>
      </w:r>
      <w:proofErr w:type="spellStart"/>
      <w:r w:rsidRPr="00221DC5">
        <w:rPr>
          <w:rFonts w:ascii="Arial" w:eastAsia="Arial" w:hAnsi="Arial" w:cs="Arial"/>
          <w:sz w:val="28"/>
          <w:szCs w:val="28"/>
          <w:lang w:val="en-US"/>
        </w:rPr>
        <w:t>decisioni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devono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essere</w:t>
      </w:r>
      <w:proofErr w:type="spellEnd"/>
      <w:r w:rsidRPr="00221DC5">
        <w:rPr>
          <w:rFonts w:ascii="Arial" w:eastAsia="Arial" w:hAnsi="Arial" w:cs="Arial"/>
          <w:sz w:val="28"/>
          <w:szCs w:val="28"/>
          <w:lang w:val="en-US"/>
        </w:rPr>
        <w:t xml:space="preserve"> prese </w:t>
      </w:r>
      <w:proofErr w:type="spellStart"/>
      <w:r w:rsidRPr="00221DC5">
        <w:rPr>
          <w:rFonts w:ascii="Arial" w:eastAsia="Arial" w:hAnsi="Arial" w:cs="Arial"/>
          <w:sz w:val="28"/>
          <w:szCs w:val="28"/>
          <w:lang w:val="en-US"/>
        </w:rPr>
        <w:t>all’unanimità</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caso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contrario</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decisione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viene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demandata</w:t>
      </w:r>
      <w:proofErr w:type="spellEnd"/>
      <w:r w:rsidRPr="00221DC5">
        <w:rPr>
          <w:rFonts w:ascii="Arial" w:eastAsia="Arial" w:hAnsi="Arial" w:cs="Arial"/>
          <w:sz w:val="28"/>
          <w:szCs w:val="28"/>
          <w:lang w:val="en-US"/>
        </w:rPr>
        <w:t xml:space="preserve"> al </w:t>
      </w:r>
      <w:proofErr w:type="spellStart"/>
      <w:r w:rsidRPr="00221DC5">
        <w:rPr>
          <w:rFonts w:ascii="Arial" w:eastAsia="Arial" w:hAnsi="Arial" w:cs="Arial"/>
          <w:sz w:val="28"/>
          <w:szCs w:val="28"/>
          <w:lang w:val="en-US"/>
        </w:rPr>
        <w:t>Comitato</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sessione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plenaria</w:t>
      </w:r>
      <w:proofErr w:type="spellEnd"/>
      <w:r w:rsidRPr="00221DC5">
        <w:rPr>
          <w:rFonts w:ascii="Arial" w:eastAsia="Arial" w:hAnsi="Arial" w:cs="Arial"/>
          <w:sz w:val="28"/>
          <w:szCs w:val="28"/>
          <w:lang w:val="en-US"/>
        </w:rPr>
        <w:t>.</w:t>
      </w:r>
    </w:p>
    <w:p w14:paraId="70988784"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Le </w:t>
      </w:r>
      <w:proofErr w:type="spellStart"/>
      <w:r w:rsidRPr="00221DC5">
        <w:rPr>
          <w:rFonts w:ascii="Arial" w:eastAsia="Arial" w:hAnsi="Arial" w:cs="Arial"/>
          <w:sz w:val="28"/>
          <w:szCs w:val="28"/>
          <w:lang w:val="en-US"/>
        </w:rPr>
        <w:t>sezioni</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Comitato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Controllo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sono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validamente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costituite</w:t>
      </w:r>
      <w:proofErr w:type="spellEnd"/>
      <w:r w:rsidRPr="00221DC5">
        <w:rPr>
          <w:rFonts w:ascii="Arial" w:eastAsia="Arial" w:hAnsi="Arial" w:cs="Arial"/>
          <w:sz w:val="28"/>
          <w:szCs w:val="28"/>
          <w:lang w:val="en-US"/>
        </w:rPr>
        <w:t xml:space="preserve"> con la </w:t>
      </w:r>
      <w:proofErr w:type="spellStart"/>
      <w:r w:rsidRPr="00221DC5">
        <w:rPr>
          <w:rFonts w:ascii="Arial" w:eastAsia="Arial" w:hAnsi="Arial" w:cs="Arial"/>
          <w:sz w:val="28"/>
          <w:szCs w:val="28"/>
          <w:lang w:val="en-US"/>
        </w:rPr>
        <w:t>presenza</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almeno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membri</w:t>
      </w:r>
      <w:proofErr w:type="spellEnd"/>
      <w:r w:rsidRPr="00221DC5">
        <w:rPr>
          <w:rFonts w:ascii="Arial" w:eastAsia="Arial" w:hAnsi="Arial" w:cs="Arial"/>
          <w:sz w:val="28"/>
          <w:szCs w:val="28"/>
          <w:lang w:val="en-US"/>
        </w:rPr>
        <w:t>.</w:t>
      </w:r>
    </w:p>
    <w:p w14:paraId="2693BFAD"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sz w:val="28"/>
          <w:szCs w:val="28"/>
          <w:lang w:val="en-US"/>
        </w:rPr>
      </w:pPr>
      <w:r w:rsidRPr="00221DC5">
        <w:rPr>
          <w:rFonts w:ascii="Arial" w:eastAsia="Arial" w:hAnsi="Arial" w:cs="Arial"/>
          <w:sz w:val="28"/>
          <w:szCs w:val="28"/>
          <w:lang w:val="en-US"/>
        </w:rPr>
        <w:t xml:space="preserve">Nelle </w:t>
      </w:r>
      <w:proofErr w:type="spellStart"/>
      <w:r w:rsidRPr="00221DC5">
        <w:rPr>
          <w:rFonts w:ascii="Arial" w:eastAsia="Arial" w:hAnsi="Arial" w:cs="Arial"/>
          <w:sz w:val="28"/>
          <w:szCs w:val="28"/>
          <w:lang w:val="en-US"/>
        </w:rPr>
        <w:t>loro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riunioni</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Giurì</w:t>
      </w:r>
      <w:proofErr w:type="spellEnd"/>
      <w:r w:rsidRPr="00221DC5">
        <w:rPr>
          <w:rFonts w:ascii="Arial" w:eastAsia="Arial" w:hAnsi="Arial" w:cs="Arial"/>
          <w:sz w:val="28"/>
          <w:szCs w:val="28"/>
          <w:lang w:val="en-US"/>
        </w:rPr>
        <w:t xml:space="preserve"> e il </w:t>
      </w:r>
      <w:proofErr w:type="spellStart"/>
      <w:r w:rsidRPr="00221DC5">
        <w:rPr>
          <w:rFonts w:ascii="Arial" w:eastAsia="Arial" w:hAnsi="Arial" w:cs="Arial"/>
          <w:sz w:val="28"/>
          <w:szCs w:val="28"/>
          <w:lang w:val="en-US"/>
        </w:rPr>
        <w:t>Comitato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Controllo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sono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assistiti</w:t>
      </w:r>
      <w:proofErr w:type="spellEnd"/>
      <w:r w:rsidRPr="00221DC5">
        <w:rPr>
          <w:rFonts w:ascii="Arial" w:eastAsia="Arial" w:hAnsi="Arial" w:cs="Arial"/>
          <w:sz w:val="28"/>
          <w:szCs w:val="28"/>
          <w:lang w:val="en-US"/>
        </w:rPr>
        <w:t xml:space="preserve"> da un </w:t>
      </w:r>
      <w:proofErr w:type="spellStart"/>
      <w:r w:rsidRPr="00221DC5">
        <w:rPr>
          <w:rFonts w:ascii="Arial" w:eastAsia="Arial" w:hAnsi="Arial" w:cs="Arial"/>
          <w:sz w:val="28"/>
          <w:szCs w:val="28"/>
          <w:lang w:val="en-US"/>
        </w:rPr>
        <w:t>funzionario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Segreteria</w:t>
      </w:r>
      <w:proofErr w:type="spellEnd"/>
      <w:r w:rsidRPr="00221DC5">
        <w:rPr>
          <w:rFonts w:ascii="Arial" w:eastAsia="Arial" w:hAnsi="Arial" w:cs="Arial"/>
          <w:sz w:val="28"/>
          <w:szCs w:val="28"/>
          <w:lang w:val="en-US"/>
        </w:rPr>
        <w:t xml:space="preserve"> tenuto al </w:t>
      </w:r>
      <w:proofErr w:type="spellStart"/>
      <w:r w:rsidRPr="00221DC5">
        <w:rPr>
          <w:rFonts w:ascii="Arial" w:eastAsia="Arial" w:hAnsi="Arial" w:cs="Arial"/>
          <w:sz w:val="28"/>
          <w:szCs w:val="28"/>
          <w:lang w:val="en-US"/>
        </w:rPr>
        <w:t>segreto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ufficio</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allontana</w:t>
      </w:r>
      <w:proofErr w:type="spellEnd"/>
      <w:r w:rsidRPr="00221DC5">
        <w:rPr>
          <w:rFonts w:ascii="Arial" w:eastAsia="Arial" w:hAnsi="Arial" w:cs="Arial"/>
          <w:sz w:val="28"/>
          <w:szCs w:val="28"/>
          <w:lang w:val="en-US"/>
        </w:rPr>
        <w:t xml:space="preserve"> al </w:t>
      </w:r>
      <w:proofErr w:type="spellStart"/>
      <w:r w:rsidRPr="00221DC5">
        <w:rPr>
          <w:rFonts w:ascii="Arial" w:eastAsia="Arial" w:hAnsi="Arial" w:cs="Arial"/>
          <w:sz w:val="28"/>
          <w:szCs w:val="28"/>
          <w:lang w:val="en-US"/>
        </w:rPr>
        <w:t>momento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deliberazione</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Giurì</w:t>
      </w:r>
      <w:proofErr w:type="spellEnd"/>
      <w:r w:rsidRPr="00221DC5">
        <w:rPr>
          <w:rFonts w:ascii="Arial" w:eastAsia="Arial" w:hAnsi="Arial" w:cs="Arial"/>
          <w:sz w:val="28"/>
          <w:szCs w:val="28"/>
          <w:lang w:val="en-US"/>
        </w:rPr>
        <w:t>.</w:t>
      </w:r>
    </w:p>
    <w:p w14:paraId="0D2D18E8"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sz w:val="28"/>
          <w:szCs w:val="28"/>
          <w:lang w:val="en-US"/>
        </w:rPr>
      </w:pPr>
    </w:p>
    <w:p w14:paraId="16213395"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sz w:val="28"/>
          <w:szCs w:val="28"/>
          <w:lang w:val="en-US"/>
        </w:rPr>
      </w:pPr>
    </w:p>
    <w:p w14:paraId="12C4908E" w14:textId="77777777" w:rsidR="00BE770B" w:rsidRPr="00221DC5" w:rsidRDefault="00BE770B" w:rsidP="00BE770B">
      <w:pPr>
        <w:pBdr>
          <w:top w:val="nil"/>
          <w:left w:val="nil"/>
          <w:bottom w:val="nil"/>
          <w:right w:val="nil"/>
          <w:between w:val="nil"/>
        </w:pBdr>
        <w:shd w:val="clear" w:color="auto" w:fill="FFFFFF"/>
        <w:ind w:left="1134" w:right="1140"/>
        <w:rPr>
          <w:lang w:val="en-US"/>
        </w:rPr>
      </w:pPr>
    </w:p>
    <w:p w14:paraId="19EA5E9F"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t xml:space="preserve">Art. 35 – </w:t>
      </w:r>
      <w:proofErr w:type="spellStart"/>
      <w:r w:rsidRPr="00221DC5">
        <w:rPr>
          <w:rFonts w:ascii="Arial" w:eastAsia="Arial" w:hAnsi="Arial" w:cs="Arial"/>
          <w:b/>
          <w:sz w:val="28"/>
          <w:szCs w:val="28"/>
          <w:lang w:val="en-US"/>
        </w:rPr>
        <w:t>Amministrazione</w:t>
      </w:r>
      <w:proofErr w:type="spellEnd"/>
    </w:p>
    <w:p w14:paraId="4F3CB4BB"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Le </w:t>
      </w:r>
      <w:proofErr w:type="spellStart"/>
      <w:r w:rsidRPr="00221DC5">
        <w:rPr>
          <w:rFonts w:ascii="Arial" w:eastAsia="Arial" w:hAnsi="Arial" w:cs="Arial"/>
          <w:sz w:val="28"/>
          <w:szCs w:val="28"/>
          <w:lang w:val="en-US"/>
        </w:rPr>
        <w:t>modalità</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amministrative</w:t>
      </w:r>
      <w:proofErr w:type="spellEnd"/>
      <w:r w:rsidRPr="00221DC5">
        <w:rPr>
          <w:rFonts w:ascii="Arial" w:eastAsia="Arial" w:hAnsi="Arial" w:cs="Arial"/>
          <w:sz w:val="28"/>
          <w:szCs w:val="28"/>
          <w:lang w:val="en-US"/>
        </w:rPr>
        <w:t xml:space="preserve"> relative alle </w:t>
      </w:r>
      <w:proofErr w:type="spellStart"/>
      <w:r w:rsidRPr="00221DC5">
        <w:rPr>
          <w:rFonts w:ascii="Arial" w:eastAsia="Arial" w:hAnsi="Arial" w:cs="Arial"/>
          <w:sz w:val="28"/>
          <w:szCs w:val="28"/>
          <w:lang w:val="en-US"/>
        </w:rPr>
        <w:t>istanze</w:t>
      </w:r>
      <w:proofErr w:type="spellEnd"/>
      <w:r w:rsidRPr="00221DC5">
        <w:rPr>
          <w:rFonts w:ascii="Arial" w:eastAsia="Arial" w:hAnsi="Arial" w:cs="Arial"/>
          <w:sz w:val="28"/>
          <w:szCs w:val="28"/>
          <w:lang w:val="en-US"/>
        </w:rPr>
        <w:t xml:space="preserve"> al </w:t>
      </w:r>
      <w:proofErr w:type="spellStart"/>
      <w:r w:rsidRPr="00221DC5">
        <w:rPr>
          <w:rFonts w:ascii="Arial" w:eastAsia="Arial" w:hAnsi="Arial" w:cs="Arial"/>
          <w:sz w:val="28"/>
          <w:szCs w:val="28"/>
          <w:lang w:val="en-US"/>
        </w:rPr>
        <w:t>Giurì</w:t>
      </w:r>
      <w:proofErr w:type="spellEnd"/>
      <w:r w:rsidRPr="00221DC5">
        <w:rPr>
          <w:rFonts w:ascii="Arial" w:eastAsia="Arial" w:hAnsi="Arial" w:cs="Arial"/>
          <w:sz w:val="28"/>
          <w:szCs w:val="28"/>
          <w:lang w:val="en-US"/>
        </w:rPr>
        <w:t xml:space="preserve"> e ai </w:t>
      </w:r>
      <w:proofErr w:type="spellStart"/>
      <w:r w:rsidRPr="00221DC5">
        <w:rPr>
          <w:rFonts w:ascii="Arial" w:eastAsia="Arial" w:hAnsi="Arial" w:cs="Arial"/>
          <w:sz w:val="28"/>
          <w:szCs w:val="28"/>
          <w:lang w:val="en-US"/>
        </w:rPr>
        <w:t>servizi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dall’Istituto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sono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decise</w:t>
      </w:r>
      <w:proofErr w:type="spellEnd"/>
      <w:r w:rsidRPr="00221DC5">
        <w:rPr>
          <w:rFonts w:ascii="Arial" w:eastAsia="Arial" w:hAnsi="Arial" w:cs="Arial"/>
          <w:sz w:val="28"/>
          <w:szCs w:val="28"/>
          <w:lang w:val="en-US"/>
        </w:rPr>
        <w:t xml:space="preserve"> dal </w:t>
      </w:r>
      <w:proofErr w:type="spellStart"/>
      <w:r w:rsidRPr="00221DC5">
        <w:rPr>
          <w:rFonts w:ascii="Arial" w:eastAsia="Arial" w:hAnsi="Arial" w:cs="Arial"/>
          <w:sz w:val="28"/>
          <w:szCs w:val="28"/>
          <w:lang w:val="en-US"/>
        </w:rPr>
        <w:t>Consiglio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Direttivo</w:t>
      </w:r>
      <w:proofErr w:type="spellEnd"/>
      <w:r w:rsidRPr="00221DC5">
        <w:rPr>
          <w:rFonts w:ascii="Arial" w:eastAsia="Arial" w:hAnsi="Arial" w:cs="Arial"/>
          <w:sz w:val="28"/>
          <w:szCs w:val="28"/>
          <w:lang w:val="en-US"/>
        </w:rPr>
        <w:t>.</w:t>
      </w:r>
    </w:p>
    <w:p w14:paraId="66EE41E6" w14:textId="77777777" w:rsidR="00BE770B" w:rsidRPr="00221DC5" w:rsidRDefault="00BE770B" w:rsidP="00BE770B">
      <w:pPr>
        <w:ind w:left="1134" w:right="1140"/>
        <w:rPr>
          <w:lang w:val="en-US"/>
        </w:rPr>
      </w:pPr>
      <w:r w:rsidRPr="00221DC5">
        <w:rPr>
          <w:lang w:val="en-US"/>
        </w:rPr>
        <w:br/>
      </w:r>
    </w:p>
    <w:p w14:paraId="5D62F7D5" w14:textId="77777777" w:rsidR="00BE770B" w:rsidRPr="00221DC5" w:rsidRDefault="00A707FC" w:rsidP="00BE770B">
      <w:pPr>
        <w:ind w:left="1134" w:right="1140"/>
        <w:rPr>
          <w:lang w:val="en-US"/>
        </w:rPr>
      </w:pPr>
      <w:hyperlink r:id="rId11">
        <w:proofErr w:type="spellStart"/>
        <w:r w:rsidR="00BE770B" w:rsidRPr="00221DC5">
          <w:rPr>
            <w:rFonts w:ascii="Arial" w:eastAsia="Arial" w:hAnsi="Arial" w:cs="Arial"/>
            <w:b/>
            <w:sz w:val="28"/>
            <w:szCs w:val="28"/>
            <w:highlight w:val="white"/>
            <w:u w:val="single"/>
            <w:lang w:val="en-US"/>
          </w:rPr>
          <w:t>Titolo</w:t>
        </w:r>
        <w:proofErr w:type="spellEnd"/>
        <w:r w:rsidR="00BE770B" w:rsidRPr="00221DC5">
          <w:rPr>
            <w:rFonts w:ascii="Arial" w:eastAsia="Arial" w:hAnsi="Arial" w:cs="Arial"/>
            <w:b/>
            <w:sz w:val="28"/>
            <w:szCs w:val="28"/>
            <w:highlight w:val="white"/>
            <w:u w:val="single"/>
            <w:lang w:val="en-US"/>
          </w:rPr>
          <w:t xml:space="preserve"> IV – </w:t>
        </w:r>
        <w:proofErr w:type="spellStart"/>
        <w:r w:rsidR="00BE770B" w:rsidRPr="00221DC5">
          <w:rPr>
            <w:rFonts w:ascii="Arial" w:eastAsia="Arial" w:hAnsi="Arial" w:cs="Arial"/>
            <w:b/>
            <w:sz w:val="28"/>
            <w:szCs w:val="28"/>
            <w:highlight w:val="white"/>
            <w:u w:val="single"/>
            <w:lang w:val="en-US"/>
          </w:rPr>
          <w:t>Norme</w:t>
        </w:r>
        <w:proofErr w:type="spellEnd"/>
        <w:r w:rsidR="00BE770B" w:rsidRPr="00221DC5">
          <w:rPr>
            <w:rFonts w:ascii="Arial" w:eastAsia="Arial" w:hAnsi="Arial" w:cs="Arial"/>
            <w:b/>
            <w:sz w:val="28"/>
            <w:szCs w:val="28"/>
            <w:highlight w:val="white"/>
            <w:u w:val="single"/>
            <w:lang w:val="en-US"/>
          </w:rPr>
          <w:t xml:space="preserve"> </w:t>
        </w:r>
        <w:proofErr w:type="spellStart"/>
        <w:r w:rsidR="00BE770B" w:rsidRPr="00221DC5">
          <w:rPr>
            <w:rFonts w:ascii="Arial" w:eastAsia="Arial" w:hAnsi="Arial" w:cs="Arial"/>
            <w:b/>
            <w:sz w:val="28"/>
            <w:szCs w:val="28"/>
            <w:highlight w:val="white"/>
            <w:u w:val="single"/>
            <w:lang w:val="en-US"/>
          </w:rPr>
          <w:t>procedurali</w:t>
        </w:r>
        <w:proofErr w:type="spellEnd"/>
        <w:r w:rsidR="00BE770B" w:rsidRPr="00221DC5">
          <w:rPr>
            <w:rFonts w:ascii="Arial" w:eastAsia="Arial" w:hAnsi="Arial" w:cs="Arial"/>
            <w:b/>
            <w:sz w:val="28"/>
            <w:szCs w:val="28"/>
            <w:highlight w:val="white"/>
            <w:u w:val="single"/>
            <w:lang w:val="en-US"/>
          </w:rPr>
          <w:t xml:space="preserve"> e </w:t>
        </w:r>
        <w:proofErr w:type="spellStart"/>
        <w:r w:rsidR="00BE770B" w:rsidRPr="00221DC5">
          <w:rPr>
            <w:rFonts w:ascii="Arial" w:eastAsia="Arial" w:hAnsi="Arial" w:cs="Arial"/>
            <w:b/>
            <w:sz w:val="28"/>
            <w:szCs w:val="28"/>
            <w:highlight w:val="white"/>
            <w:u w:val="single"/>
            <w:lang w:val="en-US"/>
          </w:rPr>
          <w:t>sanzioni</w:t>
        </w:r>
        <w:proofErr w:type="spellEnd"/>
      </w:hyperlink>
    </w:p>
    <w:p w14:paraId="38CA9A12"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lastRenderedPageBreak/>
        <w:t xml:space="preserve">Art. 36 – </w:t>
      </w:r>
      <w:proofErr w:type="spellStart"/>
      <w:r w:rsidRPr="00221DC5">
        <w:rPr>
          <w:rFonts w:ascii="Arial" w:eastAsia="Arial" w:hAnsi="Arial" w:cs="Arial"/>
          <w:b/>
          <w:sz w:val="28"/>
          <w:szCs w:val="28"/>
          <w:lang w:val="en-US"/>
        </w:rPr>
        <w:t>Istanze</w:t>
      </w:r>
      <w:proofErr w:type="spellEnd"/>
      <w:r w:rsidRPr="00221DC5">
        <w:rPr>
          <w:rFonts w:ascii="Arial" w:eastAsia="Arial" w:hAnsi="Arial" w:cs="Arial"/>
          <w:b/>
          <w:sz w:val="28"/>
          <w:szCs w:val="28"/>
          <w:lang w:val="en-US"/>
        </w:rPr>
        <w:t xml:space="preserve"> al </w:t>
      </w:r>
      <w:proofErr w:type="spellStart"/>
      <w:r w:rsidRPr="00221DC5">
        <w:rPr>
          <w:rFonts w:ascii="Arial" w:eastAsia="Arial" w:hAnsi="Arial" w:cs="Arial"/>
          <w:b/>
          <w:sz w:val="28"/>
          <w:szCs w:val="28"/>
          <w:lang w:val="en-US"/>
        </w:rPr>
        <w:t>Giurì</w:t>
      </w:r>
      <w:proofErr w:type="spellEnd"/>
      <w:r w:rsidRPr="00221DC5">
        <w:rPr>
          <w:rFonts w:ascii="Arial" w:eastAsia="Arial" w:hAnsi="Arial" w:cs="Arial"/>
          <w:b/>
          <w:sz w:val="28"/>
          <w:szCs w:val="28"/>
          <w:lang w:val="en-US"/>
        </w:rPr>
        <w:t xml:space="preserve"> e </w:t>
      </w:r>
      <w:proofErr w:type="spellStart"/>
      <w:r w:rsidRPr="00221DC5">
        <w:rPr>
          <w:rFonts w:ascii="Arial" w:eastAsia="Arial" w:hAnsi="Arial" w:cs="Arial"/>
          <w:b/>
          <w:sz w:val="28"/>
          <w:szCs w:val="28"/>
          <w:lang w:val="en-US"/>
        </w:rPr>
        <w:t>segnalazioni</w:t>
      </w:r>
      <w:proofErr w:type="spellEnd"/>
      <w:r w:rsidRPr="00221DC5">
        <w:rPr>
          <w:rFonts w:ascii="Arial" w:eastAsia="Arial" w:hAnsi="Arial" w:cs="Arial"/>
          <w:b/>
          <w:sz w:val="28"/>
          <w:szCs w:val="28"/>
          <w:lang w:val="en-US"/>
        </w:rPr>
        <w:t xml:space="preserve"> al </w:t>
      </w:r>
      <w:proofErr w:type="spellStart"/>
      <w:r w:rsidRPr="00221DC5">
        <w:rPr>
          <w:rFonts w:ascii="Arial" w:eastAsia="Arial" w:hAnsi="Arial" w:cs="Arial"/>
          <w:b/>
          <w:sz w:val="28"/>
          <w:szCs w:val="28"/>
          <w:lang w:val="en-US"/>
        </w:rPr>
        <w:t>Comitato</w:t>
      </w:r>
      <w:proofErr w:type="spellEnd"/>
      <w:r w:rsidRPr="00221DC5">
        <w:rPr>
          <w:rFonts w:ascii="Arial" w:eastAsia="Arial" w:hAnsi="Arial" w:cs="Arial"/>
          <w:b/>
          <w:sz w:val="28"/>
          <w:szCs w:val="28"/>
          <w:lang w:val="en-US"/>
        </w:rPr>
        <w:t xml:space="preserve"> di </w:t>
      </w:r>
      <w:proofErr w:type="spellStart"/>
      <w:r w:rsidRPr="00221DC5">
        <w:rPr>
          <w:rFonts w:ascii="Arial" w:eastAsia="Arial" w:hAnsi="Arial" w:cs="Arial"/>
          <w:b/>
          <w:sz w:val="28"/>
          <w:szCs w:val="28"/>
          <w:lang w:val="en-US"/>
        </w:rPr>
        <w:t>Controllo</w:t>
      </w:r>
      <w:proofErr w:type="spellEnd"/>
    </w:p>
    <w:p w14:paraId="4F856966" w14:textId="77777777" w:rsidR="00BE770B" w:rsidRPr="00221DC5" w:rsidRDefault="00BE770B" w:rsidP="00BE770B">
      <w:pPr>
        <w:pBdr>
          <w:top w:val="nil"/>
          <w:left w:val="nil"/>
          <w:bottom w:val="nil"/>
          <w:right w:val="nil"/>
          <w:between w:val="nil"/>
        </w:pBdr>
        <w:shd w:val="clear" w:color="auto" w:fill="FFFFFF"/>
        <w:ind w:left="1134" w:right="1140"/>
        <w:rPr>
          <w:lang w:val="en-US"/>
        </w:rPr>
      </w:pPr>
      <w:proofErr w:type="spellStart"/>
      <w:r w:rsidRPr="00221DC5">
        <w:rPr>
          <w:rFonts w:ascii="Arial" w:eastAsia="Arial" w:hAnsi="Arial" w:cs="Arial"/>
          <w:sz w:val="28"/>
          <w:szCs w:val="28"/>
          <w:lang w:val="en-US"/>
        </w:rPr>
        <w:t>Chiunque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ritenga</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subire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pregiudizio</w:t>
      </w:r>
      <w:proofErr w:type="spellEnd"/>
      <w:r w:rsidRPr="00221DC5">
        <w:rPr>
          <w:rFonts w:ascii="Arial" w:eastAsia="Arial" w:hAnsi="Arial" w:cs="Arial"/>
          <w:sz w:val="28"/>
          <w:szCs w:val="28"/>
          <w:lang w:val="en-US"/>
        </w:rPr>
        <w:t xml:space="preserve"> da </w:t>
      </w:r>
      <w:proofErr w:type="spellStart"/>
      <w:r w:rsidRPr="00221DC5">
        <w:rPr>
          <w:rFonts w:ascii="Arial" w:eastAsia="Arial" w:hAnsi="Arial" w:cs="Arial"/>
          <w:sz w:val="28"/>
          <w:szCs w:val="28"/>
          <w:lang w:val="en-US"/>
        </w:rPr>
        <w:t>attività</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contrarie</w:t>
      </w:r>
      <w:proofErr w:type="spellEnd"/>
      <w:r w:rsidRPr="00221DC5">
        <w:rPr>
          <w:rFonts w:ascii="Arial" w:eastAsia="Arial" w:hAnsi="Arial" w:cs="Arial"/>
          <w:sz w:val="28"/>
          <w:szCs w:val="28"/>
          <w:lang w:val="en-US"/>
        </w:rPr>
        <w:t xml:space="preserve"> al </w:t>
      </w:r>
      <w:proofErr w:type="spellStart"/>
      <w:r w:rsidRPr="00221DC5">
        <w:rPr>
          <w:rFonts w:ascii="Arial" w:eastAsia="Arial" w:hAnsi="Arial" w:cs="Arial"/>
          <w:sz w:val="28"/>
          <w:szCs w:val="28"/>
          <w:lang w:val="en-US"/>
        </w:rPr>
        <w:t>Codice</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Autodisciplina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può</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richiedere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l’intervento</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Giurì</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confronti</w:t>
      </w:r>
      <w:proofErr w:type="spellEnd"/>
      <w:r w:rsidRPr="00221DC5">
        <w:rPr>
          <w:rFonts w:ascii="Arial" w:eastAsia="Arial" w:hAnsi="Arial" w:cs="Arial"/>
          <w:sz w:val="28"/>
          <w:szCs w:val="28"/>
          <w:lang w:val="en-US"/>
        </w:rPr>
        <w:t xml:space="preserve"> di chi, </w:t>
      </w:r>
      <w:proofErr w:type="spellStart"/>
      <w:r w:rsidRPr="00221DC5">
        <w:rPr>
          <w:rFonts w:ascii="Arial" w:eastAsia="Arial" w:hAnsi="Arial" w:cs="Arial"/>
          <w:sz w:val="28"/>
          <w:szCs w:val="28"/>
          <w:lang w:val="en-US"/>
        </w:rPr>
        <w:t>avendo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accettato</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Codice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stesso</w:t>
      </w:r>
      <w:proofErr w:type="spellEnd"/>
      <w:r w:rsidRPr="00221DC5">
        <w:rPr>
          <w:rFonts w:ascii="Arial" w:eastAsia="Arial" w:hAnsi="Arial" w:cs="Arial"/>
          <w:sz w:val="28"/>
          <w:szCs w:val="28"/>
          <w:lang w:val="en-US"/>
        </w:rPr>
        <w:t xml:space="preserve"> in una </w:t>
      </w:r>
      <w:proofErr w:type="spellStart"/>
      <w:r w:rsidRPr="00221DC5">
        <w:rPr>
          <w:rFonts w:ascii="Arial" w:eastAsia="Arial" w:hAnsi="Arial" w:cs="Arial"/>
          <w:sz w:val="28"/>
          <w:szCs w:val="28"/>
          <w:lang w:val="en-US"/>
        </w:rPr>
        <w:t>qualsiasi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forme</w:t>
      </w:r>
      <w:proofErr w:type="spellEnd"/>
      <w:r w:rsidRPr="00221DC5">
        <w:rPr>
          <w:rFonts w:ascii="Arial" w:eastAsia="Arial" w:hAnsi="Arial" w:cs="Arial"/>
          <w:sz w:val="28"/>
          <w:szCs w:val="28"/>
          <w:lang w:val="en-US"/>
        </w:rPr>
        <w:t xml:space="preserve"> indicate </w:t>
      </w:r>
      <w:proofErr w:type="spellStart"/>
      <w:r w:rsidRPr="00221DC5">
        <w:rPr>
          <w:rFonts w:ascii="Arial" w:eastAsia="Arial" w:hAnsi="Arial" w:cs="Arial"/>
          <w:sz w:val="28"/>
          <w:szCs w:val="28"/>
          <w:lang w:val="en-US"/>
        </w:rPr>
        <w:t>nelle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Norme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Preliminari</w:t>
      </w:r>
      <w:proofErr w:type="spellEnd"/>
      <w:r w:rsidRPr="00221DC5">
        <w:rPr>
          <w:rFonts w:ascii="Arial" w:eastAsia="Arial" w:hAnsi="Arial" w:cs="Arial"/>
          <w:sz w:val="28"/>
          <w:szCs w:val="28"/>
          <w:lang w:val="en-US"/>
        </w:rPr>
        <w:t xml:space="preserve"> e Generali, </w:t>
      </w:r>
      <w:proofErr w:type="spellStart"/>
      <w:r w:rsidRPr="00221DC5">
        <w:rPr>
          <w:rFonts w:ascii="Arial" w:eastAsia="Arial" w:hAnsi="Arial" w:cs="Arial"/>
          <w:sz w:val="28"/>
          <w:szCs w:val="28"/>
          <w:lang w:val="en-US"/>
        </w:rPr>
        <w:t>abbia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compiuto</w:t>
      </w:r>
      <w:proofErr w:type="spellEnd"/>
      <w:r w:rsidRPr="00221DC5">
        <w:rPr>
          <w:rFonts w:ascii="Arial" w:eastAsia="Arial" w:hAnsi="Arial" w:cs="Arial"/>
          <w:sz w:val="28"/>
          <w:szCs w:val="28"/>
          <w:lang w:val="en-US"/>
        </w:rPr>
        <w:t xml:space="preserve"> le </w:t>
      </w:r>
      <w:proofErr w:type="spellStart"/>
      <w:r w:rsidRPr="00221DC5">
        <w:rPr>
          <w:rFonts w:ascii="Arial" w:eastAsia="Arial" w:hAnsi="Arial" w:cs="Arial"/>
          <w:sz w:val="28"/>
          <w:szCs w:val="28"/>
          <w:lang w:val="en-US"/>
        </w:rPr>
        <w:t>attività</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ritenute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pregiudizievoli</w:t>
      </w:r>
      <w:proofErr w:type="spellEnd"/>
      <w:r w:rsidRPr="00221DC5">
        <w:rPr>
          <w:rFonts w:ascii="Arial" w:eastAsia="Arial" w:hAnsi="Arial" w:cs="Arial"/>
          <w:sz w:val="28"/>
          <w:szCs w:val="28"/>
          <w:lang w:val="en-US"/>
        </w:rPr>
        <w:t>.</w:t>
      </w:r>
    </w:p>
    <w:p w14:paraId="4C29451F"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La </w:t>
      </w:r>
      <w:proofErr w:type="spellStart"/>
      <w:r w:rsidRPr="00221DC5">
        <w:rPr>
          <w:rFonts w:ascii="Arial" w:eastAsia="Arial" w:hAnsi="Arial" w:cs="Arial"/>
          <w:sz w:val="28"/>
          <w:szCs w:val="28"/>
          <w:lang w:val="en-US"/>
        </w:rPr>
        <w:t>parte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interessata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presentare</w:t>
      </w:r>
      <w:proofErr w:type="spellEnd"/>
      <w:r w:rsidRPr="00221DC5">
        <w:rPr>
          <w:rFonts w:ascii="Arial" w:eastAsia="Arial" w:hAnsi="Arial" w:cs="Arial"/>
          <w:sz w:val="28"/>
          <w:szCs w:val="28"/>
          <w:lang w:val="en-US"/>
        </w:rPr>
        <w:t xml:space="preserve"> una </w:t>
      </w:r>
      <w:proofErr w:type="spellStart"/>
      <w:r w:rsidRPr="00221DC5">
        <w:rPr>
          <w:rFonts w:ascii="Arial" w:eastAsia="Arial" w:hAnsi="Arial" w:cs="Arial"/>
          <w:sz w:val="28"/>
          <w:szCs w:val="28"/>
          <w:lang w:val="en-US"/>
        </w:rPr>
        <w:t>istanza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scritta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indicando</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intende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sottoporre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all’esame</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Giurì</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esponendo</w:t>
      </w:r>
      <w:proofErr w:type="spellEnd"/>
      <w:r w:rsidRPr="00221DC5">
        <w:rPr>
          <w:rFonts w:ascii="Arial" w:eastAsia="Arial" w:hAnsi="Arial" w:cs="Arial"/>
          <w:sz w:val="28"/>
          <w:szCs w:val="28"/>
          <w:lang w:val="en-US"/>
        </w:rPr>
        <w:t xml:space="preserve"> le </w:t>
      </w:r>
      <w:proofErr w:type="spellStart"/>
      <w:r w:rsidRPr="00221DC5">
        <w:rPr>
          <w:rFonts w:ascii="Arial" w:eastAsia="Arial" w:hAnsi="Arial" w:cs="Arial"/>
          <w:sz w:val="28"/>
          <w:szCs w:val="28"/>
          <w:lang w:val="en-US"/>
        </w:rPr>
        <w:t>proprie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ragioni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allegando</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relativa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documentazione</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previsti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diritti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d’istanza</w:t>
      </w:r>
      <w:proofErr w:type="spellEnd"/>
      <w:r w:rsidRPr="00221DC5">
        <w:rPr>
          <w:rFonts w:ascii="Arial" w:eastAsia="Arial" w:hAnsi="Arial" w:cs="Arial"/>
          <w:sz w:val="28"/>
          <w:szCs w:val="28"/>
          <w:lang w:val="en-US"/>
        </w:rPr>
        <w:t>.</w:t>
      </w:r>
    </w:p>
    <w:p w14:paraId="664D92A5"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I </w:t>
      </w:r>
      <w:proofErr w:type="spellStart"/>
      <w:r w:rsidRPr="00221DC5">
        <w:rPr>
          <w:rFonts w:ascii="Arial" w:eastAsia="Arial" w:hAnsi="Arial" w:cs="Arial"/>
          <w:sz w:val="28"/>
          <w:szCs w:val="28"/>
          <w:lang w:val="en-US"/>
        </w:rPr>
        <w:t>singoli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consumatori</w:t>
      </w:r>
      <w:proofErr w:type="spellEnd"/>
      <w:r w:rsidRPr="00221DC5">
        <w:rPr>
          <w:rFonts w:ascii="Arial" w:eastAsia="Arial" w:hAnsi="Arial" w:cs="Arial"/>
          <w:sz w:val="28"/>
          <w:szCs w:val="28"/>
          <w:lang w:val="en-US"/>
        </w:rPr>
        <w:t xml:space="preserve">, come le </w:t>
      </w:r>
      <w:proofErr w:type="spellStart"/>
      <w:r w:rsidRPr="00221DC5">
        <w:rPr>
          <w:rFonts w:ascii="Arial" w:eastAsia="Arial" w:hAnsi="Arial" w:cs="Arial"/>
          <w:sz w:val="28"/>
          <w:szCs w:val="28"/>
          <w:lang w:val="en-US"/>
        </w:rPr>
        <w:t>loro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associazioni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possono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gratuitamente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segnalare</w:t>
      </w:r>
      <w:proofErr w:type="spellEnd"/>
      <w:r w:rsidRPr="00221DC5">
        <w:rPr>
          <w:rFonts w:ascii="Arial" w:eastAsia="Arial" w:hAnsi="Arial" w:cs="Arial"/>
          <w:sz w:val="28"/>
          <w:szCs w:val="28"/>
          <w:lang w:val="en-US"/>
        </w:rPr>
        <w:t xml:space="preserve"> al </w:t>
      </w:r>
      <w:proofErr w:type="spellStart"/>
      <w:r w:rsidRPr="00221DC5">
        <w:rPr>
          <w:rFonts w:ascii="Arial" w:eastAsia="Arial" w:hAnsi="Arial" w:cs="Arial"/>
          <w:sz w:val="28"/>
          <w:szCs w:val="28"/>
          <w:lang w:val="en-US"/>
        </w:rPr>
        <w:t>Comitato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Controllo</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ritenuta</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conforme</w:t>
      </w:r>
      <w:proofErr w:type="spellEnd"/>
      <w:r w:rsidRPr="00221DC5">
        <w:rPr>
          <w:rFonts w:ascii="Arial" w:eastAsia="Arial" w:hAnsi="Arial" w:cs="Arial"/>
          <w:sz w:val="28"/>
          <w:szCs w:val="28"/>
          <w:lang w:val="en-US"/>
        </w:rPr>
        <w:t xml:space="preserve"> alle </w:t>
      </w:r>
      <w:proofErr w:type="spellStart"/>
      <w:r w:rsidRPr="00221DC5">
        <w:rPr>
          <w:rFonts w:ascii="Arial" w:eastAsia="Arial" w:hAnsi="Arial" w:cs="Arial"/>
          <w:sz w:val="28"/>
          <w:szCs w:val="28"/>
          <w:lang w:val="en-US"/>
        </w:rPr>
        <w:t>norme</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Codice</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Autodisciplina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tutelano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gli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interessi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generali</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pubblico</w:t>
      </w:r>
      <w:proofErr w:type="spellEnd"/>
      <w:r w:rsidRPr="00221DC5">
        <w:rPr>
          <w:rFonts w:ascii="Arial" w:eastAsia="Arial" w:hAnsi="Arial" w:cs="Arial"/>
          <w:sz w:val="28"/>
          <w:szCs w:val="28"/>
          <w:lang w:val="en-US"/>
        </w:rPr>
        <w:t>.</w:t>
      </w:r>
    </w:p>
    <w:p w14:paraId="48FFC2B8"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b/>
          <w:sz w:val="28"/>
          <w:szCs w:val="28"/>
          <w:lang w:val="en-US"/>
        </w:rPr>
      </w:pPr>
    </w:p>
    <w:p w14:paraId="16DDF393"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t xml:space="preserve">Art. 37 – </w:t>
      </w:r>
      <w:proofErr w:type="spellStart"/>
      <w:r w:rsidRPr="00221DC5">
        <w:rPr>
          <w:rFonts w:ascii="Arial" w:eastAsia="Arial" w:hAnsi="Arial" w:cs="Arial"/>
          <w:b/>
          <w:sz w:val="28"/>
          <w:szCs w:val="28"/>
          <w:lang w:val="en-US"/>
        </w:rPr>
        <w:t>Procedimento</w:t>
      </w:r>
      <w:proofErr w:type="spellEnd"/>
      <w:r w:rsidRPr="00221DC5">
        <w:rPr>
          <w:rFonts w:ascii="Arial" w:eastAsia="Arial" w:hAnsi="Arial" w:cs="Arial"/>
          <w:b/>
          <w:sz w:val="28"/>
          <w:szCs w:val="28"/>
          <w:lang w:val="en-US"/>
        </w:rPr>
        <w:t xml:space="preserve"> avanti al </w:t>
      </w:r>
      <w:proofErr w:type="spellStart"/>
      <w:r w:rsidRPr="00221DC5">
        <w:rPr>
          <w:rFonts w:ascii="Arial" w:eastAsia="Arial" w:hAnsi="Arial" w:cs="Arial"/>
          <w:b/>
          <w:sz w:val="28"/>
          <w:szCs w:val="28"/>
          <w:lang w:val="en-US"/>
        </w:rPr>
        <w:t>Giurì</w:t>
      </w:r>
      <w:proofErr w:type="spellEnd"/>
    </w:p>
    <w:p w14:paraId="5BD60300" w14:textId="77777777" w:rsidR="00BE770B" w:rsidRPr="00221DC5" w:rsidRDefault="00BE770B" w:rsidP="00BE770B">
      <w:pPr>
        <w:pBdr>
          <w:top w:val="nil"/>
          <w:left w:val="nil"/>
          <w:bottom w:val="nil"/>
          <w:right w:val="nil"/>
          <w:between w:val="nil"/>
        </w:pBdr>
        <w:shd w:val="clear" w:color="auto" w:fill="FFFFFF"/>
        <w:ind w:left="1134" w:right="1140"/>
        <w:rPr>
          <w:lang w:val="en-US"/>
        </w:rPr>
      </w:pPr>
      <w:proofErr w:type="spellStart"/>
      <w:r w:rsidRPr="00221DC5">
        <w:rPr>
          <w:rFonts w:ascii="Arial" w:eastAsia="Arial" w:hAnsi="Arial" w:cs="Arial"/>
          <w:sz w:val="28"/>
          <w:szCs w:val="28"/>
          <w:lang w:val="en-US"/>
        </w:rPr>
        <w:t>Ricevuta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l’istanza</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presidente</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Giurì</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nomina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fra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membri</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Giurì</w:t>
      </w:r>
      <w:proofErr w:type="spellEnd"/>
      <w:r w:rsidRPr="00221DC5">
        <w:rPr>
          <w:rFonts w:ascii="Arial" w:eastAsia="Arial" w:hAnsi="Arial" w:cs="Arial"/>
          <w:sz w:val="28"/>
          <w:szCs w:val="28"/>
          <w:lang w:val="en-US"/>
        </w:rPr>
        <w:t xml:space="preserve"> un </w:t>
      </w:r>
      <w:proofErr w:type="spellStart"/>
      <w:r w:rsidRPr="00221DC5">
        <w:rPr>
          <w:rFonts w:ascii="Arial" w:eastAsia="Arial" w:hAnsi="Arial" w:cs="Arial"/>
          <w:sz w:val="28"/>
          <w:szCs w:val="28"/>
          <w:lang w:val="en-US"/>
        </w:rPr>
        <w:t>relatore</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qualora</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caso</w:t>
      </w:r>
      <w:proofErr w:type="spellEnd"/>
      <w:r w:rsidRPr="00221DC5">
        <w:rPr>
          <w:rFonts w:ascii="Arial" w:eastAsia="Arial" w:hAnsi="Arial" w:cs="Arial"/>
          <w:sz w:val="28"/>
          <w:szCs w:val="28"/>
          <w:lang w:val="en-US"/>
        </w:rPr>
        <w:t xml:space="preserve"> lo </w:t>
      </w:r>
      <w:proofErr w:type="spellStart"/>
      <w:r w:rsidRPr="00221DC5">
        <w:rPr>
          <w:rFonts w:ascii="Arial" w:eastAsia="Arial" w:hAnsi="Arial" w:cs="Arial"/>
          <w:sz w:val="28"/>
          <w:szCs w:val="28"/>
          <w:lang w:val="en-US"/>
        </w:rPr>
        <w:t>richieda</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consulente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tecnico</w:t>
      </w:r>
      <w:proofErr w:type="spellEnd"/>
      <w:r w:rsidRPr="00221DC5">
        <w:rPr>
          <w:rFonts w:ascii="Arial" w:eastAsia="Arial" w:hAnsi="Arial" w:cs="Arial"/>
          <w:sz w:val="28"/>
          <w:szCs w:val="28"/>
          <w:lang w:val="en-US"/>
        </w:rPr>
        <w:t> </w:t>
      </w:r>
      <w:r w:rsidRPr="00221DC5">
        <w:rPr>
          <w:rFonts w:ascii="Arial" w:eastAsia="Arial" w:hAnsi="Arial" w:cs="Arial"/>
          <w:i/>
          <w:sz w:val="28"/>
          <w:szCs w:val="28"/>
          <w:lang w:val="en-US"/>
        </w:rPr>
        <w:t>ex</w:t>
      </w:r>
      <w:r w:rsidRPr="00221DC5">
        <w:rPr>
          <w:rFonts w:ascii="Arial" w:eastAsia="Arial" w:hAnsi="Arial" w:cs="Arial"/>
          <w:sz w:val="28"/>
          <w:szCs w:val="28"/>
          <w:lang w:val="en-US"/>
        </w:rPr>
        <w:t> art. 32 </w:t>
      </w:r>
      <w:r w:rsidRPr="00221DC5">
        <w:rPr>
          <w:rFonts w:ascii="Arial" w:eastAsia="Arial" w:hAnsi="Arial" w:cs="Arial"/>
          <w:i/>
          <w:sz w:val="28"/>
          <w:szCs w:val="28"/>
          <w:lang w:val="en-US"/>
        </w:rPr>
        <w:t>bis</w:t>
      </w:r>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esperto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materia</w:t>
      </w:r>
      <w:proofErr w:type="spellEnd"/>
      <w:r w:rsidRPr="00221DC5">
        <w:rPr>
          <w:rFonts w:ascii="Arial" w:eastAsia="Arial" w:hAnsi="Arial" w:cs="Arial"/>
          <w:sz w:val="28"/>
          <w:szCs w:val="28"/>
          <w:lang w:val="en-US"/>
        </w:rPr>
        <w:t xml:space="preserve"> del contendere. Dispone la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degli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atti</w:t>
      </w:r>
      <w:proofErr w:type="spellEnd"/>
      <w:r w:rsidRPr="00221DC5">
        <w:rPr>
          <w:rFonts w:ascii="Arial" w:eastAsia="Arial" w:hAnsi="Arial" w:cs="Arial"/>
          <w:sz w:val="28"/>
          <w:szCs w:val="28"/>
          <w:lang w:val="en-US"/>
        </w:rPr>
        <w:t xml:space="preserve"> alle parti </w:t>
      </w:r>
      <w:proofErr w:type="spellStart"/>
      <w:r w:rsidRPr="00221DC5">
        <w:rPr>
          <w:rFonts w:ascii="Arial" w:eastAsia="Arial" w:hAnsi="Arial" w:cs="Arial"/>
          <w:sz w:val="28"/>
          <w:szCs w:val="28"/>
          <w:lang w:val="en-US"/>
        </w:rPr>
        <w:t>convenute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assegnando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loro</w:t>
      </w:r>
      <w:proofErr w:type="spellEnd"/>
      <w:r w:rsidRPr="00221DC5">
        <w:rPr>
          <w:rFonts w:ascii="Arial" w:eastAsia="Arial" w:hAnsi="Arial" w:cs="Arial"/>
          <w:sz w:val="28"/>
          <w:szCs w:val="28"/>
          <w:lang w:val="en-US"/>
        </w:rPr>
        <w:t xml:space="preserve"> un </w:t>
      </w:r>
      <w:proofErr w:type="spellStart"/>
      <w:r w:rsidRPr="00221DC5">
        <w:rPr>
          <w:rFonts w:ascii="Arial" w:eastAsia="Arial" w:hAnsi="Arial" w:cs="Arial"/>
          <w:sz w:val="28"/>
          <w:szCs w:val="28"/>
          <w:lang w:val="en-US"/>
        </w:rPr>
        <w:t>termine</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inferiore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agli</w:t>
      </w:r>
      <w:proofErr w:type="spellEnd"/>
      <w:r w:rsidRPr="00221DC5">
        <w:rPr>
          <w:rFonts w:ascii="Arial" w:eastAsia="Arial" w:hAnsi="Arial" w:cs="Arial"/>
          <w:sz w:val="28"/>
          <w:szCs w:val="28"/>
          <w:lang w:val="en-US"/>
        </w:rPr>
        <w:t xml:space="preserve"> otto e non </w:t>
      </w:r>
      <w:proofErr w:type="spellStart"/>
      <w:r w:rsidRPr="00221DC5">
        <w:rPr>
          <w:rFonts w:ascii="Arial" w:eastAsia="Arial" w:hAnsi="Arial" w:cs="Arial"/>
          <w:sz w:val="28"/>
          <w:szCs w:val="28"/>
          <w:lang w:val="en-US"/>
        </w:rPr>
        <w:t>superiore</w:t>
      </w:r>
      <w:proofErr w:type="spellEnd"/>
      <w:r w:rsidRPr="00221DC5">
        <w:rPr>
          <w:rFonts w:ascii="Arial" w:eastAsia="Arial" w:hAnsi="Arial" w:cs="Arial"/>
          <w:sz w:val="28"/>
          <w:szCs w:val="28"/>
          <w:lang w:val="en-US"/>
        </w:rPr>
        <w:t xml:space="preserve"> ai </w:t>
      </w:r>
      <w:proofErr w:type="spellStart"/>
      <w:r w:rsidRPr="00221DC5">
        <w:rPr>
          <w:rFonts w:ascii="Arial" w:eastAsia="Arial" w:hAnsi="Arial" w:cs="Arial"/>
          <w:sz w:val="28"/>
          <w:szCs w:val="28"/>
          <w:lang w:val="en-US"/>
        </w:rPr>
        <w:t>dodici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giorni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liberi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lavorativi</w:t>
      </w:r>
      <w:proofErr w:type="spellEnd"/>
      <w:r w:rsidRPr="00221DC5">
        <w:rPr>
          <w:rFonts w:ascii="Arial" w:eastAsia="Arial" w:hAnsi="Arial" w:cs="Arial"/>
          <w:sz w:val="28"/>
          <w:szCs w:val="28"/>
          <w:lang w:val="en-US"/>
        </w:rPr>
        <w:t xml:space="preserve">, per il </w:t>
      </w:r>
      <w:proofErr w:type="spellStart"/>
      <w:r w:rsidRPr="00221DC5">
        <w:rPr>
          <w:rFonts w:ascii="Arial" w:eastAsia="Arial" w:hAnsi="Arial" w:cs="Arial"/>
          <w:sz w:val="28"/>
          <w:szCs w:val="28"/>
          <w:lang w:val="en-US"/>
        </w:rPr>
        <w:t>deposito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rispettive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deduzioni</w:t>
      </w:r>
      <w:proofErr w:type="spellEnd"/>
      <w:r w:rsidRPr="00221DC5">
        <w:rPr>
          <w:rFonts w:ascii="Arial" w:eastAsia="Arial" w:hAnsi="Arial" w:cs="Arial"/>
          <w:sz w:val="28"/>
          <w:szCs w:val="28"/>
          <w:lang w:val="en-US"/>
        </w:rPr>
        <w:t xml:space="preserve"> e di </w:t>
      </w:r>
      <w:proofErr w:type="spellStart"/>
      <w:r w:rsidRPr="00221DC5">
        <w:rPr>
          <w:rFonts w:ascii="Arial" w:eastAsia="Arial" w:hAnsi="Arial" w:cs="Arial"/>
          <w:sz w:val="28"/>
          <w:szCs w:val="28"/>
          <w:lang w:val="en-US"/>
        </w:rPr>
        <w:t>eventuali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documenti</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convoca</w:t>
      </w:r>
      <w:proofErr w:type="spellEnd"/>
      <w:r w:rsidRPr="00221DC5">
        <w:rPr>
          <w:rFonts w:ascii="Arial" w:eastAsia="Arial" w:hAnsi="Arial" w:cs="Arial"/>
          <w:sz w:val="28"/>
          <w:szCs w:val="28"/>
          <w:lang w:val="en-US"/>
        </w:rPr>
        <w:t xml:space="preserve"> le parti </w:t>
      </w:r>
      <w:proofErr w:type="spellStart"/>
      <w:r w:rsidRPr="00221DC5">
        <w:rPr>
          <w:rFonts w:ascii="Arial" w:eastAsia="Arial" w:hAnsi="Arial" w:cs="Arial"/>
          <w:sz w:val="28"/>
          <w:szCs w:val="28"/>
          <w:lang w:val="en-US"/>
        </w:rPr>
        <w:t>entro</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termine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più</w:t>
      </w:r>
      <w:proofErr w:type="spellEnd"/>
      <w:r w:rsidRPr="00221DC5">
        <w:rPr>
          <w:rFonts w:ascii="Arial" w:eastAsia="Arial" w:hAnsi="Arial" w:cs="Arial"/>
          <w:sz w:val="28"/>
          <w:szCs w:val="28"/>
          <w:lang w:val="en-US"/>
        </w:rPr>
        <w:t xml:space="preserve"> breve </w:t>
      </w:r>
      <w:proofErr w:type="spellStart"/>
      <w:r w:rsidRPr="00221DC5">
        <w:rPr>
          <w:rFonts w:ascii="Arial" w:eastAsia="Arial" w:hAnsi="Arial" w:cs="Arial"/>
          <w:sz w:val="28"/>
          <w:szCs w:val="28"/>
          <w:lang w:val="en-US"/>
        </w:rPr>
        <w:t>possibile</w:t>
      </w:r>
      <w:proofErr w:type="spellEnd"/>
      <w:r w:rsidRPr="00221DC5">
        <w:rPr>
          <w:rFonts w:ascii="Arial" w:eastAsia="Arial" w:hAnsi="Arial" w:cs="Arial"/>
          <w:sz w:val="28"/>
          <w:szCs w:val="28"/>
          <w:lang w:val="en-US"/>
        </w:rPr>
        <w:t xml:space="preserve"> per la </w:t>
      </w:r>
      <w:proofErr w:type="spellStart"/>
      <w:r w:rsidRPr="00221DC5">
        <w:rPr>
          <w:rFonts w:ascii="Arial" w:eastAsia="Arial" w:hAnsi="Arial" w:cs="Arial"/>
          <w:sz w:val="28"/>
          <w:szCs w:val="28"/>
          <w:lang w:val="en-US"/>
        </w:rPr>
        <w:t>discussione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orale</w:t>
      </w:r>
      <w:proofErr w:type="spellEnd"/>
      <w:r w:rsidRPr="00221DC5">
        <w:rPr>
          <w:rFonts w:ascii="Arial" w:eastAsia="Arial" w:hAnsi="Arial" w:cs="Arial"/>
          <w:sz w:val="28"/>
          <w:szCs w:val="28"/>
          <w:lang w:val="en-US"/>
        </w:rPr>
        <w:t>.</w:t>
      </w:r>
    </w:p>
    <w:p w14:paraId="3C3E0479" w14:textId="77777777" w:rsidR="00BE770B" w:rsidRPr="00221DC5" w:rsidRDefault="00BE770B" w:rsidP="00BE770B">
      <w:pPr>
        <w:pBdr>
          <w:top w:val="nil"/>
          <w:left w:val="nil"/>
          <w:bottom w:val="nil"/>
          <w:right w:val="nil"/>
          <w:between w:val="nil"/>
        </w:pBdr>
        <w:shd w:val="clear" w:color="auto" w:fill="FFFFFF"/>
        <w:ind w:left="1134" w:right="1140"/>
        <w:rPr>
          <w:lang w:val="en-US"/>
        </w:rPr>
      </w:pPr>
      <w:proofErr w:type="spellStart"/>
      <w:r w:rsidRPr="00221DC5">
        <w:rPr>
          <w:rFonts w:ascii="Arial" w:eastAsia="Arial" w:hAnsi="Arial" w:cs="Arial"/>
          <w:sz w:val="28"/>
          <w:szCs w:val="28"/>
          <w:lang w:val="en-US"/>
        </w:rPr>
        <w:t>Nei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casi</w:t>
      </w:r>
      <w:proofErr w:type="spellEnd"/>
      <w:r w:rsidRPr="00221DC5">
        <w:rPr>
          <w:rFonts w:ascii="Arial" w:eastAsia="Arial" w:hAnsi="Arial" w:cs="Arial"/>
          <w:sz w:val="28"/>
          <w:szCs w:val="28"/>
          <w:lang w:val="en-US"/>
        </w:rPr>
        <w:t xml:space="preserve"> in cui la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oggetto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dell’istanza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consista</w:t>
      </w:r>
      <w:proofErr w:type="spellEnd"/>
      <w:r w:rsidRPr="00221DC5">
        <w:rPr>
          <w:rFonts w:ascii="Arial" w:eastAsia="Arial" w:hAnsi="Arial" w:cs="Arial"/>
          <w:sz w:val="28"/>
          <w:szCs w:val="28"/>
          <w:lang w:val="en-US"/>
        </w:rPr>
        <w:t xml:space="preserve"> in una </w:t>
      </w:r>
      <w:proofErr w:type="spellStart"/>
      <w:r w:rsidRPr="00221DC5">
        <w:rPr>
          <w:rFonts w:ascii="Arial" w:eastAsia="Arial" w:hAnsi="Arial" w:cs="Arial"/>
          <w:sz w:val="28"/>
          <w:szCs w:val="28"/>
          <w:lang w:val="en-US"/>
        </w:rPr>
        <w:t>comparazione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diretta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oppure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riguardi</w:t>
      </w:r>
      <w:proofErr w:type="spellEnd"/>
      <w:r w:rsidRPr="00221DC5">
        <w:rPr>
          <w:rFonts w:ascii="Arial" w:eastAsia="Arial" w:hAnsi="Arial" w:cs="Arial"/>
          <w:sz w:val="28"/>
          <w:szCs w:val="28"/>
          <w:lang w:val="en-US"/>
        </w:rPr>
        <w:t xml:space="preserve"> una </w:t>
      </w:r>
      <w:proofErr w:type="spellStart"/>
      <w:r w:rsidRPr="00221DC5">
        <w:rPr>
          <w:rFonts w:ascii="Arial" w:eastAsia="Arial" w:hAnsi="Arial" w:cs="Arial"/>
          <w:sz w:val="28"/>
          <w:szCs w:val="28"/>
          <w:lang w:val="en-US"/>
        </w:rPr>
        <w:t>offerta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promozionale</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durata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pari</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inferiore</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trenta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giorni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su</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richiesta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dell’istante</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termine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assegnato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parte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resistente</w:t>
      </w:r>
      <w:proofErr w:type="spellEnd"/>
      <w:r w:rsidRPr="00221DC5">
        <w:rPr>
          <w:rFonts w:ascii="Arial" w:eastAsia="Arial" w:hAnsi="Arial" w:cs="Arial"/>
          <w:sz w:val="28"/>
          <w:szCs w:val="28"/>
          <w:lang w:val="en-US"/>
        </w:rPr>
        <w:t xml:space="preserve"> per il </w:t>
      </w:r>
      <w:proofErr w:type="spellStart"/>
      <w:r w:rsidRPr="00221DC5">
        <w:rPr>
          <w:rFonts w:ascii="Arial" w:eastAsia="Arial" w:hAnsi="Arial" w:cs="Arial"/>
          <w:sz w:val="28"/>
          <w:szCs w:val="28"/>
          <w:lang w:val="en-US"/>
        </w:rPr>
        <w:t>deposito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deduzioni</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documenti</w:t>
      </w:r>
      <w:proofErr w:type="spellEnd"/>
      <w:r w:rsidRPr="00221DC5">
        <w:rPr>
          <w:rFonts w:ascii="Arial" w:eastAsia="Arial" w:hAnsi="Arial" w:cs="Arial"/>
          <w:sz w:val="28"/>
          <w:szCs w:val="28"/>
          <w:lang w:val="en-US"/>
        </w:rPr>
        <w:t xml:space="preserve"> è di otto </w:t>
      </w:r>
      <w:proofErr w:type="spellStart"/>
      <w:r w:rsidRPr="00221DC5">
        <w:rPr>
          <w:rFonts w:ascii="Arial" w:eastAsia="Arial" w:hAnsi="Arial" w:cs="Arial"/>
          <w:sz w:val="28"/>
          <w:szCs w:val="28"/>
          <w:lang w:val="en-US"/>
        </w:rPr>
        <w:t>giorni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liberi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lavorativi</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l’udienza</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discussione</w:t>
      </w:r>
      <w:proofErr w:type="spellEnd"/>
      <w:r w:rsidRPr="00221DC5">
        <w:rPr>
          <w:rFonts w:ascii="Arial" w:eastAsia="Arial" w:hAnsi="Arial" w:cs="Arial"/>
          <w:sz w:val="28"/>
          <w:szCs w:val="28"/>
          <w:lang w:val="en-US"/>
        </w:rPr>
        <w:t xml:space="preserve"> avanti il </w:t>
      </w:r>
      <w:proofErr w:type="spellStart"/>
      <w:r w:rsidRPr="00221DC5">
        <w:rPr>
          <w:rFonts w:ascii="Arial" w:eastAsia="Arial" w:hAnsi="Arial" w:cs="Arial"/>
          <w:sz w:val="28"/>
          <w:szCs w:val="28"/>
          <w:lang w:val="en-US"/>
        </w:rPr>
        <w:t>Giurì</w:t>
      </w:r>
      <w:proofErr w:type="spellEnd"/>
      <w:r w:rsidRPr="00221DC5">
        <w:rPr>
          <w:rFonts w:ascii="Arial" w:eastAsia="Arial" w:hAnsi="Arial" w:cs="Arial"/>
          <w:sz w:val="28"/>
          <w:szCs w:val="28"/>
          <w:lang w:val="en-US"/>
        </w:rPr>
        <w:t xml:space="preserve"> ha </w:t>
      </w:r>
      <w:proofErr w:type="spellStart"/>
      <w:r w:rsidRPr="00221DC5">
        <w:rPr>
          <w:rFonts w:ascii="Arial" w:eastAsia="Arial" w:hAnsi="Arial" w:cs="Arial"/>
          <w:sz w:val="28"/>
          <w:szCs w:val="28"/>
          <w:lang w:val="en-US"/>
        </w:rPr>
        <w:t>luogo</w:t>
      </w:r>
      <w:proofErr w:type="spellEnd"/>
      <w:r w:rsidRPr="00221DC5">
        <w:rPr>
          <w:rFonts w:ascii="Arial" w:eastAsia="Arial" w:hAnsi="Arial" w:cs="Arial"/>
          <w:sz w:val="28"/>
          <w:szCs w:val="28"/>
          <w:lang w:val="en-US"/>
        </w:rPr>
        <w:t xml:space="preserve">, salvo </w:t>
      </w:r>
      <w:proofErr w:type="spellStart"/>
      <w:r w:rsidRPr="00221DC5">
        <w:rPr>
          <w:rFonts w:ascii="Arial" w:eastAsia="Arial" w:hAnsi="Arial" w:cs="Arial"/>
          <w:sz w:val="28"/>
          <w:szCs w:val="28"/>
          <w:lang w:val="en-US"/>
        </w:rPr>
        <w:t>casi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eccezionali</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oltre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dieci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giorni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liberi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lavorativi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dalla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presentazione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dell’istanza</w:t>
      </w:r>
      <w:proofErr w:type="spellEnd"/>
      <w:r w:rsidRPr="00221DC5">
        <w:rPr>
          <w:rFonts w:ascii="Arial" w:eastAsia="Arial" w:hAnsi="Arial" w:cs="Arial"/>
          <w:sz w:val="28"/>
          <w:szCs w:val="28"/>
          <w:lang w:val="en-US"/>
        </w:rPr>
        <w:t>.</w:t>
      </w:r>
    </w:p>
    <w:p w14:paraId="323E57E5" w14:textId="77777777" w:rsidR="00BE770B" w:rsidRPr="00221DC5" w:rsidRDefault="00BE770B" w:rsidP="00BE770B">
      <w:pPr>
        <w:pBdr>
          <w:top w:val="nil"/>
          <w:left w:val="nil"/>
          <w:bottom w:val="nil"/>
          <w:right w:val="nil"/>
          <w:between w:val="nil"/>
        </w:pBdr>
        <w:shd w:val="clear" w:color="auto" w:fill="FFFFFF"/>
        <w:ind w:left="1134" w:right="1140"/>
        <w:rPr>
          <w:lang w:val="en-US"/>
        </w:rPr>
      </w:pPr>
      <w:proofErr w:type="spellStart"/>
      <w:r w:rsidRPr="00221DC5">
        <w:rPr>
          <w:rFonts w:ascii="Arial" w:eastAsia="Arial" w:hAnsi="Arial" w:cs="Arial"/>
          <w:sz w:val="28"/>
          <w:szCs w:val="28"/>
          <w:lang w:val="en-US"/>
        </w:rPr>
        <w:t>Alla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discussione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partecipa</w:t>
      </w:r>
      <w:proofErr w:type="spellEnd"/>
      <w:r w:rsidRPr="00221DC5">
        <w:rPr>
          <w:rFonts w:ascii="Arial" w:eastAsia="Arial" w:hAnsi="Arial" w:cs="Arial"/>
          <w:sz w:val="28"/>
          <w:szCs w:val="28"/>
          <w:lang w:val="en-US"/>
        </w:rPr>
        <w:t xml:space="preserve"> un </w:t>
      </w:r>
      <w:proofErr w:type="spellStart"/>
      <w:r w:rsidRPr="00221DC5">
        <w:rPr>
          <w:rFonts w:ascii="Arial" w:eastAsia="Arial" w:hAnsi="Arial" w:cs="Arial"/>
          <w:sz w:val="28"/>
          <w:szCs w:val="28"/>
          <w:lang w:val="en-US"/>
        </w:rPr>
        <w:t>rappresentante</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Comitato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Controllo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esprimendo</w:t>
      </w:r>
      <w:proofErr w:type="spellEnd"/>
      <w:r w:rsidRPr="00221DC5">
        <w:rPr>
          <w:rFonts w:ascii="Arial" w:eastAsia="Arial" w:hAnsi="Arial" w:cs="Arial"/>
          <w:sz w:val="28"/>
          <w:szCs w:val="28"/>
          <w:lang w:val="en-US"/>
        </w:rPr>
        <w:t xml:space="preserve">, prima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replica </w:t>
      </w:r>
      <w:proofErr w:type="spellStart"/>
      <w:r w:rsidRPr="00221DC5">
        <w:rPr>
          <w:rFonts w:ascii="Arial" w:eastAsia="Arial" w:hAnsi="Arial" w:cs="Arial"/>
          <w:sz w:val="28"/>
          <w:szCs w:val="28"/>
          <w:lang w:val="en-US"/>
        </w:rPr>
        <w:t>delle</w:t>
      </w:r>
      <w:proofErr w:type="spellEnd"/>
      <w:r w:rsidRPr="00221DC5">
        <w:rPr>
          <w:rFonts w:ascii="Arial" w:eastAsia="Arial" w:hAnsi="Arial" w:cs="Arial"/>
          <w:sz w:val="28"/>
          <w:szCs w:val="28"/>
          <w:lang w:val="en-US"/>
        </w:rPr>
        <w:t xml:space="preserve"> parti, la propria </w:t>
      </w:r>
      <w:proofErr w:type="spellStart"/>
      <w:r w:rsidRPr="00221DC5">
        <w:rPr>
          <w:rFonts w:ascii="Arial" w:eastAsia="Arial" w:hAnsi="Arial" w:cs="Arial"/>
          <w:sz w:val="28"/>
          <w:szCs w:val="28"/>
          <w:lang w:val="en-US"/>
        </w:rPr>
        <w:t>posizione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alla</w:t>
      </w:r>
      <w:proofErr w:type="spellEnd"/>
      <w:r w:rsidRPr="00221DC5">
        <w:rPr>
          <w:rFonts w:ascii="Arial" w:eastAsia="Arial" w:hAnsi="Arial" w:cs="Arial"/>
          <w:sz w:val="28"/>
          <w:szCs w:val="28"/>
          <w:lang w:val="en-US"/>
        </w:rPr>
        <w:t xml:space="preserve"> luce </w:t>
      </w:r>
      <w:proofErr w:type="spellStart"/>
      <w:r w:rsidRPr="00221DC5">
        <w:rPr>
          <w:rFonts w:ascii="Arial" w:eastAsia="Arial" w:hAnsi="Arial" w:cs="Arial"/>
          <w:sz w:val="28"/>
          <w:szCs w:val="28"/>
          <w:lang w:val="en-US"/>
        </w:rPr>
        <w:t>delle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norme</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Codice</w:t>
      </w:r>
      <w:proofErr w:type="spellEnd"/>
      <w:r w:rsidRPr="00221DC5">
        <w:rPr>
          <w:rFonts w:ascii="Arial" w:eastAsia="Arial" w:hAnsi="Arial" w:cs="Arial"/>
          <w:sz w:val="28"/>
          <w:szCs w:val="28"/>
          <w:lang w:val="en-US"/>
        </w:rPr>
        <w:t xml:space="preserve"> poste a tutela del </w:t>
      </w:r>
      <w:proofErr w:type="spellStart"/>
      <w:r w:rsidRPr="00221DC5">
        <w:rPr>
          <w:rFonts w:ascii="Arial" w:eastAsia="Arial" w:hAnsi="Arial" w:cs="Arial"/>
          <w:sz w:val="28"/>
          <w:szCs w:val="28"/>
          <w:lang w:val="en-US"/>
        </w:rPr>
        <w:t>consumatore</w:t>
      </w:r>
      <w:proofErr w:type="spellEnd"/>
      <w:r w:rsidRPr="00221DC5">
        <w:rPr>
          <w:rFonts w:ascii="Arial" w:eastAsia="Arial" w:hAnsi="Arial" w:cs="Arial"/>
          <w:sz w:val="28"/>
          <w:szCs w:val="28"/>
          <w:lang w:val="en-US"/>
        </w:rPr>
        <w:t xml:space="preserve"> e, se </w:t>
      </w:r>
      <w:proofErr w:type="spellStart"/>
      <w:r w:rsidRPr="00221DC5">
        <w:rPr>
          <w:rFonts w:ascii="Arial" w:eastAsia="Arial" w:hAnsi="Arial" w:cs="Arial"/>
          <w:sz w:val="28"/>
          <w:szCs w:val="28"/>
          <w:lang w:val="en-US"/>
        </w:rPr>
        <w:t>designato</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consulente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tecnico</w:t>
      </w:r>
      <w:proofErr w:type="spellEnd"/>
      <w:r w:rsidRPr="00221DC5">
        <w:rPr>
          <w:rFonts w:ascii="Arial" w:eastAsia="Arial" w:hAnsi="Arial" w:cs="Arial"/>
          <w:sz w:val="28"/>
          <w:szCs w:val="28"/>
          <w:lang w:val="en-US"/>
        </w:rPr>
        <w:t xml:space="preserve">. Le parti </w:t>
      </w:r>
      <w:proofErr w:type="spellStart"/>
      <w:r w:rsidRPr="00221DC5">
        <w:rPr>
          <w:rFonts w:ascii="Arial" w:eastAsia="Arial" w:hAnsi="Arial" w:cs="Arial"/>
          <w:sz w:val="28"/>
          <w:szCs w:val="28"/>
          <w:lang w:val="en-US"/>
        </w:rPr>
        <w:t>possono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rivolgersi</w:t>
      </w:r>
      <w:proofErr w:type="spellEnd"/>
      <w:r w:rsidRPr="00221DC5">
        <w:rPr>
          <w:rFonts w:ascii="Arial" w:eastAsia="Arial" w:hAnsi="Arial" w:cs="Arial"/>
          <w:sz w:val="28"/>
          <w:szCs w:val="28"/>
          <w:lang w:val="en-US"/>
        </w:rPr>
        <w:t xml:space="preserve"> al </w:t>
      </w:r>
      <w:proofErr w:type="spellStart"/>
      <w:r w:rsidRPr="00221DC5">
        <w:rPr>
          <w:rFonts w:ascii="Arial" w:eastAsia="Arial" w:hAnsi="Arial" w:cs="Arial"/>
          <w:sz w:val="28"/>
          <w:szCs w:val="28"/>
          <w:lang w:val="en-US"/>
        </w:rPr>
        <w:t>consulente</w:t>
      </w:r>
      <w:proofErr w:type="spellEnd"/>
      <w:r w:rsidRPr="00221DC5">
        <w:rPr>
          <w:rFonts w:ascii="Arial" w:eastAsia="Arial" w:hAnsi="Arial" w:cs="Arial"/>
          <w:sz w:val="28"/>
          <w:szCs w:val="28"/>
          <w:lang w:val="en-US"/>
        </w:rPr>
        <w:t xml:space="preserve"> per </w:t>
      </w:r>
      <w:proofErr w:type="spellStart"/>
      <w:r w:rsidRPr="00221DC5">
        <w:rPr>
          <w:rFonts w:ascii="Arial" w:eastAsia="Arial" w:hAnsi="Arial" w:cs="Arial"/>
          <w:sz w:val="28"/>
          <w:szCs w:val="28"/>
          <w:lang w:val="en-US"/>
        </w:rPr>
        <w:t>chiarire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specifici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aspetti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scientifici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controversia</w:t>
      </w:r>
      <w:proofErr w:type="spellEnd"/>
      <w:r w:rsidRPr="00221DC5">
        <w:rPr>
          <w:rFonts w:ascii="Arial" w:eastAsia="Arial" w:hAnsi="Arial" w:cs="Arial"/>
          <w:sz w:val="28"/>
          <w:szCs w:val="28"/>
          <w:lang w:val="en-US"/>
        </w:rPr>
        <w:t xml:space="preserve"> o per </w:t>
      </w:r>
      <w:proofErr w:type="spellStart"/>
      <w:r w:rsidRPr="00221DC5">
        <w:rPr>
          <w:rFonts w:ascii="Arial" w:eastAsia="Arial" w:hAnsi="Arial" w:cs="Arial"/>
          <w:sz w:val="28"/>
          <w:szCs w:val="28"/>
          <w:lang w:val="en-US"/>
        </w:rPr>
        <w:lastRenderedPageBreak/>
        <w:t>chiedere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consulente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indichi</w:t>
      </w:r>
      <w:proofErr w:type="spellEnd"/>
      <w:r w:rsidRPr="00221DC5">
        <w:rPr>
          <w:rFonts w:ascii="Arial" w:eastAsia="Arial" w:hAnsi="Arial" w:cs="Arial"/>
          <w:sz w:val="28"/>
          <w:szCs w:val="28"/>
          <w:lang w:val="en-US"/>
        </w:rPr>
        <w:t xml:space="preserve">, prima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replica </w:t>
      </w:r>
      <w:proofErr w:type="spellStart"/>
      <w:r w:rsidRPr="00221DC5">
        <w:rPr>
          <w:rFonts w:ascii="Arial" w:eastAsia="Arial" w:hAnsi="Arial" w:cs="Arial"/>
          <w:sz w:val="28"/>
          <w:szCs w:val="28"/>
          <w:lang w:val="en-US"/>
        </w:rPr>
        <w:t>delle</w:t>
      </w:r>
      <w:proofErr w:type="spellEnd"/>
      <w:r w:rsidRPr="00221DC5">
        <w:rPr>
          <w:rFonts w:ascii="Arial" w:eastAsia="Arial" w:hAnsi="Arial" w:cs="Arial"/>
          <w:sz w:val="28"/>
          <w:szCs w:val="28"/>
          <w:lang w:val="en-US"/>
        </w:rPr>
        <w:t xml:space="preserve"> parti,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criteri</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suo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parere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rilevanti</w:t>
      </w:r>
      <w:proofErr w:type="spellEnd"/>
      <w:r w:rsidRPr="00221DC5">
        <w:rPr>
          <w:rFonts w:ascii="Arial" w:eastAsia="Arial" w:hAnsi="Arial" w:cs="Arial"/>
          <w:sz w:val="28"/>
          <w:szCs w:val="28"/>
          <w:lang w:val="en-US"/>
        </w:rPr>
        <w:t xml:space="preserve"> per </w:t>
      </w:r>
      <w:proofErr w:type="spellStart"/>
      <w:r w:rsidRPr="00221DC5">
        <w:rPr>
          <w:rFonts w:ascii="Arial" w:eastAsia="Arial" w:hAnsi="Arial" w:cs="Arial"/>
          <w:sz w:val="28"/>
          <w:szCs w:val="28"/>
          <w:lang w:val="en-US"/>
        </w:rPr>
        <w:t>l’inquadramento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tali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aspetti</w:t>
      </w:r>
      <w:proofErr w:type="spellEnd"/>
      <w:r w:rsidRPr="00221DC5">
        <w:rPr>
          <w:rFonts w:ascii="Arial" w:eastAsia="Arial" w:hAnsi="Arial" w:cs="Arial"/>
          <w:sz w:val="28"/>
          <w:szCs w:val="28"/>
          <w:lang w:val="en-US"/>
        </w:rPr>
        <w:t>.</w:t>
      </w:r>
    </w:p>
    <w:p w14:paraId="1CBEC00A"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La </w:t>
      </w:r>
      <w:proofErr w:type="spellStart"/>
      <w:r w:rsidRPr="00221DC5">
        <w:rPr>
          <w:rFonts w:ascii="Arial" w:eastAsia="Arial" w:hAnsi="Arial" w:cs="Arial"/>
          <w:sz w:val="28"/>
          <w:szCs w:val="28"/>
          <w:lang w:val="en-US"/>
        </w:rPr>
        <w:t>parte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istante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può</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richiedere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nel</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caso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nomina</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consulente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tecnico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sia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riservata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all’udienza</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discussione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un’intera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riunione</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Giurì</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assumendosene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gli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ulteriori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diritti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d’istanza</w:t>
      </w:r>
      <w:proofErr w:type="spellEnd"/>
      <w:r w:rsidRPr="00221DC5">
        <w:rPr>
          <w:rFonts w:ascii="Arial" w:eastAsia="Arial" w:hAnsi="Arial" w:cs="Arial"/>
          <w:sz w:val="28"/>
          <w:szCs w:val="28"/>
          <w:lang w:val="en-US"/>
        </w:rPr>
        <w:t>.</w:t>
      </w:r>
    </w:p>
    <w:p w14:paraId="5CD9FCEC"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La </w:t>
      </w:r>
      <w:proofErr w:type="spellStart"/>
      <w:r w:rsidRPr="00221DC5">
        <w:rPr>
          <w:rFonts w:ascii="Arial" w:eastAsia="Arial" w:hAnsi="Arial" w:cs="Arial"/>
          <w:sz w:val="28"/>
          <w:szCs w:val="28"/>
          <w:lang w:val="en-US"/>
        </w:rPr>
        <w:t>discussione</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può</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essere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rinviata</w:t>
      </w:r>
      <w:proofErr w:type="spellEnd"/>
      <w:r w:rsidRPr="00221DC5">
        <w:rPr>
          <w:rFonts w:ascii="Arial" w:eastAsia="Arial" w:hAnsi="Arial" w:cs="Arial"/>
          <w:sz w:val="28"/>
          <w:szCs w:val="28"/>
          <w:lang w:val="en-US"/>
        </w:rPr>
        <w:t xml:space="preserve"> se non per </w:t>
      </w:r>
      <w:proofErr w:type="spellStart"/>
      <w:r w:rsidRPr="00221DC5">
        <w:rPr>
          <w:rFonts w:ascii="Arial" w:eastAsia="Arial" w:hAnsi="Arial" w:cs="Arial"/>
          <w:sz w:val="28"/>
          <w:szCs w:val="28"/>
          <w:lang w:val="en-US"/>
        </w:rPr>
        <w:t>casi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eccezionali</w:t>
      </w:r>
      <w:proofErr w:type="spellEnd"/>
      <w:r w:rsidRPr="00221DC5">
        <w:rPr>
          <w:rFonts w:ascii="Arial" w:eastAsia="Arial" w:hAnsi="Arial" w:cs="Arial"/>
          <w:sz w:val="28"/>
          <w:szCs w:val="28"/>
          <w:lang w:val="en-US"/>
        </w:rPr>
        <w:t xml:space="preserve"> o per </w:t>
      </w:r>
      <w:proofErr w:type="spellStart"/>
      <w:r w:rsidRPr="00221DC5">
        <w:rPr>
          <w:rFonts w:ascii="Arial" w:eastAsia="Arial" w:hAnsi="Arial" w:cs="Arial"/>
          <w:sz w:val="28"/>
          <w:szCs w:val="28"/>
          <w:lang w:val="en-US"/>
        </w:rPr>
        <w:t>accordo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delle</w:t>
      </w:r>
      <w:proofErr w:type="spellEnd"/>
      <w:r w:rsidRPr="00221DC5">
        <w:rPr>
          <w:rFonts w:ascii="Arial" w:eastAsia="Arial" w:hAnsi="Arial" w:cs="Arial"/>
          <w:sz w:val="28"/>
          <w:szCs w:val="28"/>
          <w:lang w:val="en-US"/>
        </w:rPr>
        <w:t xml:space="preserve"> parti.</w:t>
      </w:r>
    </w:p>
    <w:p w14:paraId="31C8D9E7" w14:textId="77777777" w:rsidR="00BE770B" w:rsidRPr="00221DC5" w:rsidRDefault="00BE770B" w:rsidP="00BE770B">
      <w:pPr>
        <w:pBdr>
          <w:top w:val="nil"/>
          <w:left w:val="nil"/>
          <w:bottom w:val="nil"/>
          <w:right w:val="nil"/>
          <w:between w:val="nil"/>
        </w:pBdr>
        <w:shd w:val="clear" w:color="auto" w:fill="FFFFFF"/>
        <w:ind w:left="1134" w:right="1140"/>
        <w:rPr>
          <w:lang w:val="en-US"/>
        </w:rPr>
      </w:pPr>
      <w:proofErr w:type="spellStart"/>
      <w:r w:rsidRPr="00221DC5">
        <w:rPr>
          <w:rFonts w:ascii="Arial" w:eastAsia="Arial" w:hAnsi="Arial" w:cs="Arial"/>
          <w:sz w:val="28"/>
          <w:szCs w:val="28"/>
          <w:lang w:val="en-US"/>
        </w:rPr>
        <w:t>Nei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procedimenti</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istanza</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parte</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Comitato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Controllo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comunica</w:t>
      </w:r>
      <w:proofErr w:type="spellEnd"/>
      <w:r w:rsidRPr="00221DC5">
        <w:rPr>
          <w:rFonts w:ascii="Arial" w:eastAsia="Arial" w:hAnsi="Arial" w:cs="Arial"/>
          <w:sz w:val="28"/>
          <w:szCs w:val="28"/>
          <w:lang w:val="en-US"/>
        </w:rPr>
        <w:t xml:space="preserve"> le </w:t>
      </w:r>
      <w:proofErr w:type="spellStart"/>
      <w:r w:rsidRPr="00221DC5">
        <w:rPr>
          <w:rFonts w:ascii="Arial" w:eastAsia="Arial" w:hAnsi="Arial" w:cs="Arial"/>
          <w:sz w:val="28"/>
          <w:szCs w:val="28"/>
          <w:lang w:val="en-US"/>
        </w:rPr>
        <w:t>proprie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conclusioni</w:t>
      </w:r>
      <w:proofErr w:type="spellEnd"/>
      <w:r w:rsidRPr="00221DC5">
        <w:rPr>
          <w:rFonts w:ascii="Arial" w:eastAsia="Arial" w:hAnsi="Arial" w:cs="Arial"/>
          <w:sz w:val="28"/>
          <w:szCs w:val="28"/>
          <w:lang w:val="en-US"/>
        </w:rPr>
        <w:t xml:space="preserve"> in forma </w:t>
      </w:r>
      <w:proofErr w:type="spellStart"/>
      <w:r w:rsidRPr="00221DC5">
        <w:rPr>
          <w:rFonts w:ascii="Arial" w:eastAsia="Arial" w:hAnsi="Arial" w:cs="Arial"/>
          <w:sz w:val="28"/>
          <w:szCs w:val="28"/>
          <w:lang w:val="en-US"/>
        </w:rPr>
        <w:t>scritta</w:t>
      </w:r>
      <w:proofErr w:type="spellEnd"/>
      <w:r w:rsidRPr="00221DC5">
        <w:rPr>
          <w:rFonts w:ascii="Arial" w:eastAsia="Arial" w:hAnsi="Arial" w:cs="Arial"/>
          <w:sz w:val="28"/>
          <w:szCs w:val="28"/>
          <w:lang w:val="en-US"/>
        </w:rPr>
        <w:t xml:space="preserve"> prima </w:t>
      </w:r>
      <w:proofErr w:type="spellStart"/>
      <w:r w:rsidRPr="00221DC5">
        <w:rPr>
          <w:rFonts w:ascii="Arial" w:eastAsia="Arial" w:hAnsi="Arial" w:cs="Arial"/>
          <w:sz w:val="28"/>
          <w:szCs w:val="28"/>
          <w:lang w:val="en-US"/>
        </w:rPr>
        <w:t>dell’udienza</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discussione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Tali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conclusioni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possono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essere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motivatamente</w:t>
      </w:r>
      <w:proofErr w:type="spellEnd"/>
      <w:r w:rsidRPr="00221DC5">
        <w:rPr>
          <w:rFonts w:ascii="Arial" w:eastAsia="Arial" w:hAnsi="Arial" w:cs="Arial"/>
          <w:sz w:val="28"/>
          <w:szCs w:val="28"/>
          <w:lang w:val="en-US"/>
        </w:rPr>
        <w:t xml:space="preserve"> variate </w:t>
      </w:r>
      <w:proofErr w:type="spellStart"/>
      <w:r w:rsidRPr="00221DC5">
        <w:rPr>
          <w:rFonts w:ascii="Arial" w:eastAsia="Arial" w:hAnsi="Arial" w:cs="Arial"/>
          <w:sz w:val="28"/>
          <w:szCs w:val="28"/>
          <w:lang w:val="en-US"/>
        </w:rPr>
        <w:t>all’esito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discussione</w:t>
      </w:r>
      <w:proofErr w:type="spellEnd"/>
      <w:r w:rsidRPr="00221DC5">
        <w:rPr>
          <w:rFonts w:ascii="Arial" w:eastAsia="Arial" w:hAnsi="Arial" w:cs="Arial"/>
          <w:sz w:val="28"/>
          <w:szCs w:val="28"/>
          <w:lang w:val="en-US"/>
        </w:rPr>
        <w:t>.</w:t>
      </w:r>
    </w:p>
    <w:p w14:paraId="015C498A" w14:textId="77777777" w:rsidR="00BE770B" w:rsidRPr="00221DC5" w:rsidRDefault="00BE770B" w:rsidP="00BE770B">
      <w:pPr>
        <w:pBdr>
          <w:top w:val="nil"/>
          <w:left w:val="nil"/>
          <w:bottom w:val="nil"/>
          <w:right w:val="nil"/>
          <w:between w:val="nil"/>
        </w:pBdr>
        <w:shd w:val="clear" w:color="auto" w:fill="FFFFFF"/>
        <w:ind w:left="1134" w:right="1140"/>
        <w:rPr>
          <w:lang w:val="en-US"/>
        </w:rPr>
      </w:pPr>
      <w:proofErr w:type="spellStart"/>
      <w:r w:rsidRPr="00221DC5">
        <w:rPr>
          <w:rFonts w:ascii="Arial" w:eastAsia="Arial" w:hAnsi="Arial" w:cs="Arial"/>
          <w:sz w:val="28"/>
          <w:szCs w:val="28"/>
          <w:lang w:val="en-US"/>
        </w:rPr>
        <w:t>Esaurita</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discussione</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Giurì</w:t>
      </w:r>
      <w:proofErr w:type="spellEnd"/>
      <w:r w:rsidRPr="00221DC5">
        <w:rPr>
          <w:rFonts w:ascii="Arial" w:eastAsia="Arial" w:hAnsi="Arial" w:cs="Arial"/>
          <w:sz w:val="28"/>
          <w:szCs w:val="28"/>
          <w:lang w:val="en-US"/>
        </w:rPr>
        <w:t>:</w:t>
      </w:r>
    </w:p>
    <w:p w14:paraId="4C7DE5B5" w14:textId="77777777" w:rsidR="00BE770B" w:rsidRPr="00221DC5" w:rsidRDefault="00BE770B" w:rsidP="00BE770B">
      <w:pPr>
        <w:numPr>
          <w:ilvl w:val="0"/>
          <w:numId w:val="29"/>
        </w:numPr>
        <w:pBdr>
          <w:top w:val="nil"/>
          <w:left w:val="nil"/>
          <w:bottom w:val="nil"/>
          <w:right w:val="nil"/>
          <w:between w:val="nil"/>
        </w:pBdr>
        <w:shd w:val="clear" w:color="auto" w:fill="FFFFFF"/>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qualora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ritenga</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pratica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sufficientemente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istruita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emette</w:t>
      </w:r>
      <w:proofErr w:type="spellEnd"/>
      <w:r w:rsidRPr="00221DC5">
        <w:rPr>
          <w:rFonts w:ascii="Arial" w:eastAsia="Arial" w:hAnsi="Arial" w:cs="Arial"/>
          <w:sz w:val="28"/>
          <w:szCs w:val="28"/>
          <w:lang w:val="en-US"/>
        </w:rPr>
        <w:t xml:space="preserve"> la propria </w:t>
      </w:r>
      <w:proofErr w:type="spellStart"/>
      <w:r w:rsidRPr="00221DC5">
        <w:rPr>
          <w:rFonts w:ascii="Arial" w:eastAsia="Arial" w:hAnsi="Arial" w:cs="Arial"/>
          <w:sz w:val="28"/>
          <w:szCs w:val="28"/>
          <w:lang w:val="en-US"/>
        </w:rPr>
        <w:t>decisione</w:t>
      </w:r>
      <w:proofErr w:type="spellEnd"/>
      <w:r w:rsidRPr="00221DC5">
        <w:rPr>
          <w:rFonts w:ascii="Arial" w:eastAsia="Arial" w:hAnsi="Arial" w:cs="Arial"/>
          <w:sz w:val="28"/>
          <w:szCs w:val="28"/>
          <w:lang w:val="en-US"/>
        </w:rPr>
        <w:t>;</w:t>
      </w:r>
    </w:p>
    <w:p w14:paraId="14E241E6" w14:textId="77777777" w:rsidR="00BE770B" w:rsidRPr="00221DC5" w:rsidRDefault="00BE770B" w:rsidP="00BE770B">
      <w:pPr>
        <w:numPr>
          <w:ilvl w:val="0"/>
          <w:numId w:val="29"/>
        </w:numPr>
        <w:pBdr>
          <w:top w:val="nil"/>
          <w:left w:val="nil"/>
          <w:bottom w:val="nil"/>
          <w:right w:val="nil"/>
          <w:between w:val="nil"/>
        </w:pBdr>
        <w:shd w:val="clear" w:color="auto" w:fill="FFFFFF"/>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qualora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ritenga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necessario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acquisire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ulteriori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elementi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prova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rimette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gli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atti</w:t>
      </w:r>
      <w:proofErr w:type="spellEnd"/>
      <w:r w:rsidRPr="00221DC5">
        <w:rPr>
          <w:rFonts w:ascii="Arial" w:eastAsia="Arial" w:hAnsi="Arial" w:cs="Arial"/>
          <w:sz w:val="28"/>
          <w:szCs w:val="28"/>
          <w:lang w:val="en-US"/>
        </w:rPr>
        <w:t xml:space="preserve"> al </w:t>
      </w:r>
      <w:proofErr w:type="spellStart"/>
      <w:r w:rsidRPr="00221DC5">
        <w:rPr>
          <w:rFonts w:ascii="Arial" w:eastAsia="Arial" w:hAnsi="Arial" w:cs="Arial"/>
          <w:sz w:val="28"/>
          <w:szCs w:val="28"/>
          <w:lang w:val="en-US"/>
        </w:rPr>
        <w:t>relatore</w:t>
      </w:r>
      <w:proofErr w:type="spellEnd"/>
      <w:r w:rsidRPr="00221DC5">
        <w:rPr>
          <w:rFonts w:ascii="Arial" w:eastAsia="Arial" w:hAnsi="Arial" w:cs="Arial"/>
          <w:sz w:val="28"/>
          <w:szCs w:val="28"/>
          <w:lang w:val="en-US"/>
        </w:rPr>
        <w:t xml:space="preserve">, il quale </w:t>
      </w:r>
      <w:proofErr w:type="spellStart"/>
      <w:r w:rsidRPr="00221DC5">
        <w:rPr>
          <w:rFonts w:ascii="Arial" w:eastAsia="Arial" w:hAnsi="Arial" w:cs="Arial"/>
          <w:sz w:val="28"/>
          <w:szCs w:val="28"/>
          <w:lang w:val="en-US"/>
        </w:rPr>
        <w:t>provvede</w:t>
      </w:r>
      <w:proofErr w:type="spellEnd"/>
      <w:r w:rsidRPr="00221DC5">
        <w:rPr>
          <w:rFonts w:ascii="Arial" w:eastAsia="Arial" w:hAnsi="Arial" w:cs="Arial"/>
          <w:sz w:val="28"/>
          <w:szCs w:val="28"/>
          <w:lang w:val="en-US"/>
        </w:rPr>
        <w:t xml:space="preserve"> al </w:t>
      </w:r>
      <w:proofErr w:type="spellStart"/>
      <w:r w:rsidRPr="00221DC5">
        <w:rPr>
          <w:rFonts w:ascii="Arial" w:eastAsia="Arial" w:hAnsi="Arial" w:cs="Arial"/>
          <w:sz w:val="28"/>
          <w:szCs w:val="28"/>
          <w:lang w:val="en-US"/>
        </w:rPr>
        <w:t>più</w:t>
      </w:r>
      <w:proofErr w:type="spellEnd"/>
      <w:r w:rsidRPr="00221DC5">
        <w:rPr>
          <w:rFonts w:ascii="Arial" w:eastAsia="Arial" w:hAnsi="Arial" w:cs="Arial"/>
          <w:sz w:val="28"/>
          <w:szCs w:val="28"/>
          <w:lang w:val="en-US"/>
        </w:rPr>
        <w:t xml:space="preserve"> presto e senza </w:t>
      </w:r>
      <w:proofErr w:type="spellStart"/>
      <w:r w:rsidRPr="00221DC5">
        <w:rPr>
          <w:rFonts w:ascii="Arial" w:eastAsia="Arial" w:hAnsi="Arial" w:cs="Arial"/>
          <w:sz w:val="28"/>
          <w:szCs w:val="28"/>
          <w:lang w:val="en-US"/>
        </w:rPr>
        <w:t>formalità</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assunzione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degli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atti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istruttori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ritenuti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necessari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esauriti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quali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egli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restituisce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gli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atti</w:t>
      </w:r>
      <w:proofErr w:type="spellEnd"/>
      <w:r w:rsidRPr="00221DC5">
        <w:rPr>
          <w:rFonts w:ascii="Arial" w:eastAsia="Arial" w:hAnsi="Arial" w:cs="Arial"/>
          <w:sz w:val="28"/>
          <w:szCs w:val="28"/>
          <w:lang w:val="en-US"/>
        </w:rPr>
        <w:t xml:space="preserve"> al </w:t>
      </w:r>
      <w:proofErr w:type="spellStart"/>
      <w:r w:rsidRPr="00221DC5">
        <w:rPr>
          <w:rFonts w:ascii="Arial" w:eastAsia="Arial" w:hAnsi="Arial" w:cs="Arial"/>
          <w:sz w:val="28"/>
          <w:szCs w:val="28"/>
          <w:lang w:val="en-US"/>
        </w:rPr>
        <w:t>Giurì</w:t>
      </w:r>
      <w:proofErr w:type="spellEnd"/>
      <w:r w:rsidRPr="00221DC5">
        <w:rPr>
          <w:rFonts w:ascii="Arial" w:eastAsia="Arial" w:hAnsi="Arial" w:cs="Arial"/>
          <w:sz w:val="28"/>
          <w:szCs w:val="28"/>
          <w:lang w:val="en-US"/>
        </w:rPr>
        <w:t xml:space="preserve"> per </w:t>
      </w:r>
      <w:proofErr w:type="spellStart"/>
      <w:r w:rsidRPr="00221DC5">
        <w:rPr>
          <w:rFonts w:ascii="Arial" w:eastAsia="Arial" w:hAnsi="Arial" w:cs="Arial"/>
          <w:sz w:val="28"/>
          <w:szCs w:val="28"/>
          <w:lang w:val="en-US"/>
        </w:rPr>
        <w:t>l’ulteriore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corso</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procedimento</w:t>
      </w:r>
      <w:proofErr w:type="spellEnd"/>
      <w:r w:rsidRPr="00221DC5">
        <w:rPr>
          <w:rFonts w:ascii="Arial" w:eastAsia="Arial" w:hAnsi="Arial" w:cs="Arial"/>
          <w:sz w:val="28"/>
          <w:szCs w:val="28"/>
          <w:lang w:val="en-US"/>
        </w:rPr>
        <w:t>;</w:t>
      </w:r>
    </w:p>
    <w:p w14:paraId="4706DE22" w14:textId="77777777" w:rsidR="00BE770B" w:rsidRPr="00221DC5" w:rsidRDefault="00BE770B" w:rsidP="00BE770B">
      <w:pPr>
        <w:numPr>
          <w:ilvl w:val="0"/>
          <w:numId w:val="29"/>
        </w:numPr>
        <w:pBdr>
          <w:top w:val="nil"/>
          <w:left w:val="nil"/>
          <w:bottom w:val="nil"/>
          <w:right w:val="nil"/>
          <w:between w:val="nil"/>
        </w:pBdr>
        <w:shd w:val="clear" w:color="auto" w:fill="FFFFFF"/>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qualora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durante</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procedimento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siano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emersi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elementi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tali</w:t>
      </w:r>
      <w:proofErr w:type="spellEnd"/>
      <w:r w:rsidRPr="00221DC5">
        <w:rPr>
          <w:rFonts w:ascii="Arial" w:eastAsia="Arial" w:hAnsi="Arial" w:cs="Arial"/>
          <w:sz w:val="28"/>
          <w:szCs w:val="28"/>
          <w:lang w:val="en-US"/>
        </w:rPr>
        <w:t xml:space="preserve"> da fare </w:t>
      </w:r>
      <w:proofErr w:type="spellStart"/>
      <w:r w:rsidRPr="00221DC5">
        <w:rPr>
          <w:rFonts w:ascii="Arial" w:eastAsia="Arial" w:hAnsi="Arial" w:cs="Arial"/>
          <w:sz w:val="28"/>
          <w:szCs w:val="28"/>
          <w:lang w:val="en-US"/>
        </w:rPr>
        <w:t>ritenere</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sussistenza</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violazioni</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previste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nell’istanza</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esame</w:t>
      </w:r>
      <w:proofErr w:type="spellEnd"/>
      <w:r w:rsidRPr="00221DC5">
        <w:rPr>
          <w:rFonts w:ascii="Arial" w:eastAsia="Arial" w:hAnsi="Arial" w:cs="Arial"/>
          <w:sz w:val="28"/>
          <w:szCs w:val="28"/>
          <w:lang w:val="en-US"/>
        </w:rPr>
        <w:t xml:space="preserve">, le </w:t>
      </w:r>
      <w:proofErr w:type="spellStart"/>
      <w:r w:rsidRPr="00221DC5">
        <w:rPr>
          <w:rFonts w:ascii="Arial" w:eastAsia="Arial" w:hAnsi="Arial" w:cs="Arial"/>
          <w:sz w:val="28"/>
          <w:szCs w:val="28"/>
          <w:lang w:val="en-US"/>
        </w:rPr>
        <w:t>accerta</w:t>
      </w:r>
      <w:proofErr w:type="spellEnd"/>
      <w:r w:rsidRPr="00221DC5">
        <w:rPr>
          <w:rFonts w:ascii="Arial" w:eastAsia="Arial" w:hAnsi="Arial" w:cs="Arial"/>
          <w:sz w:val="28"/>
          <w:szCs w:val="28"/>
          <w:lang w:val="en-US"/>
        </w:rPr>
        <w:t xml:space="preserve">, le </w:t>
      </w:r>
      <w:proofErr w:type="spellStart"/>
      <w:r w:rsidRPr="00221DC5">
        <w:rPr>
          <w:rFonts w:ascii="Arial" w:eastAsia="Arial" w:hAnsi="Arial" w:cs="Arial"/>
          <w:sz w:val="28"/>
          <w:szCs w:val="28"/>
          <w:lang w:val="en-US"/>
        </w:rPr>
        <w:t>contesta</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dichiara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d’ufficio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salva</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necessità</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disporre</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relativa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istruttoria</w:t>
      </w:r>
      <w:proofErr w:type="spellEnd"/>
      <w:r w:rsidRPr="00221DC5">
        <w:rPr>
          <w:rFonts w:ascii="Arial" w:eastAsia="Arial" w:hAnsi="Arial" w:cs="Arial"/>
          <w:sz w:val="28"/>
          <w:szCs w:val="28"/>
          <w:lang w:val="en-US"/>
        </w:rPr>
        <w:t>.</w:t>
      </w:r>
    </w:p>
    <w:p w14:paraId="6D84A66D"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In </w:t>
      </w:r>
      <w:proofErr w:type="spellStart"/>
      <w:r w:rsidRPr="00221DC5">
        <w:rPr>
          <w:rFonts w:ascii="Arial" w:eastAsia="Arial" w:hAnsi="Arial" w:cs="Arial"/>
          <w:sz w:val="28"/>
          <w:szCs w:val="28"/>
          <w:lang w:val="en-US"/>
        </w:rPr>
        <w:t>qualsiasi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momento</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procedimento</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Giurì</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può</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chiedere</w:t>
      </w:r>
      <w:proofErr w:type="spellEnd"/>
      <w:r w:rsidRPr="00221DC5">
        <w:rPr>
          <w:rFonts w:ascii="Arial" w:eastAsia="Arial" w:hAnsi="Arial" w:cs="Arial"/>
          <w:sz w:val="28"/>
          <w:szCs w:val="28"/>
          <w:lang w:val="en-US"/>
        </w:rPr>
        <w:t xml:space="preserve">, senza </w:t>
      </w:r>
      <w:proofErr w:type="spellStart"/>
      <w:r w:rsidRPr="00221DC5">
        <w:rPr>
          <w:rFonts w:ascii="Arial" w:eastAsia="Arial" w:hAnsi="Arial" w:cs="Arial"/>
          <w:sz w:val="28"/>
          <w:szCs w:val="28"/>
          <w:lang w:val="en-US"/>
        </w:rPr>
        <w:t>formalità</w:t>
      </w:r>
      <w:proofErr w:type="spellEnd"/>
      <w:r w:rsidRPr="00221DC5">
        <w:rPr>
          <w:rFonts w:ascii="Arial" w:eastAsia="Arial" w:hAnsi="Arial" w:cs="Arial"/>
          <w:sz w:val="28"/>
          <w:szCs w:val="28"/>
          <w:lang w:val="en-US"/>
        </w:rPr>
        <w:t xml:space="preserve">, al </w:t>
      </w:r>
      <w:proofErr w:type="spellStart"/>
      <w:r w:rsidRPr="00221DC5">
        <w:rPr>
          <w:rFonts w:ascii="Arial" w:eastAsia="Arial" w:hAnsi="Arial" w:cs="Arial"/>
          <w:sz w:val="28"/>
          <w:szCs w:val="28"/>
          <w:lang w:val="en-US"/>
        </w:rPr>
        <w:t>Comitato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Controllo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pareri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su</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qualsiasi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questione</w:t>
      </w:r>
      <w:proofErr w:type="spellEnd"/>
      <w:r w:rsidRPr="00221DC5">
        <w:rPr>
          <w:rFonts w:ascii="Arial" w:eastAsia="Arial" w:hAnsi="Arial" w:cs="Arial"/>
          <w:sz w:val="28"/>
          <w:szCs w:val="28"/>
          <w:lang w:val="en-US"/>
        </w:rPr>
        <w:t>.</w:t>
      </w:r>
    </w:p>
    <w:p w14:paraId="14F188E7"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Avanti al </w:t>
      </w:r>
      <w:proofErr w:type="spellStart"/>
      <w:r w:rsidRPr="00221DC5">
        <w:rPr>
          <w:rFonts w:ascii="Arial" w:eastAsia="Arial" w:hAnsi="Arial" w:cs="Arial"/>
          <w:sz w:val="28"/>
          <w:szCs w:val="28"/>
          <w:lang w:val="en-US"/>
        </w:rPr>
        <w:t>Giurì</w:t>
      </w:r>
      <w:proofErr w:type="spellEnd"/>
      <w:r w:rsidRPr="00221DC5">
        <w:rPr>
          <w:rFonts w:ascii="Arial" w:eastAsia="Arial" w:hAnsi="Arial" w:cs="Arial"/>
          <w:sz w:val="28"/>
          <w:szCs w:val="28"/>
          <w:lang w:val="en-US"/>
        </w:rPr>
        <w:t xml:space="preserve"> le parti </w:t>
      </w:r>
      <w:proofErr w:type="spellStart"/>
      <w:r w:rsidRPr="00221DC5">
        <w:rPr>
          <w:rFonts w:ascii="Arial" w:eastAsia="Arial" w:hAnsi="Arial" w:cs="Arial"/>
          <w:sz w:val="28"/>
          <w:szCs w:val="28"/>
          <w:lang w:val="en-US"/>
        </w:rPr>
        <w:t>possono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farsi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assistere</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rappresentare</w:t>
      </w:r>
      <w:proofErr w:type="spellEnd"/>
      <w:r w:rsidRPr="00221DC5">
        <w:rPr>
          <w:rFonts w:ascii="Arial" w:eastAsia="Arial" w:hAnsi="Arial" w:cs="Arial"/>
          <w:sz w:val="28"/>
          <w:szCs w:val="28"/>
          <w:lang w:val="en-US"/>
        </w:rPr>
        <w:t xml:space="preserve"> da </w:t>
      </w:r>
      <w:proofErr w:type="spellStart"/>
      <w:r w:rsidRPr="00221DC5">
        <w:rPr>
          <w:rFonts w:ascii="Arial" w:eastAsia="Arial" w:hAnsi="Arial" w:cs="Arial"/>
          <w:sz w:val="28"/>
          <w:szCs w:val="28"/>
          <w:lang w:val="en-US"/>
        </w:rPr>
        <w:t>legali</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consulenti</w:t>
      </w:r>
      <w:proofErr w:type="spellEnd"/>
      <w:r w:rsidRPr="00221DC5">
        <w:rPr>
          <w:rFonts w:ascii="Arial" w:eastAsia="Arial" w:hAnsi="Arial" w:cs="Arial"/>
          <w:sz w:val="28"/>
          <w:szCs w:val="28"/>
          <w:lang w:val="en-US"/>
        </w:rPr>
        <w:t>.</w:t>
      </w:r>
    </w:p>
    <w:p w14:paraId="111DCF93"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b/>
          <w:sz w:val="28"/>
          <w:szCs w:val="28"/>
          <w:lang w:val="en-US"/>
        </w:rPr>
      </w:pPr>
    </w:p>
    <w:p w14:paraId="3FB10315"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t xml:space="preserve">Art. 38 – </w:t>
      </w:r>
      <w:proofErr w:type="spellStart"/>
      <w:r w:rsidRPr="00221DC5">
        <w:rPr>
          <w:rFonts w:ascii="Arial" w:eastAsia="Arial" w:hAnsi="Arial" w:cs="Arial"/>
          <w:b/>
          <w:sz w:val="28"/>
          <w:szCs w:val="28"/>
          <w:lang w:val="en-US"/>
        </w:rPr>
        <w:t>Decisione</w:t>
      </w:r>
      <w:proofErr w:type="spellEnd"/>
      <w:r w:rsidRPr="00221DC5">
        <w:rPr>
          <w:rFonts w:ascii="Arial" w:eastAsia="Arial" w:hAnsi="Arial" w:cs="Arial"/>
          <w:b/>
          <w:sz w:val="28"/>
          <w:szCs w:val="28"/>
          <w:lang w:val="en-US"/>
        </w:rPr>
        <w:t xml:space="preserve"> del </w:t>
      </w:r>
      <w:proofErr w:type="spellStart"/>
      <w:r w:rsidRPr="00221DC5">
        <w:rPr>
          <w:rFonts w:ascii="Arial" w:eastAsia="Arial" w:hAnsi="Arial" w:cs="Arial"/>
          <w:b/>
          <w:sz w:val="28"/>
          <w:szCs w:val="28"/>
          <w:lang w:val="en-US"/>
        </w:rPr>
        <w:t>Giurì</w:t>
      </w:r>
      <w:proofErr w:type="spellEnd"/>
    </w:p>
    <w:p w14:paraId="04D01DD1"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Il </w:t>
      </w:r>
      <w:proofErr w:type="spellStart"/>
      <w:r w:rsidRPr="00221DC5">
        <w:rPr>
          <w:rFonts w:ascii="Arial" w:eastAsia="Arial" w:hAnsi="Arial" w:cs="Arial"/>
          <w:sz w:val="28"/>
          <w:szCs w:val="28"/>
          <w:lang w:val="en-US"/>
        </w:rPr>
        <w:t>Giurì</w:t>
      </w:r>
      <w:proofErr w:type="spellEnd"/>
      <w:r w:rsidRPr="00221DC5">
        <w:rPr>
          <w:rFonts w:ascii="Arial" w:eastAsia="Arial" w:hAnsi="Arial" w:cs="Arial"/>
          <w:sz w:val="28"/>
          <w:szCs w:val="28"/>
          <w:lang w:val="en-US"/>
        </w:rPr>
        <w:t xml:space="preserve">, al </w:t>
      </w:r>
      <w:proofErr w:type="spellStart"/>
      <w:r w:rsidRPr="00221DC5">
        <w:rPr>
          <w:rFonts w:ascii="Arial" w:eastAsia="Arial" w:hAnsi="Arial" w:cs="Arial"/>
          <w:sz w:val="28"/>
          <w:szCs w:val="28"/>
          <w:lang w:val="en-US"/>
        </w:rPr>
        <w:t>termine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discussione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ritira</w:t>
      </w:r>
      <w:proofErr w:type="spellEnd"/>
      <w:r w:rsidRPr="00221DC5">
        <w:rPr>
          <w:rFonts w:ascii="Arial" w:eastAsia="Arial" w:hAnsi="Arial" w:cs="Arial"/>
          <w:sz w:val="28"/>
          <w:szCs w:val="28"/>
          <w:lang w:val="en-US"/>
        </w:rPr>
        <w:t xml:space="preserve"> in camera di </w:t>
      </w:r>
      <w:proofErr w:type="spellStart"/>
      <w:r w:rsidRPr="00221DC5">
        <w:rPr>
          <w:rFonts w:ascii="Arial" w:eastAsia="Arial" w:hAnsi="Arial" w:cs="Arial"/>
          <w:sz w:val="28"/>
          <w:szCs w:val="28"/>
          <w:lang w:val="en-US"/>
        </w:rPr>
        <w:t>consiglio</w:t>
      </w:r>
      <w:proofErr w:type="spellEnd"/>
      <w:r w:rsidRPr="00221DC5">
        <w:rPr>
          <w:rFonts w:ascii="Arial" w:eastAsia="Arial" w:hAnsi="Arial" w:cs="Arial"/>
          <w:sz w:val="28"/>
          <w:szCs w:val="28"/>
          <w:lang w:val="en-US"/>
        </w:rPr>
        <w:t xml:space="preserve"> ed </w:t>
      </w:r>
      <w:proofErr w:type="spellStart"/>
      <w:r w:rsidRPr="00221DC5">
        <w:rPr>
          <w:rFonts w:ascii="Arial" w:eastAsia="Arial" w:hAnsi="Arial" w:cs="Arial"/>
          <w:sz w:val="28"/>
          <w:szCs w:val="28"/>
          <w:lang w:val="en-US"/>
        </w:rPr>
        <w:t>eccezionalmente</w:t>
      </w:r>
      <w:proofErr w:type="spellEnd"/>
      <w:r w:rsidRPr="00221DC5">
        <w:rPr>
          <w:rFonts w:ascii="Arial" w:eastAsia="Arial" w:hAnsi="Arial" w:cs="Arial"/>
          <w:sz w:val="28"/>
          <w:szCs w:val="28"/>
          <w:lang w:val="en-US"/>
        </w:rPr>
        <w:t xml:space="preserve">, al fine di </w:t>
      </w:r>
      <w:proofErr w:type="spellStart"/>
      <w:r w:rsidRPr="00221DC5">
        <w:rPr>
          <w:rFonts w:ascii="Arial" w:eastAsia="Arial" w:hAnsi="Arial" w:cs="Arial"/>
          <w:sz w:val="28"/>
          <w:szCs w:val="28"/>
          <w:lang w:val="en-US"/>
        </w:rPr>
        <w:t>chiarire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residuali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dubbi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può</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invitare</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consulente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tecnico</w:t>
      </w:r>
      <w:proofErr w:type="spellEnd"/>
      <w:r w:rsidRPr="00221DC5">
        <w:rPr>
          <w:rFonts w:ascii="Arial" w:eastAsia="Arial" w:hAnsi="Arial" w:cs="Arial"/>
          <w:sz w:val="28"/>
          <w:szCs w:val="28"/>
          <w:lang w:val="en-US"/>
        </w:rPr>
        <w:t xml:space="preserve">, se </w:t>
      </w:r>
      <w:proofErr w:type="spellStart"/>
      <w:r w:rsidRPr="00221DC5">
        <w:rPr>
          <w:rFonts w:ascii="Arial" w:eastAsia="Arial" w:hAnsi="Arial" w:cs="Arial"/>
          <w:sz w:val="28"/>
          <w:szCs w:val="28"/>
          <w:lang w:val="en-US"/>
        </w:rPr>
        <w:t>designato</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partecipare</w:t>
      </w:r>
      <w:proofErr w:type="spellEnd"/>
      <w:r w:rsidRPr="00221DC5">
        <w:rPr>
          <w:rFonts w:ascii="Arial" w:eastAsia="Arial" w:hAnsi="Arial" w:cs="Arial"/>
          <w:sz w:val="28"/>
          <w:szCs w:val="28"/>
          <w:lang w:val="en-US"/>
        </w:rPr>
        <w:t xml:space="preserve"> senza </w:t>
      </w:r>
      <w:proofErr w:type="spellStart"/>
      <w:r w:rsidRPr="00221DC5">
        <w:rPr>
          <w:rFonts w:ascii="Arial" w:eastAsia="Arial" w:hAnsi="Arial" w:cs="Arial"/>
          <w:sz w:val="28"/>
          <w:szCs w:val="28"/>
          <w:lang w:val="en-US"/>
        </w:rPr>
        <w:t>diritto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voto</w:t>
      </w:r>
      <w:proofErr w:type="spellEnd"/>
      <w:r w:rsidRPr="00221DC5">
        <w:rPr>
          <w:rFonts w:ascii="Arial" w:eastAsia="Arial" w:hAnsi="Arial" w:cs="Arial"/>
          <w:sz w:val="28"/>
          <w:szCs w:val="28"/>
          <w:lang w:val="en-US"/>
        </w:rPr>
        <w:t>.</w:t>
      </w:r>
    </w:p>
    <w:p w14:paraId="3F147E98" w14:textId="77777777" w:rsidR="00BE770B" w:rsidRPr="00221DC5" w:rsidRDefault="00BE770B" w:rsidP="00BE770B">
      <w:pPr>
        <w:pBdr>
          <w:top w:val="nil"/>
          <w:left w:val="nil"/>
          <w:bottom w:val="nil"/>
          <w:right w:val="nil"/>
          <w:between w:val="nil"/>
        </w:pBdr>
        <w:shd w:val="clear" w:color="auto" w:fill="FFFFFF"/>
        <w:ind w:left="1134" w:right="1140"/>
        <w:rPr>
          <w:lang w:val="en-US"/>
        </w:rPr>
      </w:pPr>
      <w:proofErr w:type="spellStart"/>
      <w:r w:rsidRPr="00221DC5">
        <w:rPr>
          <w:rFonts w:ascii="Arial" w:eastAsia="Arial" w:hAnsi="Arial" w:cs="Arial"/>
          <w:sz w:val="28"/>
          <w:szCs w:val="28"/>
          <w:lang w:val="en-US"/>
        </w:rPr>
        <w:t>Qualora</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Giurì</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ritenga</w:t>
      </w:r>
      <w:proofErr w:type="spellEnd"/>
      <w:r w:rsidRPr="00221DC5">
        <w:rPr>
          <w:rFonts w:ascii="Arial" w:eastAsia="Arial" w:hAnsi="Arial" w:cs="Arial"/>
          <w:sz w:val="28"/>
          <w:szCs w:val="28"/>
          <w:lang w:val="en-US"/>
        </w:rPr>
        <w:t xml:space="preserve"> di non aver </w:t>
      </w:r>
      <w:proofErr w:type="spellStart"/>
      <w:r w:rsidRPr="00221DC5">
        <w:rPr>
          <w:rFonts w:ascii="Arial" w:eastAsia="Arial" w:hAnsi="Arial" w:cs="Arial"/>
          <w:sz w:val="28"/>
          <w:szCs w:val="28"/>
          <w:lang w:val="en-US"/>
        </w:rPr>
        <w:t>acquisito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elementi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tecnici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sufficienti</w:t>
      </w:r>
      <w:proofErr w:type="spellEnd"/>
      <w:r w:rsidRPr="00221DC5">
        <w:rPr>
          <w:rFonts w:ascii="Arial" w:eastAsia="Arial" w:hAnsi="Arial" w:cs="Arial"/>
          <w:sz w:val="28"/>
          <w:szCs w:val="28"/>
          <w:lang w:val="en-US"/>
        </w:rPr>
        <w:t xml:space="preserve"> per la </w:t>
      </w:r>
      <w:proofErr w:type="spellStart"/>
      <w:r w:rsidRPr="00221DC5">
        <w:rPr>
          <w:rFonts w:ascii="Arial" w:eastAsia="Arial" w:hAnsi="Arial" w:cs="Arial"/>
          <w:sz w:val="28"/>
          <w:szCs w:val="28"/>
          <w:lang w:val="en-US"/>
        </w:rPr>
        <w:t>pronuncia</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merito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ammette</w:t>
      </w:r>
      <w:proofErr w:type="spellEnd"/>
      <w:r w:rsidRPr="00221DC5">
        <w:rPr>
          <w:rFonts w:ascii="Arial" w:eastAsia="Arial" w:hAnsi="Arial" w:cs="Arial"/>
          <w:sz w:val="28"/>
          <w:szCs w:val="28"/>
          <w:lang w:val="en-US"/>
        </w:rPr>
        <w:t xml:space="preserve"> una </w:t>
      </w:r>
      <w:proofErr w:type="spellStart"/>
      <w:r w:rsidRPr="00221DC5">
        <w:rPr>
          <w:rFonts w:ascii="Arial" w:eastAsia="Arial" w:hAnsi="Arial" w:cs="Arial"/>
          <w:sz w:val="28"/>
          <w:szCs w:val="28"/>
          <w:lang w:val="en-US"/>
        </w:rPr>
        <w:t>consulenza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tecnica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d’ufficio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nomina</w:t>
      </w:r>
      <w:proofErr w:type="spellEnd"/>
      <w:r w:rsidRPr="00221DC5">
        <w:rPr>
          <w:rFonts w:ascii="Arial" w:eastAsia="Arial" w:hAnsi="Arial" w:cs="Arial"/>
          <w:sz w:val="28"/>
          <w:szCs w:val="28"/>
          <w:lang w:val="en-US"/>
        </w:rPr>
        <w:t xml:space="preserve"> il C.T.U., formula il </w:t>
      </w:r>
      <w:proofErr w:type="spellStart"/>
      <w:r w:rsidRPr="00221DC5">
        <w:rPr>
          <w:rFonts w:ascii="Arial" w:eastAsia="Arial" w:hAnsi="Arial" w:cs="Arial"/>
          <w:sz w:val="28"/>
          <w:szCs w:val="28"/>
          <w:lang w:val="en-US"/>
        </w:rPr>
        <w:t>quesito</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fissa</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termine</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deposito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relazione</w:t>
      </w:r>
      <w:proofErr w:type="spellEnd"/>
      <w:r w:rsidRPr="00221DC5">
        <w:rPr>
          <w:rFonts w:ascii="Arial" w:eastAsia="Arial" w:hAnsi="Arial" w:cs="Arial"/>
          <w:sz w:val="28"/>
          <w:szCs w:val="28"/>
          <w:lang w:val="en-US"/>
        </w:rPr>
        <w:t xml:space="preserve">. Durante la </w:t>
      </w:r>
      <w:proofErr w:type="spellStart"/>
      <w:r w:rsidRPr="00221DC5">
        <w:rPr>
          <w:rFonts w:ascii="Arial" w:eastAsia="Arial" w:hAnsi="Arial" w:cs="Arial"/>
          <w:sz w:val="28"/>
          <w:szCs w:val="28"/>
          <w:lang w:val="en-US"/>
        </w:rPr>
        <w:t>fase</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consulenza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tecnica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d’ufficio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essere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rispettato</w:t>
      </w:r>
      <w:proofErr w:type="spellEnd"/>
      <w:r w:rsidRPr="00221DC5">
        <w:rPr>
          <w:rFonts w:ascii="Arial" w:eastAsia="Arial" w:hAnsi="Arial" w:cs="Arial"/>
          <w:sz w:val="28"/>
          <w:szCs w:val="28"/>
          <w:lang w:val="en-US"/>
        </w:rPr>
        <w:t xml:space="preserve"> il principio del </w:t>
      </w:r>
      <w:proofErr w:type="spellStart"/>
      <w:r w:rsidRPr="00221DC5">
        <w:rPr>
          <w:rFonts w:ascii="Arial" w:eastAsia="Arial" w:hAnsi="Arial" w:cs="Arial"/>
          <w:sz w:val="28"/>
          <w:szCs w:val="28"/>
          <w:lang w:val="en-US"/>
        </w:rPr>
        <w:t>contraddittorio</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garantito</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diritto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difesa</w:t>
      </w:r>
      <w:proofErr w:type="spellEnd"/>
      <w:r w:rsidRPr="00221DC5">
        <w:rPr>
          <w:rFonts w:ascii="Arial" w:eastAsia="Arial" w:hAnsi="Arial" w:cs="Arial"/>
          <w:sz w:val="28"/>
          <w:szCs w:val="28"/>
          <w:lang w:val="en-US"/>
        </w:rPr>
        <w:t>.</w:t>
      </w:r>
    </w:p>
    <w:p w14:paraId="10495261"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lastRenderedPageBreak/>
        <w:t xml:space="preserve">Il </w:t>
      </w:r>
      <w:proofErr w:type="spellStart"/>
      <w:r w:rsidRPr="00221DC5">
        <w:rPr>
          <w:rFonts w:ascii="Arial" w:eastAsia="Arial" w:hAnsi="Arial" w:cs="Arial"/>
          <w:sz w:val="28"/>
          <w:szCs w:val="28"/>
          <w:lang w:val="en-US"/>
        </w:rPr>
        <w:t>Giurì</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emette</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sua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decisione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comunicando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immediatamente</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dispositivo</w:t>
      </w:r>
      <w:proofErr w:type="spellEnd"/>
      <w:r w:rsidRPr="00221DC5">
        <w:rPr>
          <w:rFonts w:ascii="Arial" w:eastAsia="Arial" w:hAnsi="Arial" w:cs="Arial"/>
          <w:sz w:val="28"/>
          <w:szCs w:val="28"/>
          <w:lang w:val="en-US"/>
        </w:rPr>
        <w:t xml:space="preserve"> alle parti. </w:t>
      </w:r>
      <w:proofErr w:type="spellStart"/>
      <w:r w:rsidRPr="00221DC5">
        <w:rPr>
          <w:rFonts w:ascii="Arial" w:eastAsia="Arial" w:hAnsi="Arial" w:cs="Arial"/>
          <w:sz w:val="28"/>
          <w:szCs w:val="28"/>
          <w:lang w:val="en-US"/>
        </w:rPr>
        <w:t>Quando</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decisione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stabilisce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esaminata</w:t>
      </w:r>
      <w:proofErr w:type="spellEnd"/>
      <w:r w:rsidRPr="00221DC5">
        <w:rPr>
          <w:rFonts w:ascii="Arial" w:eastAsia="Arial" w:hAnsi="Arial" w:cs="Arial"/>
          <w:sz w:val="28"/>
          <w:szCs w:val="28"/>
          <w:lang w:val="en-US"/>
        </w:rPr>
        <w:t xml:space="preserve"> non è </w:t>
      </w:r>
      <w:proofErr w:type="spellStart"/>
      <w:r w:rsidRPr="00221DC5">
        <w:rPr>
          <w:rFonts w:ascii="Arial" w:eastAsia="Arial" w:hAnsi="Arial" w:cs="Arial"/>
          <w:sz w:val="28"/>
          <w:szCs w:val="28"/>
          <w:lang w:val="en-US"/>
        </w:rPr>
        <w:t>conforme</w:t>
      </w:r>
      <w:proofErr w:type="spellEnd"/>
      <w:r w:rsidRPr="00221DC5">
        <w:rPr>
          <w:rFonts w:ascii="Arial" w:eastAsia="Arial" w:hAnsi="Arial" w:cs="Arial"/>
          <w:sz w:val="28"/>
          <w:szCs w:val="28"/>
          <w:lang w:val="en-US"/>
        </w:rPr>
        <w:t xml:space="preserve"> alle </w:t>
      </w:r>
      <w:proofErr w:type="spellStart"/>
      <w:r w:rsidRPr="00221DC5">
        <w:rPr>
          <w:rFonts w:ascii="Arial" w:eastAsia="Arial" w:hAnsi="Arial" w:cs="Arial"/>
          <w:sz w:val="28"/>
          <w:szCs w:val="28"/>
          <w:lang w:val="en-US"/>
        </w:rPr>
        <w:t>norme</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Codice</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Autodisciplina</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Giurì</w:t>
      </w:r>
      <w:proofErr w:type="spellEnd"/>
      <w:r w:rsidRPr="00221DC5">
        <w:rPr>
          <w:rFonts w:ascii="Arial" w:eastAsia="Arial" w:hAnsi="Arial" w:cs="Arial"/>
          <w:sz w:val="28"/>
          <w:szCs w:val="28"/>
          <w:lang w:val="en-US"/>
        </w:rPr>
        <w:t xml:space="preserve"> dispone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le parti </w:t>
      </w:r>
      <w:proofErr w:type="spellStart"/>
      <w:r w:rsidRPr="00221DC5">
        <w:rPr>
          <w:rFonts w:ascii="Arial" w:eastAsia="Arial" w:hAnsi="Arial" w:cs="Arial"/>
          <w:sz w:val="28"/>
          <w:szCs w:val="28"/>
          <w:lang w:val="en-US"/>
        </w:rPr>
        <w:t>interessate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desistano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dalla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stessa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nei</w:t>
      </w:r>
      <w:proofErr w:type="spellEnd"/>
      <w:r w:rsidRPr="00221DC5">
        <w:rPr>
          <w:rFonts w:ascii="Arial" w:eastAsia="Arial" w:hAnsi="Arial" w:cs="Arial"/>
          <w:sz w:val="28"/>
          <w:szCs w:val="28"/>
          <w:lang w:val="en-US"/>
        </w:rPr>
        <w:t xml:space="preserve"> termini </w:t>
      </w:r>
      <w:proofErr w:type="spellStart"/>
      <w:r w:rsidRPr="00221DC5">
        <w:rPr>
          <w:rFonts w:ascii="Arial" w:eastAsia="Arial" w:hAnsi="Arial" w:cs="Arial"/>
          <w:sz w:val="28"/>
          <w:szCs w:val="28"/>
          <w:lang w:val="en-US"/>
        </w:rPr>
        <w:t>indicati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dall’apposito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Regolamento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autodisciplinare</w:t>
      </w:r>
      <w:proofErr w:type="spellEnd"/>
      <w:r w:rsidRPr="00221DC5">
        <w:rPr>
          <w:rFonts w:ascii="Arial" w:eastAsia="Arial" w:hAnsi="Arial" w:cs="Arial"/>
          <w:sz w:val="28"/>
          <w:szCs w:val="28"/>
          <w:lang w:val="en-US"/>
        </w:rPr>
        <w:t>.</w:t>
      </w:r>
    </w:p>
    <w:p w14:paraId="67EA1FD0"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Il </w:t>
      </w:r>
      <w:proofErr w:type="spellStart"/>
      <w:r w:rsidRPr="00221DC5">
        <w:rPr>
          <w:rFonts w:ascii="Arial" w:eastAsia="Arial" w:hAnsi="Arial" w:cs="Arial"/>
          <w:sz w:val="28"/>
          <w:szCs w:val="28"/>
          <w:lang w:val="en-US"/>
        </w:rPr>
        <w:t>dispositivo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quando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opportuno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fornisce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precisazioni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sugli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elementi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riprovati</w:t>
      </w:r>
      <w:proofErr w:type="spellEnd"/>
      <w:r w:rsidRPr="00221DC5">
        <w:rPr>
          <w:rFonts w:ascii="Arial" w:eastAsia="Arial" w:hAnsi="Arial" w:cs="Arial"/>
          <w:sz w:val="28"/>
          <w:szCs w:val="28"/>
          <w:lang w:val="en-US"/>
        </w:rPr>
        <w:t>.</w:t>
      </w:r>
    </w:p>
    <w:p w14:paraId="1BD360D5"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Nel </w:t>
      </w:r>
      <w:proofErr w:type="spellStart"/>
      <w:r w:rsidRPr="00221DC5">
        <w:rPr>
          <w:rFonts w:ascii="Arial" w:eastAsia="Arial" w:hAnsi="Arial" w:cs="Arial"/>
          <w:sz w:val="28"/>
          <w:szCs w:val="28"/>
          <w:lang w:val="en-US"/>
        </w:rPr>
        <w:t>più</w:t>
      </w:r>
      <w:proofErr w:type="spellEnd"/>
      <w:r w:rsidRPr="00221DC5">
        <w:rPr>
          <w:rFonts w:ascii="Arial" w:eastAsia="Arial" w:hAnsi="Arial" w:cs="Arial"/>
          <w:sz w:val="28"/>
          <w:szCs w:val="28"/>
          <w:lang w:val="en-US"/>
        </w:rPr>
        <w:t xml:space="preserve"> breve </w:t>
      </w:r>
      <w:proofErr w:type="spellStart"/>
      <w:r w:rsidRPr="00221DC5">
        <w:rPr>
          <w:rFonts w:ascii="Arial" w:eastAsia="Arial" w:hAnsi="Arial" w:cs="Arial"/>
          <w:sz w:val="28"/>
          <w:szCs w:val="28"/>
          <w:lang w:val="en-US"/>
        </w:rPr>
        <w:t>termine</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Giurì</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deposita</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pronuncia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presso</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Segreteria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ne </w:t>
      </w:r>
      <w:proofErr w:type="spellStart"/>
      <w:r w:rsidRPr="00221DC5">
        <w:rPr>
          <w:rFonts w:ascii="Arial" w:eastAsia="Arial" w:hAnsi="Arial" w:cs="Arial"/>
          <w:sz w:val="28"/>
          <w:szCs w:val="28"/>
          <w:lang w:val="en-US"/>
        </w:rPr>
        <w:t>trasmette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copia</w:t>
      </w:r>
      <w:proofErr w:type="spellEnd"/>
      <w:r w:rsidRPr="00221DC5">
        <w:rPr>
          <w:rFonts w:ascii="Arial" w:eastAsia="Arial" w:hAnsi="Arial" w:cs="Arial"/>
          <w:sz w:val="28"/>
          <w:szCs w:val="28"/>
          <w:lang w:val="en-US"/>
        </w:rPr>
        <w:t xml:space="preserve"> alle parti e </w:t>
      </w:r>
      <w:proofErr w:type="spellStart"/>
      <w:r w:rsidRPr="00221DC5">
        <w:rPr>
          <w:rFonts w:ascii="Arial" w:eastAsia="Arial" w:hAnsi="Arial" w:cs="Arial"/>
          <w:sz w:val="28"/>
          <w:szCs w:val="28"/>
          <w:lang w:val="en-US"/>
        </w:rPr>
        <w:t>agli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enti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interessati</w:t>
      </w:r>
      <w:proofErr w:type="spellEnd"/>
      <w:r w:rsidRPr="00221DC5">
        <w:rPr>
          <w:rFonts w:ascii="Arial" w:eastAsia="Arial" w:hAnsi="Arial" w:cs="Arial"/>
          <w:sz w:val="28"/>
          <w:szCs w:val="28"/>
          <w:lang w:val="en-US"/>
        </w:rPr>
        <w:t>.</w:t>
      </w:r>
    </w:p>
    <w:p w14:paraId="17367EEF"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Le </w:t>
      </w:r>
      <w:proofErr w:type="spellStart"/>
      <w:r w:rsidRPr="00221DC5">
        <w:rPr>
          <w:rFonts w:ascii="Arial" w:eastAsia="Arial" w:hAnsi="Arial" w:cs="Arial"/>
          <w:sz w:val="28"/>
          <w:szCs w:val="28"/>
          <w:lang w:val="en-US"/>
        </w:rPr>
        <w:t>decisioni</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Giurì</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sono</w:t>
      </w:r>
      <w:proofErr w:type="spellEnd"/>
      <w:r w:rsidRPr="00221DC5">
        <w:rPr>
          <w:rFonts w:ascii="Arial" w:eastAsia="Arial" w:hAnsi="Arial" w:cs="Arial"/>
          <w:sz w:val="28"/>
          <w:szCs w:val="28"/>
          <w:lang w:val="en-US"/>
        </w:rPr>
        <w:t xml:space="preserve"> definitive.</w:t>
      </w:r>
    </w:p>
    <w:p w14:paraId="20B0491A"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b/>
          <w:sz w:val="28"/>
          <w:szCs w:val="28"/>
          <w:lang w:val="en-US"/>
        </w:rPr>
      </w:pPr>
    </w:p>
    <w:p w14:paraId="25F13FB7"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t xml:space="preserve">Art. 39 – </w:t>
      </w:r>
      <w:proofErr w:type="spellStart"/>
      <w:r w:rsidRPr="00221DC5">
        <w:rPr>
          <w:rFonts w:ascii="Arial" w:eastAsia="Arial" w:hAnsi="Arial" w:cs="Arial"/>
          <w:b/>
          <w:sz w:val="28"/>
          <w:szCs w:val="28"/>
          <w:lang w:val="en-US"/>
        </w:rPr>
        <w:t>Ingiunzione</w:t>
      </w:r>
      <w:proofErr w:type="spellEnd"/>
      <w:r w:rsidRPr="00221DC5">
        <w:rPr>
          <w:rFonts w:ascii="Arial" w:eastAsia="Arial" w:hAnsi="Arial" w:cs="Arial"/>
          <w:b/>
          <w:sz w:val="28"/>
          <w:szCs w:val="28"/>
          <w:lang w:val="en-US"/>
        </w:rPr>
        <w:t xml:space="preserve"> di </w:t>
      </w:r>
      <w:proofErr w:type="spellStart"/>
      <w:r w:rsidRPr="00221DC5">
        <w:rPr>
          <w:rFonts w:ascii="Arial" w:eastAsia="Arial" w:hAnsi="Arial" w:cs="Arial"/>
          <w:b/>
          <w:sz w:val="28"/>
          <w:szCs w:val="28"/>
          <w:lang w:val="en-US"/>
        </w:rPr>
        <w:t>desistenza</w:t>
      </w:r>
      <w:proofErr w:type="spellEnd"/>
    </w:p>
    <w:p w14:paraId="33261E15"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Se la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presa in </w:t>
      </w:r>
      <w:proofErr w:type="spellStart"/>
      <w:r w:rsidRPr="00221DC5">
        <w:rPr>
          <w:rFonts w:ascii="Arial" w:eastAsia="Arial" w:hAnsi="Arial" w:cs="Arial"/>
          <w:sz w:val="28"/>
          <w:szCs w:val="28"/>
          <w:lang w:val="en-US"/>
        </w:rPr>
        <w:t>esame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appare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manifestamente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contraria</w:t>
      </w:r>
      <w:proofErr w:type="spellEnd"/>
      <w:r w:rsidRPr="00221DC5">
        <w:rPr>
          <w:rFonts w:ascii="Arial" w:eastAsia="Arial" w:hAnsi="Arial" w:cs="Arial"/>
          <w:sz w:val="28"/>
          <w:szCs w:val="28"/>
          <w:lang w:val="en-US"/>
        </w:rPr>
        <w:t xml:space="preserve"> a una o </w:t>
      </w:r>
      <w:proofErr w:type="spellStart"/>
      <w:r w:rsidRPr="00221DC5">
        <w:rPr>
          <w:rFonts w:ascii="Arial" w:eastAsia="Arial" w:hAnsi="Arial" w:cs="Arial"/>
          <w:sz w:val="28"/>
          <w:szCs w:val="28"/>
          <w:lang w:val="en-US"/>
        </w:rPr>
        <w:t>più</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norme</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Codice</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Autodisciplina</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Presidente</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Comitato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Controllo</w:t>
      </w:r>
      <w:proofErr w:type="spellEnd"/>
      <w:r w:rsidRPr="00221DC5">
        <w:rPr>
          <w:rFonts w:ascii="Arial" w:eastAsia="Arial" w:hAnsi="Arial" w:cs="Arial"/>
          <w:sz w:val="28"/>
          <w:szCs w:val="28"/>
          <w:lang w:val="en-US"/>
        </w:rPr>
        <w:t xml:space="preserve">, con proprio </w:t>
      </w:r>
      <w:proofErr w:type="spellStart"/>
      <w:r w:rsidRPr="00221DC5">
        <w:rPr>
          <w:rFonts w:ascii="Arial" w:eastAsia="Arial" w:hAnsi="Arial" w:cs="Arial"/>
          <w:sz w:val="28"/>
          <w:szCs w:val="28"/>
          <w:lang w:val="en-US"/>
        </w:rPr>
        <w:t>provvedimento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può</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ingiungere</w:t>
      </w:r>
      <w:proofErr w:type="spellEnd"/>
      <w:r w:rsidRPr="00221DC5">
        <w:rPr>
          <w:rFonts w:ascii="Arial" w:eastAsia="Arial" w:hAnsi="Arial" w:cs="Arial"/>
          <w:sz w:val="28"/>
          <w:szCs w:val="28"/>
          <w:lang w:val="en-US"/>
        </w:rPr>
        <w:t xml:space="preserve"> alle parti di </w:t>
      </w:r>
      <w:proofErr w:type="spellStart"/>
      <w:r w:rsidRPr="00221DC5">
        <w:rPr>
          <w:rFonts w:ascii="Arial" w:eastAsia="Arial" w:hAnsi="Arial" w:cs="Arial"/>
          <w:sz w:val="28"/>
          <w:szCs w:val="28"/>
          <w:lang w:val="en-US"/>
        </w:rPr>
        <w:t>desistere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dalla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medesima</w:t>
      </w:r>
      <w:proofErr w:type="spellEnd"/>
      <w:r w:rsidRPr="00221DC5">
        <w:rPr>
          <w:rFonts w:ascii="Arial" w:eastAsia="Arial" w:hAnsi="Arial" w:cs="Arial"/>
          <w:sz w:val="28"/>
          <w:szCs w:val="28"/>
          <w:lang w:val="en-US"/>
        </w:rPr>
        <w:t>.</w:t>
      </w:r>
    </w:p>
    <w:p w14:paraId="585CD3DC"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Il </w:t>
      </w:r>
      <w:proofErr w:type="spellStart"/>
      <w:r w:rsidRPr="00221DC5">
        <w:rPr>
          <w:rFonts w:ascii="Arial" w:eastAsia="Arial" w:hAnsi="Arial" w:cs="Arial"/>
          <w:sz w:val="28"/>
          <w:szCs w:val="28"/>
          <w:lang w:val="en-US"/>
        </w:rPr>
        <w:t>provvedimento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succintamente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motivato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viene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trasmesso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dalla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Segreteria</w:t>
      </w:r>
      <w:proofErr w:type="spellEnd"/>
      <w:r w:rsidRPr="00221DC5">
        <w:rPr>
          <w:rFonts w:ascii="Arial" w:eastAsia="Arial" w:hAnsi="Arial" w:cs="Arial"/>
          <w:sz w:val="28"/>
          <w:szCs w:val="28"/>
          <w:lang w:val="en-US"/>
        </w:rPr>
        <w:t xml:space="preserve"> alle parti, con la </w:t>
      </w:r>
      <w:proofErr w:type="spellStart"/>
      <w:r w:rsidRPr="00221DC5">
        <w:rPr>
          <w:rFonts w:ascii="Arial" w:eastAsia="Arial" w:hAnsi="Arial" w:cs="Arial"/>
          <w:sz w:val="28"/>
          <w:szCs w:val="28"/>
          <w:lang w:val="en-US"/>
        </w:rPr>
        <w:t>segnalazione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ciascuna</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esse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può</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proporre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motivata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opposizione</w:t>
      </w:r>
      <w:proofErr w:type="spellEnd"/>
      <w:r w:rsidRPr="00221DC5">
        <w:rPr>
          <w:rFonts w:ascii="Arial" w:eastAsia="Arial" w:hAnsi="Arial" w:cs="Arial"/>
          <w:sz w:val="28"/>
          <w:szCs w:val="28"/>
          <w:lang w:val="en-US"/>
        </w:rPr>
        <w:t xml:space="preserve"> al </w:t>
      </w:r>
      <w:proofErr w:type="spellStart"/>
      <w:r w:rsidRPr="00221DC5">
        <w:rPr>
          <w:rFonts w:ascii="Arial" w:eastAsia="Arial" w:hAnsi="Arial" w:cs="Arial"/>
          <w:sz w:val="28"/>
          <w:szCs w:val="28"/>
          <w:lang w:val="en-US"/>
        </w:rPr>
        <w:t>Comitato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Controllo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nel</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termine</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prorogabile</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sette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giorni</w:t>
      </w:r>
      <w:proofErr w:type="spellEnd"/>
      <w:r w:rsidRPr="00221DC5">
        <w:rPr>
          <w:rFonts w:ascii="Arial" w:eastAsia="Arial" w:hAnsi="Arial" w:cs="Arial"/>
          <w:sz w:val="28"/>
          <w:szCs w:val="28"/>
          <w:lang w:val="en-US"/>
        </w:rPr>
        <w:t>.</w:t>
      </w:r>
    </w:p>
    <w:p w14:paraId="7C387CA7"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La </w:t>
      </w:r>
      <w:proofErr w:type="spellStart"/>
      <w:r w:rsidRPr="00221DC5">
        <w:rPr>
          <w:rFonts w:ascii="Arial" w:eastAsia="Arial" w:hAnsi="Arial" w:cs="Arial"/>
          <w:sz w:val="28"/>
          <w:szCs w:val="28"/>
          <w:lang w:val="en-US"/>
        </w:rPr>
        <w:t>mancata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presentazione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dell’opposizione</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l’inosservanza</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termine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prescritto</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l’assenza</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motivazione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vengono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constatate</w:t>
      </w:r>
      <w:proofErr w:type="spellEnd"/>
      <w:r w:rsidRPr="00221DC5">
        <w:rPr>
          <w:rFonts w:ascii="Arial" w:eastAsia="Arial" w:hAnsi="Arial" w:cs="Arial"/>
          <w:sz w:val="28"/>
          <w:szCs w:val="28"/>
          <w:lang w:val="en-US"/>
        </w:rPr>
        <w:t xml:space="preserve"> dal </w:t>
      </w:r>
      <w:proofErr w:type="spellStart"/>
      <w:r w:rsidRPr="00221DC5">
        <w:rPr>
          <w:rFonts w:ascii="Arial" w:eastAsia="Arial" w:hAnsi="Arial" w:cs="Arial"/>
          <w:sz w:val="28"/>
          <w:szCs w:val="28"/>
          <w:lang w:val="en-US"/>
        </w:rPr>
        <w:t>Presidente</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Comitato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Controllo</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questi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casi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l’ingiunzione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acquista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efficacia</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decisione</w:t>
      </w:r>
      <w:proofErr w:type="spellEnd"/>
      <w:r w:rsidRPr="00221DC5">
        <w:rPr>
          <w:rFonts w:ascii="Arial" w:eastAsia="Arial" w:hAnsi="Arial" w:cs="Arial"/>
          <w:sz w:val="28"/>
          <w:szCs w:val="28"/>
          <w:lang w:val="en-US"/>
        </w:rPr>
        <w:t xml:space="preserve"> e, con la </w:t>
      </w:r>
      <w:proofErr w:type="spellStart"/>
      <w:r w:rsidRPr="00221DC5">
        <w:rPr>
          <w:rFonts w:ascii="Arial" w:eastAsia="Arial" w:hAnsi="Arial" w:cs="Arial"/>
          <w:sz w:val="28"/>
          <w:szCs w:val="28"/>
          <w:lang w:val="en-US"/>
        </w:rPr>
        <w:t>relativa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attestazione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Segreteria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viene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nuovamente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comunicata</w:t>
      </w:r>
      <w:proofErr w:type="spellEnd"/>
      <w:r w:rsidRPr="00221DC5">
        <w:rPr>
          <w:rFonts w:ascii="Arial" w:eastAsia="Arial" w:hAnsi="Arial" w:cs="Arial"/>
          <w:sz w:val="28"/>
          <w:szCs w:val="28"/>
          <w:lang w:val="en-US"/>
        </w:rPr>
        <w:t xml:space="preserve"> alle parti </w:t>
      </w:r>
      <w:proofErr w:type="spellStart"/>
      <w:r w:rsidRPr="00221DC5">
        <w:rPr>
          <w:rFonts w:ascii="Arial" w:eastAsia="Arial" w:hAnsi="Arial" w:cs="Arial"/>
          <w:sz w:val="28"/>
          <w:szCs w:val="28"/>
          <w:lang w:val="en-US"/>
        </w:rPr>
        <w:t>affinché</w:t>
      </w:r>
      <w:proofErr w:type="spellEnd"/>
      <w:r w:rsidRPr="00221DC5">
        <w:rPr>
          <w:rFonts w:ascii="Arial" w:eastAsia="Arial" w:hAnsi="Arial" w:cs="Arial"/>
          <w:sz w:val="28"/>
          <w:szCs w:val="28"/>
          <w:lang w:val="en-US"/>
        </w:rPr>
        <w:t xml:space="preserve"> vi </w:t>
      </w:r>
      <w:proofErr w:type="spellStart"/>
      <w:r w:rsidRPr="00221DC5">
        <w:rPr>
          <w:rFonts w:ascii="Arial" w:eastAsia="Arial" w:hAnsi="Arial" w:cs="Arial"/>
          <w:sz w:val="28"/>
          <w:szCs w:val="28"/>
          <w:lang w:val="en-US"/>
        </w:rPr>
        <w:t>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conformino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nei</w:t>
      </w:r>
      <w:proofErr w:type="spellEnd"/>
      <w:r w:rsidRPr="00221DC5">
        <w:rPr>
          <w:rFonts w:ascii="Arial" w:eastAsia="Arial" w:hAnsi="Arial" w:cs="Arial"/>
          <w:sz w:val="28"/>
          <w:szCs w:val="28"/>
          <w:lang w:val="en-US"/>
        </w:rPr>
        <w:t xml:space="preserve"> termini </w:t>
      </w:r>
      <w:proofErr w:type="spellStart"/>
      <w:r w:rsidRPr="00221DC5">
        <w:rPr>
          <w:rFonts w:ascii="Arial" w:eastAsia="Arial" w:hAnsi="Arial" w:cs="Arial"/>
          <w:sz w:val="28"/>
          <w:szCs w:val="28"/>
          <w:lang w:val="en-US"/>
        </w:rPr>
        <w:t>indicati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dall’apposito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Regolamento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autodisciplinare</w:t>
      </w:r>
      <w:proofErr w:type="spellEnd"/>
      <w:r w:rsidRPr="00221DC5">
        <w:rPr>
          <w:rFonts w:ascii="Arial" w:eastAsia="Arial" w:hAnsi="Arial" w:cs="Arial"/>
          <w:sz w:val="28"/>
          <w:szCs w:val="28"/>
          <w:lang w:val="en-US"/>
        </w:rPr>
        <w:t>.</w:t>
      </w:r>
    </w:p>
    <w:p w14:paraId="1E131BCA"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sz w:val="28"/>
          <w:szCs w:val="28"/>
          <w:lang w:val="en-US"/>
        </w:rPr>
      </w:pPr>
      <w:r w:rsidRPr="00221DC5">
        <w:rPr>
          <w:rFonts w:ascii="Arial" w:eastAsia="Arial" w:hAnsi="Arial" w:cs="Arial"/>
          <w:sz w:val="28"/>
          <w:szCs w:val="28"/>
          <w:lang w:val="en-US"/>
        </w:rPr>
        <w:t xml:space="preserve">Se </w:t>
      </w:r>
      <w:proofErr w:type="spellStart"/>
      <w:r w:rsidRPr="00221DC5">
        <w:rPr>
          <w:rFonts w:ascii="Arial" w:eastAsia="Arial" w:hAnsi="Arial" w:cs="Arial"/>
          <w:sz w:val="28"/>
          <w:szCs w:val="28"/>
          <w:lang w:val="en-US"/>
        </w:rPr>
        <w:t>l’opposizione</w:t>
      </w:r>
      <w:proofErr w:type="spellEnd"/>
      <w:r w:rsidRPr="00221DC5">
        <w:rPr>
          <w:rFonts w:ascii="Arial" w:eastAsia="Arial" w:hAnsi="Arial" w:cs="Arial"/>
          <w:sz w:val="28"/>
          <w:szCs w:val="28"/>
          <w:lang w:val="en-US"/>
        </w:rPr>
        <w:t xml:space="preserve"> è </w:t>
      </w:r>
      <w:proofErr w:type="spellStart"/>
      <w:r w:rsidRPr="00221DC5">
        <w:rPr>
          <w:rFonts w:ascii="Arial" w:eastAsia="Arial" w:hAnsi="Arial" w:cs="Arial"/>
          <w:sz w:val="28"/>
          <w:szCs w:val="28"/>
          <w:lang w:val="en-US"/>
        </w:rPr>
        <w:t>proposta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nel</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termine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stabilito</w:t>
      </w:r>
      <w:proofErr w:type="spellEnd"/>
      <w:r w:rsidRPr="00221DC5">
        <w:rPr>
          <w:rFonts w:ascii="Arial" w:eastAsia="Arial" w:hAnsi="Arial" w:cs="Arial"/>
          <w:sz w:val="28"/>
          <w:szCs w:val="28"/>
          <w:lang w:val="en-US"/>
        </w:rPr>
        <w:t xml:space="preserve"> ed è </w:t>
      </w:r>
      <w:proofErr w:type="spellStart"/>
      <w:r w:rsidRPr="00221DC5">
        <w:rPr>
          <w:rFonts w:ascii="Arial" w:eastAsia="Arial" w:hAnsi="Arial" w:cs="Arial"/>
          <w:sz w:val="28"/>
          <w:szCs w:val="28"/>
          <w:lang w:val="en-US"/>
        </w:rPr>
        <w:t>motivata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l’ingiunzione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intende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sospesa</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Presidente</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Comitato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Controllo</w:t>
      </w:r>
      <w:proofErr w:type="spellEnd"/>
      <w:r w:rsidRPr="00221DC5">
        <w:rPr>
          <w:rFonts w:ascii="Arial" w:eastAsia="Arial" w:hAnsi="Arial" w:cs="Arial"/>
          <w:sz w:val="28"/>
          <w:szCs w:val="28"/>
          <w:lang w:val="en-US"/>
        </w:rPr>
        <w:t xml:space="preserve">, prese in </w:t>
      </w:r>
      <w:proofErr w:type="spellStart"/>
      <w:r w:rsidRPr="00221DC5">
        <w:rPr>
          <w:rFonts w:ascii="Arial" w:eastAsia="Arial" w:hAnsi="Arial" w:cs="Arial"/>
          <w:sz w:val="28"/>
          <w:szCs w:val="28"/>
          <w:lang w:val="en-US"/>
        </w:rPr>
        <w:t>considerazione</w:t>
      </w:r>
      <w:proofErr w:type="spellEnd"/>
      <w:r w:rsidRPr="00221DC5">
        <w:rPr>
          <w:rFonts w:ascii="Arial" w:eastAsia="Arial" w:hAnsi="Arial" w:cs="Arial"/>
          <w:sz w:val="28"/>
          <w:szCs w:val="28"/>
          <w:lang w:val="en-US"/>
        </w:rPr>
        <w:t xml:space="preserve"> le </w:t>
      </w:r>
      <w:proofErr w:type="spellStart"/>
      <w:r w:rsidRPr="00221DC5">
        <w:rPr>
          <w:rFonts w:ascii="Arial" w:eastAsia="Arial" w:hAnsi="Arial" w:cs="Arial"/>
          <w:sz w:val="28"/>
          <w:szCs w:val="28"/>
          <w:lang w:val="en-US"/>
        </w:rPr>
        <w:t>circostanze</w:t>
      </w:r>
      <w:proofErr w:type="spellEnd"/>
      <w:r w:rsidRPr="00221DC5">
        <w:rPr>
          <w:rFonts w:ascii="Arial" w:eastAsia="Arial" w:hAnsi="Arial" w:cs="Arial"/>
          <w:sz w:val="28"/>
          <w:szCs w:val="28"/>
          <w:lang w:val="en-US"/>
        </w:rPr>
        <w:t xml:space="preserve"> e le </w:t>
      </w:r>
      <w:proofErr w:type="spellStart"/>
      <w:r w:rsidRPr="00221DC5">
        <w:rPr>
          <w:rFonts w:ascii="Arial" w:eastAsia="Arial" w:hAnsi="Arial" w:cs="Arial"/>
          <w:sz w:val="28"/>
          <w:szCs w:val="28"/>
          <w:lang w:val="en-US"/>
        </w:rPr>
        <w:t>ragioni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opposte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dalle</w:t>
      </w:r>
      <w:proofErr w:type="spellEnd"/>
      <w:r w:rsidRPr="00221DC5">
        <w:rPr>
          <w:rFonts w:ascii="Arial" w:eastAsia="Arial" w:hAnsi="Arial" w:cs="Arial"/>
          <w:sz w:val="28"/>
          <w:szCs w:val="28"/>
          <w:lang w:val="en-US"/>
        </w:rPr>
        <w:t xml:space="preserve"> parti, </w:t>
      </w:r>
      <w:proofErr w:type="spellStart"/>
      <w:r w:rsidRPr="00221DC5">
        <w:rPr>
          <w:rFonts w:ascii="Arial" w:eastAsia="Arial" w:hAnsi="Arial" w:cs="Arial"/>
          <w:sz w:val="28"/>
          <w:szCs w:val="28"/>
          <w:lang w:val="en-US"/>
        </w:rPr>
        <w:t>può</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decidere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sentito</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Comitato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revocare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l’ingiunzione</w:t>
      </w:r>
      <w:proofErr w:type="spellEnd"/>
      <w:r w:rsidRPr="00221DC5">
        <w:rPr>
          <w:rFonts w:ascii="Arial" w:eastAsia="Arial" w:hAnsi="Arial" w:cs="Arial"/>
          <w:sz w:val="28"/>
          <w:szCs w:val="28"/>
          <w:lang w:val="en-US"/>
        </w:rPr>
        <w:t xml:space="preserve"> e di </w:t>
      </w:r>
      <w:proofErr w:type="spellStart"/>
      <w:r w:rsidRPr="00221DC5">
        <w:rPr>
          <w:rFonts w:ascii="Arial" w:eastAsia="Arial" w:hAnsi="Arial" w:cs="Arial"/>
          <w:sz w:val="28"/>
          <w:szCs w:val="28"/>
          <w:lang w:val="en-US"/>
        </w:rPr>
        <w:t>archiviare</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caso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dandone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atto</w:t>
      </w:r>
      <w:proofErr w:type="spellEnd"/>
      <w:r w:rsidRPr="00221DC5">
        <w:rPr>
          <w:rFonts w:ascii="Arial" w:eastAsia="Arial" w:hAnsi="Arial" w:cs="Arial"/>
          <w:sz w:val="28"/>
          <w:szCs w:val="28"/>
          <w:lang w:val="en-US"/>
        </w:rPr>
        <w:t xml:space="preserve"> alle parti </w:t>
      </w:r>
      <w:proofErr w:type="spellStart"/>
      <w:r w:rsidRPr="00221DC5">
        <w:rPr>
          <w:rFonts w:ascii="Arial" w:eastAsia="Arial" w:hAnsi="Arial" w:cs="Arial"/>
          <w:sz w:val="28"/>
          <w:szCs w:val="28"/>
          <w:lang w:val="en-US"/>
        </w:rPr>
        <w:t>stesse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Qualora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invece</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Comitato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Controllo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ritenga</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convincenti</w:t>
      </w:r>
      <w:proofErr w:type="spellEnd"/>
      <w:r w:rsidRPr="00221DC5">
        <w:rPr>
          <w:rFonts w:ascii="Arial" w:eastAsia="Arial" w:hAnsi="Arial" w:cs="Arial"/>
          <w:sz w:val="28"/>
          <w:szCs w:val="28"/>
          <w:lang w:val="en-US"/>
        </w:rPr>
        <w:t xml:space="preserve"> le </w:t>
      </w:r>
      <w:proofErr w:type="spellStart"/>
      <w:r w:rsidRPr="00221DC5">
        <w:rPr>
          <w:rFonts w:ascii="Arial" w:eastAsia="Arial" w:hAnsi="Arial" w:cs="Arial"/>
          <w:sz w:val="28"/>
          <w:szCs w:val="28"/>
          <w:lang w:val="en-US"/>
        </w:rPr>
        <w:t>ragioni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dell’opposizione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gli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atti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vengono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trasmessi</w:t>
      </w:r>
      <w:proofErr w:type="spellEnd"/>
      <w:r w:rsidRPr="00221DC5">
        <w:rPr>
          <w:rFonts w:ascii="Arial" w:eastAsia="Arial" w:hAnsi="Arial" w:cs="Arial"/>
          <w:sz w:val="28"/>
          <w:szCs w:val="28"/>
          <w:lang w:val="en-US"/>
        </w:rPr>
        <w:t xml:space="preserve"> al </w:t>
      </w:r>
      <w:proofErr w:type="spellStart"/>
      <w:r w:rsidRPr="00221DC5">
        <w:rPr>
          <w:rFonts w:ascii="Arial" w:eastAsia="Arial" w:hAnsi="Arial" w:cs="Arial"/>
          <w:sz w:val="28"/>
          <w:szCs w:val="28"/>
          <w:lang w:val="en-US"/>
        </w:rPr>
        <w:t>Presidente</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Giurì</w:t>
      </w:r>
      <w:proofErr w:type="spellEnd"/>
      <w:r w:rsidRPr="00221DC5">
        <w:rPr>
          <w:rFonts w:ascii="Arial" w:eastAsia="Arial" w:hAnsi="Arial" w:cs="Arial"/>
          <w:sz w:val="28"/>
          <w:szCs w:val="28"/>
          <w:lang w:val="en-US"/>
        </w:rPr>
        <w:t xml:space="preserve"> con la </w:t>
      </w:r>
      <w:proofErr w:type="spellStart"/>
      <w:r w:rsidRPr="00221DC5">
        <w:rPr>
          <w:rFonts w:ascii="Arial" w:eastAsia="Arial" w:hAnsi="Arial" w:cs="Arial"/>
          <w:sz w:val="28"/>
          <w:szCs w:val="28"/>
          <w:lang w:val="en-US"/>
        </w:rPr>
        <w:t>relativa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motivazione</w:t>
      </w:r>
      <w:proofErr w:type="spellEnd"/>
      <w:r w:rsidRPr="00221DC5">
        <w:rPr>
          <w:rFonts w:ascii="Arial" w:eastAsia="Arial" w:hAnsi="Arial" w:cs="Arial"/>
          <w:sz w:val="28"/>
          <w:szCs w:val="28"/>
          <w:lang w:val="en-US"/>
        </w:rPr>
        <w:t xml:space="preserve">. Se pure </w:t>
      </w:r>
      <w:proofErr w:type="spellStart"/>
      <w:r w:rsidRPr="00221DC5">
        <w:rPr>
          <w:rFonts w:ascii="Arial" w:eastAsia="Arial" w:hAnsi="Arial" w:cs="Arial"/>
          <w:sz w:val="28"/>
          <w:szCs w:val="28"/>
          <w:lang w:val="en-US"/>
        </w:rPr>
        <w:t>questi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giudica</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convincenti</w:t>
      </w:r>
      <w:proofErr w:type="spellEnd"/>
      <w:r w:rsidRPr="00221DC5">
        <w:rPr>
          <w:rFonts w:ascii="Arial" w:eastAsia="Arial" w:hAnsi="Arial" w:cs="Arial"/>
          <w:sz w:val="28"/>
          <w:szCs w:val="28"/>
          <w:lang w:val="en-US"/>
        </w:rPr>
        <w:t xml:space="preserve"> le </w:t>
      </w:r>
      <w:proofErr w:type="spellStart"/>
      <w:r w:rsidRPr="00221DC5">
        <w:rPr>
          <w:rFonts w:ascii="Arial" w:eastAsia="Arial" w:hAnsi="Arial" w:cs="Arial"/>
          <w:sz w:val="28"/>
          <w:szCs w:val="28"/>
          <w:lang w:val="en-US"/>
        </w:rPr>
        <w:t>ragioni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dell’opposizione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restituisce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gli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atti</w:t>
      </w:r>
      <w:proofErr w:type="spellEnd"/>
      <w:r w:rsidRPr="00221DC5">
        <w:rPr>
          <w:rFonts w:ascii="Arial" w:eastAsia="Arial" w:hAnsi="Arial" w:cs="Arial"/>
          <w:sz w:val="28"/>
          <w:szCs w:val="28"/>
          <w:lang w:val="en-US"/>
        </w:rPr>
        <w:t xml:space="preserve"> al </w:t>
      </w:r>
      <w:proofErr w:type="spellStart"/>
      <w:r w:rsidRPr="00221DC5">
        <w:rPr>
          <w:rFonts w:ascii="Arial" w:eastAsia="Arial" w:hAnsi="Arial" w:cs="Arial"/>
          <w:sz w:val="28"/>
          <w:szCs w:val="28"/>
          <w:lang w:val="en-US"/>
        </w:rPr>
        <w:t>Presidente</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Comitato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Controllo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provvede</w:t>
      </w:r>
      <w:proofErr w:type="spellEnd"/>
      <w:r w:rsidRPr="00221DC5">
        <w:rPr>
          <w:rFonts w:ascii="Arial" w:eastAsia="Arial" w:hAnsi="Arial" w:cs="Arial"/>
          <w:sz w:val="28"/>
          <w:szCs w:val="28"/>
          <w:lang w:val="en-US"/>
        </w:rPr>
        <w:t xml:space="preserve"> ai </w:t>
      </w:r>
      <w:r w:rsidRPr="00221DC5">
        <w:rPr>
          <w:rFonts w:ascii="Arial" w:eastAsia="Arial" w:hAnsi="Arial" w:cs="Arial"/>
          <w:sz w:val="28"/>
          <w:szCs w:val="28"/>
          <w:lang w:val="en-US"/>
        </w:rPr>
        <w:lastRenderedPageBreak/>
        <w:t xml:space="preserve">sensi del </w:t>
      </w:r>
      <w:proofErr w:type="spellStart"/>
      <w:r w:rsidRPr="00221DC5">
        <w:rPr>
          <w:rFonts w:ascii="Arial" w:eastAsia="Arial" w:hAnsi="Arial" w:cs="Arial"/>
          <w:sz w:val="28"/>
          <w:szCs w:val="28"/>
          <w:lang w:val="en-US"/>
        </w:rPr>
        <w:t>precedente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terzo</w:t>
      </w:r>
      <w:proofErr w:type="spellEnd"/>
      <w:r w:rsidRPr="00221DC5">
        <w:rPr>
          <w:rFonts w:ascii="Arial" w:eastAsia="Arial" w:hAnsi="Arial" w:cs="Arial"/>
          <w:sz w:val="28"/>
          <w:szCs w:val="28"/>
          <w:lang w:val="en-US"/>
        </w:rPr>
        <w:t xml:space="preserve"> comma. Se </w:t>
      </w:r>
      <w:proofErr w:type="spellStart"/>
      <w:r w:rsidRPr="00221DC5">
        <w:rPr>
          <w:rFonts w:ascii="Arial" w:eastAsia="Arial" w:hAnsi="Arial" w:cs="Arial"/>
          <w:sz w:val="28"/>
          <w:szCs w:val="28"/>
          <w:lang w:val="en-US"/>
        </w:rPr>
        <w:t>invece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ritiene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opportuna</w:t>
      </w:r>
      <w:proofErr w:type="spellEnd"/>
      <w:r w:rsidRPr="00221DC5">
        <w:rPr>
          <w:rFonts w:ascii="Arial" w:eastAsia="Arial" w:hAnsi="Arial" w:cs="Arial"/>
          <w:sz w:val="28"/>
          <w:szCs w:val="28"/>
          <w:lang w:val="en-US"/>
        </w:rPr>
        <w:t xml:space="preserve"> una </w:t>
      </w:r>
      <w:proofErr w:type="spellStart"/>
      <w:r w:rsidRPr="00221DC5">
        <w:rPr>
          <w:rFonts w:ascii="Arial" w:eastAsia="Arial" w:hAnsi="Arial" w:cs="Arial"/>
          <w:sz w:val="28"/>
          <w:szCs w:val="28"/>
          <w:lang w:val="en-US"/>
        </w:rPr>
        <w:t>decisione</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Giurì</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convoca</w:t>
      </w:r>
      <w:proofErr w:type="spellEnd"/>
      <w:r w:rsidRPr="00221DC5">
        <w:rPr>
          <w:rFonts w:ascii="Arial" w:eastAsia="Arial" w:hAnsi="Arial" w:cs="Arial"/>
          <w:sz w:val="28"/>
          <w:szCs w:val="28"/>
          <w:lang w:val="en-US"/>
        </w:rPr>
        <w:t xml:space="preserve"> le parti per la </w:t>
      </w:r>
      <w:proofErr w:type="spellStart"/>
      <w:r w:rsidRPr="00221DC5">
        <w:rPr>
          <w:rFonts w:ascii="Arial" w:eastAsia="Arial" w:hAnsi="Arial" w:cs="Arial"/>
          <w:sz w:val="28"/>
          <w:szCs w:val="28"/>
          <w:lang w:val="en-US"/>
        </w:rPr>
        <w:t>discussione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vertenza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entro</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termine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più</w:t>
      </w:r>
      <w:proofErr w:type="spellEnd"/>
      <w:r w:rsidRPr="00221DC5">
        <w:rPr>
          <w:rFonts w:ascii="Arial" w:eastAsia="Arial" w:hAnsi="Arial" w:cs="Arial"/>
          <w:sz w:val="28"/>
          <w:szCs w:val="28"/>
          <w:lang w:val="en-US"/>
        </w:rPr>
        <w:t xml:space="preserve"> breve </w:t>
      </w:r>
      <w:proofErr w:type="spellStart"/>
      <w:r w:rsidRPr="00221DC5">
        <w:rPr>
          <w:rFonts w:ascii="Arial" w:eastAsia="Arial" w:hAnsi="Arial" w:cs="Arial"/>
          <w:sz w:val="28"/>
          <w:szCs w:val="28"/>
          <w:lang w:val="en-US"/>
        </w:rPr>
        <w:t>possibile</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comunque</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oltre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termini </w:t>
      </w:r>
      <w:proofErr w:type="spellStart"/>
      <w:r w:rsidRPr="00221DC5">
        <w:rPr>
          <w:rFonts w:ascii="Arial" w:eastAsia="Arial" w:hAnsi="Arial" w:cs="Arial"/>
          <w:sz w:val="28"/>
          <w:szCs w:val="28"/>
          <w:lang w:val="en-US"/>
        </w:rPr>
        <w:t>previsti</w:t>
      </w:r>
      <w:proofErr w:type="spellEnd"/>
      <w:r w:rsidRPr="00221DC5">
        <w:rPr>
          <w:rFonts w:ascii="Arial" w:eastAsia="Arial" w:hAnsi="Arial" w:cs="Arial"/>
          <w:sz w:val="28"/>
          <w:szCs w:val="28"/>
          <w:lang w:val="en-US"/>
        </w:rPr>
        <w:t xml:space="preserve"> per la </w:t>
      </w:r>
      <w:proofErr w:type="spellStart"/>
      <w:r w:rsidRPr="00221DC5">
        <w:rPr>
          <w:rFonts w:ascii="Arial" w:eastAsia="Arial" w:hAnsi="Arial" w:cs="Arial"/>
          <w:sz w:val="28"/>
          <w:szCs w:val="28"/>
          <w:lang w:val="en-US"/>
        </w:rPr>
        <w:t>procedura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ordinaria</w:t>
      </w:r>
      <w:proofErr w:type="spellEnd"/>
      <w:r w:rsidRPr="00221DC5">
        <w:rPr>
          <w:rFonts w:ascii="Arial" w:eastAsia="Arial" w:hAnsi="Arial" w:cs="Arial"/>
          <w:sz w:val="28"/>
          <w:szCs w:val="28"/>
          <w:lang w:val="en-US"/>
        </w:rPr>
        <w:t xml:space="preserve">; con </w:t>
      </w:r>
      <w:proofErr w:type="spellStart"/>
      <w:r w:rsidRPr="00221DC5">
        <w:rPr>
          <w:rFonts w:ascii="Arial" w:eastAsia="Arial" w:hAnsi="Arial" w:cs="Arial"/>
          <w:sz w:val="28"/>
          <w:szCs w:val="28"/>
          <w:lang w:val="en-US"/>
        </w:rPr>
        <w:t>ciò</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l’ingiunzione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considera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revocata</w:t>
      </w:r>
      <w:proofErr w:type="spellEnd"/>
      <w:r w:rsidRPr="00221DC5">
        <w:rPr>
          <w:rFonts w:ascii="Arial" w:eastAsia="Arial" w:hAnsi="Arial" w:cs="Arial"/>
          <w:sz w:val="28"/>
          <w:szCs w:val="28"/>
          <w:lang w:val="en-US"/>
        </w:rPr>
        <w:t>.</w:t>
      </w:r>
    </w:p>
    <w:p w14:paraId="5E1DD771" w14:textId="77777777" w:rsidR="00BE770B" w:rsidRPr="00221DC5" w:rsidRDefault="00BE770B" w:rsidP="00BE770B">
      <w:pPr>
        <w:pBdr>
          <w:top w:val="nil"/>
          <w:left w:val="nil"/>
          <w:bottom w:val="nil"/>
          <w:right w:val="nil"/>
          <w:between w:val="nil"/>
        </w:pBdr>
        <w:shd w:val="clear" w:color="auto" w:fill="FFFFFF"/>
        <w:ind w:left="1134" w:right="1140"/>
        <w:rPr>
          <w:lang w:val="en-US"/>
        </w:rPr>
      </w:pPr>
    </w:p>
    <w:p w14:paraId="39DEF9B2"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t xml:space="preserve">Art. 40 – </w:t>
      </w:r>
      <w:proofErr w:type="spellStart"/>
      <w:r w:rsidRPr="00221DC5">
        <w:rPr>
          <w:rFonts w:ascii="Arial" w:eastAsia="Arial" w:hAnsi="Arial" w:cs="Arial"/>
          <w:b/>
          <w:sz w:val="28"/>
          <w:szCs w:val="28"/>
          <w:lang w:val="en-US"/>
        </w:rPr>
        <w:t>Pubblicazione</w:t>
      </w:r>
      <w:proofErr w:type="spellEnd"/>
      <w:r w:rsidRPr="00221DC5">
        <w:rPr>
          <w:rFonts w:ascii="Arial" w:eastAsia="Arial" w:hAnsi="Arial" w:cs="Arial"/>
          <w:b/>
          <w:sz w:val="28"/>
          <w:szCs w:val="28"/>
          <w:lang w:val="en-US"/>
        </w:rPr>
        <w:t xml:space="preserve"> </w:t>
      </w:r>
      <w:proofErr w:type="spellStart"/>
      <w:r w:rsidRPr="00221DC5">
        <w:rPr>
          <w:rFonts w:ascii="Arial" w:eastAsia="Arial" w:hAnsi="Arial" w:cs="Arial"/>
          <w:b/>
          <w:sz w:val="28"/>
          <w:szCs w:val="28"/>
          <w:lang w:val="en-US"/>
        </w:rPr>
        <w:t>delle</w:t>
      </w:r>
      <w:proofErr w:type="spellEnd"/>
      <w:r w:rsidRPr="00221DC5">
        <w:rPr>
          <w:rFonts w:ascii="Arial" w:eastAsia="Arial" w:hAnsi="Arial" w:cs="Arial"/>
          <w:b/>
          <w:sz w:val="28"/>
          <w:szCs w:val="28"/>
          <w:lang w:val="en-US"/>
        </w:rPr>
        <w:t xml:space="preserve"> </w:t>
      </w:r>
      <w:proofErr w:type="spellStart"/>
      <w:r w:rsidRPr="00221DC5">
        <w:rPr>
          <w:rFonts w:ascii="Arial" w:eastAsia="Arial" w:hAnsi="Arial" w:cs="Arial"/>
          <w:b/>
          <w:sz w:val="28"/>
          <w:szCs w:val="28"/>
          <w:lang w:val="en-US"/>
        </w:rPr>
        <w:t>decisioni</w:t>
      </w:r>
      <w:proofErr w:type="spellEnd"/>
    </w:p>
    <w:p w14:paraId="3A1DEDDE" w14:textId="77777777" w:rsidR="00BE770B" w:rsidRPr="00221DC5" w:rsidRDefault="00BE770B" w:rsidP="00BE770B">
      <w:pPr>
        <w:pBdr>
          <w:top w:val="nil"/>
          <w:left w:val="nil"/>
          <w:bottom w:val="nil"/>
          <w:right w:val="nil"/>
          <w:between w:val="nil"/>
        </w:pBdr>
        <w:shd w:val="clear" w:color="auto" w:fill="FFFFFF"/>
        <w:ind w:left="1134" w:right="1140"/>
        <w:rPr>
          <w:lang w:val="en-US"/>
        </w:rPr>
      </w:pPr>
      <w:proofErr w:type="spellStart"/>
      <w:r w:rsidRPr="00221DC5">
        <w:rPr>
          <w:rFonts w:ascii="Arial" w:eastAsia="Arial" w:hAnsi="Arial" w:cs="Arial"/>
          <w:sz w:val="28"/>
          <w:szCs w:val="28"/>
          <w:lang w:val="en-US"/>
        </w:rPr>
        <w:t>Tutte</w:t>
      </w:r>
      <w:proofErr w:type="spellEnd"/>
      <w:r w:rsidRPr="00221DC5">
        <w:rPr>
          <w:rFonts w:ascii="Arial" w:eastAsia="Arial" w:hAnsi="Arial" w:cs="Arial"/>
          <w:sz w:val="28"/>
          <w:szCs w:val="28"/>
          <w:lang w:val="en-US"/>
        </w:rPr>
        <w:t xml:space="preserve"> le </w:t>
      </w:r>
      <w:proofErr w:type="spellStart"/>
      <w:r w:rsidRPr="00221DC5">
        <w:rPr>
          <w:rFonts w:ascii="Arial" w:eastAsia="Arial" w:hAnsi="Arial" w:cs="Arial"/>
          <w:sz w:val="28"/>
          <w:szCs w:val="28"/>
          <w:lang w:val="en-US"/>
        </w:rPr>
        <w:t>decisioni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sono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pubblicate</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cura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Segreteria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nel</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sito</w:t>
      </w:r>
      <w:proofErr w:type="spellEnd"/>
      <w:r w:rsidRPr="00221DC5">
        <w:rPr>
          <w:rFonts w:ascii="Arial" w:eastAsia="Arial" w:hAnsi="Arial" w:cs="Arial"/>
          <w:sz w:val="28"/>
          <w:szCs w:val="28"/>
          <w:lang w:val="en-US"/>
        </w:rPr>
        <w:t xml:space="preserve"> Internet e </w:t>
      </w:r>
      <w:proofErr w:type="spellStart"/>
      <w:r w:rsidRPr="00221DC5">
        <w:rPr>
          <w:rFonts w:ascii="Arial" w:eastAsia="Arial" w:hAnsi="Arial" w:cs="Arial"/>
          <w:sz w:val="28"/>
          <w:szCs w:val="28"/>
          <w:lang w:val="en-US"/>
        </w:rPr>
        <w:t>nella</w:t>
      </w:r>
      <w:proofErr w:type="spellEnd"/>
      <w:r w:rsidRPr="00221DC5">
        <w:rPr>
          <w:rFonts w:ascii="Arial" w:eastAsia="Arial" w:hAnsi="Arial" w:cs="Arial"/>
          <w:sz w:val="28"/>
          <w:szCs w:val="28"/>
          <w:lang w:val="en-US"/>
        </w:rPr>
        <w:t xml:space="preserve"> banca </w:t>
      </w:r>
      <w:proofErr w:type="spellStart"/>
      <w:r w:rsidRPr="00221DC5">
        <w:rPr>
          <w:rFonts w:ascii="Arial" w:eastAsia="Arial" w:hAnsi="Arial" w:cs="Arial"/>
          <w:sz w:val="28"/>
          <w:szCs w:val="28"/>
          <w:lang w:val="en-US"/>
        </w:rPr>
        <w:t>dati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dell’Istituto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dell’Autodisciplina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Pubblicitaria</w:t>
      </w:r>
      <w:proofErr w:type="spellEnd"/>
      <w:r w:rsidRPr="00221DC5">
        <w:rPr>
          <w:rFonts w:ascii="Arial" w:eastAsia="Arial" w:hAnsi="Arial" w:cs="Arial"/>
          <w:sz w:val="28"/>
          <w:szCs w:val="28"/>
          <w:lang w:val="en-US"/>
        </w:rPr>
        <w:t xml:space="preserve"> con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nomi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delle</w:t>
      </w:r>
      <w:proofErr w:type="spellEnd"/>
      <w:r w:rsidRPr="00221DC5">
        <w:rPr>
          <w:rFonts w:ascii="Arial" w:eastAsia="Arial" w:hAnsi="Arial" w:cs="Arial"/>
          <w:sz w:val="28"/>
          <w:szCs w:val="28"/>
          <w:lang w:val="en-US"/>
        </w:rPr>
        <w:t xml:space="preserve"> parti cui </w:t>
      </w:r>
      <w:proofErr w:type="spellStart"/>
      <w:r w:rsidRPr="00221DC5">
        <w:rPr>
          <w:rFonts w:ascii="Arial" w:eastAsia="Arial" w:hAnsi="Arial" w:cs="Arial"/>
          <w:sz w:val="28"/>
          <w:szCs w:val="28"/>
          <w:lang w:val="en-US"/>
        </w:rPr>
        <w:t>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riferiscono</w:t>
      </w:r>
      <w:proofErr w:type="spellEnd"/>
      <w:r w:rsidRPr="00221DC5">
        <w:rPr>
          <w:rFonts w:ascii="Arial" w:eastAsia="Arial" w:hAnsi="Arial" w:cs="Arial"/>
          <w:sz w:val="28"/>
          <w:szCs w:val="28"/>
          <w:lang w:val="en-US"/>
        </w:rPr>
        <w:t>.</w:t>
      </w:r>
    </w:p>
    <w:p w14:paraId="293B2D13"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Il </w:t>
      </w:r>
      <w:proofErr w:type="spellStart"/>
      <w:r w:rsidRPr="00221DC5">
        <w:rPr>
          <w:rFonts w:ascii="Arial" w:eastAsia="Arial" w:hAnsi="Arial" w:cs="Arial"/>
          <w:sz w:val="28"/>
          <w:szCs w:val="28"/>
          <w:lang w:val="en-US"/>
        </w:rPr>
        <w:t>Giurì</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può</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disporre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singole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decisioni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sia</w:t>
      </w:r>
      <w:proofErr w:type="spellEnd"/>
      <w:r w:rsidRPr="00221DC5">
        <w:rPr>
          <w:rFonts w:ascii="Arial" w:eastAsia="Arial" w:hAnsi="Arial" w:cs="Arial"/>
          <w:sz w:val="28"/>
          <w:szCs w:val="28"/>
          <w:lang w:val="en-US"/>
        </w:rPr>
        <w:t xml:space="preserve"> data </w:t>
      </w:r>
      <w:proofErr w:type="spellStart"/>
      <w:r w:rsidRPr="00221DC5">
        <w:rPr>
          <w:rFonts w:ascii="Arial" w:eastAsia="Arial" w:hAnsi="Arial" w:cs="Arial"/>
          <w:sz w:val="28"/>
          <w:szCs w:val="28"/>
          <w:lang w:val="en-US"/>
        </w:rPr>
        <w:t>notizia</w:t>
      </w:r>
      <w:proofErr w:type="spellEnd"/>
      <w:r w:rsidRPr="00221DC5">
        <w:rPr>
          <w:rFonts w:ascii="Arial" w:eastAsia="Arial" w:hAnsi="Arial" w:cs="Arial"/>
          <w:sz w:val="28"/>
          <w:szCs w:val="28"/>
          <w:lang w:val="en-US"/>
        </w:rPr>
        <w:t xml:space="preserve"> al </w:t>
      </w:r>
      <w:proofErr w:type="spellStart"/>
      <w:r w:rsidRPr="00221DC5">
        <w:rPr>
          <w:rFonts w:ascii="Arial" w:eastAsia="Arial" w:hAnsi="Arial" w:cs="Arial"/>
          <w:sz w:val="28"/>
          <w:szCs w:val="28"/>
          <w:lang w:val="en-US"/>
        </w:rPr>
        <w:t>pubblico</w:t>
      </w:r>
      <w:proofErr w:type="spellEnd"/>
      <w:r w:rsidRPr="00221DC5">
        <w:rPr>
          <w:rFonts w:ascii="Arial" w:eastAsia="Arial" w:hAnsi="Arial" w:cs="Arial"/>
          <w:sz w:val="28"/>
          <w:szCs w:val="28"/>
          <w:lang w:val="en-US"/>
        </w:rPr>
        <w:t xml:space="preserve">, per </w:t>
      </w:r>
      <w:proofErr w:type="spellStart"/>
      <w:r w:rsidRPr="00221DC5">
        <w:rPr>
          <w:rFonts w:ascii="Arial" w:eastAsia="Arial" w:hAnsi="Arial" w:cs="Arial"/>
          <w:sz w:val="28"/>
          <w:szCs w:val="28"/>
          <w:lang w:val="en-US"/>
        </w:rPr>
        <w:t>estratto</w:t>
      </w:r>
      <w:proofErr w:type="spellEnd"/>
      <w:r w:rsidRPr="00221DC5">
        <w:rPr>
          <w:rFonts w:ascii="Arial" w:eastAsia="Arial" w:hAnsi="Arial" w:cs="Arial"/>
          <w:sz w:val="28"/>
          <w:szCs w:val="28"/>
          <w:lang w:val="en-US"/>
        </w:rPr>
        <w:t xml:space="preserve">, con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nomi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delle</w:t>
      </w:r>
      <w:proofErr w:type="spellEnd"/>
      <w:r w:rsidRPr="00221DC5">
        <w:rPr>
          <w:rFonts w:ascii="Arial" w:eastAsia="Arial" w:hAnsi="Arial" w:cs="Arial"/>
          <w:sz w:val="28"/>
          <w:szCs w:val="28"/>
          <w:lang w:val="en-US"/>
        </w:rPr>
        <w:t xml:space="preserve"> parti, </w:t>
      </w:r>
      <w:proofErr w:type="spellStart"/>
      <w:r w:rsidRPr="00221DC5">
        <w:rPr>
          <w:rFonts w:ascii="Arial" w:eastAsia="Arial" w:hAnsi="Arial" w:cs="Arial"/>
          <w:sz w:val="28"/>
          <w:szCs w:val="28"/>
          <w:lang w:val="en-US"/>
        </w:rPr>
        <w:t>nei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modi</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sugli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organi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stampa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ritenuti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opportuni</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cura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dell’Istituto</w:t>
      </w:r>
      <w:proofErr w:type="spellEnd"/>
      <w:r w:rsidRPr="00221DC5">
        <w:rPr>
          <w:rFonts w:ascii="Arial" w:eastAsia="Arial" w:hAnsi="Arial" w:cs="Arial"/>
          <w:sz w:val="28"/>
          <w:szCs w:val="28"/>
          <w:lang w:val="en-US"/>
        </w:rPr>
        <w:t xml:space="preserve">, e a </w:t>
      </w:r>
      <w:proofErr w:type="spellStart"/>
      <w:r w:rsidRPr="00221DC5">
        <w:rPr>
          <w:rFonts w:ascii="Arial" w:eastAsia="Arial" w:hAnsi="Arial" w:cs="Arial"/>
          <w:sz w:val="28"/>
          <w:szCs w:val="28"/>
          <w:lang w:val="en-US"/>
        </w:rPr>
        <w:t>spese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parte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inserzionista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soccombente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dovrà</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assumerne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immediatamente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l’onere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Qualora</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parte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soccombente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sia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inadempiente</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parte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vittoriosa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su</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richiesta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dello</w:t>
      </w:r>
      <w:proofErr w:type="spellEnd"/>
      <w:r w:rsidRPr="00221DC5">
        <w:rPr>
          <w:rFonts w:ascii="Arial" w:eastAsia="Arial" w:hAnsi="Arial" w:cs="Arial"/>
          <w:sz w:val="28"/>
          <w:szCs w:val="28"/>
          <w:lang w:val="en-US"/>
        </w:rPr>
        <w:t xml:space="preserve"> IAP, </w:t>
      </w:r>
      <w:proofErr w:type="spellStart"/>
      <w:r w:rsidRPr="00221DC5">
        <w:rPr>
          <w:rFonts w:ascii="Arial" w:eastAsia="Arial" w:hAnsi="Arial" w:cs="Arial"/>
          <w:sz w:val="28"/>
          <w:szCs w:val="28"/>
          <w:lang w:val="en-US"/>
        </w:rPr>
        <w:t>sosterrà</w:t>
      </w:r>
      <w:proofErr w:type="spellEnd"/>
      <w:r w:rsidRPr="00221DC5">
        <w:rPr>
          <w:rFonts w:ascii="Arial" w:eastAsia="Arial" w:hAnsi="Arial" w:cs="Arial"/>
          <w:sz w:val="28"/>
          <w:szCs w:val="28"/>
          <w:lang w:val="en-US"/>
        </w:rPr>
        <w:t xml:space="preserve"> le </w:t>
      </w:r>
      <w:proofErr w:type="spellStart"/>
      <w:r w:rsidRPr="00221DC5">
        <w:rPr>
          <w:rFonts w:ascii="Arial" w:eastAsia="Arial" w:hAnsi="Arial" w:cs="Arial"/>
          <w:sz w:val="28"/>
          <w:szCs w:val="28"/>
          <w:lang w:val="en-US"/>
        </w:rPr>
        <w:t>spese</w:t>
      </w:r>
      <w:proofErr w:type="spellEnd"/>
      <w:r w:rsidRPr="00221DC5">
        <w:rPr>
          <w:rFonts w:ascii="Arial" w:eastAsia="Arial" w:hAnsi="Arial" w:cs="Arial"/>
          <w:sz w:val="28"/>
          <w:szCs w:val="28"/>
          <w:lang w:val="en-US"/>
        </w:rPr>
        <w:t xml:space="preserve"> con </w:t>
      </w:r>
      <w:proofErr w:type="spellStart"/>
      <w:r w:rsidRPr="00221DC5">
        <w:rPr>
          <w:rFonts w:ascii="Arial" w:eastAsia="Arial" w:hAnsi="Arial" w:cs="Arial"/>
          <w:sz w:val="28"/>
          <w:szCs w:val="28"/>
          <w:lang w:val="en-US"/>
        </w:rPr>
        <w:t>diritto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rivalsa</w:t>
      </w:r>
      <w:proofErr w:type="spellEnd"/>
      <w:r w:rsidRPr="00221DC5">
        <w:rPr>
          <w:rFonts w:ascii="Arial" w:eastAsia="Arial" w:hAnsi="Arial" w:cs="Arial"/>
          <w:sz w:val="28"/>
          <w:szCs w:val="28"/>
          <w:lang w:val="en-US"/>
        </w:rPr>
        <w:t>.</w:t>
      </w:r>
    </w:p>
    <w:p w14:paraId="5E3CFA0F"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Il testo </w:t>
      </w:r>
      <w:proofErr w:type="spellStart"/>
      <w:r w:rsidRPr="00221DC5">
        <w:rPr>
          <w:rFonts w:ascii="Arial" w:eastAsia="Arial" w:hAnsi="Arial" w:cs="Arial"/>
          <w:sz w:val="28"/>
          <w:szCs w:val="28"/>
          <w:lang w:val="en-US"/>
        </w:rPr>
        <w:t>dell’estratto</w:t>
      </w:r>
      <w:proofErr w:type="spellEnd"/>
      <w:r w:rsidRPr="00221DC5">
        <w:rPr>
          <w:rFonts w:ascii="Arial" w:eastAsia="Arial" w:hAnsi="Arial" w:cs="Arial"/>
          <w:sz w:val="28"/>
          <w:szCs w:val="28"/>
          <w:lang w:val="en-US"/>
        </w:rPr>
        <w:t xml:space="preserve"> è </w:t>
      </w:r>
      <w:proofErr w:type="spellStart"/>
      <w:r w:rsidRPr="00221DC5">
        <w:rPr>
          <w:rFonts w:ascii="Arial" w:eastAsia="Arial" w:hAnsi="Arial" w:cs="Arial"/>
          <w:sz w:val="28"/>
          <w:szCs w:val="28"/>
          <w:lang w:val="en-US"/>
        </w:rPr>
        <w:t>predisposto</w:t>
      </w:r>
      <w:proofErr w:type="spellEnd"/>
      <w:r w:rsidRPr="00221DC5">
        <w:rPr>
          <w:rFonts w:ascii="Arial" w:eastAsia="Arial" w:hAnsi="Arial" w:cs="Arial"/>
          <w:sz w:val="28"/>
          <w:szCs w:val="28"/>
          <w:lang w:val="en-US"/>
        </w:rPr>
        <w:t xml:space="preserve"> dal </w:t>
      </w:r>
      <w:proofErr w:type="spellStart"/>
      <w:r w:rsidRPr="00221DC5">
        <w:rPr>
          <w:rFonts w:ascii="Arial" w:eastAsia="Arial" w:hAnsi="Arial" w:cs="Arial"/>
          <w:sz w:val="28"/>
          <w:szCs w:val="28"/>
          <w:lang w:val="en-US"/>
        </w:rPr>
        <w:t>relatore</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sottoscritto</w:t>
      </w:r>
      <w:proofErr w:type="spellEnd"/>
      <w:r w:rsidRPr="00221DC5">
        <w:rPr>
          <w:rFonts w:ascii="Arial" w:eastAsia="Arial" w:hAnsi="Arial" w:cs="Arial"/>
          <w:sz w:val="28"/>
          <w:szCs w:val="28"/>
          <w:lang w:val="en-US"/>
        </w:rPr>
        <w:t xml:space="preserve"> dal </w:t>
      </w:r>
      <w:proofErr w:type="spellStart"/>
      <w:r w:rsidRPr="00221DC5">
        <w:rPr>
          <w:rFonts w:ascii="Arial" w:eastAsia="Arial" w:hAnsi="Arial" w:cs="Arial"/>
          <w:sz w:val="28"/>
          <w:szCs w:val="28"/>
          <w:lang w:val="en-US"/>
        </w:rPr>
        <w:t>Presidente</w:t>
      </w:r>
      <w:proofErr w:type="spellEnd"/>
      <w:r w:rsidRPr="00221DC5">
        <w:rPr>
          <w:rFonts w:ascii="Arial" w:eastAsia="Arial" w:hAnsi="Arial" w:cs="Arial"/>
          <w:sz w:val="28"/>
          <w:szCs w:val="28"/>
          <w:lang w:val="en-US"/>
        </w:rPr>
        <w:t>.</w:t>
      </w:r>
    </w:p>
    <w:p w14:paraId="6451E837"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Le parti </w:t>
      </w:r>
      <w:proofErr w:type="spellStart"/>
      <w:r w:rsidRPr="00221DC5">
        <w:rPr>
          <w:rFonts w:ascii="Arial" w:eastAsia="Arial" w:hAnsi="Arial" w:cs="Arial"/>
          <w:sz w:val="28"/>
          <w:szCs w:val="28"/>
          <w:lang w:val="en-US"/>
        </w:rPr>
        <w:t>nei</w:t>
      </w:r>
      <w:proofErr w:type="spellEnd"/>
      <w:r w:rsidRPr="00221DC5">
        <w:rPr>
          <w:rFonts w:ascii="Arial" w:eastAsia="Arial" w:hAnsi="Arial" w:cs="Arial"/>
          <w:sz w:val="28"/>
          <w:szCs w:val="28"/>
          <w:lang w:val="en-US"/>
        </w:rPr>
        <w:t xml:space="preserve"> cui </w:t>
      </w:r>
      <w:proofErr w:type="spellStart"/>
      <w:r w:rsidRPr="00221DC5">
        <w:rPr>
          <w:rFonts w:ascii="Arial" w:eastAsia="Arial" w:hAnsi="Arial" w:cs="Arial"/>
          <w:sz w:val="28"/>
          <w:szCs w:val="28"/>
          <w:lang w:val="en-US"/>
        </w:rPr>
        <w:t>confronti</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decisione</w:t>
      </w:r>
      <w:proofErr w:type="spellEnd"/>
      <w:r w:rsidRPr="00221DC5">
        <w:rPr>
          <w:rFonts w:ascii="Arial" w:eastAsia="Arial" w:hAnsi="Arial" w:cs="Arial"/>
          <w:sz w:val="28"/>
          <w:szCs w:val="28"/>
          <w:lang w:val="en-US"/>
        </w:rPr>
        <w:t xml:space="preserve"> è </w:t>
      </w:r>
      <w:proofErr w:type="spellStart"/>
      <w:r w:rsidRPr="00221DC5">
        <w:rPr>
          <w:rFonts w:ascii="Arial" w:eastAsia="Arial" w:hAnsi="Arial" w:cs="Arial"/>
          <w:sz w:val="28"/>
          <w:szCs w:val="28"/>
          <w:lang w:val="en-US"/>
        </w:rPr>
        <w:t>stata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pronunciata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devono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astenersi</w:t>
      </w:r>
      <w:proofErr w:type="spellEnd"/>
      <w:r w:rsidRPr="00221DC5">
        <w:rPr>
          <w:rFonts w:ascii="Arial" w:eastAsia="Arial" w:hAnsi="Arial" w:cs="Arial"/>
          <w:sz w:val="28"/>
          <w:szCs w:val="28"/>
          <w:lang w:val="en-US"/>
        </w:rPr>
        <w:t xml:space="preserve"> da </w:t>
      </w:r>
      <w:proofErr w:type="spellStart"/>
      <w:r w:rsidRPr="00221DC5">
        <w:rPr>
          <w:rFonts w:ascii="Arial" w:eastAsia="Arial" w:hAnsi="Arial" w:cs="Arial"/>
          <w:sz w:val="28"/>
          <w:szCs w:val="28"/>
          <w:lang w:val="en-US"/>
        </w:rPr>
        <w:t>ogni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utilizzazione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decisione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medesima</w:t>
      </w:r>
      <w:proofErr w:type="spellEnd"/>
      <w:r w:rsidRPr="00221DC5">
        <w:rPr>
          <w:rFonts w:ascii="Arial" w:eastAsia="Arial" w:hAnsi="Arial" w:cs="Arial"/>
          <w:sz w:val="28"/>
          <w:szCs w:val="28"/>
          <w:lang w:val="en-US"/>
        </w:rPr>
        <w:t xml:space="preserve"> per </w:t>
      </w:r>
      <w:proofErr w:type="spellStart"/>
      <w:r w:rsidRPr="00221DC5">
        <w:rPr>
          <w:rFonts w:ascii="Arial" w:eastAsia="Arial" w:hAnsi="Arial" w:cs="Arial"/>
          <w:sz w:val="28"/>
          <w:szCs w:val="28"/>
          <w:lang w:val="en-US"/>
        </w:rPr>
        <w:t>fini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commerciali</w:t>
      </w:r>
      <w:proofErr w:type="spellEnd"/>
      <w:r w:rsidRPr="00221DC5">
        <w:rPr>
          <w:rFonts w:ascii="Arial" w:eastAsia="Arial" w:hAnsi="Arial" w:cs="Arial"/>
          <w:sz w:val="28"/>
          <w:szCs w:val="28"/>
          <w:lang w:val="en-US"/>
        </w:rPr>
        <w:t>.</w:t>
      </w:r>
    </w:p>
    <w:p w14:paraId="35466CDC"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b/>
          <w:sz w:val="28"/>
          <w:szCs w:val="28"/>
          <w:lang w:val="en-US"/>
        </w:rPr>
      </w:pPr>
    </w:p>
    <w:p w14:paraId="69CAF675"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t xml:space="preserve">Art. 41 – </w:t>
      </w:r>
      <w:proofErr w:type="spellStart"/>
      <w:r w:rsidRPr="00221DC5">
        <w:rPr>
          <w:rFonts w:ascii="Arial" w:eastAsia="Arial" w:hAnsi="Arial" w:cs="Arial"/>
          <w:b/>
          <w:sz w:val="28"/>
          <w:szCs w:val="28"/>
          <w:lang w:val="en-US"/>
        </w:rPr>
        <w:t>Effetto</w:t>
      </w:r>
      <w:proofErr w:type="spellEnd"/>
      <w:r w:rsidRPr="00221DC5">
        <w:rPr>
          <w:rFonts w:ascii="Arial" w:eastAsia="Arial" w:hAnsi="Arial" w:cs="Arial"/>
          <w:b/>
          <w:sz w:val="28"/>
          <w:szCs w:val="28"/>
          <w:lang w:val="en-US"/>
        </w:rPr>
        <w:t xml:space="preserve"> </w:t>
      </w:r>
      <w:proofErr w:type="spellStart"/>
      <w:r w:rsidRPr="00221DC5">
        <w:rPr>
          <w:rFonts w:ascii="Arial" w:eastAsia="Arial" w:hAnsi="Arial" w:cs="Arial"/>
          <w:b/>
          <w:sz w:val="28"/>
          <w:szCs w:val="28"/>
          <w:lang w:val="en-US"/>
        </w:rPr>
        <w:t>vincolante</w:t>
      </w:r>
      <w:proofErr w:type="spellEnd"/>
      <w:r w:rsidRPr="00221DC5">
        <w:rPr>
          <w:rFonts w:ascii="Arial" w:eastAsia="Arial" w:hAnsi="Arial" w:cs="Arial"/>
          <w:b/>
          <w:sz w:val="28"/>
          <w:szCs w:val="28"/>
          <w:lang w:val="en-US"/>
        </w:rPr>
        <w:t xml:space="preserve"> </w:t>
      </w:r>
      <w:proofErr w:type="spellStart"/>
      <w:r w:rsidRPr="00221DC5">
        <w:rPr>
          <w:rFonts w:ascii="Arial" w:eastAsia="Arial" w:hAnsi="Arial" w:cs="Arial"/>
          <w:b/>
          <w:sz w:val="28"/>
          <w:szCs w:val="28"/>
          <w:lang w:val="en-US"/>
        </w:rPr>
        <w:t>delle</w:t>
      </w:r>
      <w:proofErr w:type="spellEnd"/>
      <w:r w:rsidRPr="00221DC5">
        <w:rPr>
          <w:rFonts w:ascii="Arial" w:eastAsia="Arial" w:hAnsi="Arial" w:cs="Arial"/>
          <w:b/>
          <w:sz w:val="28"/>
          <w:szCs w:val="28"/>
          <w:lang w:val="en-US"/>
        </w:rPr>
        <w:t xml:space="preserve"> </w:t>
      </w:r>
      <w:proofErr w:type="spellStart"/>
      <w:r w:rsidRPr="00221DC5">
        <w:rPr>
          <w:rFonts w:ascii="Arial" w:eastAsia="Arial" w:hAnsi="Arial" w:cs="Arial"/>
          <w:b/>
          <w:sz w:val="28"/>
          <w:szCs w:val="28"/>
          <w:lang w:val="en-US"/>
        </w:rPr>
        <w:t>decisioni</w:t>
      </w:r>
      <w:proofErr w:type="spellEnd"/>
      <w:r w:rsidRPr="00221DC5">
        <w:rPr>
          <w:rFonts w:ascii="Arial" w:eastAsia="Arial" w:hAnsi="Arial" w:cs="Arial"/>
          <w:b/>
          <w:sz w:val="28"/>
          <w:szCs w:val="28"/>
          <w:lang w:val="en-US"/>
        </w:rPr>
        <w:t xml:space="preserve"> del </w:t>
      </w:r>
      <w:proofErr w:type="spellStart"/>
      <w:r w:rsidRPr="00221DC5">
        <w:rPr>
          <w:rFonts w:ascii="Arial" w:eastAsia="Arial" w:hAnsi="Arial" w:cs="Arial"/>
          <w:b/>
          <w:sz w:val="28"/>
          <w:szCs w:val="28"/>
          <w:lang w:val="en-US"/>
        </w:rPr>
        <w:t>Giurì</w:t>
      </w:r>
      <w:proofErr w:type="spellEnd"/>
    </w:p>
    <w:p w14:paraId="2A5DCBBC"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I </w:t>
      </w:r>
      <w:proofErr w:type="spellStart"/>
      <w:r w:rsidRPr="00221DC5">
        <w:rPr>
          <w:rFonts w:ascii="Arial" w:eastAsia="Arial" w:hAnsi="Arial" w:cs="Arial"/>
          <w:sz w:val="28"/>
          <w:szCs w:val="28"/>
          <w:lang w:val="en-US"/>
        </w:rPr>
        <w:t>mezzi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attraverso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quali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viene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divulgata</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direttamente</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tramite</w:t>
      </w:r>
      <w:proofErr w:type="spellEnd"/>
      <w:r w:rsidRPr="00221DC5">
        <w:rPr>
          <w:rFonts w:ascii="Arial" w:eastAsia="Arial" w:hAnsi="Arial" w:cs="Arial"/>
          <w:sz w:val="28"/>
          <w:szCs w:val="28"/>
          <w:lang w:val="en-US"/>
        </w:rPr>
        <w:t xml:space="preserve"> le </w:t>
      </w:r>
      <w:proofErr w:type="spellStart"/>
      <w:r w:rsidRPr="00221DC5">
        <w:rPr>
          <w:rFonts w:ascii="Arial" w:eastAsia="Arial" w:hAnsi="Arial" w:cs="Arial"/>
          <w:sz w:val="28"/>
          <w:szCs w:val="28"/>
          <w:lang w:val="en-US"/>
        </w:rPr>
        <w:t>proprie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Associazioni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hanno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accettato</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Codice</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Autodisciplina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ancorché</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siano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stati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parte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nel</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procedimento</w:t>
      </w:r>
      <w:proofErr w:type="spellEnd"/>
      <w:r w:rsidRPr="00221DC5">
        <w:rPr>
          <w:rFonts w:ascii="Arial" w:eastAsia="Arial" w:hAnsi="Arial" w:cs="Arial"/>
          <w:sz w:val="28"/>
          <w:szCs w:val="28"/>
          <w:lang w:val="en-US"/>
        </w:rPr>
        <w:t xml:space="preserve"> avanti al </w:t>
      </w:r>
      <w:proofErr w:type="spellStart"/>
      <w:r w:rsidRPr="00221DC5">
        <w:rPr>
          <w:rFonts w:ascii="Arial" w:eastAsia="Arial" w:hAnsi="Arial" w:cs="Arial"/>
          <w:sz w:val="28"/>
          <w:szCs w:val="28"/>
          <w:lang w:val="en-US"/>
        </w:rPr>
        <w:t>Giurì</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sono</w:t>
      </w:r>
      <w:proofErr w:type="spellEnd"/>
      <w:r w:rsidRPr="00221DC5">
        <w:rPr>
          <w:rFonts w:ascii="Arial" w:eastAsia="Arial" w:hAnsi="Arial" w:cs="Arial"/>
          <w:sz w:val="28"/>
          <w:szCs w:val="28"/>
          <w:lang w:val="en-US"/>
        </w:rPr>
        <w:t xml:space="preserve"> tenuti ad </w:t>
      </w:r>
      <w:proofErr w:type="spellStart"/>
      <w:r w:rsidRPr="00221DC5">
        <w:rPr>
          <w:rFonts w:ascii="Arial" w:eastAsia="Arial" w:hAnsi="Arial" w:cs="Arial"/>
          <w:sz w:val="28"/>
          <w:szCs w:val="28"/>
          <w:lang w:val="en-US"/>
        </w:rPr>
        <w:t>osservarne</w:t>
      </w:r>
      <w:proofErr w:type="spellEnd"/>
      <w:r w:rsidRPr="00221DC5">
        <w:rPr>
          <w:rFonts w:ascii="Arial" w:eastAsia="Arial" w:hAnsi="Arial" w:cs="Arial"/>
          <w:sz w:val="28"/>
          <w:szCs w:val="28"/>
          <w:lang w:val="en-US"/>
        </w:rPr>
        <w:t xml:space="preserve"> le </w:t>
      </w:r>
      <w:proofErr w:type="spellStart"/>
      <w:r w:rsidRPr="00221DC5">
        <w:rPr>
          <w:rFonts w:ascii="Arial" w:eastAsia="Arial" w:hAnsi="Arial" w:cs="Arial"/>
          <w:sz w:val="28"/>
          <w:szCs w:val="28"/>
          <w:lang w:val="en-US"/>
        </w:rPr>
        <w:t>decisioni</w:t>
      </w:r>
      <w:proofErr w:type="spellEnd"/>
      <w:r w:rsidRPr="00221DC5">
        <w:rPr>
          <w:rFonts w:ascii="Arial" w:eastAsia="Arial" w:hAnsi="Arial" w:cs="Arial"/>
          <w:sz w:val="28"/>
          <w:szCs w:val="28"/>
          <w:lang w:val="en-US"/>
        </w:rPr>
        <w:t>.</w:t>
      </w:r>
    </w:p>
    <w:p w14:paraId="6B5DADFB"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b/>
          <w:sz w:val="28"/>
          <w:szCs w:val="28"/>
          <w:lang w:val="en-US"/>
        </w:rPr>
      </w:pPr>
    </w:p>
    <w:p w14:paraId="03E8695A"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t xml:space="preserve">Art. 42 – </w:t>
      </w:r>
      <w:proofErr w:type="spellStart"/>
      <w:r w:rsidRPr="00221DC5">
        <w:rPr>
          <w:rFonts w:ascii="Arial" w:eastAsia="Arial" w:hAnsi="Arial" w:cs="Arial"/>
          <w:b/>
          <w:sz w:val="28"/>
          <w:szCs w:val="28"/>
          <w:lang w:val="en-US"/>
        </w:rPr>
        <w:t>Inosservanza</w:t>
      </w:r>
      <w:proofErr w:type="spellEnd"/>
      <w:r w:rsidRPr="00221DC5">
        <w:rPr>
          <w:rFonts w:ascii="Arial" w:eastAsia="Arial" w:hAnsi="Arial" w:cs="Arial"/>
          <w:b/>
          <w:sz w:val="28"/>
          <w:szCs w:val="28"/>
          <w:lang w:val="en-US"/>
        </w:rPr>
        <w:t xml:space="preserve"> </w:t>
      </w:r>
      <w:proofErr w:type="spellStart"/>
      <w:r w:rsidRPr="00221DC5">
        <w:rPr>
          <w:rFonts w:ascii="Arial" w:eastAsia="Arial" w:hAnsi="Arial" w:cs="Arial"/>
          <w:b/>
          <w:sz w:val="28"/>
          <w:szCs w:val="28"/>
          <w:lang w:val="en-US"/>
        </w:rPr>
        <w:t>delle</w:t>
      </w:r>
      <w:proofErr w:type="spellEnd"/>
      <w:r w:rsidRPr="00221DC5">
        <w:rPr>
          <w:rFonts w:ascii="Arial" w:eastAsia="Arial" w:hAnsi="Arial" w:cs="Arial"/>
          <w:b/>
          <w:sz w:val="28"/>
          <w:szCs w:val="28"/>
          <w:lang w:val="en-US"/>
        </w:rPr>
        <w:t xml:space="preserve"> </w:t>
      </w:r>
      <w:proofErr w:type="spellStart"/>
      <w:r w:rsidRPr="00221DC5">
        <w:rPr>
          <w:rFonts w:ascii="Arial" w:eastAsia="Arial" w:hAnsi="Arial" w:cs="Arial"/>
          <w:b/>
          <w:sz w:val="28"/>
          <w:szCs w:val="28"/>
          <w:lang w:val="en-US"/>
        </w:rPr>
        <w:t>decisioni</w:t>
      </w:r>
      <w:proofErr w:type="spellEnd"/>
    </w:p>
    <w:p w14:paraId="061E5C38" w14:textId="77777777" w:rsidR="00BE770B" w:rsidRPr="00221DC5" w:rsidRDefault="00BE770B" w:rsidP="00BE770B">
      <w:pPr>
        <w:pBdr>
          <w:top w:val="nil"/>
          <w:left w:val="nil"/>
          <w:bottom w:val="nil"/>
          <w:right w:val="nil"/>
          <w:between w:val="nil"/>
        </w:pBdr>
        <w:shd w:val="clear" w:color="auto" w:fill="FFFFFF"/>
        <w:ind w:left="1134" w:right="1140"/>
        <w:rPr>
          <w:lang w:val="en-US"/>
        </w:rPr>
      </w:pPr>
      <w:proofErr w:type="spellStart"/>
      <w:r w:rsidRPr="00221DC5">
        <w:rPr>
          <w:rFonts w:ascii="Arial" w:eastAsia="Arial" w:hAnsi="Arial" w:cs="Arial"/>
          <w:sz w:val="28"/>
          <w:szCs w:val="28"/>
          <w:lang w:val="en-US"/>
        </w:rPr>
        <w:t>Qualora</w:t>
      </w:r>
      <w:proofErr w:type="spellEnd"/>
      <w:r w:rsidRPr="00221DC5">
        <w:rPr>
          <w:rFonts w:ascii="Arial" w:eastAsia="Arial" w:hAnsi="Arial" w:cs="Arial"/>
          <w:sz w:val="28"/>
          <w:szCs w:val="28"/>
          <w:lang w:val="en-US"/>
        </w:rPr>
        <w:t xml:space="preserve"> chi è tenuto ad </w:t>
      </w:r>
      <w:proofErr w:type="spellStart"/>
      <w:r w:rsidRPr="00221DC5">
        <w:rPr>
          <w:rFonts w:ascii="Arial" w:eastAsia="Arial" w:hAnsi="Arial" w:cs="Arial"/>
          <w:sz w:val="28"/>
          <w:szCs w:val="28"/>
          <w:lang w:val="en-US"/>
        </w:rPr>
        <w:t>uniformarsi</w:t>
      </w:r>
      <w:proofErr w:type="spellEnd"/>
      <w:r w:rsidRPr="00221DC5">
        <w:rPr>
          <w:rFonts w:ascii="Arial" w:eastAsia="Arial" w:hAnsi="Arial" w:cs="Arial"/>
          <w:sz w:val="28"/>
          <w:szCs w:val="28"/>
          <w:lang w:val="en-US"/>
        </w:rPr>
        <w:t xml:space="preserve"> alle </w:t>
      </w:r>
      <w:proofErr w:type="spellStart"/>
      <w:r w:rsidRPr="00221DC5">
        <w:rPr>
          <w:rFonts w:ascii="Arial" w:eastAsia="Arial" w:hAnsi="Arial" w:cs="Arial"/>
          <w:sz w:val="28"/>
          <w:szCs w:val="28"/>
          <w:lang w:val="en-US"/>
        </w:rPr>
        <w:t>decisioni</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Giurì</w:t>
      </w:r>
      <w:proofErr w:type="spellEnd"/>
      <w:r w:rsidRPr="00221DC5">
        <w:rPr>
          <w:rFonts w:ascii="Arial" w:eastAsia="Arial" w:hAnsi="Arial" w:cs="Arial"/>
          <w:sz w:val="28"/>
          <w:szCs w:val="28"/>
          <w:lang w:val="en-US"/>
        </w:rPr>
        <w:t xml:space="preserve"> o del </w:t>
      </w:r>
      <w:proofErr w:type="spellStart"/>
      <w:r w:rsidRPr="00221DC5">
        <w:rPr>
          <w:rFonts w:ascii="Arial" w:eastAsia="Arial" w:hAnsi="Arial" w:cs="Arial"/>
          <w:sz w:val="28"/>
          <w:szCs w:val="28"/>
          <w:lang w:val="en-US"/>
        </w:rPr>
        <w:t>Comitato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Controllo</w:t>
      </w:r>
      <w:proofErr w:type="spellEnd"/>
      <w:r w:rsidRPr="00221DC5">
        <w:rPr>
          <w:rFonts w:ascii="Arial" w:eastAsia="Arial" w:hAnsi="Arial" w:cs="Arial"/>
          <w:sz w:val="28"/>
          <w:szCs w:val="28"/>
          <w:lang w:val="en-US"/>
        </w:rPr>
        <w:t xml:space="preserve"> non vi </w:t>
      </w:r>
      <w:proofErr w:type="spellStart"/>
      <w:r w:rsidRPr="00221DC5">
        <w:rPr>
          <w:rFonts w:ascii="Arial" w:eastAsia="Arial" w:hAnsi="Arial" w:cs="Arial"/>
          <w:sz w:val="28"/>
          <w:szCs w:val="28"/>
          <w:lang w:val="en-US"/>
        </w:rPr>
        <w:t>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attenga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nei</w:t>
      </w:r>
      <w:proofErr w:type="spellEnd"/>
      <w:r w:rsidRPr="00221DC5">
        <w:rPr>
          <w:rFonts w:ascii="Arial" w:eastAsia="Arial" w:hAnsi="Arial" w:cs="Arial"/>
          <w:sz w:val="28"/>
          <w:szCs w:val="28"/>
          <w:lang w:val="en-US"/>
        </w:rPr>
        <w:t xml:space="preserve"> tempi </w:t>
      </w:r>
      <w:proofErr w:type="spellStart"/>
      <w:r w:rsidRPr="00221DC5">
        <w:rPr>
          <w:rFonts w:ascii="Arial" w:eastAsia="Arial" w:hAnsi="Arial" w:cs="Arial"/>
          <w:sz w:val="28"/>
          <w:szCs w:val="28"/>
          <w:lang w:val="en-US"/>
        </w:rPr>
        <w:t>previsti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dall’apposito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regolamento</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Giurì</w:t>
      </w:r>
      <w:proofErr w:type="spellEnd"/>
      <w:r w:rsidRPr="00221DC5">
        <w:rPr>
          <w:rFonts w:ascii="Arial" w:eastAsia="Arial" w:hAnsi="Arial" w:cs="Arial"/>
          <w:sz w:val="28"/>
          <w:szCs w:val="28"/>
          <w:lang w:val="en-US"/>
        </w:rPr>
        <w:t xml:space="preserve"> o il </w:t>
      </w:r>
      <w:proofErr w:type="spellStart"/>
      <w:r w:rsidRPr="00221DC5">
        <w:rPr>
          <w:rFonts w:ascii="Arial" w:eastAsia="Arial" w:hAnsi="Arial" w:cs="Arial"/>
          <w:sz w:val="28"/>
          <w:szCs w:val="28"/>
          <w:lang w:val="en-US"/>
        </w:rPr>
        <w:t>suo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Presidente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reiterano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l’ordine</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cessazione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interessata</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dispongono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notizia</w:t>
      </w:r>
      <w:proofErr w:type="spellEnd"/>
      <w:r w:rsidRPr="00221DC5">
        <w:rPr>
          <w:rFonts w:ascii="Arial" w:eastAsia="Arial" w:hAnsi="Arial" w:cs="Arial"/>
          <w:sz w:val="28"/>
          <w:szCs w:val="28"/>
          <w:lang w:val="en-US"/>
        </w:rPr>
        <w:t xml:space="preserve"> al </w:t>
      </w:r>
      <w:proofErr w:type="spellStart"/>
      <w:r w:rsidRPr="00221DC5">
        <w:rPr>
          <w:rFonts w:ascii="Arial" w:eastAsia="Arial" w:hAnsi="Arial" w:cs="Arial"/>
          <w:sz w:val="28"/>
          <w:szCs w:val="28"/>
          <w:lang w:val="en-US"/>
        </w:rPr>
        <w:t>pubblico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dell’inottemperanza</w:t>
      </w:r>
      <w:proofErr w:type="spellEnd"/>
      <w:r w:rsidRPr="00221DC5">
        <w:rPr>
          <w:rFonts w:ascii="Arial" w:eastAsia="Arial" w:hAnsi="Arial" w:cs="Arial"/>
          <w:sz w:val="28"/>
          <w:szCs w:val="28"/>
          <w:lang w:val="en-US"/>
        </w:rPr>
        <w:t xml:space="preserve">, per </w:t>
      </w:r>
      <w:proofErr w:type="spellStart"/>
      <w:r w:rsidRPr="00221DC5">
        <w:rPr>
          <w:rFonts w:ascii="Arial" w:eastAsia="Arial" w:hAnsi="Arial" w:cs="Arial"/>
          <w:sz w:val="28"/>
          <w:szCs w:val="28"/>
          <w:lang w:val="en-US"/>
        </w:rPr>
        <w:t>estratto</w:t>
      </w:r>
      <w:proofErr w:type="spellEnd"/>
      <w:r w:rsidRPr="00221DC5">
        <w:rPr>
          <w:rFonts w:ascii="Arial" w:eastAsia="Arial" w:hAnsi="Arial" w:cs="Arial"/>
          <w:sz w:val="28"/>
          <w:szCs w:val="28"/>
          <w:lang w:val="en-US"/>
        </w:rPr>
        <w:t xml:space="preserve">, con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nomi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delle</w:t>
      </w:r>
      <w:proofErr w:type="spellEnd"/>
      <w:r w:rsidRPr="00221DC5">
        <w:rPr>
          <w:rFonts w:ascii="Arial" w:eastAsia="Arial" w:hAnsi="Arial" w:cs="Arial"/>
          <w:sz w:val="28"/>
          <w:szCs w:val="28"/>
          <w:lang w:val="en-US"/>
        </w:rPr>
        <w:t xml:space="preserve"> parti, </w:t>
      </w:r>
      <w:proofErr w:type="spellStart"/>
      <w:r w:rsidRPr="00221DC5">
        <w:rPr>
          <w:rFonts w:ascii="Arial" w:eastAsia="Arial" w:hAnsi="Arial" w:cs="Arial"/>
          <w:sz w:val="28"/>
          <w:szCs w:val="28"/>
          <w:lang w:val="en-US"/>
        </w:rPr>
        <w:t>nei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modi</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sugli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organi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stampa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ritenuti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opportuni</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cura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dell’Istituto</w:t>
      </w:r>
      <w:proofErr w:type="spellEnd"/>
      <w:r w:rsidRPr="00221DC5">
        <w:rPr>
          <w:rFonts w:ascii="Arial" w:eastAsia="Arial" w:hAnsi="Arial" w:cs="Arial"/>
          <w:sz w:val="28"/>
          <w:szCs w:val="28"/>
          <w:lang w:val="en-US"/>
        </w:rPr>
        <w:t xml:space="preserve">, e a </w:t>
      </w:r>
      <w:proofErr w:type="spellStart"/>
      <w:r w:rsidRPr="00221DC5">
        <w:rPr>
          <w:rFonts w:ascii="Arial" w:eastAsia="Arial" w:hAnsi="Arial" w:cs="Arial"/>
          <w:sz w:val="28"/>
          <w:szCs w:val="28"/>
          <w:lang w:val="en-US"/>
        </w:rPr>
        <w:t>spese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parte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soccombente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dovrà</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assumerne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immediatamente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l’onere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Qualora</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parte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soccombente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sia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inadempiente</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lastRenderedPageBreak/>
        <w:t>parte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vittoriosa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su</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richiesta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dello</w:t>
      </w:r>
      <w:proofErr w:type="spellEnd"/>
      <w:r w:rsidRPr="00221DC5">
        <w:rPr>
          <w:rFonts w:ascii="Arial" w:eastAsia="Arial" w:hAnsi="Arial" w:cs="Arial"/>
          <w:sz w:val="28"/>
          <w:szCs w:val="28"/>
          <w:lang w:val="en-US"/>
        </w:rPr>
        <w:t xml:space="preserve"> IAP, </w:t>
      </w:r>
      <w:proofErr w:type="spellStart"/>
      <w:r w:rsidRPr="00221DC5">
        <w:rPr>
          <w:rFonts w:ascii="Arial" w:eastAsia="Arial" w:hAnsi="Arial" w:cs="Arial"/>
          <w:sz w:val="28"/>
          <w:szCs w:val="28"/>
          <w:lang w:val="en-US"/>
        </w:rPr>
        <w:t>sosterrà</w:t>
      </w:r>
      <w:proofErr w:type="spellEnd"/>
      <w:r w:rsidRPr="00221DC5">
        <w:rPr>
          <w:rFonts w:ascii="Arial" w:eastAsia="Arial" w:hAnsi="Arial" w:cs="Arial"/>
          <w:sz w:val="28"/>
          <w:szCs w:val="28"/>
          <w:lang w:val="en-US"/>
        </w:rPr>
        <w:t xml:space="preserve"> le </w:t>
      </w:r>
      <w:proofErr w:type="spellStart"/>
      <w:r w:rsidRPr="00221DC5">
        <w:rPr>
          <w:rFonts w:ascii="Arial" w:eastAsia="Arial" w:hAnsi="Arial" w:cs="Arial"/>
          <w:sz w:val="28"/>
          <w:szCs w:val="28"/>
          <w:lang w:val="en-US"/>
        </w:rPr>
        <w:t>spese</w:t>
      </w:r>
      <w:proofErr w:type="spellEnd"/>
      <w:r w:rsidRPr="00221DC5">
        <w:rPr>
          <w:rFonts w:ascii="Arial" w:eastAsia="Arial" w:hAnsi="Arial" w:cs="Arial"/>
          <w:sz w:val="28"/>
          <w:szCs w:val="28"/>
          <w:lang w:val="en-US"/>
        </w:rPr>
        <w:t xml:space="preserve"> con </w:t>
      </w:r>
      <w:proofErr w:type="spellStart"/>
      <w:r w:rsidRPr="00221DC5">
        <w:rPr>
          <w:rFonts w:ascii="Arial" w:eastAsia="Arial" w:hAnsi="Arial" w:cs="Arial"/>
          <w:sz w:val="28"/>
          <w:szCs w:val="28"/>
          <w:lang w:val="en-US"/>
        </w:rPr>
        <w:t>diritto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rivalsa</w:t>
      </w:r>
      <w:proofErr w:type="spellEnd"/>
      <w:r w:rsidRPr="00221DC5">
        <w:rPr>
          <w:rFonts w:ascii="Arial" w:eastAsia="Arial" w:hAnsi="Arial" w:cs="Arial"/>
          <w:sz w:val="28"/>
          <w:szCs w:val="28"/>
          <w:lang w:val="en-US"/>
        </w:rPr>
        <w:t>.</w:t>
      </w:r>
    </w:p>
    <w:p w14:paraId="55C47E80"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A </w:t>
      </w:r>
      <w:proofErr w:type="spellStart"/>
      <w:r w:rsidRPr="00221DC5">
        <w:rPr>
          <w:rFonts w:ascii="Arial" w:eastAsia="Arial" w:hAnsi="Arial" w:cs="Arial"/>
          <w:sz w:val="28"/>
          <w:szCs w:val="28"/>
          <w:lang w:val="en-US"/>
        </w:rPr>
        <w:t>tal</w:t>
      </w:r>
      <w:proofErr w:type="spellEnd"/>
      <w:r w:rsidRPr="00221DC5">
        <w:rPr>
          <w:rFonts w:ascii="Arial" w:eastAsia="Arial" w:hAnsi="Arial" w:cs="Arial"/>
          <w:sz w:val="28"/>
          <w:szCs w:val="28"/>
          <w:lang w:val="en-US"/>
        </w:rPr>
        <w:t xml:space="preserve"> fine </w:t>
      </w:r>
      <w:proofErr w:type="spellStart"/>
      <w:r w:rsidRPr="00221DC5">
        <w:rPr>
          <w:rFonts w:ascii="Arial" w:eastAsia="Arial" w:hAnsi="Arial" w:cs="Arial"/>
          <w:sz w:val="28"/>
          <w:szCs w:val="28"/>
          <w:lang w:val="en-US"/>
        </w:rPr>
        <w:t>chiunque</w:t>
      </w:r>
      <w:proofErr w:type="spellEnd"/>
      <w:r w:rsidRPr="00221DC5">
        <w:rPr>
          <w:rFonts w:ascii="Arial" w:eastAsia="Arial" w:hAnsi="Arial" w:cs="Arial"/>
          <w:sz w:val="28"/>
          <w:szCs w:val="28"/>
          <w:lang w:val="en-US"/>
        </w:rPr>
        <w:t xml:space="preserve"> vi </w:t>
      </w:r>
      <w:proofErr w:type="spellStart"/>
      <w:r w:rsidRPr="00221DC5">
        <w:rPr>
          <w:rFonts w:ascii="Arial" w:eastAsia="Arial" w:hAnsi="Arial" w:cs="Arial"/>
          <w:sz w:val="28"/>
          <w:szCs w:val="28"/>
          <w:lang w:val="en-US"/>
        </w:rPr>
        <w:t>abbia</w:t>
      </w:r>
      <w:proofErr w:type="spellEnd"/>
      <w:r w:rsidRPr="00221DC5">
        <w:rPr>
          <w:rFonts w:ascii="Arial" w:eastAsia="Arial" w:hAnsi="Arial" w:cs="Arial"/>
          <w:sz w:val="28"/>
          <w:szCs w:val="28"/>
          <w:lang w:val="en-US"/>
        </w:rPr>
        <w:t xml:space="preserve"> interesse </w:t>
      </w:r>
      <w:proofErr w:type="spellStart"/>
      <w:r w:rsidRPr="00221DC5">
        <w:rPr>
          <w:rFonts w:ascii="Arial" w:eastAsia="Arial" w:hAnsi="Arial" w:cs="Arial"/>
          <w:sz w:val="28"/>
          <w:szCs w:val="28"/>
          <w:lang w:val="en-US"/>
        </w:rPr>
        <w:t>può</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presentare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istanza</w:t>
      </w:r>
      <w:proofErr w:type="spellEnd"/>
      <w:r w:rsidRPr="00221DC5">
        <w:rPr>
          <w:rFonts w:ascii="Arial" w:eastAsia="Arial" w:hAnsi="Arial" w:cs="Arial"/>
          <w:sz w:val="28"/>
          <w:szCs w:val="28"/>
          <w:lang w:val="en-US"/>
        </w:rPr>
        <w:t xml:space="preserve"> al </w:t>
      </w:r>
      <w:proofErr w:type="spellStart"/>
      <w:r w:rsidRPr="00221DC5">
        <w:rPr>
          <w:rFonts w:ascii="Arial" w:eastAsia="Arial" w:hAnsi="Arial" w:cs="Arial"/>
          <w:sz w:val="28"/>
          <w:szCs w:val="28"/>
          <w:lang w:val="en-US"/>
        </w:rPr>
        <w:t>Presidente</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Giurì</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Presidente</w:t>
      </w:r>
      <w:proofErr w:type="spellEnd"/>
      <w:r w:rsidRPr="00221DC5">
        <w:rPr>
          <w:rFonts w:ascii="Arial" w:eastAsia="Arial" w:hAnsi="Arial" w:cs="Arial"/>
          <w:sz w:val="28"/>
          <w:szCs w:val="28"/>
          <w:lang w:val="en-US"/>
        </w:rPr>
        <w:t xml:space="preserve">, se </w:t>
      </w:r>
      <w:proofErr w:type="spellStart"/>
      <w:r w:rsidRPr="00221DC5">
        <w:rPr>
          <w:rFonts w:ascii="Arial" w:eastAsia="Arial" w:hAnsi="Arial" w:cs="Arial"/>
          <w:sz w:val="28"/>
          <w:szCs w:val="28"/>
          <w:lang w:val="en-US"/>
        </w:rPr>
        <w:t>l’inottemperanza</w:t>
      </w:r>
      <w:proofErr w:type="spellEnd"/>
      <w:r w:rsidRPr="00221DC5">
        <w:rPr>
          <w:rFonts w:ascii="Arial" w:eastAsia="Arial" w:hAnsi="Arial" w:cs="Arial"/>
          <w:sz w:val="28"/>
          <w:szCs w:val="28"/>
          <w:lang w:val="en-US"/>
        </w:rPr>
        <w:t xml:space="preserve"> non è </w:t>
      </w:r>
      <w:proofErr w:type="spellStart"/>
      <w:r w:rsidRPr="00221DC5">
        <w:rPr>
          <w:rFonts w:ascii="Arial" w:eastAsia="Arial" w:hAnsi="Arial" w:cs="Arial"/>
          <w:sz w:val="28"/>
          <w:szCs w:val="28"/>
          <w:lang w:val="en-US"/>
        </w:rPr>
        <w:t>manifesta</w:t>
      </w:r>
      <w:proofErr w:type="spellEnd"/>
      <w:r w:rsidRPr="00221DC5">
        <w:rPr>
          <w:rFonts w:ascii="Arial" w:eastAsia="Arial" w:hAnsi="Arial" w:cs="Arial"/>
          <w:sz w:val="28"/>
          <w:szCs w:val="28"/>
          <w:lang w:val="en-US"/>
        </w:rPr>
        <w:t xml:space="preserve">, dispone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procedimento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segua</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procedura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ordinaria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Diversamente</w:t>
      </w:r>
      <w:proofErr w:type="spellEnd"/>
      <w:r w:rsidRPr="00221DC5">
        <w:rPr>
          <w:rFonts w:ascii="Arial" w:eastAsia="Arial" w:hAnsi="Arial" w:cs="Arial"/>
          <w:sz w:val="28"/>
          <w:szCs w:val="28"/>
          <w:lang w:val="en-US"/>
        </w:rPr>
        <w:t xml:space="preserve">, con </w:t>
      </w:r>
      <w:proofErr w:type="spellStart"/>
      <w:r w:rsidRPr="00221DC5">
        <w:rPr>
          <w:rFonts w:ascii="Arial" w:eastAsia="Arial" w:hAnsi="Arial" w:cs="Arial"/>
          <w:sz w:val="28"/>
          <w:szCs w:val="28"/>
          <w:lang w:val="en-US"/>
        </w:rPr>
        <w:t>decisione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succintamente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motivata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accerta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l’inottemperanza</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provvede</w:t>
      </w:r>
      <w:proofErr w:type="spellEnd"/>
      <w:r w:rsidRPr="00221DC5">
        <w:rPr>
          <w:rFonts w:ascii="Arial" w:eastAsia="Arial" w:hAnsi="Arial" w:cs="Arial"/>
          <w:sz w:val="28"/>
          <w:szCs w:val="28"/>
          <w:lang w:val="en-US"/>
        </w:rPr>
        <w:t xml:space="preserve"> ai sensi del primo comma, </w:t>
      </w:r>
      <w:proofErr w:type="spellStart"/>
      <w:r w:rsidRPr="00221DC5">
        <w:rPr>
          <w:rFonts w:ascii="Arial" w:eastAsia="Arial" w:hAnsi="Arial" w:cs="Arial"/>
          <w:sz w:val="28"/>
          <w:szCs w:val="28"/>
          <w:lang w:val="en-US"/>
        </w:rPr>
        <w:t>segnalando</w:t>
      </w:r>
      <w:proofErr w:type="spellEnd"/>
      <w:r w:rsidRPr="00221DC5">
        <w:rPr>
          <w:rFonts w:ascii="Arial" w:eastAsia="Arial" w:hAnsi="Arial" w:cs="Arial"/>
          <w:sz w:val="28"/>
          <w:szCs w:val="28"/>
          <w:lang w:val="en-US"/>
        </w:rPr>
        <w:t xml:space="preserve"> alle parti la </w:t>
      </w:r>
      <w:proofErr w:type="spellStart"/>
      <w:r w:rsidRPr="00221DC5">
        <w:rPr>
          <w:rFonts w:ascii="Arial" w:eastAsia="Arial" w:hAnsi="Arial" w:cs="Arial"/>
          <w:sz w:val="28"/>
          <w:szCs w:val="28"/>
          <w:lang w:val="en-US"/>
        </w:rPr>
        <w:t>facoltà</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presentare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motivata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opposizione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nel</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termine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perentorio</w:t>
      </w:r>
      <w:proofErr w:type="spellEnd"/>
      <w:r w:rsidRPr="00221DC5">
        <w:rPr>
          <w:rFonts w:ascii="Arial" w:eastAsia="Arial" w:hAnsi="Arial" w:cs="Arial"/>
          <w:sz w:val="28"/>
          <w:szCs w:val="28"/>
          <w:lang w:val="en-US"/>
        </w:rPr>
        <w:t xml:space="preserve"> di 5 </w:t>
      </w:r>
      <w:proofErr w:type="spellStart"/>
      <w:r w:rsidRPr="00221DC5">
        <w:rPr>
          <w:rFonts w:ascii="Arial" w:eastAsia="Arial" w:hAnsi="Arial" w:cs="Arial"/>
          <w:sz w:val="28"/>
          <w:szCs w:val="28"/>
          <w:lang w:val="en-US"/>
        </w:rPr>
        <w:t>giorni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liberi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lavorativi</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pendenza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quali</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provvedimento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rimane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sospeso</w:t>
      </w:r>
      <w:proofErr w:type="spellEnd"/>
      <w:r w:rsidRPr="00221DC5">
        <w:rPr>
          <w:rFonts w:ascii="Arial" w:eastAsia="Arial" w:hAnsi="Arial" w:cs="Arial"/>
          <w:sz w:val="28"/>
          <w:szCs w:val="28"/>
          <w:lang w:val="en-US"/>
        </w:rPr>
        <w:t>.</w:t>
      </w:r>
    </w:p>
    <w:p w14:paraId="6E35CA24"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In </w:t>
      </w:r>
      <w:proofErr w:type="spellStart"/>
      <w:r w:rsidRPr="00221DC5">
        <w:rPr>
          <w:rFonts w:ascii="Arial" w:eastAsia="Arial" w:hAnsi="Arial" w:cs="Arial"/>
          <w:sz w:val="28"/>
          <w:szCs w:val="28"/>
          <w:lang w:val="en-US"/>
        </w:rPr>
        <w:t>mancanza</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rituale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presentazione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dell’opposizione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ovvero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nel</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caso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sua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manifesta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infondatezza</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decisione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diviene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esecutiva</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viene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comunicata</w:t>
      </w:r>
      <w:proofErr w:type="spellEnd"/>
      <w:r w:rsidRPr="00221DC5">
        <w:rPr>
          <w:rFonts w:ascii="Arial" w:eastAsia="Arial" w:hAnsi="Arial" w:cs="Arial"/>
          <w:sz w:val="28"/>
          <w:szCs w:val="28"/>
          <w:lang w:val="en-US"/>
        </w:rPr>
        <w:t xml:space="preserve"> alle parti </w:t>
      </w:r>
      <w:proofErr w:type="spellStart"/>
      <w:r w:rsidRPr="00221DC5">
        <w:rPr>
          <w:rFonts w:ascii="Arial" w:eastAsia="Arial" w:hAnsi="Arial" w:cs="Arial"/>
          <w:sz w:val="28"/>
          <w:szCs w:val="28"/>
          <w:lang w:val="en-US"/>
        </w:rPr>
        <w:t>interessate</w:t>
      </w:r>
      <w:proofErr w:type="spellEnd"/>
      <w:r w:rsidRPr="00221DC5">
        <w:rPr>
          <w:rFonts w:ascii="Arial" w:eastAsia="Arial" w:hAnsi="Arial" w:cs="Arial"/>
          <w:sz w:val="28"/>
          <w:szCs w:val="28"/>
          <w:lang w:val="en-US"/>
        </w:rPr>
        <w:t>.</w:t>
      </w:r>
    </w:p>
    <w:p w14:paraId="2098B886" w14:textId="77777777" w:rsidR="00BE770B" w:rsidRPr="00221DC5" w:rsidRDefault="00BE770B" w:rsidP="00BE770B">
      <w:pPr>
        <w:pBdr>
          <w:top w:val="nil"/>
          <w:left w:val="nil"/>
          <w:bottom w:val="nil"/>
          <w:right w:val="nil"/>
          <w:between w:val="nil"/>
        </w:pBdr>
        <w:shd w:val="clear" w:color="auto" w:fill="FFFFFF"/>
        <w:ind w:left="1134" w:right="1140"/>
        <w:rPr>
          <w:lang w:val="en-US"/>
        </w:rPr>
      </w:pPr>
      <w:proofErr w:type="spellStart"/>
      <w:r w:rsidRPr="00221DC5">
        <w:rPr>
          <w:rFonts w:ascii="Arial" w:eastAsia="Arial" w:hAnsi="Arial" w:cs="Arial"/>
          <w:sz w:val="28"/>
          <w:szCs w:val="28"/>
          <w:lang w:val="en-US"/>
        </w:rPr>
        <w:t>Diversamente</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Presidente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revoca</w:t>
      </w:r>
      <w:proofErr w:type="spellEnd"/>
      <w:r w:rsidRPr="00221DC5">
        <w:rPr>
          <w:rFonts w:ascii="Arial" w:eastAsia="Arial" w:hAnsi="Arial" w:cs="Arial"/>
          <w:sz w:val="28"/>
          <w:szCs w:val="28"/>
          <w:lang w:val="en-US"/>
        </w:rPr>
        <w:t xml:space="preserve"> la propria </w:t>
      </w:r>
      <w:proofErr w:type="spellStart"/>
      <w:r w:rsidRPr="00221DC5">
        <w:rPr>
          <w:rFonts w:ascii="Arial" w:eastAsia="Arial" w:hAnsi="Arial" w:cs="Arial"/>
          <w:sz w:val="28"/>
          <w:szCs w:val="28"/>
          <w:lang w:val="en-US"/>
        </w:rPr>
        <w:t>decisione</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convoca</w:t>
      </w:r>
      <w:proofErr w:type="spellEnd"/>
      <w:r w:rsidRPr="00221DC5">
        <w:rPr>
          <w:rFonts w:ascii="Arial" w:eastAsia="Arial" w:hAnsi="Arial" w:cs="Arial"/>
          <w:sz w:val="28"/>
          <w:szCs w:val="28"/>
          <w:lang w:val="en-US"/>
        </w:rPr>
        <w:t xml:space="preserve"> le parti </w:t>
      </w:r>
      <w:proofErr w:type="spellStart"/>
      <w:r w:rsidRPr="00221DC5">
        <w:rPr>
          <w:rFonts w:ascii="Arial" w:eastAsia="Arial" w:hAnsi="Arial" w:cs="Arial"/>
          <w:sz w:val="28"/>
          <w:szCs w:val="28"/>
          <w:lang w:val="en-US"/>
        </w:rPr>
        <w:t>dinanzi</w:t>
      </w:r>
      <w:proofErr w:type="spellEnd"/>
      <w:r w:rsidRPr="00221DC5">
        <w:rPr>
          <w:rFonts w:ascii="Arial" w:eastAsia="Arial" w:hAnsi="Arial" w:cs="Arial"/>
          <w:sz w:val="28"/>
          <w:szCs w:val="28"/>
          <w:lang w:val="en-US"/>
        </w:rPr>
        <w:t xml:space="preserve"> al </w:t>
      </w:r>
      <w:proofErr w:type="spellStart"/>
      <w:r w:rsidRPr="00221DC5">
        <w:rPr>
          <w:rFonts w:ascii="Arial" w:eastAsia="Arial" w:hAnsi="Arial" w:cs="Arial"/>
          <w:sz w:val="28"/>
          <w:szCs w:val="28"/>
          <w:lang w:val="en-US"/>
        </w:rPr>
        <w:t>Giurì</w:t>
      </w:r>
      <w:proofErr w:type="spellEnd"/>
      <w:r w:rsidRPr="00221DC5">
        <w:rPr>
          <w:rFonts w:ascii="Arial" w:eastAsia="Arial" w:hAnsi="Arial" w:cs="Arial"/>
          <w:sz w:val="28"/>
          <w:szCs w:val="28"/>
          <w:lang w:val="en-US"/>
        </w:rPr>
        <w:t xml:space="preserve"> per la </w:t>
      </w:r>
      <w:proofErr w:type="spellStart"/>
      <w:r w:rsidRPr="00221DC5">
        <w:rPr>
          <w:rFonts w:ascii="Arial" w:eastAsia="Arial" w:hAnsi="Arial" w:cs="Arial"/>
          <w:sz w:val="28"/>
          <w:szCs w:val="28"/>
          <w:lang w:val="en-US"/>
        </w:rPr>
        <w:t>discussione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vertenza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entro</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termine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più</w:t>
      </w:r>
      <w:proofErr w:type="spellEnd"/>
      <w:r w:rsidRPr="00221DC5">
        <w:rPr>
          <w:rFonts w:ascii="Arial" w:eastAsia="Arial" w:hAnsi="Arial" w:cs="Arial"/>
          <w:sz w:val="28"/>
          <w:szCs w:val="28"/>
          <w:lang w:val="en-US"/>
        </w:rPr>
        <w:t xml:space="preserve"> breve </w:t>
      </w:r>
      <w:proofErr w:type="spellStart"/>
      <w:r w:rsidRPr="00221DC5">
        <w:rPr>
          <w:rFonts w:ascii="Arial" w:eastAsia="Arial" w:hAnsi="Arial" w:cs="Arial"/>
          <w:sz w:val="28"/>
          <w:szCs w:val="28"/>
          <w:lang w:val="en-US"/>
        </w:rPr>
        <w:t>possibile</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comunque</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oltre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termini </w:t>
      </w:r>
      <w:proofErr w:type="spellStart"/>
      <w:r w:rsidRPr="00221DC5">
        <w:rPr>
          <w:rFonts w:ascii="Arial" w:eastAsia="Arial" w:hAnsi="Arial" w:cs="Arial"/>
          <w:sz w:val="28"/>
          <w:szCs w:val="28"/>
          <w:lang w:val="en-US"/>
        </w:rPr>
        <w:t>previsti</w:t>
      </w:r>
      <w:proofErr w:type="spellEnd"/>
      <w:r w:rsidRPr="00221DC5">
        <w:rPr>
          <w:rFonts w:ascii="Arial" w:eastAsia="Arial" w:hAnsi="Arial" w:cs="Arial"/>
          <w:sz w:val="28"/>
          <w:szCs w:val="28"/>
          <w:lang w:val="en-US"/>
        </w:rPr>
        <w:t xml:space="preserve"> per la </w:t>
      </w:r>
      <w:proofErr w:type="spellStart"/>
      <w:r w:rsidRPr="00221DC5">
        <w:rPr>
          <w:rFonts w:ascii="Arial" w:eastAsia="Arial" w:hAnsi="Arial" w:cs="Arial"/>
          <w:sz w:val="28"/>
          <w:szCs w:val="28"/>
          <w:lang w:val="en-US"/>
        </w:rPr>
        <w:t>procedura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ordinaria</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Giurì</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qualora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accerti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l’inottemperanza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provvede</w:t>
      </w:r>
      <w:proofErr w:type="spellEnd"/>
      <w:r w:rsidRPr="00221DC5">
        <w:rPr>
          <w:rFonts w:ascii="Arial" w:eastAsia="Arial" w:hAnsi="Arial" w:cs="Arial"/>
          <w:sz w:val="28"/>
          <w:szCs w:val="28"/>
          <w:lang w:val="en-US"/>
        </w:rPr>
        <w:t xml:space="preserve"> ai sensi del primo comma.</w:t>
      </w:r>
    </w:p>
    <w:p w14:paraId="1DEBA075" w14:textId="77777777" w:rsidR="00BE770B" w:rsidRPr="00221DC5" w:rsidRDefault="00BE770B" w:rsidP="00BE770B">
      <w:pPr>
        <w:ind w:left="1134" w:right="1140"/>
        <w:rPr>
          <w:lang w:val="en-US"/>
        </w:rPr>
      </w:pPr>
    </w:p>
    <w:p w14:paraId="73776FAF" w14:textId="77777777" w:rsidR="00BE770B" w:rsidRPr="00221DC5" w:rsidRDefault="00BE770B" w:rsidP="00BE770B">
      <w:pPr>
        <w:ind w:left="1134" w:right="1140"/>
        <w:rPr>
          <w:lang w:val="en-US"/>
        </w:rPr>
      </w:pPr>
    </w:p>
    <w:p w14:paraId="48047BD8" w14:textId="77777777" w:rsidR="00BE770B" w:rsidRPr="00221DC5" w:rsidRDefault="00BE770B" w:rsidP="00BE770B">
      <w:pPr>
        <w:ind w:left="1134" w:right="1140"/>
        <w:rPr>
          <w:color w:val="000000"/>
          <w:u w:val="single"/>
          <w:lang w:val="en-US"/>
        </w:rPr>
      </w:pPr>
      <w:proofErr w:type="spellStart"/>
      <w:r w:rsidRPr="00221DC5">
        <w:rPr>
          <w:rFonts w:ascii="Arial" w:eastAsia="Arial" w:hAnsi="Arial" w:cs="Arial"/>
          <w:b/>
          <w:sz w:val="28"/>
          <w:szCs w:val="28"/>
          <w:u w:val="single"/>
          <w:lang w:val="en-US"/>
        </w:rPr>
        <w:t>Titolo</w:t>
      </w:r>
      <w:proofErr w:type="spellEnd"/>
      <w:r w:rsidRPr="00221DC5">
        <w:rPr>
          <w:rFonts w:ascii="Arial" w:eastAsia="Arial" w:hAnsi="Arial" w:cs="Arial"/>
          <w:b/>
          <w:sz w:val="28"/>
          <w:szCs w:val="28"/>
          <w:u w:val="single"/>
          <w:lang w:val="en-US"/>
        </w:rPr>
        <w:t xml:space="preserve"> V – Tutela </w:t>
      </w:r>
      <w:proofErr w:type="spellStart"/>
      <w:r w:rsidRPr="00221DC5">
        <w:rPr>
          <w:rFonts w:ascii="Arial" w:eastAsia="Arial" w:hAnsi="Arial" w:cs="Arial"/>
          <w:b/>
          <w:sz w:val="28"/>
          <w:szCs w:val="28"/>
          <w:u w:val="single"/>
          <w:lang w:val="en-US"/>
        </w:rPr>
        <w:t>della</w:t>
      </w:r>
      <w:proofErr w:type="spellEnd"/>
      <w:r w:rsidRPr="00221DC5">
        <w:rPr>
          <w:rFonts w:ascii="Arial" w:eastAsia="Arial" w:hAnsi="Arial" w:cs="Arial"/>
          <w:b/>
          <w:sz w:val="28"/>
          <w:szCs w:val="28"/>
          <w:u w:val="single"/>
          <w:lang w:val="en-US"/>
        </w:rPr>
        <w:t xml:space="preserve"> </w:t>
      </w:r>
      <w:proofErr w:type="spellStart"/>
      <w:r w:rsidRPr="00221DC5">
        <w:rPr>
          <w:rFonts w:ascii="Arial" w:eastAsia="Arial" w:hAnsi="Arial" w:cs="Arial"/>
          <w:b/>
          <w:sz w:val="28"/>
          <w:szCs w:val="28"/>
          <w:u w:val="single"/>
          <w:lang w:val="en-US"/>
        </w:rPr>
        <w:t>creatività</w:t>
      </w:r>
      <w:proofErr w:type="spellEnd"/>
    </w:p>
    <w:p w14:paraId="6F0FDD44"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t xml:space="preserve">Art. 43 – </w:t>
      </w:r>
      <w:proofErr w:type="spellStart"/>
      <w:r w:rsidRPr="00221DC5">
        <w:rPr>
          <w:rFonts w:ascii="Arial" w:eastAsia="Arial" w:hAnsi="Arial" w:cs="Arial"/>
          <w:b/>
          <w:sz w:val="28"/>
          <w:szCs w:val="28"/>
          <w:lang w:val="en-US"/>
        </w:rPr>
        <w:t>Progetti</w:t>
      </w:r>
      <w:proofErr w:type="spellEnd"/>
      <w:r w:rsidRPr="00221DC5">
        <w:rPr>
          <w:rFonts w:ascii="Arial" w:eastAsia="Arial" w:hAnsi="Arial" w:cs="Arial"/>
          <w:b/>
          <w:sz w:val="28"/>
          <w:szCs w:val="28"/>
          <w:lang w:val="en-US"/>
        </w:rPr>
        <w:t xml:space="preserve"> </w:t>
      </w:r>
      <w:proofErr w:type="spellStart"/>
      <w:r w:rsidRPr="00221DC5">
        <w:rPr>
          <w:rFonts w:ascii="Arial" w:eastAsia="Arial" w:hAnsi="Arial" w:cs="Arial"/>
          <w:b/>
          <w:sz w:val="28"/>
          <w:szCs w:val="28"/>
          <w:lang w:val="en-US"/>
        </w:rPr>
        <w:t>creativi</w:t>
      </w:r>
      <w:proofErr w:type="spellEnd"/>
    </w:p>
    <w:p w14:paraId="4EA864B3"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Qualora</w:t>
      </w:r>
      <w:proofErr w:type="spellEnd"/>
      <w:r w:rsidRPr="00221DC5">
        <w:rPr>
          <w:rFonts w:ascii="Arial" w:eastAsia="Arial" w:hAnsi="Arial" w:cs="Arial"/>
          <w:sz w:val="28"/>
          <w:szCs w:val="28"/>
          <w:lang w:val="en-US"/>
        </w:rPr>
        <w:t xml:space="preserve">, in vista </w:t>
      </w:r>
      <w:proofErr w:type="spellStart"/>
      <w:r w:rsidRPr="00221DC5">
        <w:rPr>
          <w:rFonts w:ascii="Arial" w:eastAsia="Arial" w:hAnsi="Arial" w:cs="Arial"/>
          <w:sz w:val="28"/>
          <w:szCs w:val="28"/>
          <w:lang w:val="en-US"/>
        </w:rPr>
        <w:t>dell’eventuale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futuro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conferimento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dell’incarico</w:t>
      </w:r>
      <w:proofErr w:type="spellEnd"/>
      <w:r w:rsidRPr="00221DC5">
        <w:rPr>
          <w:rFonts w:ascii="Arial" w:eastAsia="Arial" w:hAnsi="Arial" w:cs="Arial"/>
          <w:sz w:val="28"/>
          <w:szCs w:val="28"/>
          <w:lang w:val="en-US"/>
        </w:rPr>
        <w:t xml:space="preserve">, un </w:t>
      </w:r>
      <w:proofErr w:type="spellStart"/>
      <w:r w:rsidRPr="00221DC5">
        <w:rPr>
          <w:rFonts w:ascii="Arial" w:eastAsia="Arial" w:hAnsi="Arial" w:cs="Arial"/>
          <w:sz w:val="28"/>
          <w:szCs w:val="28"/>
          <w:lang w:val="en-US"/>
        </w:rPr>
        <w:t>utente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richieda</w:t>
      </w:r>
      <w:proofErr w:type="spellEnd"/>
      <w:r w:rsidRPr="00221DC5">
        <w:rPr>
          <w:rFonts w:ascii="Arial" w:eastAsia="Arial" w:hAnsi="Arial" w:cs="Arial"/>
          <w:sz w:val="28"/>
          <w:szCs w:val="28"/>
          <w:lang w:val="en-US"/>
        </w:rPr>
        <w:t xml:space="preserve"> ad una </w:t>
      </w:r>
      <w:proofErr w:type="spellStart"/>
      <w:r w:rsidRPr="00221DC5">
        <w:rPr>
          <w:rFonts w:ascii="Arial" w:eastAsia="Arial" w:hAnsi="Arial" w:cs="Arial"/>
          <w:sz w:val="28"/>
          <w:szCs w:val="28"/>
          <w:lang w:val="en-US"/>
        </w:rPr>
        <w:t>agenzia</w:t>
      </w:r>
      <w:proofErr w:type="spellEnd"/>
      <w:r w:rsidRPr="00221DC5">
        <w:rPr>
          <w:rFonts w:ascii="Arial" w:eastAsia="Arial" w:hAnsi="Arial" w:cs="Arial"/>
          <w:sz w:val="28"/>
          <w:szCs w:val="28"/>
          <w:lang w:val="en-US"/>
        </w:rPr>
        <w:t xml:space="preserve"> o a un </w:t>
      </w:r>
      <w:proofErr w:type="spellStart"/>
      <w:r w:rsidRPr="00221DC5">
        <w:rPr>
          <w:rFonts w:ascii="Arial" w:eastAsia="Arial" w:hAnsi="Arial" w:cs="Arial"/>
          <w:sz w:val="28"/>
          <w:szCs w:val="28"/>
          <w:lang w:val="en-US"/>
        </w:rPr>
        <w:t>professionista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nell’ambito</w:t>
      </w:r>
      <w:proofErr w:type="spellEnd"/>
      <w:r w:rsidRPr="00221DC5">
        <w:rPr>
          <w:rFonts w:ascii="Arial" w:eastAsia="Arial" w:hAnsi="Arial" w:cs="Arial"/>
          <w:sz w:val="28"/>
          <w:szCs w:val="28"/>
          <w:lang w:val="en-US"/>
        </w:rPr>
        <w:t xml:space="preserve"> di una </w:t>
      </w:r>
      <w:proofErr w:type="spellStart"/>
      <w:r w:rsidRPr="00221DC5">
        <w:rPr>
          <w:rFonts w:ascii="Arial" w:eastAsia="Arial" w:hAnsi="Arial" w:cs="Arial"/>
          <w:sz w:val="28"/>
          <w:szCs w:val="28"/>
          <w:lang w:val="en-US"/>
        </w:rPr>
        <w:t>gara</w:t>
      </w:r>
      <w:proofErr w:type="spellEnd"/>
      <w:r w:rsidRPr="00221DC5">
        <w:rPr>
          <w:rFonts w:ascii="Arial" w:eastAsia="Arial" w:hAnsi="Arial" w:cs="Arial"/>
          <w:sz w:val="28"/>
          <w:szCs w:val="28"/>
          <w:lang w:val="en-US"/>
        </w:rPr>
        <w:t xml:space="preserve">, di una </w:t>
      </w:r>
      <w:proofErr w:type="spellStart"/>
      <w:r w:rsidRPr="00221DC5">
        <w:rPr>
          <w:rFonts w:ascii="Arial" w:eastAsia="Arial" w:hAnsi="Arial" w:cs="Arial"/>
          <w:sz w:val="28"/>
          <w:szCs w:val="28"/>
          <w:lang w:val="en-US"/>
        </w:rPr>
        <w:t>consultazione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plurima</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individuale</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presentazione</w:t>
      </w:r>
      <w:proofErr w:type="spellEnd"/>
      <w:r w:rsidRPr="00221DC5">
        <w:rPr>
          <w:rFonts w:ascii="Arial" w:eastAsia="Arial" w:hAnsi="Arial" w:cs="Arial"/>
          <w:sz w:val="28"/>
          <w:szCs w:val="28"/>
          <w:lang w:val="en-US"/>
        </w:rPr>
        <w:t xml:space="preserve"> di uno o </w:t>
      </w:r>
      <w:proofErr w:type="spellStart"/>
      <w:r w:rsidRPr="00221DC5">
        <w:rPr>
          <w:rFonts w:ascii="Arial" w:eastAsia="Arial" w:hAnsi="Arial" w:cs="Arial"/>
          <w:sz w:val="28"/>
          <w:szCs w:val="28"/>
          <w:lang w:val="en-US"/>
        </w:rPr>
        <w:t>più</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progetti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creativi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astenersi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dall’utilizzare</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dall’imitare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gli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aspetti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ideativi</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creativi</w:t>
      </w:r>
      <w:proofErr w:type="spellEnd"/>
      <w:r w:rsidRPr="00221DC5">
        <w:rPr>
          <w:rFonts w:ascii="Arial" w:eastAsia="Arial" w:hAnsi="Arial" w:cs="Arial"/>
          <w:sz w:val="28"/>
          <w:szCs w:val="28"/>
          <w:lang w:val="en-US"/>
        </w:rPr>
        <w:t xml:space="preserve"> del o </w:t>
      </w:r>
      <w:proofErr w:type="spellStart"/>
      <w:r w:rsidRPr="00221DC5">
        <w:rPr>
          <w:rFonts w:ascii="Arial" w:eastAsia="Arial" w:hAnsi="Arial" w:cs="Arial"/>
          <w:sz w:val="28"/>
          <w:szCs w:val="28"/>
          <w:lang w:val="en-US"/>
        </w:rPr>
        <w:t>dei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progetti</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accettati</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prescelti</w:t>
      </w:r>
      <w:proofErr w:type="spellEnd"/>
      <w:r w:rsidRPr="00221DC5">
        <w:rPr>
          <w:rFonts w:ascii="Arial" w:eastAsia="Arial" w:hAnsi="Arial" w:cs="Arial"/>
          <w:sz w:val="28"/>
          <w:szCs w:val="28"/>
          <w:lang w:val="en-US"/>
        </w:rPr>
        <w:t xml:space="preserve"> per un </w:t>
      </w:r>
      <w:proofErr w:type="spellStart"/>
      <w:r w:rsidRPr="00221DC5">
        <w:rPr>
          <w:rFonts w:ascii="Arial" w:eastAsia="Arial" w:hAnsi="Arial" w:cs="Arial"/>
          <w:sz w:val="28"/>
          <w:szCs w:val="28"/>
          <w:lang w:val="en-US"/>
        </w:rPr>
        <w:t>periodo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tre</w:t>
      </w:r>
      <w:proofErr w:type="spellEnd"/>
      <w:r w:rsidRPr="00221DC5">
        <w:rPr>
          <w:rFonts w:ascii="Arial" w:eastAsia="Arial" w:hAnsi="Arial" w:cs="Arial"/>
          <w:sz w:val="28"/>
          <w:szCs w:val="28"/>
          <w:lang w:val="en-US"/>
        </w:rPr>
        <w:t xml:space="preserve"> anni </w:t>
      </w:r>
      <w:proofErr w:type="spellStart"/>
      <w:r w:rsidRPr="00221DC5">
        <w:rPr>
          <w:rFonts w:ascii="Arial" w:eastAsia="Arial" w:hAnsi="Arial" w:cs="Arial"/>
          <w:sz w:val="28"/>
          <w:szCs w:val="28"/>
          <w:lang w:val="en-US"/>
        </w:rPr>
        <w:t>dalla</w:t>
      </w:r>
      <w:proofErr w:type="spellEnd"/>
      <w:r w:rsidRPr="00221DC5">
        <w:rPr>
          <w:rFonts w:ascii="Arial" w:eastAsia="Arial" w:hAnsi="Arial" w:cs="Arial"/>
          <w:sz w:val="28"/>
          <w:szCs w:val="28"/>
          <w:lang w:val="en-US"/>
        </w:rPr>
        <w:t xml:space="preserve"> data del </w:t>
      </w:r>
      <w:proofErr w:type="spellStart"/>
      <w:r w:rsidRPr="00221DC5">
        <w:rPr>
          <w:rFonts w:ascii="Arial" w:eastAsia="Arial" w:hAnsi="Arial" w:cs="Arial"/>
          <w:sz w:val="28"/>
          <w:szCs w:val="28"/>
          <w:lang w:val="en-US"/>
        </w:rPr>
        <w:t>deposito</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relativo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materiale</w:t>
      </w:r>
      <w:proofErr w:type="spellEnd"/>
      <w:r w:rsidRPr="00221DC5">
        <w:rPr>
          <w:rFonts w:ascii="Arial" w:eastAsia="Arial" w:hAnsi="Arial" w:cs="Arial"/>
          <w:sz w:val="28"/>
          <w:szCs w:val="28"/>
          <w:lang w:val="en-US"/>
        </w:rPr>
        <w:t xml:space="preserve"> da </w:t>
      </w:r>
      <w:proofErr w:type="spellStart"/>
      <w:r w:rsidRPr="00221DC5">
        <w:rPr>
          <w:rFonts w:ascii="Arial" w:eastAsia="Arial" w:hAnsi="Arial" w:cs="Arial"/>
          <w:sz w:val="28"/>
          <w:szCs w:val="28"/>
          <w:lang w:val="en-US"/>
        </w:rPr>
        <w:t>parte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dell’agenzia</w:t>
      </w:r>
      <w:proofErr w:type="spellEnd"/>
      <w:r w:rsidRPr="00221DC5">
        <w:rPr>
          <w:rFonts w:ascii="Arial" w:eastAsia="Arial" w:hAnsi="Arial" w:cs="Arial"/>
          <w:sz w:val="28"/>
          <w:szCs w:val="28"/>
          <w:lang w:val="en-US"/>
        </w:rPr>
        <w:t xml:space="preserve"> o del </w:t>
      </w:r>
      <w:proofErr w:type="spellStart"/>
      <w:r w:rsidRPr="00221DC5">
        <w:rPr>
          <w:rFonts w:ascii="Arial" w:eastAsia="Arial" w:hAnsi="Arial" w:cs="Arial"/>
          <w:sz w:val="28"/>
          <w:szCs w:val="28"/>
          <w:lang w:val="en-US"/>
        </w:rPr>
        <w:t>professionista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interessati</w:t>
      </w:r>
      <w:proofErr w:type="spellEnd"/>
      <w:r w:rsidRPr="00221DC5">
        <w:rPr>
          <w:rFonts w:ascii="Arial" w:eastAsia="Arial" w:hAnsi="Arial" w:cs="Arial"/>
          <w:sz w:val="28"/>
          <w:szCs w:val="28"/>
          <w:lang w:val="en-US"/>
        </w:rPr>
        <w:t xml:space="preserve">, da </w:t>
      </w:r>
      <w:proofErr w:type="spellStart"/>
      <w:r w:rsidRPr="00221DC5">
        <w:rPr>
          <w:rFonts w:ascii="Arial" w:eastAsia="Arial" w:hAnsi="Arial" w:cs="Arial"/>
          <w:sz w:val="28"/>
          <w:szCs w:val="28"/>
          <w:lang w:val="en-US"/>
        </w:rPr>
        <w:t>effettuarsi</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plico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sigillato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presso</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Segreteria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dell’Istituto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dell’Autodisciplina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Pubblicitaria</w:t>
      </w:r>
      <w:proofErr w:type="spellEnd"/>
      <w:r w:rsidRPr="00221DC5">
        <w:rPr>
          <w:rFonts w:ascii="Arial" w:eastAsia="Arial" w:hAnsi="Arial" w:cs="Arial"/>
          <w:sz w:val="28"/>
          <w:szCs w:val="28"/>
          <w:lang w:val="en-US"/>
        </w:rPr>
        <w:t xml:space="preserve">, secondo le </w:t>
      </w:r>
      <w:proofErr w:type="spellStart"/>
      <w:r w:rsidRPr="00221DC5">
        <w:rPr>
          <w:rFonts w:ascii="Arial" w:eastAsia="Arial" w:hAnsi="Arial" w:cs="Arial"/>
          <w:sz w:val="28"/>
          <w:szCs w:val="28"/>
          <w:lang w:val="en-US"/>
        </w:rPr>
        <w:t>modalità</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stabilite</w:t>
      </w:r>
      <w:proofErr w:type="spellEnd"/>
      <w:r w:rsidRPr="00221DC5">
        <w:rPr>
          <w:rFonts w:ascii="Arial" w:eastAsia="Arial" w:hAnsi="Arial" w:cs="Arial"/>
          <w:sz w:val="28"/>
          <w:szCs w:val="28"/>
          <w:lang w:val="en-US"/>
        </w:rPr>
        <w:t xml:space="preserve"> dal </w:t>
      </w:r>
      <w:proofErr w:type="spellStart"/>
      <w:r w:rsidRPr="00221DC5">
        <w:rPr>
          <w:rFonts w:ascii="Arial" w:eastAsia="Arial" w:hAnsi="Arial" w:cs="Arial"/>
          <w:sz w:val="28"/>
          <w:szCs w:val="28"/>
          <w:lang w:val="en-US"/>
        </w:rPr>
        <w:t>Regolamento</w:t>
      </w:r>
      <w:proofErr w:type="spellEnd"/>
      <w:r w:rsidRPr="00221DC5">
        <w:rPr>
          <w:rFonts w:ascii="Arial" w:eastAsia="Arial" w:hAnsi="Arial" w:cs="Arial"/>
          <w:sz w:val="28"/>
          <w:szCs w:val="28"/>
          <w:lang w:val="en-US"/>
        </w:rPr>
        <w:t>.</w:t>
      </w:r>
    </w:p>
    <w:p w14:paraId="2D2C0F8E" w14:textId="77777777" w:rsidR="00BE770B" w:rsidRPr="00221DC5" w:rsidRDefault="00BE770B" w:rsidP="00BE770B">
      <w:pPr>
        <w:pBdr>
          <w:top w:val="nil"/>
          <w:left w:val="nil"/>
          <w:bottom w:val="nil"/>
          <w:right w:val="nil"/>
          <w:between w:val="nil"/>
        </w:pBdr>
        <w:shd w:val="clear" w:color="auto" w:fill="FFFFFF"/>
        <w:ind w:left="1134" w:right="1140"/>
        <w:rPr>
          <w:lang w:val="en-US"/>
        </w:rPr>
      </w:pPr>
    </w:p>
    <w:p w14:paraId="0E5D7CFA"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t xml:space="preserve">Art. 44 – </w:t>
      </w:r>
      <w:proofErr w:type="spellStart"/>
      <w:r w:rsidRPr="00221DC5">
        <w:rPr>
          <w:rFonts w:ascii="Arial" w:eastAsia="Arial" w:hAnsi="Arial" w:cs="Arial"/>
          <w:b/>
          <w:sz w:val="28"/>
          <w:szCs w:val="28"/>
          <w:lang w:val="en-US"/>
        </w:rPr>
        <w:t>Avvisi</w:t>
      </w:r>
      <w:proofErr w:type="spellEnd"/>
      <w:r w:rsidRPr="00221DC5">
        <w:rPr>
          <w:rFonts w:ascii="Arial" w:eastAsia="Arial" w:hAnsi="Arial" w:cs="Arial"/>
          <w:b/>
          <w:sz w:val="28"/>
          <w:szCs w:val="28"/>
          <w:lang w:val="en-US"/>
        </w:rPr>
        <w:t xml:space="preserve"> di </w:t>
      </w:r>
      <w:proofErr w:type="spellStart"/>
      <w:r w:rsidRPr="00221DC5">
        <w:rPr>
          <w:rFonts w:ascii="Arial" w:eastAsia="Arial" w:hAnsi="Arial" w:cs="Arial"/>
          <w:b/>
          <w:sz w:val="28"/>
          <w:szCs w:val="28"/>
          <w:lang w:val="en-US"/>
        </w:rPr>
        <w:t>protezione</w:t>
      </w:r>
      <w:proofErr w:type="spellEnd"/>
    </w:p>
    <w:p w14:paraId="339033C0"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sz w:val="28"/>
          <w:szCs w:val="28"/>
          <w:lang w:val="en-US"/>
        </w:rPr>
      </w:pPr>
      <w:r w:rsidRPr="00221DC5">
        <w:rPr>
          <w:rFonts w:ascii="Arial" w:eastAsia="Arial" w:hAnsi="Arial" w:cs="Arial"/>
          <w:sz w:val="28"/>
          <w:szCs w:val="28"/>
          <w:lang w:val="en-US"/>
        </w:rPr>
        <w:t xml:space="preserve">Ai </w:t>
      </w:r>
      <w:proofErr w:type="spellStart"/>
      <w:r w:rsidRPr="00221DC5">
        <w:rPr>
          <w:rFonts w:ascii="Arial" w:eastAsia="Arial" w:hAnsi="Arial" w:cs="Arial"/>
          <w:sz w:val="28"/>
          <w:szCs w:val="28"/>
          <w:lang w:val="en-US"/>
        </w:rPr>
        <w:t>fini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tutela </w:t>
      </w:r>
      <w:proofErr w:type="spellStart"/>
      <w:r w:rsidRPr="00221DC5">
        <w:rPr>
          <w:rFonts w:ascii="Arial" w:eastAsia="Arial" w:hAnsi="Arial" w:cs="Arial"/>
          <w:sz w:val="28"/>
          <w:szCs w:val="28"/>
          <w:lang w:val="en-US"/>
        </w:rPr>
        <w:t>degli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elementi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creativi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messaggi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isolati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utilizzati</w:t>
      </w:r>
      <w:proofErr w:type="spellEnd"/>
      <w:r w:rsidRPr="00221DC5">
        <w:rPr>
          <w:rFonts w:ascii="Arial" w:eastAsia="Arial" w:hAnsi="Arial" w:cs="Arial"/>
          <w:sz w:val="28"/>
          <w:szCs w:val="28"/>
          <w:lang w:val="en-US"/>
        </w:rPr>
        <w:t xml:space="preserve"> come </w:t>
      </w:r>
      <w:proofErr w:type="spellStart"/>
      <w:r w:rsidRPr="00221DC5">
        <w:rPr>
          <w:rFonts w:ascii="Arial" w:eastAsia="Arial" w:hAnsi="Arial" w:cs="Arial"/>
          <w:sz w:val="28"/>
          <w:szCs w:val="28"/>
          <w:lang w:val="en-US"/>
        </w:rPr>
        <w:t>anticipazione</w:t>
      </w:r>
      <w:proofErr w:type="spellEnd"/>
      <w:r w:rsidRPr="00221DC5">
        <w:rPr>
          <w:rFonts w:ascii="Arial" w:eastAsia="Arial" w:hAnsi="Arial" w:cs="Arial"/>
          <w:sz w:val="28"/>
          <w:szCs w:val="28"/>
          <w:lang w:val="en-US"/>
        </w:rPr>
        <w:t xml:space="preserve"> e a </w:t>
      </w:r>
      <w:proofErr w:type="spellStart"/>
      <w:r w:rsidRPr="00221DC5">
        <w:rPr>
          <w:rFonts w:ascii="Arial" w:eastAsia="Arial" w:hAnsi="Arial" w:cs="Arial"/>
          <w:sz w:val="28"/>
          <w:szCs w:val="28"/>
          <w:lang w:val="en-US"/>
        </w:rPr>
        <w:t>protezione</w:t>
      </w:r>
      <w:proofErr w:type="spellEnd"/>
      <w:r w:rsidRPr="00221DC5">
        <w:rPr>
          <w:rFonts w:ascii="Arial" w:eastAsia="Arial" w:hAnsi="Arial" w:cs="Arial"/>
          <w:sz w:val="28"/>
          <w:szCs w:val="28"/>
          <w:lang w:val="en-US"/>
        </w:rPr>
        <w:t xml:space="preserve"> di una </w:t>
      </w:r>
      <w:proofErr w:type="spellStart"/>
      <w:r w:rsidRPr="00221DC5">
        <w:rPr>
          <w:rFonts w:ascii="Arial" w:eastAsia="Arial" w:hAnsi="Arial" w:cs="Arial"/>
          <w:sz w:val="28"/>
          <w:szCs w:val="28"/>
          <w:lang w:val="en-US"/>
        </w:rPr>
        <w:t>futura</w:t>
      </w:r>
      <w:proofErr w:type="spellEnd"/>
      <w:r w:rsidRPr="00221DC5">
        <w:rPr>
          <w:rFonts w:ascii="Arial" w:eastAsia="Arial" w:hAnsi="Arial" w:cs="Arial"/>
          <w:sz w:val="28"/>
          <w:szCs w:val="28"/>
          <w:lang w:val="en-US"/>
        </w:rPr>
        <w:t xml:space="preserve"> campagna di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debbono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essere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depositati</w:t>
      </w:r>
      <w:proofErr w:type="spellEnd"/>
      <w:r w:rsidRPr="00221DC5">
        <w:rPr>
          <w:rFonts w:ascii="Arial" w:eastAsia="Arial" w:hAnsi="Arial" w:cs="Arial"/>
          <w:sz w:val="28"/>
          <w:szCs w:val="28"/>
          <w:lang w:val="en-US"/>
        </w:rPr>
        <w:t xml:space="preserve"> secondo le </w:t>
      </w:r>
      <w:proofErr w:type="spellStart"/>
      <w:r w:rsidRPr="00221DC5">
        <w:rPr>
          <w:rFonts w:ascii="Arial" w:eastAsia="Arial" w:hAnsi="Arial" w:cs="Arial"/>
          <w:sz w:val="28"/>
          <w:szCs w:val="28"/>
          <w:lang w:val="en-US"/>
        </w:rPr>
        <w:lastRenderedPageBreak/>
        <w:t>modalità</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previste</w:t>
      </w:r>
      <w:proofErr w:type="spellEnd"/>
      <w:r w:rsidRPr="00221DC5">
        <w:rPr>
          <w:rFonts w:ascii="Arial" w:eastAsia="Arial" w:hAnsi="Arial" w:cs="Arial"/>
          <w:sz w:val="28"/>
          <w:szCs w:val="28"/>
          <w:lang w:val="en-US"/>
        </w:rPr>
        <w:t xml:space="preserve"> dal </w:t>
      </w:r>
      <w:proofErr w:type="spellStart"/>
      <w:r w:rsidRPr="00221DC5">
        <w:rPr>
          <w:rFonts w:ascii="Arial" w:eastAsia="Arial" w:hAnsi="Arial" w:cs="Arial"/>
          <w:sz w:val="28"/>
          <w:szCs w:val="28"/>
          <w:lang w:val="en-US"/>
        </w:rPr>
        <w:t>Regolamento</w:t>
      </w:r>
      <w:proofErr w:type="spellEnd"/>
      <w:r w:rsidRPr="00221DC5">
        <w:rPr>
          <w:rFonts w:ascii="Arial" w:eastAsia="Arial" w:hAnsi="Arial" w:cs="Arial"/>
          <w:sz w:val="28"/>
          <w:szCs w:val="28"/>
          <w:lang w:val="en-US"/>
        </w:rPr>
        <w:t xml:space="preserve">. I </w:t>
      </w:r>
      <w:proofErr w:type="spellStart"/>
      <w:r w:rsidRPr="00221DC5">
        <w:rPr>
          <w:rFonts w:ascii="Arial" w:eastAsia="Arial" w:hAnsi="Arial" w:cs="Arial"/>
          <w:sz w:val="28"/>
          <w:szCs w:val="28"/>
          <w:lang w:val="en-US"/>
        </w:rPr>
        <w:t>depositi</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vigore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sono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consultabili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nel</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sito</w:t>
      </w:r>
      <w:proofErr w:type="spellEnd"/>
      <w:r w:rsidRPr="00221DC5">
        <w:rPr>
          <w:rFonts w:ascii="Arial" w:eastAsia="Arial" w:hAnsi="Arial" w:cs="Arial"/>
          <w:sz w:val="28"/>
          <w:szCs w:val="28"/>
          <w:lang w:val="en-US"/>
        </w:rPr>
        <w:t xml:space="preserve"> Internet IAP.</w:t>
      </w:r>
      <w:r w:rsidRPr="00221DC5">
        <w:rPr>
          <w:rFonts w:ascii="Arial" w:eastAsia="Arial" w:hAnsi="Arial" w:cs="Arial"/>
          <w:sz w:val="28"/>
          <w:szCs w:val="28"/>
          <w:lang w:val="en-US"/>
        </w:rPr>
        <w:tab/>
      </w:r>
      <w:r w:rsidRPr="00221DC5">
        <w:rPr>
          <w:rFonts w:ascii="Arial" w:eastAsia="Arial" w:hAnsi="Arial" w:cs="Arial"/>
          <w:sz w:val="28"/>
          <w:szCs w:val="28"/>
          <w:lang w:val="en-US"/>
        </w:rPr>
        <w:br/>
        <w:t xml:space="preserve">La </w:t>
      </w:r>
      <w:proofErr w:type="spellStart"/>
      <w:r w:rsidRPr="00221DC5">
        <w:rPr>
          <w:rFonts w:ascii="Arial" w:eastAsia="Arial" w:hAnsi="Arial" w:cs="Arial"/>
          <w:sz w:val="28"/>
          <w:szCs w:val="28"/>
          <w:lang w:val="en-US"/>
        </w:rPr>
        <w:t>protezione</w:t>
      </w:r>
      <w:proofErr w:type="spellEnd"/>
      <w:r w:rsidRPr="00221DC5">
        <w:rPr>
          <w:rFonts w:ascii="Arial" w:eastAsia="Arial" w:hAnsi="Arial" w:cs="Arial"/>
          <w:sz w:val="28"/>
          <w:szCs w:val="28"/>
          <w:lang w:val="en-US"/>
        </w:rPr>
        <w:t xml:space="preserve"> ha </w:t>
      </w:r>
      <w:proofErr w:type="spellStart"/>
      <w:r w:rsidRPr="00221DC5">
        <w:rPr>
          <w:rFonts w:ascii="Arial" w:eastAsia="Arial" w:hAnsi="Arial" w:cs="Arial"/>
          <w:sz w:val="28"/>
          <w:szCs w:val="28"/>
          <w:lang w:val="en-US"/>
        </w:rPr>
        <w:t>efficacia</w:t>
      </w:r>
      <w:proofErr w:type="spellEnd"/>
      <w:r w:rsidRPr="00221DC5">
        <w:rPr>
          <w:rFonts w:ascii="Arial" w:eastAsia="Arial" w:hAnsi="Arial" w:cs="Arial"/>
          <w:sz w:val="28"/>
          <w:szCs w:val="28"/>
          <w:lang w:val="en-US"/>
        </w:rPr>
        <w:t xml:space="preserve"> per un </w:t>
      </w:r>
      <w:proofErr w:type="spellStart"/>
      <w:r w:rsidRPr="00221DC5">
        <w:rPr>
          <w:rFonts w:ascii="Arial" w:eastAsia="Arial" w:hAnsi="Arial" w:cs="Arial"/>
          <w:sz w:val="28"/>
          <w:szCs w:val="28"/>
          <w:lang w:val="en-US"/>
        </w:rPr>
        <w:t>periodo</w:t>
      </w:r>
      <w:proofErr w:type="spellEnd"/>
      <w:r w:rsidRPr="00221DC5">
        <w:rPr>
          <w:rFonts w:ascii="Arial" w:eastAsia="Arial" w:hAnsi="Arial" w:cs="Arial"/>
          <w:sz w:val="28"/>
          <w:szCs w:val="28"/>
          <w:lang w:val="en-US"/>
        </w:rPr>
        <w:t xml:space="preserve"> di 12 </w:t>
      </w:r>
      <w:proofErr w:type="spellStart"/>
      <w:r w:rsidRPr="00221DC5">
        <w:rPr>
          <w:rFonts w:ascii="Arial" w:eastAsia="Arial" w:hAnsi="Arial" w:cs="Arial"/>
          <w:sz w:val="28"/>
          <w:szCs w:val="28"/>
          <w:lang w:val="en-US"/>
        </w:rPr>
        <w:t>mesi</w:t>
      </w:r>
      <w:proofErr w:type="spellEnd"/>
      <w:r w:rsidRPr="00221DC5">
        <w:rPr>
          <w:rFonts w:ascii="Arial" w:eastAsia="Arial" w:hAnsi="Arial" w:cs="Arial"/>
          <w:sz w:val="28"/>
          <w:szCs w:val="28"/>
          <w:lang w:val="en-US"/>
        </w:rPr>
        <w:t xml:space="preserve"> a far tempo </w:t>
      </w:r>
      <w:proofErr w:type="spellStart"/>
      <w:r w:rsidRPr="00221DC5">
        <w:rPr>
          <w:rFonts w:ascii="Arial" w:eastAsia="Arial" w:hAnsi="Arial" w:cs="Arial"/>
          <w:sz w:val="28"/>
          <w:szCs w:val="28"/>
          <w:lang w:val="en-US"/>
        </w:rPr>
        <w:t>dalla</w:t>
      </w:r>
      <w:proofErr w:type="spellEnd"/>
      <w:r w:rsidRPr="00221DC5">
        <w:rPr>
          <w:rFonts w:ascii="Arial" w:eastAsia="Arial" w:hAnsi="Arial" w:cs="Arial"/>
          <w:sz w:val="28"/>
          <w:szCs w:val="28"/>
          <w:lang w:val="en-US"/>
        </w:rPr>
        <w:t xml:space="preserve"> data di </w:t>
      </w:r>
      <w:proofErr w:type="spellStart"/>
      <w:r w:rsidRPr="00221DC5">
        <w:rPr>
          <w:rFonts w:ascii="Arial" w:eastAsia="Arial" w:hAnsi="Arial" w:cs="Arial"/>
          <w:sz w:val="28"/>
          <w:szCs w:val="28"/>
          <w:lang w:val="en-US"/>
        </w:rPr>
        <w:t>deposito</w:t>
      </w:r>
      <w:proofErr w:type="spellEnd"/>
      <w:r w:rsidRPr="00221DC5">
        <w:rPr>
          <w:rFonts w:ascii="Arial" w:eastAsia="Arial" w:hAnsi="Arial" w:cs="Arial"/>
          <w:sz w:val="28"/>
          <w:szCs w:val="28"/>
          <w:lang w:val="en-US"/>
        </w:rPr>
        <w:t xml:space="preserve"> e prima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scadenza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può</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essere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reiterata</w:t>
      </w:r>
      <w:proofErr w:type="spellEnd"/>
      <w:r w:rsidRPr="00221DC5">
        <w:rPr>
          <w:rFonts w:ascii="Arial" w:eastAsia="Arial" w:hAnsi="Arial" w:cs="Arial"/>
          <w:sz w:val="28"/>
          <w:szCs w:val="28"/>
          <w:lang w:val="en-US"/>
        </w:rPr>
        <w:t xml:space="preserve"> per una sola volta per un </w:t>
      </w:r>
      <w:proofErr w:type="spellStart"/>
      <w:r w:rsidRPr="00221DC5">
        <w:rPr>
          <w:rFonts w:ascii="Arial" w:eastAsia="Arial" w:hAnsi="Arial" w:cs="Arial"/>
          <w:sz w:val="28"/>
          <w:szCs w:val="28"/>
          <w:lang w:val="en-US"/>
        </w:rPr>
        <w:t>analogo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periodo</w:t>
      </w:r>
      <w:proofErr w:type="spellEnd"/>
      <w:r w:rsidRPr="00221DC5">
        <w:rPr>
          <w:rFonts w:ascii="Arial" w:eastAsia="Arial" w:hAnsi="Arial" w:cs="Arial"/>
          <w:sz w:val="28"/>
          <w:szCs w:val="28"/>
          <w:lang w:val="en-US"/>
        </w:rPr>
        <w:t xml:space="preserve"> di 12 </w:t>
      </w:r>
      <w:proofErr w:type="spellStart"/>
      <w:r w:rsidRPr="00221DC5">
        <w:rPr>
          <w:rFonts w:ascii="Arial" w:eastAsia="Arial" w:hAnsi="Arial" w:cs="Arial"/>
          <w:sz w:val="28"/>
          <w:szCs w:val="28"/>
          <w:lang w:val="en-US"/>
        </w:rPr>
        <w:t>mesi</w:t>
      </w:r>
      <w:proofErr w:type="spellEnd"/>
      <w:r w:rsidRPr="00221DC5">
        <w:rPr>
          <w:rFonts w:ascii="Arial" w:eastAsia="Arial" w:hAnsi="Arial" w:cs="Arial"/>
          <w:sz w:val="28"/>
          <w:szCs w:val="28"/>
          <w:lang w:val="en-US"/>
        </w:rPr>
        <w:t>.</w:t>
      </w:r>
    </w:p>
    <w:p w14:paraId="3E1E17AE"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sz w:val="28"/>
          <w:szCs w:val="28"/>
          <w:lang w:val="en-US"/>
        </w:rPr>
      </w:pPr>
    </w:p>
    <w:p w14:paraId="237F3A44" w14:textId="77777777" w:rsidR="00BE770B" w:rsidRPr="00221DC5" w:rsidRDefault="00BE770B" w:rsidP="00BE770B">
      <w:pPr>
        <w:pBdr>
          <w:top w:val="nil"/>
          <w:left w:val="nil"/>
          <w:bottom w:val="nil"/>
          <w:right w:val="nil"/>
          <w:between w:val="nil"/>
        </w:pBdr>
        <w:shd w:val="clear" w:color="auto" w:fill="FFFFFF"/>
        <w:ind w:left="1134" w:right="1140"/>
        <w:rPr>
          <w:rFonts w:ascii="Arial" w:eastAsia="Arial" w:hAnsi="Arial" w:cs="Arial"/>
          <w:sz w:val="28"/>
          <w:szCs w:val="28"/>
          <w:lang w:val="en-US"/>
        </w:rPr>
      </w:pPr>
    </w:p>
    <w:p w14:paraId="62EB0430" w14:textId="77777777" w:rsidR="00BE770B" w:rsidRPr="00221DC5" w:rsidRDefault="00BE770B" w:rsidP="00BE770B">
      <w:pPr>
        <w:pBdr>
          <w:top w:val="nil"/>
          <w:left w:val="nil"/>
          <w:bottom w:val="nil"/>
          <w:right w:val="nil"/>
          <w:between w:val="nil"/>
        </w:pBdr>
        <w:shd w:val="clear" w:color="auto" w:fill="FFFFFF"/>
        <w:ind w:left="1134" w:right="1140"/>
        <w:rPr>
          <w:lang w:val="en-US"/>
        </w:rPr>
      </w:pPr>
    </w:p>
    <w:p w14:paraId="6D0C9C32"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t xml:space="preserve">Art. 45 – </w:t>
      </w:r>
      <w:proofErr w:type="spellStart"/>
      <w:r w:rsidRPr="00221DC5">
        <w:rPr>
          <w:rFonts w:ascii="Arial" w:eastAsia="Arial" w:hAnsi="Arial" w:cs="Arial"/>
          <w:b/>
          <w:sz w:val="28"/>
          <w:szCs w:val="28"/>
          <w:lang w:val="en-US"/>
        </w:rPr>
        <w:t>Comunicazione</w:t>
      </w:r>
      <w:proofErr w:type="spellEnd"/>
      <w:r w:rsidRPr="00221DC5">
        <w:rPr>
          <w:rFonts w:ascii="Arial" w:eastAsia="Arial" w:hAnsi="Arial" w:cs="Arial"/>
          <w:b/>
          <w:sz w:val="28"/>
          <w:szCs w:val="28"/>
          <w:lang w:val="en-US"/>
        </w:rPr>
        <w:t xml:space="preserve"> </w:t>
      </w:r>
      <w:proofErr w:type="spellStart"/>
      <w:r w:rsidRPr="00221DC5">
        <w:rPr>
          <w:rFonts w:ascii="Arial" w:eastAsia="Arial" w:hAnsi="Arial" w:cs="Arial"/>
          <w:b/>
          <w:sz w:val="28"/>
          <w:szCs w:val="28"/>
          <w:lang w:val="en-US"/>
        </w:rPr>
        <w:t>svolta</w:t>
      </w:r>
      <w:proofErr w:type="spellEnd"/>
      <w:r w:rsidRPr="00221DC5">
        <w:rPr>
          <w:rFonts w:ascii="Arial" w:eastAsia="Arial" w:hAnsi="Arial" w:cs="Arial"/>
          <w:b/>
          <w:sz w:val="28"/>
          <w:szCs w:val="28"/>
          <w:lang w:val="en-US"/>
        </w:rPr>
        <w:t xml:space="preserve"> </w:t>
      </w:r>
      <w:proofErr w:type="spellStart"/>
      <w:r w:rsidRPr="00221DC5">
        <w:rPr>
          <w:rFonts w:ascii="Arial" w:eastAsia="Arial" w:hAnsi="Arial" w:cs="Arial"/>
          <w:b/>
          <w:sz w:val="28"/>
          <w:szCs w:val="28"/>
          <w:lang w:val="en-US"/>
        </w:rPr>
        <w:t>all’estero</w:t>
      </w:r>
      <w:proofErr w:type="spellEnd"/>
    </w:p>
    <w:p w14:paraId="17D1268C" w14:textId="77777777" w:rsidR="00BE770B" w:rsidRPr="00221DC5" w:rsidRDefault="00BE770B" w:rsidP="00BE770B">
      <w:pPr>
        <w:pBdr>
          <w:top w:val="nil"/>
          <w:left w:val="nil"/>
          <w:bottom w:val="nil"/>
          <w:right w:val="nil"/>
          <w:between w:val="nil"/>
        </w:pBdr>
        <w:shd w:val="clear" w:color="auto" w:fill="FFFFFF"/>
        <w:ind w:left="1134" w:right="1140"/>
        <w:rPr>
          <w:lang w:val="en-US"/>
        </w:rPr>
      </w:pPr>
      <w:proofErr w:type="spellStart"/>
      <w:r w:rsidRPr="00221DC5">
        <w:rPr>
          <w:rFonts w:ascii="Arial" w:eastAsia="Arial" w:hAnsi="Arial" w:cs="Arial"/>
          <w:sz w:val="28"/>
          <w:szCs w:val="28"/>
          <w:lang w:val="en-US"/>
        </w:rPr>
        <w:t>Gli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utenti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vogliono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tutelare</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da </w:t>
      </w:r>
      <w:proofErr w:type="spellStart"/>
      <w:r w:rsidRPr="00221DC5">
        <w:rPr>
          <w:rFonts w:ascii="Arial" w:eastAsia="Arial" w:hAnsi="Arial" w:cs="Arial"/>
          <w:sz w:val="28"/>
          <w:szCs w:val="28"/>
          <w:lang w:val="en-US"/>
        </w:rPr>
        <w:t>loro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svolta</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altri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Paesi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contro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possibili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imitazioni</w:t>
      </w:r>
      <w:proofErr w:type="spellEnd"/>
      <w:r w:rsidRPr="00221DC5">
        <w:rPr>
          <w:rFonts w:ascii="Arial" w:eastAsia="Arial" w:hAnsi="Arial" w:cs="Arial"/>
          <w:sz w:val="28"/>
          <w:szCs w:val="28"/>
          <w:lang w:val="en-US"/>
        </w:rPr>
        <w:t xml:space="preserve"> in Italia </w:t>
      </w:r>
      <w:proofErr w:type="spellStart"/>
      <w:r w:rsidRPr="00221DC5">
        <w:rPr>
          <w:rFonts w:ascii="Arial" w:eastAsia="Arial" w:hAnsi="Arial" w:cs="Arial"/>
          <w:sz w:val="28"/>
          <w:szCs w:val="28"/>
          <w:lang w:val="en-US"/>
        </w:rPr>
        <w:t>possono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depositare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gli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esemplari</w:t>
      </w:r>
      <w:proofErr w:type="spellEnd"/>
      <w:r w:rsidRPr="00221DC5">
        <w:rPr>
          <w:rFonts w:ascii="Arial" w:eastAsia="Arial" w:hAnsi="Arial" w:cs="Arial"/>
          <w:sz w:val="28"/>
          <w:szCs w:val="28"/>
          <w:lang w:val="en-US"/>
        </w:rPr>
        <w:t xml:space="preserve"> di tale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presso</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Segreteria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dell’Istituto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dell’Autodisciplina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Pubblicitaria</w:t>
      </w:r>
      <w:proofErr w:type="spellEnd"/>
      <w:r w:rsidRPr="00221DC5">
        <w:rPr>
          <w:rFonts w:ascii="Arial" w:eastAsia="Arial" w:hAnsi="Arial" w:cs="Arial"/>
          <w:sz w:val="28"/>
          <w:szCs w:val="28"/>
          <w:lang w:val="en-US"/>
        </w:rPr>
        <w:t xml:space="preserve">, secondo le </w:t>
      </w:r>
      <w:proofErr w:type="spellStart"/>
      <w:r w:rsidRPr="00221DC5">
        <w:rPr>
          <w:rFonts w:ascii="Arial" w:eastAsia="Arial" w:hAnsi="Arial" w:cs="Arial"/>
          <w:sz w:val="28"/>
          <w:szCs w:val="28"/>
          <w:lang w:val="en-US"/>
        </w:rPr>
        <w:t>modalità</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stabilite</w:t>
      </w:r>
      <w:proofErr w:type="spellEnd"/>
      <w:r w:rsidRPr="00221DC5">
        <w:rPr>
          <w:rFonts w:ascii="Arial" w:eastAsia="Arial" w:hAnsi="Arial" w:cs="Arial"/>
          <w:sz w:val="28"/>
          <w:szCs w:val="28"/>
          <w:lang w:val="en-US"/>
        </w:rPr>
        <w:t xml:space="preserve"> dal </w:t>
      </w:r>
      <w:proofErr w:type="spellStart"/>
      <w:r w:rsidRPr="00221DC5">
        <w:rPr>
          <w:rFonts w:ascii="Arial" w:eastAsia="Arial" w:hAnsi="Arial" w:cs="Arial"/>
          <w:sz w:val="28"/>
          <w:szCs w:val="28"/>
          <w:lang w:val="en-US"/>
        </w:rPr>
        <w:t>Regolamento</w:t>
      </w:r>
      <w:proofErr w:type="spellEnd"/>
      <w:r w:rsidRPr="00221DC5">
        <w:rPr>
          <w:rFonts w:ascii="Arial" w:eastAsia="Arial" w:hAnsi="Arial" w:cs="Arial"/>
          <w:sz w:val="28"/>
          <w:szCs w:val="28"/>
          <w:lang w:val="en-US"/>
        </w:rPr>
        <w:t>.</w:t>
      </w:r>
    </w:p>
    <w:p w14:paraId="4DC0906A"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Il </w:t>
      </w:r>
      <w:proofErr w:type="spellStart"/>
      <w:r w:rsidRPr="00221DC5">
        <w:rPr>
          <w:rFonts w:ascii="Arial" w:eastAsia="Arial" w:hAnsi="Arial" w:cs="Arial"/>
          <w:sz w:val="28"/>
          <w:szCs w:val="28"/>
          <w:lang w:val="en-US"/>
        </w:rPr>
        <w:t>deposito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conferisce</w:t>
      </w:r>
      <w:proofErr w:type="spellEnd"/>
      <w:r w:rsidRPr="00221DC5">
        <w:rPr>
          <w:rFonts w:ascii="Arial" w:eastAsia="Arial" w:hAnsi="Arial" w:cs="Arial"/>
          <w:sz w:val="28"/>
          <w:szCs w:val="28"/>
          <w:lang w:val="en-US"/>
        </w:rPr>
        <w:t xml:space="preserve"> un </w:t>
      </w:r>
      <w:proofErr w:type="spellStart"/>
      <w:r w:rsidRPr="00221DC5">
        <w:rPr>
          <w:rFonts w:ascii="Arial" w:eastAsia="Arial" w:hAnsi="Arial" w:cs="Arial"/>
          <w:sz w:val="28"/>
          <w:szCs w:val="28"/>
          <w:lang w:val="en-US"/>
        </w:rPr>
        <w:t>diritto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priorità</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valido</w:t>
      </w:r>
      <w:proofErr w:type="spellEnd"/>
      <w:r w:rsidRPr="00221DC5">
        <w:rPr>
          <w:rFonts w:ascii="Arial" w:eastAsia="Arial" w:hAnsi="Arial" w:cs="Arial"/>
          <w:sz w:val="28"/>
          <w:szCs w:val="28"/>
          <w:lang w:val="en-US"/>
        </w:rPr>
        <w:t xml:space="preserve"> per un </w:t>
      </w:r>
      <w:proofErr w:type="spellStart"/>
      <w:r w:rsidRPr="00221DC5">
        <w:rPr>
          <w:rFonts w:ascii="Arial" w:eastAsia="Arial" w:hAnsi="Arial" w:cs="Arial"/>
          <w:sz w:val="28"/>
          <w:szCs w:val="28"/>
          <w:lang w:val="en-US"/>
        </w:rPr>
        <w:t>periodo</w:t>
      </w:r>
      <w:proofErr w:type="spellEnd"/>
      <w:r w:rsidRPr="00221DC5">
        <w:rPr>
          <w:rFonts w:ascii="Arial" w:eastAsia="Arial" w:hAnsi="Arial" w:cs="Arial"/>
          <w:sz w:val="28"/>
          <w:szCs w:val="28"/>
          <w:lang w:val="en-US"/>
        </w:rPr>
        <w:t xml:space="preserve"> di cinque anni </w:t>
      </w:r>
      <w:proofErr w:type="spellStart"/>
      <w:r w:rsidRPr="00221DC5">
        <w:rPr>
          <w:rFonts w:ascii="Arial" w:eastAsia="Arial" w:hAnsi="Arial" w:cs="Arial"/>
          <w:sz w:val="28"/>
          <w:szCs w:val="28"/>
          <w:lang w:val="en-US"/>
        </w:rPr>
        <w:t>dalla</w:t>
      </w:r>
      <w:proofErr w:type="spellEnd"/>
      <w:r w:rsidRPr="00221DC5">
        <w:rPr>
          <w:rFonts w:ascii="Arial" w:eastAsia="Arial" w:hAnsi="Arial" w:cs="Arial"/>
          <w:sz w:val="28"/>
          <w:szCs w:val="28"/>
          <w:lang w:val="en-US"/>
        </w:rPr>
        <w:t xml:space="preserve"> data del </w:t>
      </w:r>
      <w:proofErr w:type="spellStart"/>
      <w:r w:rsidRPr="00221DC5">
        <w:rPr>
          <w:rFonts w:ascii="Arial" w:eastAsia="Arial" w:hAnsi="Arial" w:cs="Arial"/>
          <w:sz w:val="28"/>
          <w:szCs w:val="28"/>
          <w:lang w:val="en-US"/>
        </w:rPr>
        <w:t>deposito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stesso</w:t>
      </w:r>
      <w:proofErr w:type="spellEnd"/>
      <w:r w:rsidRPr="00221DC5">
        <w:rPr>
          <w:rFonts w:ascii="Arial" w:eastAsia="Arial" w:hAnsi="Arial" w:cs="Arial"/>
          <w:sz w:val="28"/>
          <w:szCs w:val="28"/>
          <w:lang w:val="en-US"/>
        </w:rPr>
        <w:t>.</w:t>
      </w:r>
    </w:p>
    <w:p w14:paraId="6F711E41" w14:textId="77777777" w:rsidR="00BE770B" w:rsidRPr="00221DC5" w:rsidRDefault="00BE770B" w:rsidP="00BE770B">
      <w:pPr>
        <w:ind w:left="1134" w:right="1140"/>
        <w:rPr>
          <w:lang w:val="en-US"/>
        </w:rPr>
      </w:pPr>
    </w:p>
    <w:p w14:paraId="61A28518" w14:textId="77777777" w:rsidR="00BE770B" w:rsidRPr="00221DC5" w:rsidRDefault="00BE770B" w:rsidP="00BE770B">
      <w:pPr>
        <w:ind w:left="1134" w:right="1140"/>
        <w:rPr>
          <w:lang w:val="en-US"/>
        </w:rPr>
      </w:pPr>
    </w:p>
    <w:p w14:paraId="32D8CFB3" w14:textId="77777777" w:rsidR="00BE770B" w:rsidRPr="00221DC5" w:rsidRDefault="00A707FC" w:rsidP="00BE770B">
      <w:pPr>
        <w:ind w:left="1134" w:right="1140"/>
        <w:rPr>
          <w:lang w:val="en-US"/>
        </w:rPr>
      </w:pPr>
      <w:hyperlink r:id="rId12">
        <w:proofErr w:type="spellStart"/>
        <w:r w:rsidR="00BE770B" w:rsidRPr="00221DC5">
          <w:rPr>
            <w:rFonts w:ascii="Arial" w:eastAsia="Arial" w:hAnsi="Arial" w:cs="Arial"/>
            <w:b/>
            <w:sz w:val="28"/>
            <w:szCs w:val="28"/>
            <w:highlight w:val="white"/>
            <w:u w:val="single"/>
            <w:lang w:val="en-US"/>
          </w:rPr>
          <w:t>Titolo</w:t>
        </w:r>
        <w:proofErr w:type="spellEnd"/>
        <w:r w:rsidR="00BE770B" w:rsidRPr="00221DC5">
          <w:rPr>
            <w:rFonts w:ascii="Arial" w:eastAsia="Arial" w:hAnsi="Arial" w:cs="Arial"/>
            <w:b/>
            <w:sz w:val="28"/>
            <w:szCs w:val="28"/>
            <w:highlight w:val="white"/>
            <w:u w:val="single"/>
            <w:lang w:val="en-US"/>
          </w:rPr>
          <w:t xml:space="preserve"> VI – </w:t>
        </w:r>
        <w:proofErr w:type="spellStart"/>
        <w:r w:rsidR="00BE770B" w:rsidRPr="00221DC5">
          <w:rPr>
            <w:rFonts w:ascii="Arial" w:eastAsia="Arial" w:hAnsi="Arial" w:cs="Arial"/>
            <w:b/>
            <w:sz w:val="28"/>
            <w:szCs w:val="28"/>
            <w:highlight w:val="white"/>
            <w:u w:val="single"/>
            <w:lang w:val="en-US"/>
          </w:rPr>
          <w:t>Comunicazione</w:t>
        </w:r>
        <w:proofErr w:type="spellEnd"/>
        <w:r w:rsidR="00BE770B" w:rsidRPr="00221DC5">
          <w:rPr>
            <w:rFonts w:ascii="Arial" w:eastAsia="Arial" w:hAnsi="Arial" w:cs="Arial"/>
            <w:b/>
            <w:sz w:val="28"/>
            <w:szCs w:val="28"/>
            <w:highlight w:val="white"/>
            <w:u w:val="single"/>
            <w:lang w:val="en-US"/>
          </w:rPr>
          <w:t xml:space="preserve"> </w:t>
        </w:r>
        <w:proofErr w:type="spellStart"/>
        <w:r w:rsidR="00BE770B" w:rsidRPr="00221DC5">
          <w:rPr>
            <w:rFonts w:ascii="Arial" w:eastAsia="Arial" w:hAnsi="Arial" w:cs="Arial"/>
            <w:b/>
            <w:sz w:val="28"/>
            <w:szCs w:val="28"/>
            <w:highlight w:val="white"/>
            <w:u w:val="single"/>
            <w:lang w:val="en-US"/>
          </w:rPr>
          <w:t>sociale</w:t>
        </w:r>
        <w:proofErr w:type="spellEnd"/>
      </w:hyperlink>
    </w:p>
    <w:p w14:paraId="42A4C1AC"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b/>
          <w:sz w:val="28"/>
          <w:szCs w:val="28"/>
          <w:lang w:val="en-US"/>
        </w:rPr>
        <w:t xml:space="preserve">Art. 46 – </w:t>
      </w:r>
      <w:proofErr w:type="spellStart"/>
      <w:r w:rsidRPr="00221DC5">
        <w:rPr>
          <w:rFonts w:ascii="Arial" w:eastAsia="Arial" w:hAnsi="Arial" w:cs="Arial"/>
          <w:b/>
          <w:sz w:val="28"/>
          <w:szCs w:val="28"/>
          <w:lang w:val="en-US"/>
        </w:rPr>
        <w:t>Appelli</w:t>
      </w:r>
      <w:proofErr w:type="spellEnd"/>
      <w:r w:rsidRPr="00221DC5">
        <w:rPr>
          <w:rFonts w:ascii="Arial" w:eastAsia="Arial" w:hAnsi="Arial" w:cs="Arial"/>
          <w:b/>
          <w:sz w:val="28"/>
          <w:szCs w:val="28"/>
          <w:lang w:val="en-US"/>
        </w:rPr>
        <w:t xml:space="preserve"> al </w:t>
      </w:r>
      <w:proofErr w:type="spellStart"/>
      <w:r w:rsidRPr="00221DC5">
        <w:rPr>
          <w:rFonts w:ascii="Arial" w:eastAsia="Arial" w:hAnsi="Arial" w:cs="Arial"/>
          <w:b/>
          <w:sz w:val="28"/>
          <w:szCs w:val="28"/>
          <w:lang w:val="en-US"/>
        </w:rPr>
        <w:t>pubblico</w:t>
      </w:r>
      <w:proofErr w:type="spellEnd"/>
    </w:p>
    <w:p w14:paraId="45A6AD70"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È </w:t>
      </w:r>
      <w:proofErr w:type="spellStart"/>
      <w:r w:rsidRPr="00221DC5">
        <w:rPr>
          <w:rFonts w:ascii="Arial" w:eastAsia="Arial" w:hAnsi="Arial" w:cs="Arial"/>
          <w:sz w:val="28"/>
          <w:szCs w:val="28"/>
          <w:lang w:val="en-US"/>
        </w:rPr>
        <w:t>soggetto</w:t>
      </w:r>
      <w:proofErr w:type="spellEnd"/>
      <w:r w:rsidRPr="00221DC5">
        <w:rPr>
          <w:rFonts w:ascii="Arial" w:eastAsia="Arial" w:hAnsi="Arial" w:cs="Arial"/>
          <w:sz w:val="28"/>
          <w:szCs w:val="28"/>
          <w:lang w:val="en-US"/>
        </w:rPr>
        <w:t xml:space="preserve"> alle </w:t>
      </w:r>
      <w:proofErr w:type="spellStart"/>
      <w:r w:rsidRPr="00221DC5">
        <w:rPr>
          <w:rFonts w:ascii="Arial" w:eastAsia="Arial" w:hAnsi="Arial" w:cs="Arial"/>
          <w:sz w:val="28"/>
          <w:szCs w:val="28"/>
          <w:lang w:val="en-US"/>
        </w:rPr>
        <w:t>norme</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presente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Codice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qualunque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messaggio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volto</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sensibilizzare</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pubblico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su</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temi</w:t>
      </w:r>
      <w:proofErr w:type="spellEnd"/>
      <w:r w:rsidRPr="00221DC5">
        <w:rPr>
          <w:rFonts w:ascii="Arial" w:eastAsia="Arial" w:hAnsi="Arial" w:cs="Arial"/>
          <w:sz w:val="28"/>
          <w:szCs w:val="28"/>
          <w:lang w:val="en-US"/>
        </w:rPr>
        <w:t xml:space="preserve"> di interesse </w:t>
      </w:r>
      <w:proofErr w:type="spellStart"/>
      <w:r w:rsidRPr="00221DC5">
        <w:rPr>
          <w:rFonts w:ascii="Arial" w:eastAsia="Arial" w:hAnsi="Arial" w:cs="Arial"/>
          <w:sz w:val="28"/>
          <w:szCs w:val="28"/>
          <w:lang w:val="en-US"/>
        </w:rPr>
        <w:t>sociale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anche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specifici</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sollecita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direttamente</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indirettamente</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volontario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apporto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contribuzioni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qualsiasi</w:t>
      </w:r>
      <w:proofErr w:type="spellEnd"/>
      <w:r w:rsidRPr="00221DC5">
        <w:rPr>
          <w:rFonts w:ascii="Arial" w:eastAsia="Arial" w:hAnsi="Arial" w:cs="Arial"/>
          <w:sz w:val="28"/>
          <w:szCs w:val="28"/>
          <w:lang w:val="en-US"/>
        </w:rPr>
        <w:t xml:space="preserve"> natura, </w:t>
      </w:r>
      <w:proofErr w:type="spellStart"/>
      <w:r w:rsidRPr="00221DC5">
        <w:rPr>
          <w:rFonts w:ascii="Arial" w:eastAsia="Arial" w:hAnsi="Arial" w:cs="Arial"/>
          <w:sz w:val="28"/>
          <w:szCs w:val="28"/>
          <w:lang w:val="en-US"/>
        </w:rPr>
        <w:t>finalizzate</w:t>
      </w:r>
      <w:proofErr w:type="spellEnd"/>
      <w:r w:rsidRPr="00221DC5">
        <w:rPr>
          <w:rFonts w:ascii="Arial" w:eastAsia="Arial" w:hAnsi="Arial" w:cs="Arial"/>
          <w:sz w:val="28"/>
          <w:szCs w:val="28"/>
          <w:lang w:val="en-US"/>
        </w:rPr>
        <w:t xml:space="preserve"> al </w:t>
      </w:r>
      <w:proofErr w:type="spellStart"/>
      <w:r w:rsidRPr="00221DC5">
        <w:rPr>
          <w:rFonts w:ascii="Arial" w:eastAsia="Arial" w:hAnsi="Arial" w:cs="Arial"/>
          <w:sz w:val="28"/>
          <w:szCs w:val="28"/>
          <w:lang w:val="en-US"/>
        </w:rPr>
        <w:t>raggiungimento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obiettivi</w:t>
      </w:r>
      <w:proofErr w:type="spellEnd"/>
      <w:r w:rsidRPr="00221DC5">
        <w:rPr>
          <w:rFonts w:ascii="Arial" w:eastAsia="Arial" w:hAnsi="Arial" w:cs="Arial"/>
          <w:sz w:val="28"/>
          <w:szCs w:val="28"/>
          <w:lang w:val="en-US"/>
        </w:rPr>
        <w:t xml:space="preserve"> di carattere </w:t>
      </w:r>
      <w:proofErr w:type="spellStart"/>
      <w:r w:rsidRPr="00221DC5">
        <w:rPr>
          <w:rFonts w:ascii="Arial" w:eastAsia="Arial" w:hAnsi="Arial" w:cs="Arial"/>
          <w:sz w:val="28"/>
          <w:szCs w:val="28"/>
          <w:lang w:val="en-US"/>
        </w:rPr>
        <w:t>sociale</w:t>
      </w:r>
      <w:proofErr w:type="spellEnd"/>
      <w:r w:rsidRPr="00221DC5">
        <w:rPr>
          <w:rFonts w:ascii="Arial" w:eastAsia="Arial" w:hAnsi="Arial" w:cs="Arial"/>
          <w:sz w:val="28"/>
          <w:szCs w:val="28"/>
          <w:lang w:val="en-US"/>
        </w:rPr>
        <w:t>.</w:t>
      </w:r>
    </w:p>
    <w:p w14:paraId="2658863E" w14:textId="77777777" w:rsidR="00BE770B" w:rsidRPr="00221DC5" w:rsidRDefault="00BE770B" w:rsidP="00BE770B">
      <w:pPr>
        <w:pBdr>
          <w:top w:val="nil"/>
          <w:left w:val="nil"/>
          <w:bottom w:val="nil"/>
          <w:right w:val="nil"/>
          <w:between w:val="nil"/>
        </w:pBdr>
        <w:shd w:val="clear" w:color="auto" w:fill="FFFFFF"/>
        <w:ind w:left="1134" w:right="1140"/>
        <w:rPr>
          <w:lang w:val="en-US"/>
        </w:rPr>
      </w:pPr>
      <w:proofErr w:type="spellStart"/>
      <w:r w:rsidRPr="00221DC5">
        <w:rPr>
          <w:rFonts w:ascii="Arial" w:eastAsia="Arial" w:hAnsi="Arial" w:cs="Arial"/>
          <w:sz w:val="28"/>
          <w:szCs w:val="28"/>
          <w:lang w:val="en-US"/>
        </w:rPr>
        <w:t>Tali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messaggi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devono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riportare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l’identità</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dell’autore</w:t>
      </w:r>
      <w:proofErr w:type="spellEnd"/>
      <w:r w:rsidRPr="00221DC5">
        <w:rPr>
          <w:rFonts w:ascii="Arial" w:eastAsia="Arial" w:hAnsi="Arial" w:cs="Arial"/>
          <w:sz w:val="28"/>
          <w:szCs w:val="28"/>
          <w:lang w:val="en-US"/>
        </w:rPr>
        <w:t xml:space="preserve"> e del </w:t>
      </w:r>
      <w:proofErr w:type="spellStart"/>
      <w:r w:rsidRPr="00221DC5">
        <w:rPr>
          <w:rFonts w:ascii="Arial" w:eastAsia="Arial" w:hAnsi="Arial" w:cs="Arial"/>
          <w:sz w:val="28"/>
          <w:szCs w:val="28"/>
          <w:lang w:val="en-US"/>
        </w:rPr>
        <w:t>beneficiario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richiesta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nonché</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l’obiettivo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sociale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intende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raggiungere</w:t>
      </w:r>
      <w:proofErr w:type="spellEnd"/>
      <w:r w:rsidRPr="00221DC5">
        <w:rPr>
          <w:rFonts w:ascii="Arial" w:eastAsia="Arial" w:hAnsi="Arial" w:cs="Arial"/>
          <w:sz w:val="28"/>
          <w:szCs w:val="28"/>
          <w:lang w:val="en-US"/>
        </w:rPr>
        <w:t>.</w:t>
      </w:r>
    </w:p>
    <w:p w14:paraId="2D22C939"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I </w:t>
      </w:r>
      <w:proofErr w:type="spellStart"/>
      <w:r w:rsidRPr="00221DC5">
        <w:rPr>
          <w:rFonts w:ascii="Arial" w:eastAsia="Arial" w:hAnsi="Arial" w:cs="Arial"/>
          <w:sz w:val="28"/>
          <w:szCs w:val="28"/>
          <w:lang w:val="en-US"/>
        </w:rPr>
        <w:t>promotori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detti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messaggi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possono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esprimere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liberamente</w:t>
      </w:r>
      <w:proofErr w:type="spellEnd"/>
      <w:r w:rsidRPr="00221DC5">
        <w:rPr>
          <w:rFonts w:ascii="Arial" w:eastAsia="Arial" w:hAnsi="Arial" w:cs="Arial"/>
          <w:sz w:val="28"/>
          <w:szCs w:val="28"/>
          <w:lang w:val="en-US"/>
        </w:rPr>
        <w:t xml:space="preserve"> le </w:t>
      </w:r>
      <w:proofErr w:type="spellStart"/>
      <w:r w:rsidRPr="00221DC5">
        <w:rPr>
          <w:rFonts w:ascii="Arial" w:eastAsia="Arial" w:hAnsi="Arial" w:cs="Arial"/>
          <w:sz w:val="28"/>
          <w:szCs w:val="28"/>
          <w:lang w:val="en-US"/>
        </w:rPr>
        <w:t>proprie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opinioni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sul</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tema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trattato</w:t>
      </w:r>
      <w:proofErr w:type="spellEnd"/>
      <w:r w:rsidRPr="00221DC5">
        <w:rPr>
          <w:rFonts w:ascii="Arial" w:eastAsia="Arial" w:hAnsi="Arial" w:cs="Arial"/>
          <w:sz w:val="28"/>
          <w:szCs w:val="28"/>
          <w:lang w:val="en-US"/>
        </w:rPr>
        <w:t xml:space="preserve">, ma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risultare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chiaramente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trattasi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opinioni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medesimi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promotori</w:t>
      </w:r>
      <w:proofErr w:type="spellEnd"/>
      <w:r w:rsidRPr="00221DC5">
        <w:rPr>
          <w:rFonts w:ascii="Arial" w:eastAsia="Arial" w:hAnsi="Arial" w:cs="Arial"/>
          <w:sz w:val="28"/>
          <w:szCs w:val="28"/>
          <w:lang w:val="en-US"/>
        </w:rPr>
        <w:t xml:space="preserve"> e non di </w:t>
      </w:r>
      <w:proofErr w:type="spellStart"/>
      <w:r w:rsidRPr="00221DC5">
        <w:rPr>
          <w:rFonts w:ascii="Arial" w:eastAsia="Arial" w:hAnsi="Arial" w:cs="Arial"/>
          <w:sz w:val="28"/>
          <w:szCs w:val="28"/>
          <w:lang w:val="en-US"/>
        </w:rPr>
        <w:t>fatti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accertati</w:t>
      </w:r>
      <w:proofErr w:type="spellEnd"/>
      <w:r w:rsidRPr="00221DC5">
        <w:rPr>
          <w:rFonts w:ascii="Arial" w:eastAsia="Arial" w:hAnsi="Arial" w:cs="Arial"/>
          <w:sz w:val="28"/>
          <w:szCs w:val="28"/>
          <w:lang w:val="en-US"/>
        </w:rPr>
        <w:t>.</w:t>
      </w:r>
    </w:p>
    <w:p w14:paraId="2A8E5B3D"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Per </w:t>
      </w:r>
      <w:proofErr w:type="spellStart"/>
      <w:r w:rsidRPr="00221DC5">
        <w:rPr>
          <w:rFonts w:ascii="Arial" w:eastAsia="Arial" w:hAnsi="Arial" w:cs="Arial"/>
          <w:sz w:val="28"/>
          <w:szCs w:val="28"/>
          <w:lang w:val="en-US"/>
        </w:rPr>
        <w:t>contro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messaggi</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devono</w:t>
      </w:r>
      <w:proofErr w:type="spellEnd"/>
      <w:r w:rsidRPr="00221DC5">
        <w:rPr>
          <w:rFonts w:ascii="Arial" w:eastAsia="Arial" w:hAnsi="Arial" w:cs="Arial"/>
          <w:sz w:val="28"/>
          <w:szCs w:val="28"/>
          <w:lang w:val="en-US"/>
        </w:rPr>
        <w:t>:</w:t>
      </w:r>
    </w:p>
    <w:p w14:paraId="324EEA3C" w14:textId="77777777" w:rsidR="00BE770B" w:rsidRPr="00221DC5" w:rsidRDefault="00BE770B" w:rsidP="00BE770B">
      <w:pPr>
        <w:numPr>
          <w:ilvl w:val="0"/>
          <w:numId w:val="30"/>
        </w:numPr>
        <w:pBdr>
          <w:top w:val="nil"/>
          <w:left w:val="nil"/>
          <w:bottom w:val="nil"/>
          <w:right w:val="nil"/>
          <w:between w:val="nil"/>
        </w:pBdr>
        <w:shd w:val="clear" w:color="auto" w:fill="FFFFFF"/>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sfruttare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indebitamente</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miseria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umana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nuocendo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dignità</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persona, né </w:t>
      </w:r>
      <w:proofErr w:type="spellStart"/>
      <w:r w:rsidRPr="00221DC5">
        <w:rPr>
          <w:rFonts w:ascii="Arial" w:eastAsia="Arial" w:hAnsi="Arial" w:cs="Arial"/>
          <w:sz w:val="28"/>
          <w:szCs w:val="28"/>
          <w:lang w:val="en-US"/>
        </w:rPr>
        <w:t>ricorrere</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richiami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scioccanti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tali</w:t>
      </w:r>
      <w:proofErr w:type="spellEnd"/>
      <w:r w:rsidRPr="00221DC5">
        <w:rPr>
          <w:rFonts w:ascii="Arial" w:eastAsia="Arial" w:hAnsi="Arial" w:cs="Arial"/>
          <w:sz w:val="28"/>
          <w:szCs w:val="28"/>
          <w:lang w:val="en-US"/>
        </w:rPr>
        <w:t xml:space="preserve"> da </w:t>
      </w:r>
      <w:proofErr w:type="spellStart"/>
      <w:r w:rsidRPr="00221DC5">
        <w:rPr>
          <w:rFonts w:ascii="Arial" w:eastAsia="Arial" w:hAnsi="Arial" w:cs="Arial"/>
          <w:sz w:val="28"/>
          <w:szCs w:val="28"/>
          <w:lang w:val="en-US"/>
        </w:rPr>
        <w:t>ingenerare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ingiustificatamente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allarmismi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sentimenti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paura</w:t>
      </w:r>
      <w:proofErr w:type="spellEnd"/>
      <w:r w:rsidRPr="00221DC5">
        <w:rPr>
          <w:rFonts w:ascii="Arial" w:eastAsia="Arial" w:hAnsi="Arial" w:cs="Arial"/>
          <w:sz w:val="28"/>
          <w:szCs w:val="28"/>
          <w:lang w:val="en-US"/>
        </w:rPr>
        <w:t xml:space="preserve"> o di grave </w:t>
      </w:r>
      <w:proofErr w:type="spellStart"/>
      <w:r w:rsidRPr="00221DC5">
        <w:rPr>
          <w:rFonts w:ascii="Arial" w:eastAsia="Arial" w:hAnsi="Arial" w:cs="Arial"/>
          <w:sz w:val="28"/>
          <w:szCs w:val="28"/>
          <w:lang w:val="en-US"/>
        </w:rPr>
        <w:t>turbamento</w:t>
      </w:r>
      <w:proofErr w:type="spellEnd"/>
      <w:r w:rsidRPr="00221DC5">
        <w:rPr>
          <w:rFonts w:ascii="Arial" w:eastAsia="Arial" w:hAnsi="Arial" w:cs="Arial"/>
          <w:sz w:val="28"/>
          <w:szCs w:val="28"/>
          <w:lang w:val="en-US"/>
        </w:rPr>
        <w:t>;</w:t>
      </w:r>
    </w:p>
    <w:p w14:paraId="187CC6AF" w14:textId="77777777" w:rsidR="00BE770B" w:rsidRPr="00221DC5" w:rsidRDefault="00BE770B" w:rsidP="00BE770B">
      <w:pPr>
        <w:numPr>
          <w:ilvl w:val="0"/>
          <w:numId w:val="30"/>
        </w:numPr>
        <w:pBdr>
          <w:top w:val="nil"/>
          <w:left w:val="nil"/>
          <w:bottom w:val="nil"/>
          <w:right w:val="nil"/>
          <w:between w:val="nil"/>
        </w:pBdr>
        <w:shd w:val="clear" w:color="auto" w:fill="FFFFFF"/>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colpevolizzare</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addossare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responsabilità</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coloro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intendano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aderire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all’appello</w:t>
      </w:r>
      <w:proofErr w:type="spellEnd"/>
      <w:r w:rsidRPr="00221DC5">
        <w:rPr>
          <w:rFonts w:ascii="Arial" w:eastAsia="Arial" w:hAnsi="Arial" w:cs="Arial"/>
          <w:sz w:val="28"/>
          <w:szCs w:val="28"/>
          <w:lang w:val="en-US"/>
        </w:rPr>
        <w:t>;</w:t>
      </w:r>
    </w:p>
    <w:p w14:paraId="05DED49C" w14:textId="77777777" w:rsidR="00BE770B" w:rsidRPr="00221DC5" w:rsidRDefault="00BE770B" w:rsidP="00BE770B">
      <w:pPr>
        <w:numPr>
          <w:ilvl w:val="0"/>
          <w:numId w:val="30"/>
        </w:numPr>
        <w:pBdr>
          <w:top w:val="nil"/>
          <w:left w:val="nil"/>
          <w:bottom w:val="nil"/>
          <w:right w:val="nil"/>
          <w:between w:val="nil"/>
        </w:pBdr>
        <w:shd w:val="clear" w:color="auto" w:fill="FFFFFF"/>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presentare</w:t>
      </w:r>
      <w:proofErr w:type="spellEnd"/>
      <w:r w:rsidRPr="00221DC5">
        <w:rPr>
          <w:rFonts w:ascii="Arial" w:eastAsia="Arial" w:hAnsi="Arial" w:cs="Arial"/>
          <w:sz w:val="28"/>
          <w:szCs w:val="28"/>
          <w:lang w:val="en-US"/>
        </w:rPr>
        <w:t xml:space="preserve"> in modo </w:t>
      </w:r>
      <w:proofErr w:type="spellStart"/>
      <w:r w:rsidRPr="00221DC5">
        <w:rPr>
          <w:rFonts w:ascii="Arial" w:eastAsia="Arial" w:hAnsi="Arial" w:cs="Arial"/>
          <w:sz w:val="28"/>
          <w:szCs w:val="28"/>
          <w:lang w:val="en-US"/>
        </w:rPr>
        <w:t>esagerato</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grado</w:t>
      </w:r>
      <w:proofErr w:type="spellEnd"/>
      <w:r w:rsidRPr="00221DC5">
        <w:rPr>
          <w:rFonts w:ascii="Arial" w:eastAsia="Arial" w:hAnsi="Arial" w:cs="Arial"/>
          <w:sz w:val="28"/>
          <w:szCs w:val="28"/>
          <w:lang w:val="en-US"/>
        </w:rPr>
        <w:t xml:space="preserve"> o la natura del </w:t>
      </w:r>
      <w:proofErr w:type="spellStart"/>
      <w:r w:rsidRPr="00221DC5">
        <w:rPr>
          <w:rFonts w:ascii="Arial" w:eastAsia="Arial" w:hAnsi="Arial" w:cs="Arial"/>
          <w:sz w:val="28"/>
          <w:szCs w:val="28"/>
          <w:lang w:val="en-US"/>
        </w:rPr>
        <w:t>problema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sociale</w:t>
      </w:r>
      <w:proofErr w:type="spellEnd"/>
      <w:r w:rsidRPr="00221DC5">
        <w:rPr>
          <w:rFonts w:ascii="Arial" w:eastAsia="Arial" w:hAnsi="Arial" w:cs="Arial"/>
          <w:sz w:val="28"/>
          <w:szCs w:val="28"/>
          <w:lang w:val="en-US"/>
        </w:rPr>
        <w:t xml:space="preserve"> per il quale </w:t>
      </w:r>
      <w:proofErr w:type="spellStart"/>
      <w:r w:rsidRPr="00221DC5">
        <w:rPr>
          <w:rFonts w:ascii="Arial" w:eastAsia="Arial" w:hAnsi="Arial" w:cs="Arial"/>
          <w:sz w:val="28"/>
          <w:szCs w:val="28"/>
          <w:lang w:val="en-US"/>
        </w:rPr>
        <w:t>l’appello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viene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rivolto</w:t>
      </w:r>
      <w:proofErr w:type="spellEnd"/>
      <w:r w:rsidRPr="00221DC5">
        <w:rPr>
          <w:rFonts w:ascii="Arial" w:eastAsia="Arial" w:hAnsi="Arial" w:cs="Arial"/>
          <w:sz w:val="28"/>
          <w:szCs w:val="28"/>
          <w:lang w:val="en-US"/>
        </w:rPr>
        <w:t>;</w:t>
      </w:r>
    </w:p>
    <w:p w14:paraId="508F1E84" w14:textId="77777777" w:rsidR="00BE770B" w:rsidRPr="00221DC5" w:rsidRDefault="00BE770B" w:rsidP="00BE770B">
      <w:pPr>
        <w:numPr>
          <w:ilvl w:val="0"/>
          <w:numId w:val="30"/>
        </w:numPr>
        <w:pBdr>
          <w:top w:val="nil"/>
          <w:left w:val="nil"/>
          <w:bottom w:val="nil"/>
          <w:right w:val="nil"/>
          <w:between w:val="nil"/>
        </w:pBdr>
        <w:shd w:val="clear" w:color="auto" w:fill="FFFFFF"/>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lastRenderedPageBreak/>
        <w:t>sovrastimare</w:t>
      </w:r>
      <w:proofErr w:type="spellEnd"/>
      <w:r w:rsidRPr="00221DC5">
        <w:rPr>
          <w:rFonts w:ascii="Arial" w:eastAsia="Arial" w:hAnsi="Arial" w:cs="Arial"/>
          <w:sz w:val="28"/>
          <w:szCs w:val="28"/>
          <w:lang w:val="en-US"/>
        </w:rPr>
        <w:t xml:space="preserve"> lo </w:t>
      </w:r>
      <w:proofErr w:type="spellStart"/>
      <w:r w:rsidRPr="00221DC5">
        <w:rPr>
          <w:rFonts w:ascii="Arial" w:eastAsia="Arial" w:hAnsi="Arial" w:cs="Arial"/>
          <w:sz w:val="28"/>
          <w:szCs w:val="28"/>
          <w:lang w:val="en-US"/>
        </w:rPr>
        <w:t>specifico</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potenziale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valore</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contributo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all’iniziativa</w:t>
      </w:r>
      <w:proofErr w:type="spellEnd"/>
      <w:r w:rsidRPr="00221DC5">
        <w:rPr>
          <w:rFonts w:ascii="Arial" w:eastAsia="Arial" w:hAnsi="Arial" w:cs="Arial"/>
          <w:sz w:val="28"/>
          <w:szCs w:val="28"/>
          <w:lang w:val="en-US"/>
        </w:rPr>
        <w:t>;</w:t>
      </w:r>
    </w:p>
    <w:p w14:paraId="1D92907C" w14:textId="77777777" w:rsidR="00BE770B" w:rsidRPr="00221DC5" w:rsidRDefault="00BE770B" w:rsidP="00BE770B">
      <w:pPr>
        <w:numPr>
          <w:ilvl w:val="0"/>
          <w:numId w:val="30"/>
        </w:numPr>
        <w:pBdr>
          <w:top w:val="nil"/>
          <w:left w:val="nil"/>
          <w:bottom w:val="nil"/>
          <w:right w:val="nil"/>
          <w:between w:val="nil"/>
        </w:pBdr>
        <w:shd w:val="clear" w:color="auto" w:fill="FFFFFF"/>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sollecitare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minori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ad</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offerte</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denaro</w:t>
      </w:r>
      <w:proofErr w:type="spellEnd"/>
      <w:r w:rsidRPr="00221DC5">
        <w:rPr>
          <w:rFonts w:ascii="Arial" w:eastAsia="Arial" w:hAnsi="Arial" w:cs="Arial"/>
          <w:sz w:val="28"/>
          <w:szCs w:val="28"/>
          <w:lang w:val="en-US"/>
        </w:rPr>
        <w:t>.</w:t>
      </w:r>
    </w:p>
    <w:p w14:paraId="1ABDB96B" w14:textId="77777777" w:rsidR="00BE770B" w:rsidRPr="00221DC5" w:rsidRDefault="00BE770B" w:rsidP="00BE770B">
      <w:pPr>
        <w:pBdr>
          <w:top w:val="nil"/>
          <w:left w:val="nil"/>
          <w:bottom w:val="nil"/>
          <w:right w:val="nil"/>
          <w:between w:val="nil"/>
        </w:pBdr>
        <w:shd w:val="clear" w:color="auto" w:fill="FFFFFF"/>
        <w:ind w:left="1134" w:right="1140"/>
        <w:rPr>
          <w:lang w:val="en-US"/>
        </w:rPr>
      </w:pPr>
      <w:r w:rsidRPr="00221DC5">
        <w:rPr>
          <w:rFonts w:ascii="Arial" w:eastAsia="Arial" w:hAnsi="Arial" w:cs="Arial"/>
          <w:sz w:val="28"/>
          <w:szCs w:val="28"/>
          <w:lang w:val="en-US"/>
        </w:rPr>
        <w:t xml:space="preserve">Le </w:t>
      </w:r>
      <w:proofErr w:type="spellStart"/>
      <w:r w:rsidRPr="00221DC5">
        <w:rPr>
          <w:rFonts w:ascii="Arial" w:eastAsia="Arial" w:hAnsi="Arial" w:cs="Arial"/>
          <w:sz w:val="28"/>
          <w:szCs w:val="28"/>
          <w:lang w:val="en-US"/>
        </w:rPr>
        <w:t>presenti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disposizioni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applicano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anche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contenga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riferimenti</w:t>
      </w:r>
      <w:proofErr w:type="spellEnd"/>
      <w:r w:rsidRPr="00221DC5">
        <w:rPr>
          <w:rFonts w:ascii="Arial" w:eastAsia="Arial" w:hAnsi="Arial" w:cs="Arial"/>
          <w:sz w:val="28"/>
          <w:szCs w:val="28"/>
          <w:lang w:val="en-US"/>
        </w:rPr>
        <w:t xml:space="preserve"> a cause </w:t>
      </w:r>
      <w:proofErr w:type="spellStart"/>
      <w:r w:rsidRPr="00221DC5">
        <w:rPr>
          <w:rFonts w:ascii="Arial" w:eastAsia="Arial" w:hAnsi="Arial" w:cs="Arial"/>
          <w:sz w:val="28"/>
          <w:szCs w:val="28"/>
          <w:lang w:val="en-US"/>
        </w:rPr>
        <w:t>sociali</w:t>
      </w:r>
      <w:proofErr w:type="spellEnd"/>
      <w:r w:rsidRPr="00221DC5">
        <w:rPr>
          <w:rFonts w:ascii="Arial" w:eastAsia="Arial" w:hAnsi="Arial" w:cs="Arial"/>
          <w:sz w:val="28"/>
          <w:szCs w:val="28"/>
          <w:lang w:val="en-US"/>
        </w:rPr>
        <w:t>.</w:t>
      </w:r>
    </w:p>
    <w:p w14:paraId="7B7F0593" w14:textId="77777777" w:rsidR="00BE770B" w:rsidRPr="00221DC5" w:rsidRDefault="00BE770B" w:rsidP="00BE770B">
      <w:pPr>
        <w:ind w:right="1140"/>
        <w:rPr>
          <w:rFonts w:ascii="Arial" w:eastAsia="Arial" w:hAnsi="Arial" w:cs="Arial"/>
          <w:sz w:val="28"/>
          <w:szCs w:val="28"/>
          <w:lang w:val="en-US"/>
        </w:rPr>
      </w:pPr>
    </w:p>
    <w:p w14:paraId="5305D216" w14:textId="77777777" w:rsidR="00BE770B" w:rsidRPr="00221DC5" w:rsidRDefault="00BE770B" w:rsidP="00BE770B">
      <w:pPr>
        <w:rPr>
          <w:lang w:val="en-US"/>
        </w:rPr>
      </w:pPr>
      <w:r w:rsidRPr="00221DC5">
        <w:rPr>
          <w:lang w:val="en-US"/>
        </w:rPr>
        <w:br w:type="page"/>
      </w:r>
    </w:p>
    <w:tbl>
      <w:tblPr>
        <w:tblW w:w="9638" w:type="dxa"/>
        <w:tblLayout w:type="fixed"/>
        <w:tblLook w:val="0400" w:firstRow="0" w:lastRow="0" w:firstColumn="0" w:lastColumn="0" w:noHBand="0" w:noVBand="1"/>
      </w:tblPr>
      <w:tblGrid>
        <w:gridCol w:w="9638"/>
      </w:tblGrid>
      <w:tr w:rsidR="00BE770B" w:rsidRPr="00221DC5" w14:paraId="7F0D1115" w14:textId="77777777" w:rsidTr="00F86586">
        <w:tc>
          <w:tcPr>
            <w:tcW w:w="9638" w:type="dxa"/>
            <w:shd w:val="clear" w:color="auto" w:fill="FFFFFF"/>
            <w:vAlign w:val="center"/>
          </w:tcPr>
          <w:p w14:paraId="21596F3C" w14:textId="77777777" w:rsidR="00BE770B" w:rsidRPr="00221DC5" w:rsidRDefault="00BE770B" w:rsidP="00F86586">
            <w:pPr>
              <w:ind w:left="1134" w:right="1140"/>
              <w:rPr>
                <w:rFonts w:ascii="Arial" w:eastAsia="Arial" w:hAnsi="Arial" w:cs="Arial"/>
                <w:b/>
                <w:sz w:val="28"/>
                <w:szCs w:val="28"/>
                <w:u w:val="single"/>
                <w:lang w:val="en-US"/>
              </w:rPr>
            </w:pPr>
            <w:r w:rsidRPr="00221DC5">
              <w:rPr>
                <w:rFonts w:ascii="Arial" w:eastAsia="Arial" w:hAnsi="Arial" w:cs="Arial"/>
                <w:b/>
                <w:sz w:val="28"/>
                <w:szCs w:val="28"/>
                <w:u w:val="single"/>
                <w:lang w:val="en-US"/>
              </w:rPr>
              <w:lastRenderedPageBreak/>
              <w:t xml:space="preserve">2. </w:t>
            </w:r>
            <w:proofErr w:type="spellStart"/>
            <w:r w:rsidRPr="00221DC5">
              <w:rPr>
                <w:rFonts w:ascii="Arial" w:eastAsia="Arial" w:hAnsi="Arial" w:cs="Arial"/>
                <w:b/>
                <w:sz w:val="28"/>
                <w:szCs w:val="28"/>
                <w:u w:val="single"/>
                <w:lang w:val="en-US"/>
              </w:rPr>
              <w:t>Regolamento</w:t>
            </w:r>
            <w:proofErr w:type="spellEnd"/>
            <w:r w:rsidRPr="00221DC5">
              <w:rPr>
                <w:rFonts w:ascii="Arial" w:eastAsia="Arial" w:hAnsi="Arial" w:cs="Arial"/>
                <w:b/>
                <w:sz w:val="28"/>
                <w:szCs w:val="28"/>
                <w:u w:val="single"/>
                <w:lang w:val="en-US"/>
              </w:rPr>
              <w:t xml:space="preserve"> Digital Chart </w:t>
            </w:r>
            <w:proofErr w:type="spellStart"/>
            <w:r w:rsidRPr="00221DC5">
              <w:rPr>
                <w:rFonts w:ascii="Arial" w:eastAsia="Arial" w:hAnsi="Arial" w:cs="Arial"/>
                <w:b/>
                <w:sz w:val="28"/>
                <w:szCs w:val="28"/>
                <w:u w:val="single"/>
                <w:lang w:val="en-US"/>
              </w:rPr>
              <w:t>sulla</w:t>
            </w:r>
            <w:proofErr w:type="spellEnd"/>
            <w:r w:rsidRPr="00221DC5">
              <w:rPr>
                <w:rFonts w:ascii="Arial" w:eastAsia="Arial" w:hAnsi="Arial" w:cs="Arial"/>
                <w:b/>
                <w:sz w:val="28"/>
                <w:szCs w:val="28"/>
                <w:u w:val="single"/>
                <w:lang w:val="en-US"/>
              </w:rPr>
              <w:t xml:space="preserve"> </w:t>
            </w:r>
            <w:proofErr w:type="spellStart"/>
            <w:r w:rsidRPr="00221DC5">
              <w:rPr>
                <w:rFonts w:ascii="Arial" w:eastAsia="Arial" w:hAnsi="Arial" w:cs="Arial"/>
                <w:b/>
                <w:sz w:val="28"/>
                <w:szCs w:val="28"/>
                <w:u w:val="single"/>
                <w:lang w:val="en-US"/>
              </w:rPr>
              <w:t>riconoscibilita</w:t>
            </w:r>
            <w:proofErr w:type="spellEnd"/>
            <w:r w:rsidRPr="00221DC5">
              <w:rPr>
                <w:rFonts w:ascii="Arial" w:eastAsia="Arial" w:hAnsi="Arial" w:cs="Arial"/>
                <w:b/>
                <w:sz w:val="28"/>
                <w:szCs w:val="28"/>
                <w:u w:val="single"/>
                <w:lang w:val="en-US"/>
              </w:rPr>
              <w:t xml:space="preserve">̀ </w:t>
            </w:r>
            <w:proofErr w:type="spellStart"/>
            <w:r w:rsidRPr="00221DC5">
              <w:rPr>
                <w:rFonts w:ascii="Arial" w:eastAsia="Arial" w:hAnsi="Arial" w:cs="Arial"/>
                <w:b/>
                <w:sz w:val="28"/>
                <w:szCs w:val="28"/>
                <w:u w:val="single"/>
                <w:lang w:val="en-US"/>
              </w:rPr>
              <w:t>della</w:t>
            </w:r>
            <w:proofErr w:type="spellEnd"/>
            <w:r w:rsidRPr="00221DC5">
              <w:rPr>
                <w:rFonts w:ascii="Arial" w:eastAsia="Arial" w:hAnsi="Arial" w:cs="Arial"/>
                <w:b/>
                <w:sz w:val="28"/>
                <w:szCs w:val="28"/>
                <w:u w:val="single"/>
                <w:lang w:val="en-US"/>
              </w:rPr>
              <w:t xml:space="preserve"> </w:t>
            </w:r>
            <w:proofErr w:type="spellStart"/>
            <w:r w:rsidRPr="00221DC5">
              <w:rPr>
                <w:rFonts w:ascii="Arial" w:eastAsia="Arial" w:hAnsi="Arial" w:cs="Arial"/>
                <w:b/>
                <w:sz w:val="28"/>
                <w:szCs w:val="28"/>
                <w:u w:val="single"/>
                <w:lang w:val="en-US"/>
              </w:rPr>
              <w:t>comunicazione</w:t>
            </w:r>
            <w:proofErr w:type="spellEnd"/>
            <w:r w:rsidRPr="00221DC5">
              <w:rPr>
                <w:rFonts w:ascii="Arial" w:eastAsia="Arial" w:hAnsi="Arial" w:cs="Arial"/>
                <w:b/>
                <w:sz w:val="28"/>
                <w:szCs w:val="28"/>
                <w:u w:val="single"/>
                <w:lang w:val="en-US"/>
              </w:rPr>
              <w:t xml:space="preserve"> </w:t>
            </w:r>
            <w:proofErr w:type="spellStart"/>
            <w:r w:rsidRPr="00221DC5">
              <w:rPr>
                <w:rFonts w:ascii="Arial" w:eastAsia="Arial" w:hAnsi="Arial" w:cs="Arial"/>
                <w:b/>
                <w:sz w:val="28"/>
                <w:szCs w:val="28"/>
                <w:u w:val="single"/>
                <w:lang w:val="en-US"/>
              </w:rPr>
              <w:t>commerciale</w:t>
            </w:r>
            <w:proofErr w:type="spellEnd"/>
            <w:r w:rsidRPr="00221DC5">
              <w:rPr>
                <w:rFonts w:ascii="Arial" w:eastAsia="Arial" w:hAnsi="Arial" w:cs="Arial"/>
                <w:b/>
                <w:sz w:val="28"/>
                <w:szCs w:val="28"/>
                <w:u w:val="single"/>
                <w:lang w:val="en-US"/>
              </w:rPr>
              <w:t xml:space="preserve"> </w:t>
            </w:r>
            <w:proofErr w:type="spellStart"/>
            <w:r w:rsidRPr="00221DC5">
              <w:rPr>
                <w:rFonts w:ascii="Arial" w:eastAsia="Arial" w:hAnsi="Arial" w:cs="Arial"/>
                <w:b/>
                <w:sz w:val="28"/>
                <w:szCs w:val="28"/>
                <w:u w:val="single"/>
                <w:lang w:val="en-US"/>
              </w:rPr>
              <w:t>diffusa</w:t>
            </w:r>
            <w:proofErr w:type="spellEnd"/>
            <w:r w:rsidRPr="00221DC5">
              <w:rPr>
                <w:rFonts w:ascii="Arial" w:eastAsia="Arial" w:hAnsi="Arial" w:cs="Arial"/>
                <w:b/>
                <w:sz w:val="28"/>
                <w:szCs w:val="28"/>
                <w:u w:val="single"/>
                <w:lang w:val="en-US"/>
              </w:rPr>
              <w:t xml:space="preserve"> </w:t>
            </w:r>
            <w:proofErr w:type="spellStart"/>
            <w:r w:rsidRPr="00221DC5">
              <w:rPr>
                <w:rFonts w:ascii="Arial" w:eastAsia="Arial" w:hAnsi="Arial" w:cs="Arial"/>
                <w:b/>
                <w:sz w:val="28"/>
                <w:szCs w:val="28"/>
                <w:u w:val="single"/>
                <w:lang w:val="en-US"/>
              </w:rPr>
              <w:t>attraverso</w:t>
            </w:r>
            <w:proofErr w:type="spellEnd"/>
            <w:r w:rsidRPr="00221DC5">
              <w:rPr>
                <w:rFonts w:ascii="Arial" w:eastAsia="Arial" w:hAnsi="Arial" w:cs="Arial"/>
                <w:b/>
                <w:sz w:val="28"/>
                <w:szCs w:val="28"/>
                <w:u w:val="single"/>
                <w:lang w:val="en-US"/>
              </w:rPr>
              <w:t xml:space="preserve"> internet</w:t>
            </w:r>
          </w:p>
        </w:tc>
      </w:tr>
      <w:tr w:rsidR="00BE770B" w:rsidRPr="00221DC5" w14:paraId="0705E15B" w14:textId="77777777" w:rsidTr="00F86586">
        <w:tc>
          <w:tcPr>
            <w:tcW w:w="9638" w:type="dxa"/>
            <w:shd w:val="clear" w:color="auto" w:fill="FFFFFF"/>
            <w:vAlign w:val="center"/>
          </w:tcPr>
          <w:p w14:paraId="33554CFD" w14:textId="77777777" w:rsidR="00BE770B" w:rsidRPr="00221DC5" w:rsidRDefault="00BE770B" w:rsidP="00F86586">
            <w:pPr>
              <w:ind w:left="1134" w:right="1140"/>
              <w:rPr>
                <w:lang w:val="en-US"/>
              </w:rPr>
            </w:pPr>
          </w:p>
          <w:p w14:paraId="6A775136" w14:textId="77777777" w:rsidR="00BE770B" w:rsidRPr="00221DC5" w:rsidRDefault="00BE770B" w:rsidP="00F86586">
            <w:pPr>
              <w:numPr>
                <w:ilvl w:val="0"/>
                <w:numId w:val="8"/>
              </w:numPr>
              <w:pBdr>
                <w:top w:val="nil"/>
                <w:left w:val="nil"/>
                <w:bottom w:val="nil"/>
                <w:right w:val="nil"/>
                <w:between w:val="nil"/>
              </w:pBdr>
              <w:ind w:right="1140"/>
              <w:rPr>
                <w:rFonts w:ascii="Arial" w:eastAsia="Arial" w:hAnsi="Arial" w:cs="Arial"/>
                <w:color w:val="000000"/>
                <w:sz w:val="28"/>
                <w:szCs w:val="28"/>
                <w:lang w:val="en-US"/>
              </w:rPr>
            </w:pPr>
            <w:r w:rsidRPr="00221DC5">
              <w:rPr>
                <w:rFonts w:ascii="Arial" w:eastAsia="Arial" w:hAnsi="Arial" w:cs="Arial"/>
                <w:color w:val="000000"/>
                <w:sz w:val="28"/>
                <w:szCs w:val="28"/>
                <w:lang w:val="en-US"/>
              </w:rPr>
              <w:t>RICONOSCIBILITÀ</w:t>
            </w:r>
          </w:p>
          <w:p w14:paraId="7E737382" w14:textId="77777777" w:rsidR="00BE770B" w:rsidRPr="00221DC5" w:rsidRDefault="00BE770B" w:rsidP="00F86586">
            <w:pPr>
              <w:pBdr>
                <w:top w:val="nil"/>
                <w:left w:val="nil"/>
                <w:bottom w:val="nil"/>
                <w:right w:val="nil"/>
                <w:between w:val="nil"/>
              </w:pBdr>
              <w:ind w:left="1134" w:right="1140"/>
              <w:rPr>
                <w:rFonts w:ascii="Arial" w:eastAsia="Arial" w:hAnsi="Arial" w:cs="Arial"/>
                <w:color w:val="000000"/>
                <w:sz w:val="28"/>
                <w:szCs w:val="28"/>
                <w:lang w:val="en-US"/>
              </w:rPr>
            </w:pPr>
            <w:r w:rsidRPr="00221DC5">
              <w:rPr>
                <w:rFonts w:ascii="Arial" w:eastAsia="Arial" w:hAnsi="Arial" w:cs="Arial"/>
                <w:color w:val="000000"/>
                <w:sz w:val="28"/>
                <w:szCs w:val="28"/>
                <w:lang w:val="en-US"/>
              </w:rPr>
              <w:t xml:space="preserve">La </w:t>
            </w:r>
            <w:proofErr w:type="spellStart"/>
            <w:r w:rsidRPr="00221DC5">
              <w:rPr>
                <w:rFonts w:ascii="Arial" w:eastAsia="Arial" w:hAnsi="Arial" w:cs="Arial"/>
                <w:color w:val="000000"/>
                <w:sz w:val="28"/>
                <w:szCs w:val="28"/>
                <w:lang w:val="en-US"/>
              </w:rPr>
              <w:t>comunicazione</w:t>
            </w:r>
            <w:proofErr w:type="spellEnd"/>
            <w:r w:rsidRPr="00221DC5">
              <w:rPr>
                <w:rFonts w:ascii="Arial" w:eastAsia="Arial" w:hAnsi="Arial" w:cs="Arial"/>
                <w:color w:val="000000"/>
                <w:sz w:val="28"/>
                <w:szCs w:val="28"/>
                <w:lang w:val="en-US"/>
              </w:rPr>
              <w:t xml:space="preserve"> </w:t>
            </w:r>
            <w:proofErr w:type="spellStart"/>
            <w:r w:rsidRPr="00221DC5">
              <w:rPr>
                <w:rFonts w:ascii="Arial" w:eastAsia="Arial" w:hAnsi="Arial" w:cs="Arial"/>
                <w:color w:val="000000"/>
                <w:sz w:val="28"/>
                <w:szCs w:val="28"/>
                <w:lang w:val="en-US"/>
              </w:rPr>
              <w:t>commerciale</w:t>
            </w:r>
            <w:proofErr w:type="spellEnd"/>
            <w:r w:rsidRPr="00221DC5">
              <w:rPr>
                <w:rFonts w:ascii="Arial" w:eastAsia="Arial" w:hAnsi="Arial" w:cs="Arial"/>
                <w:color w:val="000000"/>
                <w:sz w:val="28"/>
                <w:szCs w:val="28"/>
                <w:lang w:val="en-US"/>
              </w:rPr>
              <w:t xml:space="preserve"> </w:t>
            </w:r>
            <w:proofErr w:type="spellStart"/>
            <w:r w:rsidRPr="00221DC5">
              <w:rPr>
                <w:rFonts w:ascii="Arial" w:eastAsia="Arial" w:hAnsi="Arial" w:cs="Arial"/>
                <w:color w:val="000000"/>
                <w:sz w:val="28"/>
                <w:szCs w:val="28"/>
                <w:lang w:val="en-US"/>
              </w:rPr>
              <w:t>diffusa</w:t>
            </w:r>
            <w:proofErr w:type="spellEnd"/>
            <w:r w:rsidRPr="00221DC5">
              <w:rPr>
                <w:rFonts w:ascii="Arial" w:eastAsia="Arial" w:hAnsi="Arial" w:cs="Arial"/>
                <w:color w:val="000000"/>
                <w:sz w:val="28"/>
                <w:szCs w:val="28"/>
                <w:lang w:val="en-US"/>
              </w:rPr>
              <w:t xml:space="preserve"> </w:t>
            </w:r>
            <w:proofErr w:type="spellStart"/>
            <w:r w:rsidRPr="00221DC5">
              <w:rPr>
                <w:rFonts w:ascii="Arial" w:eastAsia="Arial" w:hAnsi="Arial" w:cs="Arial"/>
                <w:color w:val="000000"/>
                <w:sz w:val="28"/>
                <w:szCs w:val="28"/>
                <w:lang w:val="en-US"/>
              </w:rPr>
              <w:t>attraverso</w:t>
            </w:r>
            <w:proofErr w:type="spellEnd"/>
            <w:r w:rsidRPr="00221DC5">
              <w:rPr>
                <w:rFonts w:ascii="Arial" w:eastAsia="Arial" w:hAnsi="Arial" w:cs="Arial"/>
                <w:color w:val="000000"/>
                <w:sz w:val="28"/>
                <w:szCs w:val="28"/>
                <w:lang w:val="en-US"/>
              </w:rPr>
              <w:t xml:space="preserve"> internet, </w:t>
            </w:r>
            <w:proofErr w:type="spellStart"/>
            <w:r w:rsidRPr="00221DC5">
              <w:rPr>
                <w:rFonts w:ascii="Arial" w:eastAsia="Arial" w:hAnsi="Arial" w:cs="Arial"/>
                <w:color w:val="000000"/>
                <w:sz w:val="28"/>
                <w:szCs w:val="28"/>
                <w:lang w:val="en-US"/>
              </w:rPr>
              <w:t>quali</w:t>
            </w:r>
            <w:proofErr w:type="spellEnd"/>
            <w:r w:rsidRPr="00221DC5">
              <w:rPr>
                <w:rFonts w:ascii="Arial" w:eastAsia="Arial" w:hAnsi="Arial" w:cs="Arial"/>
                <w:color w:val="000000"/>
                <w:sz w:val="28"/>
                <w:szCs w:val="28"/>
                <w:lang w:val="en-US"/>
              </w:rPr>
              <w:t xml:space="preserve"> </w:t>
            </w:r>
            <w:proofErr w:type="spellStart"/>
            <w:r w:rsidRPr="00221DC5">
              <w:rPr>
                <w:rFonts w:ascii="Arial" w:eastAsia="Arial" w:hAnsi="Arial" w:cs="Arial"/>
                <w:color w:val="000000"/>
                <w:sz w:val="28"/>
                <w:szCs w:val="28"/>
                <w:lang w:val="en-US"/>
              </w:rPr>
              <w:t>che</w:t>
            </w:r>
            <w:proofErr w:type="spellEnd"/>
            <w:r w:rsidRPr="00221DC5">
              <w:rPr>
                <w:rFonts w:ascii="Arial" w:eastAsia="Arial" w:hAnsi="Arial" w:cs="Arial"/>
                <w:color w:val="000000"/>
                <w:sz w:val="28"/>
                <w:szCs w:val="28"/>
                <w:lang w:val="en-US"/>
              </w:rPr>
              <w:t xml:space="preserve"> </w:t>
            </w:r>
            <w:proofErr w:type="spellStart"/>
            <w:r w:rsidRPr="00221DC5">
              <w:rPr>
                <w:rFonts w:ascii="Arial" w:eastAsia="Arial" w:hAnsi="Arial" w:cs="Arial"/>
                <w:color w:val="000000"/>
                <w:sz w:val="28"/>
                <w:szCs w:val="28"/>
                <w:lang w:val="en-US"/>
              </w:rPr>
              <w:t>siano</w:t>
            </w:r>
            <w:proofErr w:type="spellEnd"/>
            <w:r w:rsidRPr="00221DC5">
              <w:rPr>
                <w:rFonts w:ascii="Arial" w:eastAsia="Arial" w:hAnsi="Arial" w:cs="Arial"/>
                <w:color w:val="000000"/>
                <w:sz w:val="28"/>
                <w:szCs w:val="28"/>
                <w:lang w:val="en-US"/>
              </w:rPr>
              <w:t xml:space="preserve"> le </w:t>
            </w:r>
            <w:proofErr w:type="spellStart"/>
            <w:r w:rsidRPr="00221DC5">
              <w:rPr>
                <w:rFonts w:ascii="Arial" w:eastAsia="Arial" w:hAnsi="Arial" w:cs="Arial"/>
                <w:color w:val="000000"/>
                <w:sz w:val="28"/>
                <w:szCs w:val="28"/>
                <w:lang w:val="en-US"/>
              </w:rPr>
              <w:t>modalita</w:t>
            </w:r>
            <w:proofErr w:type="spellEnd"/>
            <w:r w:rsidRPr="00221DC5">
              <w:rPr>
                <w:rFonts w:ascii="Arial" w:eastAsia="Arial" w:hAnsi="Arial" w:cs="Arial"/>
                <w:color w:val="000000"/>
                <w:sz w:val="28"/>
                <w:szCs w:val="28"/>
                <w:lang w:val="en-US"/>
              </w:rPr>
              <w:t xml:space="preserve">̀ </w:t>
            </w:r>
            <w:proofErr w:type="spellStart"/>
            <w:r w:rsidRPr="00221DC5">
              <w:rPr>
                <w:rFonts w:ascii="Arial" w:eastAsia="Arial" w:hAnsi="Arial" w:cs="Arial"/>
                <w:color w:val="000000"/>
                <w:sz w:val="28"/>
                <w:szCs w:val="28"/>
                <w:lang w:val="en-US"/>
              </w:rPr>
              <w:t>utilizzate</w:t>
            </w:r>
            <w:proofErr w:type="spellEnd"/>
            <w:r w:rsidRPr="00221DC5">
              <w:rPr>
                <w:rFonts w:ascii="Arial" w:eastAsia="Arial" w:hAnsi="Arial" w:cs="Arial"/>
                <w:color w:val="000000"/>
                <w:sz w:val="28"/>
                <w:szCs w:val="28"/>
                <w:lang w:val="en-US"/>
              </w:rPr>
              <w:t xml:space="preserve">, </w:t>
            </w:r>
            <w:proofErr w:type="spellStart"/>
            <w:r w:rsidRPr="00221DC5">
              <w:rPr>
                <w:rFonts w:ascii="Arial" w:eastAsia="Arial" w:hAnsi="Arial" w:cs="Arial"/>
                <w:color w:val="000000"/>
                <w:sz w:val="28"/>
                <w:szCs w:val="28"/>
                <w:lang w:val="en-US"/>
              </w:rPr>
              <w:t>deve</w:t>
            </w:r>
            <w:proofErr w:type="spellEnd"/>
            <w:r w:rsidRPr="00221DC5">
              <w:rPr>
                <w:rFonts w:ascii="Arial" w:eastAsia="Arial" w:hAnsi="Arial" w:cs="Arial"/>
                <w:color w:val="000000"/>
                <w:sz w:val="28"/>
                <w:szCs w:val="28"/>
                <w:lang w:val="en-US"/>
              </w:rPr>
              <w:t xml:space="preserve"> </w:t>
            </w:r>
            <w:proofErr w:type="spellStart"/>
            <w:r w:rsidRPr="00221DC5">
              <w:rPr>
                <w:rFonts w:ascii="Arial" w:eastAsia="Arial" w:hAnsi="Arial" w:cs="Arial"/>
                <w:color w:val="000000"/>
                <w:sz w:val="28"/>
                <w:szCs w:val="28"/>
                <w:lang w:val="en-US"/>
              </w:rPr>
              <w:t>rendere</w:t>
            </w:r>
            <w:proofErr w:type="spellEnd"/>
            <w:r w:rsidRPr="00221DC5">
              <w:rPr>
                <w:rFonts w:ascii="Arial" w:eastAsia="Arial" w:hAnsi="Arial" w:cs="Arial"/>
                <w:color w:val="000000"/>
                <w:sz w:val="28"/>
                <w:szCs w:val="28"/>
                <w:lang w:val="en-US"/>
              </w:rPr>
              <w:t xml:space="preserve"> </w:t>
            </w:r>
            <w:proofErr w:type="spellStart"/>
            <w:r w:rsidRPr="00221DC5">
              <w:rPr>
                <w:rFonts w:ascii="Arial" w:eastAsia="Arial" w:hAnsi="Arial" w:cs="Arial"/>
                <w:color w:val="000000"/>
                <w:sz w:val="28"/>
                <w:szCs w:val="28"/>
                <w:lang w:val="en-US"/>
              </w:rPr>
              <w:t>manifesta</w:t>
            </w:r>
            <w:proofErr w:type="spellEnd"/>
            <w:r w:rsidRPr="00221DC5">
              <w:rPr>
                <w:rFonts w:ascii="Arial" w:eastAsia="Arial" w:hAnsi="Arial" w:cs="Arial"/>
                <w:color w:val="000000"/>
                <w:sz w:val="28"/>
                <w:szCs w:val="28"/>
                <w:lang w:val="en-US"/>
              </w:rPr>
              <w:t xml:space="preserve"> la </w:t>
            </w:r>
            <w:proofErr w:type="spellStart"/>
            <w:r w:rsidRPr="00221DC5">
              <w:rPr>
                <w:rFonts w:ascii="Arial" w:eastAsia="Arial" w:hAnsi="Arial" w:cs="Arial"/>
                <w:color w:val="000000"/>
                <w:sz w:val="28"/>
                <w:szCs w:val="28"/>
                <w:lang w:val="en-US"/>
              </w:rPr>
              <w:t>sua</w:t>
            </w:r>
            <w:proofErr w:type="spellEnd"/>
            <w:r w:rsidRPr="00221DC5">
              <w:rPr>
                <w:rFonts w:ascii="Arial" w:eastAsia="Arial" w:hAnsi="Arial" w:cs="Arial"/>
                <w:color w:val="000000"/>
                <w:sz w:val="28"/>
                <w:szCs w:val="28"/>
                <w:lang w:val="en-US"/>
              </w:rPr>
              <w:t xml:space="preserve"> </w:t>
            </w:r>
            <w:proofErr w:type="spellStart"/>
            <w:r w:rsidRPr="00221DC5">
              <w:rPr>
                <w:rFonts w:ascii="Arial" w:eastAsia="Arial" w:hAnsi="Arial" w:cs="Arial"/>
                <w:color w:val="000000"/>
                <w:sz w:val="28"/>
                <w:szCs w:val="28"/>
                <w:lang w:val="en-US"/>
              </w:rPr>
              <w:t>finalita</w:t>
            </w:r>
            <w:proofErr w:type="spellEnd"/>
            <w:r w:rsidRPr="00221DC5">
              <w:rPr>
                <w:rFonts w:ascii="Arial" w:eastAsia="Arial" w:hAnsi="Arial" w:cs="Arial"/>
                <w:color w:val="000000"/>
                <w:sz w:val="28"/>
                <w:szCs w:val="28"/>
                <w:lang w:val="en-US"/>
              </w:rPr>
              <w:t xml:space="preserve">̀ </w:t>
            </w:r>
            <w:proofErr w:type="spellStart"/>
            <w:r w:rsidRPr="00221DC5">
              <w:rPr>
                <w:rFonts w:ascii="Arial" w:eastAsia="Arial" w:hAnsi="Arial" w:cs="Arial"/>
                <w:color w:val="000000"/>
                <w:sz w:val="28"/>
                <w:szCs w:val="28"/>
                <w:lang w:val="en-US"/>
              </w:rPr>
              <w:t>promozionale</w:t>
            </w:r>
            <w:proofErr w:type="spellEnd"/>
            <w:r w:rsidRPr="00221DC5">
              <w:rPr>
                <w:rFonts w:ascii="Arial" w:eastAsia="Arial" w:hAnsi="Arial" w:cs="Arial"/>
                <w:color w:val="000000"/>
                <w:sz w:val="28"/>
                <w:szCs w:val="28"/>
                <w:lang w:val="en-US"/>
              </w:rPr>
              <w:t xml:space="preserve"> </w:t>
            </w:r>
            <w:proofErr w:type="spellStart"/>
            <w:r w:rsidRPr="00221DC5">
              <w:rPr>
                <w:rFonts w:ascii="Arial" w:eastAsia="Arial" w:hAnsi="Arial" w:cs="Arial"/>
                <w:color w:val="000000"/>
                <w:sz w:val="28"/>
                <w:szCs w:val="28"/>
                <w:lang w:val="en-US"/>
              </w:rPr>
              <w:t>attraverso</w:t>
            </w:r>
            <w:proofErr w:type="spellEnd"/>
            <w:r w:rsidRPr="00221DC5">
              <w:rPr>
                <w:rFonts w:ascii="Arial" w:eastAsia="Arial" w:hAnsi="Arial" w:cs="Arial"/>
                <w:color w:val="000000"/>
                <w:sz w:val="28"/>
                <w:szCs w:val="28"/>
                <w:lang w:val="en-US"/>
              </w:rPr>
              <w:t xml:space="preserve"> </w:t>
            </w:r>
            <w:proofErr w:type="spellStart"/>
            <w:r w:rsidRPr="00221DC5">
              <w:rPr>
                <w:rFonts w:ascii="Arial" w:eastAsia="Arial" w:hAnsi="Arial" w:cs="Arial"/>
                <w:color w:val="000000"/>
                <w:sz w:val="28"/>
                <w:szCs w:val="28"/>
                <w:lang w:val="en-US"/>
              </w:rPr>
              <w:t>idonei</w:t>
            </w:r>
            <w:proofErr w:type="spellEnd"/>
            <w:r w:rsidRPr="00221DC5">
              <w:rPr>
                <w:rFonts w:ascii="Arial" w:eastAsia="Arial" w:hAnsi="Arial" w:cs="Arial"/>
                <w:color w:val="000000"/>
                <w:sz w:val="28"/>
                <w:szCs w:val="28"/>
                <w:lang w:val="en-US"/>
              </w:rPr>
              <w:t xml:space="preserve"> </w:t>
            </w:r>
            <w:proofErr w:type="spellStart"/>
            <w:r w:rsidRPr="00221DC5">
              <w:rPr>
                <w:rFonts w:ascii="Arial" w:eastAsia="Arial" w:hAnsi="Arial" w:cs="Arial"/>
                <w:color w:val="000000"/>
                <w:sz w:val="28"/>
                <w:szCs w:val="28"/>
                <w:lang w:val="en-US"/>
              </w:rPr>
              <w:t>accorgimenti</w:t>
            </w:r>
            <w:proofErr w:type="spellEnd"/>
            <w:r w:rsidRPr="00221DC5">
              <w:rPr>
                <w:rFonts w:ascii="Arial" w:eastAsia="Arial" w:hAnsi="Arial" w:cs="Arial"/>
                <w:color w:val="000000"/>
                <w:sz w:val="28"/>
                <w:szCs w:val="28"/>
                <w:lang w:val="en-US"/>
              </w:rPr>
              <w:t>.</w:t>
            </w:r>
          </w:p>
          <w:p w14:paraId="2E233BD6" w14:textId="77777777" w:rsidR="00BE770B" w:rsidRPr="00221DC5" w:rsidRDefault="00BE770B" w:rsidP="00F86586">
            <w:pPr>
              <w:pBdr>
                <w:top w:val="nil"/>
                <w:left w:val="nil"/>
                <w:bottom w:val="nil"/>
                <w:right w:val="nil"/>
                <w:between w:val="nil"/>
              </w:pBdr>
              <w:ind w:left="1134" w:right="1140"/>
              <w:rPr>
                <w:color w:val="000000"/>
                <w:lang w:val="en-US"/>
              </w:rPr>
            </w:pPr>
            <w:proofErr w:type="spellStart"/>
            <w:r w:rsidRPr="00221DC5">
              <w:rPr>
                <w:rFonts w:ascii="Arial" w:eastAsia="Arial" w:hAnsi="Arial" w:cs="Arial"/>
                <w:color w:val="000000"/>
                <w:sz w:val="28"/>
                <w:szCs w:val="28"/>
                <w:lang w:val="en-US"/>
              </w:rPr>
              <w:t>Nei</w:t>
            </w:r>
            <w:proofErr w:type="spellEnd"/>
            <w:r w:rsidRPr="00221DC5">
              <w:rPr>
                <w:rFonts w:ascii="Arial" w:eastAsia="Arial" w:hAnsi="Arial" w:cs="Arial"/>
                <w:color w:val="000000"/>
                <w:sz w:val="28"/>
                <w:szCs w:val="28"/>
                <w:lang w:val="en-US"/>
              </w:rPr>
              <w:t xml:space="preserve"> </w:t>
            </w:r>
            <w:proofErr w:type="spellStart"/>
            <w:r w:rsidRPr="00221DC5">
              <w:rPr>
                <w:rFonts w:ascii="Arial" w:eastAsia="Arial" w:hAnsi="Arial" w:cs="Arial"/>
                <w:color w:val="000000"/>
                <w:sz w:val="28"/>
                <w:szCs w:val="28"/>
                <w:lang w:val="en-US"/>
              </w:rPr>
              <w:t>casi</w:t>
            </w:r>
            <w:proofErr w:type="spellEnd"/>
            <w:r w:rsidRPr="00221DC5">
              <w:rPr>
                <w:rFonts w:ascii="Arial" w:eastAsia="Arial" w:hAnsi="Arial" w:cs="Arial"/>
                <w:color w:val="000000"/>
                <w:sz w:val="28"/>
                <w:szCs w:val="28"/>
                <w:lang w:val="en-US"/>
              </w:rPr>
              <w:t xml:space="preserve"> </w:t>
            </w:r>
            <w:proofErr w:type="spellStart"/>
            <w:r w:rsidRPr="00221DC5">
              <w:rPr>
                <w:rFonts w:ascii="Arial" w:eastAsia="Arial" w:hAnsi="Arial" w:cs="Arial"/>
                <w:color w:val="000000"/>
                <w:sz w:val="28"/>
                <w:szCs w:val="28"/>
                <w:lang w:val="en-US"/>
              </w:rPr>
              <w:t>previsti</w:t>
            </w:r>
            <w:proofErr w:type="spellEnd"/>
            <w:r w:rsidRPr="00221DC5">
              <w:rPr>
                <w:rFonts w:ascii="Arial" w:eastAsia="Arial" w:hAnsi="Arial" w:cs="Arial"/>
                <w:color w:val="000000"/>
                <w:sz w:val="28"/>
                <w:szCs w:val="28"/>
                <w:lang w:val="en-US"/>
              </w:rPr>
              <w:t xml:space="preserve"> </w:t>
            </w:r>
            <w:proofErr w:type="spellStart"/>
            <w:r w:rsidRPr="00221DC5">
              <w:rPr>
                <w:rFonts w:ascii="Arial" w:eastAsia="Arial" w:hAnsi="Arial" w:cs="Arial"/>
                <w:color w:val="000000"/>
                <w:sz w:val="28"/>
                <w:szCs w:val="28"/>
                <w:lang w:val="en-US"/>
              </w:rPr>
              <w:t>dagli</w:t>
            </w:r>
            <w:proofErr w:type="spellEnd"/>
            <w:r w:rsidRPr="00221DC5">
              <w:rPr>
                <w:rFonts w:ascii="Arial" w:eastAsia="Arial" w:hAnsi="Arial" w:cs="Arial"/>
                <w:color w:val="000000"/>
                <w:sz w:val="28"/>
                <w:szCs w:val="28"/>
                <w:lang w:val="en-US"/>
              </w:rPr>
              <w:t xml:space="preserve"> </w:t>
            </w:r>
            <w:proofErr w:type="spellStart"/>
            <w:r w:rsidRPr="00221DC5">
              <w:rPr>
                <w:rFonts w:ascii="Arial" w:eastAsia="Arial" w:hAnsi="Arial" w:cs="Arial"/>
                <w:color w:val="000000"/>
                <w:sz w:val="28"/>
                <w:szCs w:val="28"/>
                <w:lang w:val="en-US"/>
              </w:rPr>
              <w:t>articoli</w:t>
            </w:r>
            <w:proofErr w:type="spellEnd"/>
            <w:r w:rsidRPr="00221DC5">
              <w:rPr>
                <w:rFonts w:ascii="Arial" w:eastAsia="Arial" w:hAnsi="Arial" w:cs="Arial"/>
                <w:color w:val="000000"/>
                <w:sz w:val="28"/>
                <w:szCs w:val="28"/>
                <w:lang w:val="en-US"/>
              </w:rPr>
              <w:t xml:space="preserve"> </w:t>
            </w:r>
            <w:proofErr w:type="spellStart"/>
            <w:r w:rsidRPr="00221DC5">
              <w:rPr>
                <w:rFonts w:ascii="Arial" w:eastAsia="Arial" w:hAnsi="Arial" w:cs="Arial"/>
                <w:color w:val="000000"/>
                <w:sz w:val="28"/>
                <w:szCs w:val="28"/>
                <w:lang w:val="en-US"/>
              </w:rPr>
              <w:t>seguenti</w:t>
            </w:r>
            <w:proofErr w:type="spellEnd"/>
            <w:r w:rsidRPr="00221DC5">
              <w:rPr>
                <w:rFonts w:ascii="Arial" w:eastAsia="Arial" w:hAnsi="Arial" w:cs="Arial"/>
                <w:color w:val="000000"/>
                <w:sz w:val="28"/>
                <w:szCs w:val="28"/>
                <w:lang w:val="en-US"/>
              </w:rPr>
              <w:t xml:space="preserve">, il </w:t>
            </w:r>
            <w:proofErr w:type="spellStart"/>
            <w:r w:rsidRPr="00221DC5">
              <w:rPr>
                <w:rFonts w:ascii="Arial" w:eastAsia="Arial" w:hAnsi="Arial" w:cs="Arial"/>
                <w:color w:val="000000"/>
                <w:sz w:val="28"/>
                <w:szCs w:val="28"/>
                <w:lang w:val="en-US"/>
              </w:rPr>
              <w:t>requisito</w:t>
            </w:r>
            <w:proofErr w:type="spellEnd"/>
            <w:r w:rsidRPr="00221DC5">
              <w:rPr>
                <w:rFonts w:ascii="Arial" w:eastAsia="Arial" w:hAnsi="Arial" w:cs="Arial"/>
                <w:color w:val="000000"/>
                <w:sz w:val="28"/>
                <w:szCs w:val="28"/>
                <w:lang w:val="en-US"/>
              </w:rPr>
              <w:t xml:space="preserve"> </w:t>
            </w:r>
            <w:proofErr w:type="spellStart"/>
            <w:r w:rsidRPr="00221DC5">
              <w:rPr>
                <w:rFonts w:ascii="Arial" w:eastAsia="Arial" w:hAnsi="Arial" w:cs="Arial"/>
                <w:color w:val="000000"/>
                <w:sz w:val="28"/>
                <w:szCs w:val="28"/>
                <w:lang w:val="en-US"/>
              </w:rPr>
              <w:t>della</w:t>
            </w:r>
            <w:proofErr w:type="spellEnd"/>
            <w:r w:rsidRPr="00221DC5">
              <w:rPr>
                <w:rFonts w:ascii="Arial" w:eastAsia="Arial" w:hAnsi="Arial" w:cs="Arial"/>
                <w:color w:val="000000"/>
                <w:sz w:val="28"/>
                <w:szCs w:val="28"/>
                <w:lang w:val="en-US"/>
              </w:rPr>
              <w:t xml:space="preserve"> </w:t>
            </w:r>
            <w:proofErr w:type="spellStart"/>
            <w:r w:rsidRPr="00221DC5">
              <w:rPr>
                <w:rFonts w:ascii="Arial" w:eastAsia="Arial" w:hAnsi="Arial" w:cs="Arial"/>
                <w:color w:val="000000"/>
                <w:sz w:val="28"/>
                <w:szCs w:val="28"/>
                <w:lang w:val="en-US"/>
              </w:rPr>
              <w:t>riconoscibilita</w:t>
            </w:r>
            <w:proofErr w:type="spellEnd"/>
            <w:r w:rsidRPr="00221DC5">
              <w:rPr>
                <w:rFonts w:ascii="Arial" w:eastAsia="Arial" w:hAnsi="Arial" w:cs="Arial"/>
                <w:color w:val="000000"/>
                <w:sz w:val="28"/>
                <w:szCs w:val="28"/>
                <w:lang w:val="en-US"/>
              </w:rPr>
              <w:t xml:space="preserve">̀ </w:t>
            </w:r>
            <w:proofErr w:type="spellStart"/>
            <w:r w:rsidRPr="00221DC5">
              <w:rPr>
                <w:rFonts w:ascii="Arial" w:eastAsia="Arial" w:hAnsi="Arial" w:cs="Arial"/>
                <w:color w:val="000000"/>
                <w:sz w:val="28"/>
                <w:szCs w:val="28"/>
                <w:lang w:val="en-US"/>
              </w:rPr>
              <w:t>si</w:t>
            </w:r>
            <w:proofErr w:type="spellEnd"/>
            <w:r w:rsidRPr="00221DC5">
              <w:rPr>
                <w:rFonts w:ascii="Arial" w:eastAsia="Arial" w:hAnsi="Arial" w:cs="Arial"/>
                <w:color w:val="000000"/>
                <w:sz w:val="28"/>
                <w:szCs w:val="28"/>
                <w:lang w:val="en-US"/>
              </w:rPr>
              <w:t xml:space="preserve"> </w:t>
            </w:r>
            <w:proofErr w:type="spellStart"/>
            <w:r w:rsidRPr="00221DC5">
              <w:rPr>
                <w:rFonts w:ascii="Arial" w:eastAsia="Arial" w:hAnsi="Arial" w:cs="Arial"/>
                <w:color w:val="000000"/>
                <w:sz w:val="28"/>
                <w:szCs w:val="28"/>
                <w:lang w:val="en-US"/>
              </w:rPr>
              <w:t>considera</w:t>
            </w:r>
            <w:proofErr w:type="spellEnd"/>
            <w:r w:rsidRPr="00221DC5">
              <w:rPr>
                <w:rFonts w:ascii="Arial" w:eastAsia="Arial" w:hAnsi="Arial" w:cs="Arial"/>
                <w:color w:val="000000"/>
                <w:sz w:val="28"/>
                <w:szCs w:val="28"/>
                <w:lang w:val="en-US"/>
              </w:rPr>
              <w:t xml:space="preserve"> </w:t>
            </w:r>
            <w:proofErr w:type="spellStart"/>
            <w:r w:rsidRPr="00221DC5">
              <w:rPr>
                <w:rFonts w:ascii="Arial" w:eastAsia="Arial" w:hAnsi="Arial" w:cs="Arial"/>
                <w:color w:val="000000"/>
                <w:sz w:val="28"/>
                <w:szCs w:val="28"/>
                <w:lang w:val="en-US"/>
              </w:rPr>
              <w:t>sicuramente</w:t>
            </w:r>
            <w:proofErr w:type="spellEnd"/>
            <w:r w:rsidRPr="00221DC5">
              <w:rPr>
                <w:rFonts w:ascii="Arial" w:eastAsia="Arial" w:hAnsi="Arial" w:cs="Arial"/>
                <w:color w:val="000000"/>
                <w:sz w:val="28"/>
                <w:szCs w:val="28"/>
                <w:lang w:val="en-US"/>
              </w:rPr>
              <w:t xml:space="preserve"> </w:t>
            </w:r>
            <w:proofErr w:type="spellStart"/>
            <w:r w:rsidRPr="00221DC5">
              <w:rPr>
                <w:rFonts w:ascii="Arial" w:eastAsia="Arial" w:hAnsi="Arial" w:cs="Arial"/>
                <w:color w:val="000000"/>
                <w:sz w:val="28"/>
                <w:szCs w:val="28"/>
                <w:lang w:val="en-US"/>
              </w:rPr>
              <w:t>soddisfatto</w:t>
            </w:r>
            <w:proofErr w:type="spellEnd"/>
            <w:r w:rsidRPr="00221DC5">
              <w:rPr>
                <w:rFonts w:ascii="Arial" w:eastAsia="Arial" w:hAnsi="Arial" w:cs="Arial"/>
                <w:color w:val="000000"/>
                <w:sz w:val="28"/>
                <w:szCs w:val="28"/>
                <w:lang w:val="en-US"/>
              </w:rPr>
              <w:t xml:space="preserve"> a </w:t>
            </w:r>
            <w:proofErr w:type="spellStart"/>
            <w:r w:rsidRPr="00221DC5">
              <w:rPr>
                <w:rFonts w:ascii="Arial" w:eastAsia="Arial" w:hAnsi="Arial" w:cs="Arial"/>
                <w:color w:val="000000"/>
                <w:sz w:val="28"/>
                <w:szCs w:val="28"/>
                <w:lang w:val="en-US"/>
              </w:rPr>
              <w:t>fronte</w:t>
            </w:r>
            <w:proofErr w:type="spellEnd"/>
            <w:r w:rsidRPr="00221DC5">
              <w:rPr>
                <w:rFonts w:ascii="Arial" w:eastAsia="Arial" w:hAnsi="Arial" w:cs="Arial"/>
                <w:color w:val="000000"/>
                <w:sz w:val="28"/>
                <w:szCs w:val="28"/>
                <w:lang w:val="en-US"/>
              </w:rPr>
              <w:t xml:space="preserve"> </w:t>
            </w:r>
            <w:proofErr w:type="spellStart"/>
            <w:r w:rsidRPr="00221DC5">
              <w:rPr>
                <w:rFonts w:ascii="Arial" w:eastAsia="Arial" w:hAnsi="Arial" w:cs="Arial"/>
                <w:color w:val="000000"/>
                <w:sz w:val="28"/>
                <w:szCs w:val="28"/>
                <w:lang w:val="en-US"/>
              </w:rPr>
              <w:t>dell’adozione</w:t>
            </w:r>
            <w:proofErr w:type="spellEnd"/>
            <w:r w:rsidRPr="00221DC5">
              <w:rPr>
                <w:rFonts w:ascii="Arial" w:eastAsia="Arial" w:hAnsi="Arial" w:cs="Arial"/>
                <w:color w:val="000000"/>
                <w:sz w:val="28"/>
                <w:szCs w:val="28"/>
                <w:lang w:val="en-US"/>
              </w:rPr>
              <w:t xml:space="preserve"> </w:t>
            </w:r>
            <w:proofErr w:type="spellStart"/>
            <w:r w:rsidRPr="00221DC5">
              <w:rPr>
                <w:rFonts w:ascii="Arial" w:eastAsia="Arial" w:hAnsi="Arial" w:cs="Arial"/>
                <w:color w:val="000000"/>
                <w:sz w:val="28"/>
                <w:szCs w:val="28"/>
                <w:lang w:val="en-US"/>
              </w:rPr>
              <w:t>degli</w:t>
            </w:r>
            <w:proofErr w:type="spellEnd"/>
            <w:r w:rsidRPr="00221DC5">
              <w:rPr>
                <w:rFonts w:ascii="Arial" w:eastAsia="Arial" w:hAnsi="Arial" w:cs="Arial"/>
                <w:color w:val="000000"/>
                <w:sz w:val="28"/>
                <w:szCs w:val="28"/>
                <w:lang w:val="en-US"/>
              </w:rPr>
              <w:t xml:space="preserve"> </w:t>
            </w:r>
            <w:proofErr w:type="spellStart"/>
            <w:r w:rsidRPr="00221DC5">
              <w:rPr>
                <w:rFonts w:ascii="Arial" w:eastAsia="Arial" w:hAnsi="Arial" w:cs="Arial"/>
                <w:color w:val="000000"/>
                <w:sz w:val="28"/>
                <w:szCs w:val="28"/>
                <w:lang w:val="en-US"/>
              </w:rPr>
              <w:t>accorgimenti</w:t>
            </w:r>
            <w:proofErr w:type="spellEnd"/>
            <w:r w:rsidRPr="00221DC5">
              <w:rPr>
                <w:rFonts w:ascii="Arial" w:eastAsia="Arial" w:hAnsi="Arial" w:cs="Arial"/>
                <w:color w:val="000000"/>
                <w:sz w:val="28"/>
                <w:szCs w:val="28"/>
                <w:lang w:val="en-US"/>
              </w:rPr>
              <w:t xml:space="preserve"> </w:t>
            </w:r>
            <w:proofErr w:type="spellStart"/>
            <w:r w:rsidRPr="00221DC5">
              <w:rPr>
                <w:rFonts w:ascii="Arial" w:eastAsia="Arial" w:hAnsi="Arial" w:cs="Arial"/>
                <w:color w:val="000000"/>
                <w:sz w:val="28"/>
                <w:szCs w:val="28"/>
                <w:lang w:val="en-US"/>
              </w:rPr>
              <w:t>indicati</w:t>
            </w:r>
            <w:proofErr w:type="spellEnd"/>
            <w:r w:rsidRPr="00221DC5">
              <w:rPr>
                <w:rFonts w:ascii="Arial" w:eastAsia="Arial" w:hAnsi="Arial" w:cs="Arial"/>
                <w:color w:val="000000"/>
                <w:sz w:val="28"/>
                <w:szCs w:val="28"/>
                <w:lang w:val="en-US"/>
              </w:rPr>
              <w:t>. </w:t>
            </w:r>
          </w:p>
          <w:p w14:paraId="18BB5317" w14:textId="77777777" w:rsidR="00BE770B" w:rsidRPr="00221DC5" w:rsidRDefault="00BE770B" w:rsidP="00F86586">
            <w:pPr>
              <w:ind w:left="1134" w:right="1140"/>
              <w:rPr>
                <w:lang w:val="en-US"/>
              </w:rPr>
            </w:pPr>
          </w:p>
          <w:p w14:paraId="656F64BB" w14:textId="77777777" w:rsidR="00BE770B" w:rsidRPr="00221DC5" w:rsidRDefault="00BE770B" w:rsidP="00F86586">
            <w:pPr>
              <w:ind w:left="1134" w:right="1140"/>
              <w:rPr>
                <w:rFonts w:ascii="Arial" w:eastAsia="Arial" w:hAnsi="Arial" w:cs="Arial"/>
                <w:sz w:val="28"/>
                <w:szCs w:val="28"/>
                <w:lang w:val="en-US"/>
              </w:rPr>
            </w:pPr>
            <w:r w:rsidRPr="00221DC5">
              <w:rPr>
                <w:rFonts w:ascii="Arial" w:eastAsia="Arial" w:hAnsi="Arial" w:cs="Arial"/>
                <w:sz w:val="28"/>
                <w:szCs w:val="28"/>
                <w:lang w:val="en-US"/>
              </w:rPr>
              <w:t>2) ENDORSEMENT</w:t>
            </w:r>
          </w:p>
          <w:p w14:paraId="7D784FCB" w14:textId="77777777" w:rsidR="00BE770B" w:rsidRPr="00221DC5" w:rsidRDefault="00BE770B" w:rsidP="00F86586">
            <w:pPr>
              <w:ind w:left="1134" w:right="1140"/>
              <w:rPr>
                <w:lang w:val="en-US"/>
              </w:rPr>
            </w:pPr>
            <w:r w:rsidRPr="00221DC5">
              <w:rPr>
                <w:rFonts w:ascii="Arial" w:eastAsia="Arial" w:hAnsi="Arial" w:cs="Arial"/>
                <w:sz w:val="28"/>
                <w:szCs w:val="28"/>
                <w:lang w:val="en-US"/>
              </w:rPr>
              <w:t xml:space="preserve">Nel </w:t>
            </w:r>
            <w:proofErr w:type="spellStart"/>
            <w:r w:rsidRPr="00221DC5">
              <w:rPr>
                <w:rFonts w:ascii="Arial" w:eastAsia="Arial" w:hAnsi="Arial" w:cs="Arial"/>
                <w:sz w:val="28"/>
                <w:szCs w:val="28"/>
                <w:lang w:val="en-US"/>
              </w:rPr>
              <w:t>caso</w:t>
            </w:r>
            <w:proofErr w:type="spellEnd"/>
            <w:r w:rsidRPr="00221DC5">
              <w:rPr>
                <w:rFonts w:ascii="Arial" w:eastAsia="Arial" w:hAnsi="Arial" w:cs="Arial"/>
                <w:sz w:val="28"/>
                <w:szCs w:val="28"/>
                <w:lang w:val="en-US"/>
              </w:rPr>
              <w:t xml:space="preserve"> in cui </w:t>
            </w:r>
            <w:proofErr w:type="spellStart"/>
            <w:r w:rsidRPr="00221DC5">
              <w:rPr>
                <w:rFonts w:ascii="Arial" w:eastAsia="Arial" w:hAnsi="Arial" w:cs="Arial"/>
                <w:sz w:val="28"/>
                <w:szCs w:val="28"/>
                <w:lang w:val="en-US"/>
              </w:rPr>
              <w:t>l’accreditamento</w:t>
            </w:r>
            <w:proofErr w:type="spellEnd"/>
            <w:r w:rsidRPr="00221DC5">
              <w:rPr>
                <w:rFonts w:ascii="Arial" w:eastAsia="Arial" w:hAnsi="Arial" w:cs="Arial"/>
                <w:sz w:val="28"/>
                <w:szCs w:val="28"/>
                <w:lang w:val="en-US"/>
              </w:rPr>
              <w:t xml:space="preserve"> di un </w:t>
            </w:r>
            <w:proofErr w:type="spellStart"/>
            <w:r w:rsidRPr="00221DC5">
              <w:rPr>
                <w:rFonts w:ascii="Arial" w:eastAsia="Arial" w:hAnsi="Arial" w:cs="Arial"/>
                <w:sz w:val="28"/>
                <w:szCs w:val="28"/>
                <w:lang w:val="en-US"/>
              </w:rPr>
              <w:t>prodotto</w:t>
            </w:r>
            <w:proofErr w:type="spellEnd"/>
            <w:r w:rsidRPr="00221DC5">
              <w:rPr>
                <w:rFonts w:ascii="Arial" w:eastAsia="Arial" w:hAnsi="Arial" w:cs="Arial"/>
                <w:sz w:val="28"/>
                <w:szCs w:val="28"/>
                <w:lang w:val="en-US"/>
              </w:rPr>
              <w:t xml:space="preserve"> o di un brand, </w:t>
            </w:r>
            <w:proofErr w:type="spellStart"/>
            <w:r w:rsidRPr="00221DC5">
              <w:rPr>
                <w:rFonts w:ascii="Arial" w:eastAsia="Arial" w:hAnsi="Arial" w:cs="Arial"/>
                <w:sz w:val="28"/>
                <w:szCs w:val="28"/>
                <w:lang w:val="en-US"/>
              </w:rPr>
              <w:t>posto</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essere</w:t>
            </w:r>
            <w:proofErr w:type="spellEnd"/>
            <w:r w:rsidRPr="00221DC5">
              <w:rPr>
                <w:rFonts w:ascii="Arial" w:eastAsia="Arial" w:hAnsi="Arial" w:cs="Arial"/>
                <w:sz w:val="28"/>
                <w:szCs w:val="28"/>
                <w:lang w:val="en-US"/>
              </w:rPr>
              <w:t xml:space="preserve"> da celebrity, influencer, blogger, o </w:t>
            </w:r>
            <w:proofErr w:type="spellStart"/>
            <w:r w:rsidRPr="00221DC5">
              <w:rPr>
                <w:rFonts w:ascii="Arial" w:eastAsia="Arial" w:hAnsi="Arial" w:cs="Arial"/>
                <w:sz w:val="28"/>
                <w:szCs w:val="28"/>
                <w:lang w:val="en-US"/>
              </w:rPr>
              <w:t>altre</w:t>
            </w:r>
            <w:proofErr w:type="spellEnd"/>
            <w:r w:rsidRPr="00221DC5">
              <w:rPr>
                <w:rFonts w:ascii="Arial" w:eastAsia="Arial" w:hAnsi="Arial" w:cs="Arial"/>
                <w:sz w:val="28"/>
                <w:szCs w:val="28"/>
                <w:lang w:val="en-US"/>
              </w:rPr>
              <w:t xml:space="preserve"> figure </w:t>
            </w:r>
            <w:proofErr w:type="spellStart"/>
            <w:r w:rsidRPr="00221DC5">
              <w:rPr>
                <w:rFonts w:ascii="Arial" w:eastAsia="Arial" w:hAnsi="Arial" w:cs="Arial"/>
                <w:sz w:val="28"/>
                <w:szCs w:val="28"/>
                <w:lang w:val="en-US"/>
              </w:rPr>
              <w:t>simili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utilizzatori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rete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con il proprio </w:t>
            </w:r>
            <w:proofErr w:type="spellStart"/>
            <w:r w:rsidRPr="00221DC5">
              <w:rPr>
                <w:rFonts w:ascii="Arial" w:eastAsia="Arial" w:hAnsi="Arial" w:cs="Arial"/>
                <w:sz w:val="28"/>
                <w:szCs w:val="28"/>
                <w:lang w:val="en-US"/>
              </w:rPr>
              <w:t>intervento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possano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potenzialmente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influenzare</w:t>
            </w:r>
            <w:proofErr w:type="spellEnd"/>
            <w:r w:rsidRPr="00221DC5">
              <w:rPr>
                <w:rFonts w:ascii="Arial" w:eastAsia="Arial" w:hAnsi="Arial" w:cs="Arial"/>
                <w:sz w:val="28"/>
                <w:szCs w:val="28"/>
                <w:lang w:val="en-US"/>
              </w:rPr>
              <w:t xml:space="preserve"> le </w:t>
            </w:r>
            <w:proofErr w:type="spellStart"/>
            <w:r w:rsidRPr="00221DC5">
              <w:rPr>
                <w:rFonts w:ascii="Arial" w:eastAsia="Arial" w:hAnsi="Arial" w:cs="Arial"/>
                <w:sz w:val="28"/>
                <w:szCs w:val="28"/>
                <w:lang w:val="en-US"/>
              </w:rPr>
              <w:t>scelte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commerciali</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pubblico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seguito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collettivamente</w:t>
            </w:r>
            <w:proofErr w:type="spellEnd"/>
            <w:r w:rsidRPr="00221DC5">
              <w:rPr>
                <w:rFonts w:ascii="Arial" w:eastAsia="Arial" w:hAnsi="Arial" w:cs="Arial"/>
                <w:sz w:val="28"/>
                <w:szCs w:val="28"/>
                <w:lang w:val="en-US"/>
              </w:rPr>
              <w:t xml:space="preserve">, influencer), </w:t>
            </w:r>
            <w:proofErr w:type="spellStart"/>
            <w:r w:rsidRPr="00221DC5">
              <w:rPr>
                <w:rFonts w:ascii="Arial" w:eastAsia="Arial" w:hAnsi="Arial" w:cs="Arial"/>
                <w:sz w:val="28"/>
                <w:szCs w:val="28"/>
                <w:lang w:val="en-US"/>
              </w:rPr>
              <w:t>abbia</w:t>
            </w:r>
            <w:proofErr w:type="spellEnd"/>
            <w:r w:rsidRPr="00221DC5">
              <w:rPr>
                <w:rFonts w:ascii="Arial" w:eastAsia="Arial" w:hAnsi="Arial" w:cs="Arial"/>
                <w:sz w:val="28"/>
                <w:szCs w:val="28"/>
                <w:lang w:val="en-US"/>
              </w:rPr>
              <w:t xml:space="preserve"> natura di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essere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inserita</w:t>
            </w:r>
            <w:proofErr w:type="spellEnd"/>
            <w:r w:rsidRPr="00221DC5">
              <w:rPr>
                <w:rFonts w:ascii="Arial" w:eastAsia="Arial" w:hAnsi="Arial" w:cs="Arial"/>
                <w:sz w:val="28"/>
                <w:szCs w:val="28"/>
                <w:lang w:val="en-US"/>
              </w:rPr>
              <w:t xml:space="preserve"> in modo ben </w:t>
            </w:r>
            <w:proofErr w:type="spellStart"/>
            <w:r w:rsidRPr="00221DC5">
              <w:rPr>
                <w:rFonts w:ascii="Arial" w:eastAsia="Arial" w:hAnsi="Arial" w:cs="Arial"/>
                <w:sz w:val="28"/>
                <w:szCs w:val="28"/>
                <w:lang w:val="en-US"/>
              </w:rPr>
              <w:t>visibile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parte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iniziale</w:t>
            </w:r>
            <w:proofErr w:type="spellEnd"/>
            <w:r w:rsidRPr="00221DC5">
              <w:rPr>
                <w:rFonts w:ascii="Arial" w:eastAsia="Arial" w:hAnsi="Arial" w:cs="Arial"/>
                <w:sz w:val="28"/>
                <w:szCs w:val="28"/>
                <w:lang w:val="en-US"/>
              </w:rPr>
              <w:t xml:space="preserve"> del post o di </w:t>
            </w:r>
            <w:proofErr w:type="spellStart"/>
            <w:r w:rsidRPr="00221DC5">
              <w:rPr>
                <w:rFonts w:ascii="Arial" w:eastAsia="Arial" w:hAnsi="Arial" w:cs="Arial"/>
                <w:sz w:val="28"/>
                <w:szCs w:val="28"/>
                <w:lang w:val="en-US"/>
              </w:rPr>
              <w:t>altra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diffusa</w:t>
            </w:r>
            <w:proofErr w:type="spellEnd"/>
            <w:r w:rsidRPr="00221DC5">
              <w:rPr>
                <w:rFonts w:ascii="Arial" w:eastAsia="Arial" w:hAnsi="Arial" w:cs="Arial"/>
                <w:sz w:val="28"/>
                <w:szCs w:val="28"/>
                <w:lang w:val="en-US"/>
              </w:rPr>
              <w:t xml:space="preserve"> in rete una </w:t>
            </w:r>
            <w:proofErr w:type="spellStart"/>
            <w:r w:rsidRPr="00221DC5">
              <w:rPr>
                <w:rFonts w:ascii="Arial" w:eastAsia="Arial" w:hAnsi="Arial" w:cs="Arial"/>
                <w:sz w:val="28"/>
                <w:szCs w:val="28"/>
                <w:lang w:val="en-US"/>
              </w:rPr>
              <w:t>delle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seguenti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diciture</w:t>
            </w:r>
            <w:proofErr w:type="spellEnd"/>
            <w:r w:rsidRPr="00221DC5">
              <w:rPr>
                <w:rFonts w:ascii="Arial" w:eastAsia="Arial" w:hAnsi="Arial" w:cs="Arial"/>
                <w:sz w:val="28"/>
                <w:szCs w:val="28"/>
                <w:lang w:val="en-US"/>
              </w:rPr>
              <w:t>: </w:t>
            </w:r>
          </w:p>
          <w:p w14:paraId="0B9A143D" w14:textId="77777777" w:rsidR="00BE770B" w:rsidRPr="00221DC5" w:rsidRDefault="00BE770B" w:rsidP="00F86586">
            <w:pPr>
              <w:ind w:left="1134" w:right="1140"/>
              <w:rPr>
                <w:rFonts w:ascii="Arial" w:eastAsia="Arial" w:hAnsi="Arial" w:cs="Arial"/>
                <w:sz w:val="28"/>
                <w:szCs w:val="28"/>
                <w:lang w:val="en-US"/>
              </w:rPr>
            </w:pPr>
            <w:r w:rsidRPr="00221DC5">
              <w:rPr>
                <w:rFonts w:ascii="Arial" w:eastAsia="Arial" w:hAnsi="Arial" w:cs="Arial"/>
                <w:sz w:val="28"/>
                <w:szCs w:val="28"/>
                <w:lang w:val="en-US"/>
              </w:rPr>
              <w:t>– “</w:t>
            </w:r>
            <w:proofErr w:type="spellStart"/>
            <w:r w:rsidRPr="00221DC5">
              <w:rPr>
                <w:rFonts w:ascii="Arial" w:eastAsia="Arial" w:hAnsi="Arial" w:cs="Arial"/>
                <w:sz w:val="28"/>
                <w:szCs w:val="28"/>
                <w:lang w:val="en-US"/>
              </w:rPr>
              <w:t>Pubblicita</w:t>
            </w:r>
            <w:proofErr w:type="spellEnd"/>
            <w:r w:rsidRPr="00221DC5">
              <w:rPr>
                <w:rFonts w:ascii="Arial" w:eastAsia="Arial" w:hAnsi="Arial" w:cs="Arial"/>
                <w:sz w:val="28"/>
                <w:szCs w:val="28"/>
                <w:lang w:val="en-US"/>
              </w:rPr>
              <w:t>̀/Advertising”, o “</w:t>
            </w:r>
            <w:proofErr w:type="spellStart"/>
            <w:r w:rsidRPr="00221DC5">
              <w:rPr>
                <w:rFonts w:ascii="Arial" w:eastAsia="Arial" w:hAnsi="Arial" w:cs="Arial"/>
                <w:sz w:val="28"/>
                <w:szCs w:val="28"/>
                <w:lang w:val="en-US"/>
              </w:rPr>
              <w:t>Promosso</w:t>
            </w:r>
            <w:proofErr w:type="spellEnd"/>
            <w:r w:rsidRPr="00221DC5">
              <w:rPr>
                <w:rFonts w:ascii="Arial" w:eastAsia="Arial" w:hAnsi="Arial" w:cs="Arial"/>
                <w:sz w:val="28"/>
                <w:szCs w:val="28"/>
                <w:lang w:val="en-US"/>
              </w:rPr>
              <w:t xml:space="preserve"> da ... brand/Promoted by ... brand” o “</w:t>
            </w:r>
            <w:proofErr w:type="spellStart"/>
            <w:r w:rsidRPr="00221DC5">
              <w:rPr>
                <w:rFonts w:ascii="Arial" w:eastAsia="Arial" w:hAnsi="Arial" w:cs="Arial"/>
                <w:sz w:val="28"/>
                <w:szCs w:val="28"/>
                <w:lang w:val="en-US"/>
              </w:rPr>
              <w:t>Sponsorizzato</w:t>
            </w:r>
            <w:proofErr w:type="spellEnd"/>
            <w:r w:rsidRPr="00221DC5">
              <w:rPr>
                <w:rFonts w:ascii="Arial" w:eastAsia="Arial" w:hAnsi="Arial" w:cs="Arial"/>
                <w:sz w:val="28"/>
                <w:szCs w:val="28"/>
                <w:lang w:val="en-US"/>
              </w:rPr>
              <w:t xml:space="preserve"> da ... brand/Sponsored by ... brand”, o “in </w:t>
            </w:r>
            <w:proofErr w:type="spellStart"/>
            <w:r w:rsidRPr="00221DC5">
              <w:rPr>
                <w:rFonts w:ascii="Arial" w:eastAsia="Arial" w:hAnsi="Arial" w:cs="Arial"/>
                <w:sz w:val="28"/>
                <w:szCs w:val="28"/>
                <w:lang w:val="en-US"/>
              </w:rPr>
              <w:t>collaborazione</w:t>
            </w:r>
            <w:proofErr w:type="spellEnd"/>
            <w:r w:rsidRPr="00221DC5">
              <w:rPr>
                <w:rFonts w:ascii="Arial" w:eastAsia="Arial" w:hAnsi="Arial" w:cs="Arial"/>
                <w:sz w:val="28"/>
                <w:szCs w:val="28"/>
                <w:lang w:val="en-US"/>
              </w:rPr>
              <w:t xml:space="preserve"> con ... brand/In partnership with ... brand”; e/o </w:t>
            </w:r>
            <w:proofErr w:type="spellStart"/>
            <w:r w:rsidRPr="00221DC5">
              <w:rPr>
                <w:rFonts w:ascii="Arial" w:eastAsia="Arial" w:hAnsi="Arial" w:cs="Arial"/>
                <w:sz w:val="28"/>
                <w:szCs w:val="28"/>
                <w:lang w:val="en-US"/>
              </w:rPr>
              <w:t>nel</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caso</w:t>
            </w:r>
            <w:proofErr w:type="spellEnd"/>
            <w:r w:rsidRPr="00221DC5">
              <w:rPr>
                <w:rFonts w:ascii="Arial" w:eastAsia="Arial" w:hAnsi="Arial" w:cs="Arial"/>
                <w:sz w:val="28"/>
                <w:szCs w:val="28"/>
                <w:lang w:val="en-US"/>
              </w:rPr>
              <w:t xml:space="preserve"> di un post </w:t>
            </w:r>
            <w:proofErr w:type="spellStart"/>
            <w:r w:rsidRPr="00221DC5">
              <w:rPr>
                <w:rFonts w:ascii="Arial" w:eastAsia="Arial" w:hAnsi="Arial" w:cs="Arial"/>
                <w:sz w:val="28"/>
                <w:szCs w:val="28"/>
                <w:lang w:val="en-US"/>
              </w:rPr>
              <w:t>entro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primi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tre</w:t>
            </w:r>
            <w:proofErr w:type="spellEnd"/>
            <w:r w:rsidRPr="00221DC5">
              <w:rPr>
                <w:rFonts w:ascii="Arial" w:eastAsia="Arial" w:hAnsi="Arial" w:cs="Arial"/>
                <w:sz w:val="28"/>
                <w:szCs w:val="28"/>
                <w:lang w:val="en-US"/>
              </w:rPr>
              <w:t xml:space="preserve"> hashtag, </w:t>
            </w:r>
            <w:proofErr w:type="spellStart"/>
            <w:r w:rsidRPr="00221DC5">
              <w:rPr>
                <w:rFonts w:ascii="Arial" w:eastAsia="Arial" w:hAnsi="Arial" w:cs="Arial"/>
                <w:sz w:val="28"/>
                <w:szCs w:val="28"/>
                <w:lang w:val="en-US"/>
              </w:rPr>
              <w:t>purche</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immediata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percezione</w:t>
            </w:r>
            <w:proofErr w:type="spellEnd"/>
            <w:r w:rsidRPr="00221DC5">
              <w:rPr>
                <w:rFonts w:ascii="Arial" w:eastAsia="Arial" w:hAnsi="Arial" w:cs="Arial"/>
                <w:sz w:val="28"/>
                <w:szCs w:val="28"/>
                <w:lang w:val="en-US"/>
              </w:rPr>
              <w:t xml:space="preserve">, una </w:t>
            </w:r>
            <w:proofErr w:type="spellStart"/>
            <w:r w:rsidRPr="00221DC5">
              <w:rPr>
                <w:rFonts w:ascii="Arial" w:eastAsia="Arial" w:hAnsi="Arial" w:cs="Arial"/>
                <w:sz w:val="28"/>
                <w:szCs w:val="28"/>
                <w:lang w:val="en-US"/>
              </w:rPr>
              <w:t>delle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seguenti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diciture</w:t>
            </w:r>
            <w:proofErr w:type="spellEnd"/>
            <w:r w:rsidRPr="00221DC5">
              <w:rPr>
                <w:rFonts w:ascii="Arial" w:eastAsia="Arial" w:hAnsi="Arial" w:cs="Arial"/>
                <w:sz w:val="28"/>
                <w:szCs w:val="28"/>
                <w:lang w:val="en-US"/>
              </w:rPr>
              <w:t>: </w:t>
            </w:r>
          </w:p>
          <w:p w14:paraId="31071472" w14:textId="77777777" w:rsidR="00BE770B" w:rsidRPr="00221DC5" w:rsidRDefault="00BE770B" w:rsidP="00F86586">
            <w:pPr>
              <w:ind w:left="1134" w:right="1140"/>
              <w:rPr>
                <w:lang w:val="en-US"/>
              </w:rPr>
            </w:pPr>
            <w:r w:rsidRPr="00221DC5">
              <w:rPr>
                <w:rFonts w:ascii="Arial" w:eastAsia="Arial" w:hAnsi="Arial" w:cs="Arial"/>
                <w:sz w:val="28"/>
                <w:szCs w:val="28"/>
                <w:lang w:val="en-US"/>
              </w:rPr>
              <w:t>– “#</w:t>
            </w:r>
            <w:proofErr w:type="spellStart"/>
            <w:r w:rsidRPr="00221DC5">
              <w:rPr>
                <w:rFonts w:ascii="Arial" w:eastAsia="Arial" w:hAnsi="Arial" w:cs="Arial"/>
                <w:sz w:val="28"/>
                <w:szCs w:val="28"/>
                <w:lang w:val="en-US"/>
              </w:rPr>
              <w:t>Pubblicita</w:t>
            </w:r>
            <w:proofErr w:type="spellEnd"/>
            <w:r w:rsidRPr="00221DC5">
              <w:rPr>
                <w:rFonts w:ascii="Arial" w:eastAsia="Arial" w:hAnsi="Arial" w:cs="Arial"/>
                <w:sz w:val="28"/>
                <w:szCs w:val="28"/>
                <w:lang w:val="en-US"/>
              </w:rPr>
              <w:t>̀/#Advertising”, o “#</w:t>
            </w:r>
            <w:proofErr w:type="spellStart"/>
            <w:r w:rsidRPr="00221DC5">
              <w:rPr>
                <w:rFonts w:ascii="Arial" w:eastAsia="Arial" w:hAnsi="Arial" w:cs="Arial"/>
                <w:sz w:val="28"/>
                <w:szCs w:val="28"/>
                <w:lang w:val="en-US"/>
              </w:rPr>
              <w:t>Sponsorizzato</w:t>
            </w:r>
            <w:proofErr w:type="spellEnd"/>
            <w:r w:rsidRPr="00221DC5">
              <w:rPr>
                <w:rFonts w:ascii="Arial" w:eastAsia="Arial" w:hAnsi="Arial" w:cs="Arial"/>
                <w:sz w:val="28"/>
                <w:szCs w:val="28"/>
                <w:lang w:val="en-US"/>
              </w:rPr>
              <w:t xml:space="preserve"> da ... brand/#Sponsored by... brand”, o “#ad” </w:t>
            </w:r>
            <w:proofErr w:type="spellStart"/>
            <w:r w:rsidRPr="00221DC5">
              <w:rPr>
                <w:rFonts w:ascii="Arial" w:eastAsia="Arial" w:hAnsi="Arial" w:cs="Arial"/>
                <w:sz w:val="28"/>
                <w:szCs w:val="28"/>
                <w:lang w:val="en-US"/>
              </w:rPr>
              <w:t>unitamente</w:t>
            </w:r>
            <w:proofErr w:type="spellEnd"/>
            <w:r w:rsidRPr="00221DC5">
              <w:rPr>
                <w:rFonts w:ascii="Arial" w:eastAsia="Arial" w:hAnsi="Arial" w:cs="Arial"/>
                <w:sz w:val="28"/>
                <w:szCs w:val="28"/>
                <w:lang w:val="en-US"/>
              </w:rPr>
              <w:t xml:space="preserve"> a “#brand”. </w:t>
            </w:r>
          </w:p>
          <w:p w14:paraId="77A81A4D" w14:textId="77777777" w:rsidR="00BE770B" w:rsidRPr="00221DC5" w:rsidRDefault="00BE770B" w:rsidP="00F86586">
            <w:pPr>
              <w:ind w:left="1134" w:right="1140"/>
              <w:rPr>
                <w:lang w:val="en-US"/>
              </w:rPr>
            </w:pPr>
            <w:r w:rsidRPr="00221DC5">
              <w:rPr>
                <w:rFonts w:ascii="Arial" w:eastAsia="Arial" w:hAnsi="Arial" w:cs="Arial"/>
                <w:sz w:val="28"/>
                <w:szCs w:val="28"/>
                <w:lang w:val="en-US"/>
              </w:rPr>
              <w:t xml:space="preserve">Nel </w:t>
            </w:r>
            <w:proofErr w:type="spellStart"/>
            <w:r w:rsidRPr="00221DC5">
              <w:rPr>
                <w:rFonts w:ascii="Arial" w:eastAsia="Arial" w:hAnsi="Arial" w:cs="Arial"/>
                <w:sz w:val="28"/>
                <w:szCs w:val="28"/>
                <w:lang w:val="en-US"/>
              </w:rPr>
              <w:t>caso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contenuti</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scadenza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quali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ad</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esempio</w:t>
            </w:r>
            <w:proofErr w:type="spellEnd"/>
            <w:r w:rsidRPr="00221DC5">
              <w:rPr>
                <w:rFonts w:ascii="Arial" w:eastAsia="Arial" w:hAnsi="Arial" w:cs="Arial"/>
                <w:sz w:val="28"/>
                <w:szCs w:val="28"/>
                <w:lang w:val="en-US"/>
              </w:rPr>
              <w:t xml:space="preserve"> le stories, una di </w:t>
            </w:r>
            <w:proofErr w:type="spellStart"/>
            <w:r w:rsidRPr="00221DC5">
              <w:rPr>
                <w:rFonts w:ascii="Arial" w:eastAsia="Arial" w:hAnsi="Arial" w:cs="Arial"/>
                <w:sz w:val="28"/>
                <w:szCs w:val="28"/>
                <w:lang w:val="en-US"/>
              </w:rPr>
              <w:t>tali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diciture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essere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sovrapposta</w:t>
            </w:r>
            <w:proofErr w:type="spellEnd"/>
            <w:r w:rsidRPr="00221DC5">
              <w:rPr>
                <w:rFonts w:ascii="Arial" w:eastAsia="Arial" w:hAnsi="Arial" w:cs="Arial"/>
                <w:sz w:val="28"/>
                <w:szCs w:val="28"/>
                <w:lang w:val="en-US"/>
              </w:rPr>
              <w:t xml:space="preserve"> in modo ben </w:t>
            </w:r>
            <w:proofErr w:type="spellStart"/>
            <w:r w:rsidRPr="00221DC5">
              <w:rPr>
                <w:rFonts w:ascii="Arial" w:eastAsia="Arial" w:hAnsi="Arial" w:cs="Arial"/>
                <w:sz w:val="28"/>
                <w:szCs w:val="28"/>
                <w:lang w:val="en-US"/>
              </w:rPr>
              <w:t>visibile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agli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elementi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visivi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ogni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contenuto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promozionale</w:t>
            </w:r>
            <w:proofErr w:type="spellEnd"/>
            <w:r w:rsidRPr="00221DC5">
              <w:rPr>
                <w:rFonts w:ascii="Arial" w:eastAsia="Arial" w:hAnsi="Arial" w:cs="Arial"/>
                <w:sz w:val="28"/>
                <w:szCs w:val="28"/>
                <w:lang w:val="en-US"/>
              </w:rPr>
              <w:t>. </w:t>
            </w:r>
          </w:p>
        </w:tc>
      </w:tr>
      <w:tr w:rsidR="00BE770B" w:rsidRPr="00221DC5" w14:paraId="14D29039" w14:textId="77777777" w:rsidTr="00F86586">
        <w:tc>
          <w:tcPr>
            <w:tcW w:w="9638" w:type="dxa"/>
            <w:shd w:val="clear" w:color="auto" w:fill="FFFFFF"/>
            <w:vAlign w:val="center"/>
          </w:tcPr>
          <w:p w14:paraId="07A30A66" w14:textId="77777777" w:rsidR="00BE770B" w:rsidRPr="00221DC5" w:rsidRDefault="00BE770B" w:rsidP="00F86586">
            <w:pPr>
              <w:ind w:left="1134" w:right="1140"/>
              <w:rPr>
                <w:lang w:val="en-US"/>
              </w:rPr>
            </w:pPr>
            <w:r w:rsidRPr="00221DC5">
              <w:rPr>
                <w:rFonts w:ascii="Arial" w:eastAsia="Arial" w:hAnsi="Arial" w:cs="Arial"/>
                <w:sz w:val="28"/>
                <w:szCs w:val="28"/>
                <w:lang w:val="en-US"/>
              </w:rPr>
              <w:t xml:space="preserve">Nel </w:t>
            </w:r>
            <w:proofErr w:type="spellStart"/>
            <w:r w:rsidRPr="00221DC5">
              <w:rPr>
                <w:rFonts w:ascii="Arial" w:eastAsia="Arial" w:hAnsi="Arial" w:cs="Arial"/>
                <w:sz w:val="28"/>
                <w:szCs w:val="28"/>
                <w:lang w:val="en-US"/>
              </w:rPr>
              <w:t>diverso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caso</w:t>
            </w:r>
            <w:proofErr w:type="spellEnd"/>
            <w:r w:rsidRPr="00221DC5">
              <w:rPr>
                <w:rFonts w:ascii="Arial" w:eastAsia="Arial" w:hAnsi="Arial" w:cs="Arial"/>
                <w:sz w:val="28"/>
                <w:szCs w:val="28"/>
                <w:lang w:val="en-US"/>
              </w:rPr>
              <w:t xml:space="preserve"> in cui il </w:t>
            </w:r>
            <w:proofErr w:type="spellStart"/>
            <w:r w:rsidRPr="00221DC5">
              <w:rPr>
                <w:rFonts w:ascii="Arial" w:eastAsia="Arial" w:hAnsi="Arial" w:cs="Arial"/>
                <w:sz w:val="28"/>
                <w:szCs w:val="28"/>
                <w:lang w:val="en-US"/>
              </w:rPr>
              <w:t>rapporto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tra</w:t>
            </w:r>
            <w:proofErr w:type="spellEnd"/>
            <w:r w:rsidRPr="00221DC5">
              <w:rPr>
                <w:rFonts w:ascii="Arial" w:eastAsia="Arial" w:hAnsi="Arial" w:cs="Arial"/>
                <w:sz w:val="28"/>
                <w:szCs w:val="28"/>
                <w:lang w:val="en-US"/>
              </w:rPr>
              <w:t xml:space="preserve"> influencer e </w:t>
            </w:r>
            <w:proofErr w:type="spellStart"/>
            <w:r w:rsidRPr="00221DC5">
              <w:rPr>
                <w:rFonts w:ascii="Arial" w:eastAsia="Arial" w:hAnsi="Arial" w:cs="Arial"/>
                <w:sz w:val="28"/>
                <w:szCs w:val="28"/>
                <w:lang w:val="en-US"/>
              </w:rPr>
              <w:t>inserzionista</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sia</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committenza</w:t>
            </w:r>
            <w:proofErr w:type="spellEnd"/>
            <w:r w:rsidRPr="00221DC5">
              <w:rPr>
                <w:rFonts w:ascii="Arial" w:eastAsia="Arial" w:hAnsi="Arial" w:cs="Arial"/>
                <w:sz w:val="28"/>
                <w:szCs w:val="28"/>
                <w:lang w:val="en-US"/>
              </w:rPr>
              <w:t xml:space="preserve"> ma </w:t>
            </w:r>
            <w:proofErr w:type="spellStart"/>
            <w:r w:rsidRPr="00221DC5">
              <w:rPr>
                <w:rFonts w:ascii="Arial" w:eastAsia="Arial" w:hAnsi="Arial" w:cs="Arial"/>
                <w:sz w:val="28"/>
                <w:szCs w:val="28"/>
                <w:lang w:val="en-US"/>
              </w:rPr>
              <w:t>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limiti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all’invio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occasionale</w:t>
            </w:r>
            <w:proofErr w:type="spellEnd"/>
            <w:r w:rsidRPr="00221DC5">
              <w:rPr>
                <w:rFonts w:ascii="Arial" w:eastAsia="Arial" w:hAnsi="Arial" w:cs="Arial"/>
                <w:sz w:val="28"/>
                <w:szCs w:val="28"/>
                <w:lang w:val="en-US"/>
              </w:rPr>
              <w:t xml:space="preserve"> da </w:t>
            </w:r>
            <w:proofErr w:type="spellStart"/>
            <w:r w:rsidRPr="00221DC5">
              <w:rPr>
                <w:rFonts w:ascii="Arial" w:eastAsia="Arial" w:hAnsi="Arial" w:cs="Arial"/>
                <w:sz w:val="28"/>
                <w:szCs w:val="28"/>
                <w:lang w:val="en-US"/>
              </w:rPr>
              <w:t>parte</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quest’ultimo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propri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prodotti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gratuitamente</w:t>
            </w:r>
            <w:proofErr w:type="spellEnd"/>
            <w:r w:rsidRPr="00221DC5">
              <w:rPr>
                <w:rFonts w:ascii="Arial" w:eastAsia="Arial" w:hAnsi="Arial" w:cs="Arial"/>
                <w:sz w:val="28"/>
                <w:szCs w:val="28"/>
                <w:lang w:val="en-US"/>
              </w:rPr>
              <w:t xml:space="preserve"> o per un </w:t>
            </w:r>
            <w:proofErr w:type="spellStart"/>
            <w:r w:rsidRPr="00221DC5">
              <w:rPr>
                <w:rFonts w:ascii="Arial" w:eastAsia="Arial" w:hAnsi="Arial" w:cs="Arial"/>
                <w:sz w:val="28"/>
                <w:szCs w:val="28"/>
                <w:lang w:val="en-US"/>
              </w:rPr>
              <w:t>modico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corrispettivo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post o </w:t>
            </w:r>
            <w:proofErr w:type="spellStart"/>
            <w:r w:rsidRPr="00221DC5">
              <w:rPr>
                <w:rFonts w:ascii="Arial" w:eastAsia="Arial" w:hAnsi="Arial" w:cs="Arial"/>
                <w:sz w:val="28"/>
                <w:szCs w:val="28"/>
                <w:lang w:val="en-US"/>
              </w:rPr>
              <w:t>altre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comunicazioni</w:t>
            </w:r>
            <w:proofErr w:type="spellEnd"/>
            <w:r w:rsidRPr="00221DC5">
              <w:rPr>
                <w:rFonts w:ascii="Arial" w:eastAsia="Arial" w:hAnsi="Arial" w:cs="Arial"/>
                <w:sz w:val="28"/>
                <w:szCs w:val="28"/>
                <w:lang w:val="en-US"/>
              </w:rPr>
              <w:t xml:space="preserve"> diffuse in rete </w:t>
            </w:r>
            <w:proofErr w:type="spellStart"/>
            <w:r w:rsidRPr="00221DC5">
              <w:rPr>
                <w:rFonts w:ascii="Arial" w:eastAsia="Arial" w:hAnsi="Arial" w:cs="Arial"/>
                <w:sz w:val="28"/>
                <w:szCs w:val="28"/>
                <w:lang w:val="en-US"/>
              </w:rPr>
              <w:t>dall’influencer</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citino</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rappresentino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tali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prodotti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dovranno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contenere</w:t>
            </w:r>
            <w:proofErr w:type="spellEnd"/>
            <w:r w:rsidRPr="00221DC5">
              <w:rPr>
                <w:rFonts w:ascii="Arial" w:eastAsia="Arial" w:hAnsi="Arial" w:cs="Arial"/>
                <w:sz w:val="28"/>
                <w:szCs w:val="28"/>
                <w:lang w:val="en-US"/>
              </w:rPr>
              <w:t xml:space="preserve"> – in </w:t>
            </w:r>
            <w:proofErr w:type="spellStart"/>
            <w:r w:rsidRPr="00221DC5">
              <w:rPr>
                <w:rFonts w:ascii="Arial" w:eastAsia="Arial" w:hAnsi="Arial" w:cs="Arial"/>
                <w:sz w:val="28"/>
                <w:szCs w:val="28"/>
                <w:lang w:val="en-US"/>
              </w:rPr>
              <w:t>luogo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avvertenze</w:t>
            </w:r>
            <w:proofErr w:type="spellEnd"/>
            <w:r w:rsidRPr="00221DC5">
              <w:rPr>
                <w:rFonts w:ascii="Arial" w:eastAsia="Arial" w:hAnsi="Arial" w:cs="Arial"/>
                <w:sz w:val="28"/>
                <w:szCs w:val="28"/>
                <w:lang w:val="en-US"/>
              </w:rPr>
              <w:t xml:space="preserve"> di cui sopra – un disclaimer del </w:t>
            </w:r>
            <w:proofErr w:type="spellStart"/>
            <w:r w:rsidRPr="00221DC5">
              <w:rPr>
                <w:rFonts w:ascii="Arial" w:eastAsia="Arial" w:hAnsi="Arial" w:cs="Arial"/>
                <w:sz w:val="28"/>
                <w:szCs w:val="28"/>
                <w:lang w:val="en-US"/>
              </w:rPr>
              <w:lastRenderedPageBreak/>
              <w:t>seguente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tenore</w:t>
            </w:r>
            <w:proofErr w:type="spellEnd"/>
            <w:r w:rsidRPr="00221DC5">
              <w:rPr>
                <w:rFonts w:ascii="Arial" w:eastAsia="Arial" w:hAnsi="Arial" w:cs="Arial"/>
                <w:sz w:val="28"/>
                <w:szCs w:val="28"/>
                <w:lang w:val="en-US"/>
              </w:rPr>
              <w:t>:</w:t>
            </w:r>
            <w:r w:rsidRPr="00221DC5">
              <w:rPr>
                <w:rFonts w:ascii="Arial" w:eastAsia="Arial" w:hAnsi="Arial" w:cs="Arial"/>
                <w:sz w:val="28"/>
                <w:szCs w:val="28"/>
                <w:lang w:val="en-US"/>
              </w:rPr>
              <w:br/>
              <w:t>– “</w:t>
            </w:r>
            <w:proofErr w:type="spellStart"/>
            <w:r w:rsidRPr="00221DC5">
              <w:rPr>
                <w:rFonts w:ascii="Arial" w:eastAsia="Arial" w:hAnsi="Arial" w:cs="Arial"/>
                <w:sz w:val="28"/>
                <w:szCs w:val="28"/>
                <w:lang w:val="en-US"/>
              </w:rPr>
              <w:t>prodotto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inviato</w:t>
            </w:r>
            <w:proofErr w:type="spellEnd"/>
            <w:r w:rsidRPr="00221DC5">
              <w:rPr>
                <w:rFonts w:ascii="Arial" w:eastAsia="Arial" w:hAnsi="Arial" w:cs="Arial"/>
                <w:sz w:val="28"/>
                <w:szCs w:val="28"/>
                <w:lang w:val="en-US"/>
              </w:rPr>
              <w:t xml:space="preserve"> da ... brand”, o </w:t>
            </w:r>
            <w:proofErr w:type="spellStart"/>
            <w:r w:rsidRPr="00221DC5">
              <w:rPr>
                <w:rFonts w:ascii="Arial" w:eastAsia="Arial" w:hAnsi="Arial" w:cs="Arial"/>
                <w:sz w:val="28"/>
                <w:szCs w:val="28"/>
                <w:lang w:val="en-US"/>
              </w:rPr>
              <w:t>equivalente</w:t>
            </w:r>
            <w:proofErr w:type="spellEnd"/>
            <w:r w:rsidRPr="00221DC5">
              <w:rPr>
                <w:rFonts w:ascii="Arial" w:eastAsia="Arial" w:hAnsi="Arial" w:cs="Arial"/>
                <w:sz w:val="28"/>
                <w:szCs w:val="28"/>
                <w:lang w:val="en-US"/>
              </w:rPr>
              <w:t>. </w:t>
            </w:r>
          </w:p>
        </w:tc>
      </w:tr>
      <w:tr w:rsidR="00BE770B" w:rsidRPr="00221DC5" w14:paraId="35084A62" w14:textId="77777777" w:rsidTr="00F86586">
        <w:tc>
          <w:tcPr>
            <w:tcW w:w="9638" w:type="dxa"/>
            <w:shd w:val="clear" w:color="auto" w:fill="FFFFFF"/>
            <w:vAlign w:val="center"/>
          </w:tcPr>
          <w:p w14:paraId="6CF391C7" w14:textId="77777777" w:rsidR="00BE770B" w:rsidRPr="00221DC5" w:rsidRDefault="00BE770B" w:rsidP="00F86586">
            <w:pPr>
              <w:ind w:left="1134" w:right="1140"/>
              <w:rPr>
                <w:rFonts w:ascii="Arial" w:eastAsia="Arial" w:hAnsi="Arial" w:cs="Arial"/>
                <w:sz w:val="28"/>
                <w:szCs w:val="28"/>
                <w:lang w:val="en-US"/>
              </w:rPr>
            </w:pPr>
            <w:r w:rsidRPr="00221DC5">
              <w:rPr>
                <w:rFonts w:ascii="Arial" w:eastAsia="Arial" w:hAnsi="Arial" w:cs="Arial"/>
                <w:sz w:val="28"/>
                <w:szCs w:val="28"/>
                <w:lang w:val="en-US"/>
              </w:rPr>
              <w:t xml:space="preserve">Nel </w:t>
            </w:r>
            <w:proofErr w:type="spellStart"/>
            <w:r w:rsidRPr="00221DC5">
              <w:rPr>
                <w:rFonts w:ascii="Arial" w:eastAsia="Arial" w:hAnsi="Arial" w:cs="Arial"/>
                <w:sz w:val="28"/>
                <w:szCs w:val="28"/>
                <w:lang w:val="en-US"/>
              </w:rPr>
              <w:t>caso</w:t>
            </w:r>
            <w:proofErr w:type="spellEnd"/>
            <w:r w:rsidRPr="00221DC5">
              <w:rPr>
                <w:rFonts w:ascii="Arial" w:eastAsia="Arial" w:hAnsi="Arial" w:cs="Arial"/>
                <w:sz w:val="28"/>
                <w:szCs w:val="28"/>
                <w:lang w:val="en-US"/>
              </w:rPr>
              <w:t xml:space="preserve"> di cui al comma </w:t>
            </w:r>
            <w:proofErr w:type="spellStart"/>
            <w:r w:rsidRPr="00221DC5">
              <w:rPr>
                <w:rFonts w:ascii="Arial" w:eastAsia="Arial" w:hAnsi="Arial" w:cs="Arial"/>
                <w:sz w:val="28"/>
                <w:szCs w:val="28"/>
                <w:lang w:val="en-US"/>
              </w:rPr>
              <w:t>precedente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l’inserzionista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informare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l’influencer</w:t>
            </w:r>
            <w:proofErr w:type="spellEnd"/>
            <w:r w:rsidRPr="00221DC5">
              <w:rPr>
                <w:rFonts w:ascii="Arial" w:eastAsia="Arial" w:hAnsi="Arial" w:cs="Arial"/>
                <w:sz w:val="28"/>
                <w:szCs w:val="28"/>
                <w:lang w:val="en-US"/>
              </w:rPr>
              <w:t xml:space="preserve">, in modo </w:t>
            </w:r>
            <w:proofErr w:type="spellStart"/>
            <w:r w:rsidRPr="00221DC5">
              <w:rPr>
                <w:rFonts w:ascii="Arial" w:eastAsia="Arial" w:hAnsi="Arial" w:cs="Arial"/>
                <w:sz w:val="28"/>
                <w:szCs w:val="28"/>
                <w:lang w:val="en-US"/>
              </w:rPr>
              <w:t>chiaro</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inequivoco</w:t>
            </w:r>
            <w:proofErr w:type="spellEnd"/>
            <w:r w:rsidRPr="00221DC5">
              <w:rPr>
                <w:rFonts w:ascii="Arial" w:eastAsia="Arial" w:hAnsi="Arial" w:cs="Arial"/>
                <w:sz w:val="28"/>
                <w:szCs w:val="28"/>
                <w:lang w:val="en-US"/>
              </w:rPr>
              <w:t xml:space="preserve">, al </w:t>
            </w:r>
            <w:proofErr w:type="spellStart"/>
            <w:r w:rsidRPr="00221DC5">
              <w:rPr>
                <w:rFonts w:ascii="Arial" w:eastAsia="Arial" w:hAnsi="Arial" w:cs="Arial"/>
                <w:sz w:val="28"/>
                <w:szCs w:val="28"/>
                <w:lang w:val="en-US"/>
              </w:rPr>
              <w:t>momento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dell’invio</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prodotto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dell’esistenza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dell’obbligo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inserire</w:t>
            </w:r>
            <w:proofErr w:type="spellEnd"/>
            <w:r w:rsidRPr="00221DC5">
              <w:rPr>
                <w:rFonts w:ascii="Arial" w:eastAsia="Arial" w:hAnsi="Arial" w:cs="Arial"/>
                <w:sz w:val="28"/>
                <w:szCs w:val="28"/>
                <w:lang w:val="en-US"/>
              </w:rPr>
              <w:t xml:space="preserve"> tale disclaimer.</w:t>
            </w:r>
          </w:p>
          <w:p w14:paraId="572C6C8A" w14:textId="77777777" w:rsidR="00BE770B" w:rsidRPr="00221DC5" w:rsidRDefault="00BE770B" w:rsidP="00F86586">
            <w:pPr>
              <w:ind w:left="1134" w:right="1140"/>
              <w:rPr>
                <w:lang w:val="en-US"/>
              </w:rPr>
            </w:pPr>
            <w:r w:rsidRPr="00221DC5">
              <w:rPr>
                <w:rFonts w:ascii="Arial" w:eastAsia="Arial" w:hAnsi="Arial" w:cs="Arial"/>
                <w:sz w:val="28"/>
                <w:szCs w:val="28"/>
                <w:lang w:val="en-US"/>
              </w:rPr>
              <w:t xml:space="preserve">In </w:t>
            </w:r>
            <w:proofErr w:type="spellStart"/>
            <w:r w:rsidRPr="00221DC5">
              <w:rPr>
                <w:rFonts w:ascii="Arial" w:eastAsia="Arial" w:hAnsi="Arial" w:cs="Arial"/>
                <w:sz w:val="28"/>
                <w:szCs w:val="28"/>
                <w:lang w:val="en-US"/>
              </w:rPr>
              <w:t>questo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caso</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responsabilita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dell’inserzionista</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circoscritta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segnalazione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all’influencer</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dell’esistenza</w:t>
            </w:r>
            <w:proofErr w:type="spellEnd"/>
            <w:r w:rsidRPr="00221DC5">
              <w:rPr>
                <w:rFonts w:ascii="Arial" w:eastAsia="Arial" w:hAnsi="Arial" w:cs="Arial"/>
                <w:sz w:val="28"/>
                <w:szCs w:val="28"/>
                <w:lang w:val="en-US"/>
              </w:rPr>
              <w:t xml:space="preserve"> di tale </w:t>
            </w:r>
            <w:proofErr w:type="spellStart"/>
            <w:r w:rsidRPr="00221DC5">
              <w:rPr>
                <w:rFonts w:ascii="Arial" w:eastAsia="Arial" w:hAnsi="Arial" w:cs="Arial"/>
                <w:sz w:val="28"/>
                <w:szCs w:val="28"/>
                <w:lang w:val="en-US"/>
              </w:rPr>
              <w:t>obbligo</w:t>
            </w:r>
            <w:proofErr w:type="spellEnd"/>
            <w:r w:rsidRPr="00221DC5">
              <w:rPr>
                <w:rFonts w:ascii="Arial" w:eastAsia="Arial" w:hAnsi="Arial" w:cs="Arial"/>
                <w:sz w:val="28"/>
                <w:szCs w:val="28"/>
                <w:lang w:val="en-US"/>
              </w:rPr>
              <w:t>. </w:t>
            </w:r>
          </w:p>
          <w:p w14:paraId="5E4CBDAD" w14:textId="77777777" w:rsidR="00BE770B" w:rsidRPr="00221DC5" w:rsidRDefault="00BE770B" w:rsidP="00F86586">
            <w:pPr>
              <w:ind w:left="1134" w:right="1140"/>
              <w:rPr>
                <w:lang w:val="en-US"/>
              </w:rPr>
            </w:pPr>
          </w:p>
          <w:p w14:paraId="411583FE" w14:textId="77777777" w:rsidR="00BE770B" w:rsidRPr="00221DC5" w:rsidRDefault="00BE770B" w:rsidP="00F86586">
            <w:pPr>
              <w:ind w:left="1134" w:right="1140"/>
              <w:rPr>
                <w:rFonts w:ascii="Arial" w:eastAsia="Arial" w:hAnsi="Arial" w:cs="Arial"/>
                <w:sz w:val="28"/>
                <w:szCs w:val="28"/>
                <w:lang w:val="en-US"/>
              </w:rPr>
            </w:pPr>
            <w:r w:rsidRPr="00221DC5">
              <w:rPr>
                <w:rFonts w:ascii="Arial" w:eastAsia="Arial" w:hAnsi="Arial" w:cs="Arial"/>
                <w:sz w:val="28"/>
                <w:szCs w:val="28"/>
                <w:lang w:val="en-US"/>
              </w:rPr>
              <w:t>3) VIDEO</w:t>
            </w:r>
          </w:p>
          <w:p w14:paraId="7175818F" w14:textId="77777777" w:rsidR="00BE770B" w:rsidRPr="00221DC5" w:rsidRDefault="00BE770B" w:rsidP="00F86586">
            <w:pPr>
              <w:ind w:left="1134" w:right="1140"/>
              <w:rPr>
                <w:rFonts w:ascii="Arial" w:eastAsia="Arial" w:hAnsi="Arial" w:cs="Arial"/>
                <w:sz w:val="28"/>
                <w:szCs w:val="28"/>
                <w:lang w:val="en-US"/>
              </w:rPr>
            </w:pPr>
            <w:r w:rsidRPr="00221DC5">
              <w:rPr>
                <w:rFonts w:ascii="Arial" w:eastAsia="Arial" w:hAnsi="Arial" w:cs="Arial"/>
                <w:sz w:val="28"/>
                <w:szCs w:val="28"/>
                <w:lang w:val="en-US"/>
              </w:rPr>
              <w:t xml:space="preserve">Nel </w:t>
            </w:r>
            <w:proofErr w:type="spellStart"/>
            <w:r w:rsidRPr="00221DC5">
              <w:rPr>
                <w:rFonts w:ascii="Arial" w:eastAsia="Arial" w:hAnsi="Arial" w:cs="Arial"/>
                <w:sz w:val="28"/>
                <w:szCs w:val="28"/>
                <w:lang w:val="en-US"/>
              </w:rPr>
              <w:t>caso</w:t>
            </w:r>
            <w:proofErr w:type="spellEnd"/>
            <w:r w:rsidRPr="00221DC5">
              <w:rPr>
                <w:rFonts w:ascii="Arial" w:eastAsia="Arial" w:hAnsi="Arial" w:cs="Arial"/>
                <w:sz w:val="28"/>
                <w:szCs w:val="28"/>
                <w:lang w:val="en-US"/>
              </w:rPr>
              <w:t xml:space="preserve"> in cui un video </w:t>
            </w:r>
            <w:proofErr w:type="spellStart"/>
            <w:r w:rsidRPr="00221DC5">
              <w:rPr>
                <w:rFonts w:ascii="Arial" w:eastAsia="Arial" w:hAnsi="Arial" w:cs="Arial"/>
                <w:sz w:val="28"/>
                <w:szCs w:val="28"/>
                <w:lang w:val="en-US"/>
              </w:rPr>
              <w:t>prodotto</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diffuso</w:t>
            </w:r>
            <w:proofErr w:type="spellEnd"/>
            <w:r w:rsidRPr="00221DC5">
              <w:rPr>
                <w:rFonts w:ascii="Arial" w:eastAsia="Arial" w:hAnsi="Arial" w:cs="Arial"/>
                <w:sz w:val="28"/>
                <w:szCs w:val="28"/>
                <w:lang w:val="en-US"/>
              </w:rPr>
              <w:t xml:space="preserve"> in rete </w:t>
            </w:r>
            <w:proofErr w:type="spellStart"/>
            <w:r w:rsidRPr="00221DC5">
              <w:rPr>
                <w:rFonts w:ascii="Arial" w:eastAsia="Arial" w:hAnsi="Arial" w:cs="Arial"/>
                <w:sz w:val="28"/>
                <w:szCs w:val="28"/>
                <w:lang w:val="en-US"/>
              </w:rPr>
              <w:t>abbia</w:t>
            </w:r>
            <w:proofErr w:type="spellEnd"/>
            <w:r w:rsidRPr="00221DC5">
              <w:rPr>
                <w:rFonts w:ascii="Arial" w:eastAsia="Arial" w:hAnsi="Arial" w:cs="Arial"/>
                <w:sz w:val="28"/>
                <w:szCs w:val="28"/>
                <w:lang w:val="en-US"/>
              </w:rPr>
              <w:t xml:space="preserve"> natura di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devono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essere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inserite</w:t>
            </w:r>
            <w:proofErr w:type="spellEnd"/>
            <w:r w:rsidRPr="00221DC5">
              <w:rPr>
                <w:rFonts w:ascii="Arial" w:eastAsia="Arial" w:hAnsi="Arial" w:cs="Arial"/>
                <w:sz w:val="28"/>
                <w:szCs w:val="28"/>
                <w:lang w:val="en-US"/>
              </w:rPr>
              <w:t xml:space="preserve">, con </w:t>
            </w:r>
            <w:proofErr w:type="spellStart"/>
            <w:r w:rsidRPr="00221DC5">
              <w:rPr>
                <w:rFonts w:ascii="Arial" w:eastAsia="Arial" w:hAnsi="Arial" w:cs="Arial"/>
                <w:sz w:val="28"/>
                <w:szCs w:val="28"/>
                <w:lang w:val="en-US"/>
              </w:rPr>
              <w:t>modalita</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immediata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percezione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descrizione</w:t>
            </w:r>
            <w:proofErr w:type="spellEnd"/>
            <w:r w:rsidRPr="00221DC5">
              <w:rPr>
                <w:rFonts w:ascii="Arial" w:eastAsia="Arial" w:hAnsi="Arial" w:cs="Arial"/>
                <w:sz w:val="28"/>
                <w:szCs w:val="28"/>
                <w:lang w:val="en-US"/>
              </w:rPr>
              <w:t xml:space="preserve"> del video e </w:t>
            </w:r>
            <w:proofErr w:type="spellStart"/>
            <w:r w:rsidRPr="00221DC5">
              <w:rPr>
                <w:rFonts w:ascii="Arial" w:eastAsia="Arial" w:hAnsi="Arial" w:cs="Arial"/>
                <w:sz w:val="28"/>
                <w:szCs w:val="28"/>
                <w:lang w:val="en-US"/>
              </w:rPr>
              <w:t>nelle</w:t>
            </w:r>
            <w:proofErr w:type="spellEnd"/>
            <w:r w:rsidRPr="00221DC5">
              <w:rPr>
                <w:rFonts w:ascii="Arial" w:eastAsia="Arial" w:hAnsi="Arial" w:cs="Arial"/>
                <w:sz w:val="28"/>
                <w:szCs w:val="28"/>
                <w:lang w:val="en-US"/>
              </w:rPr>
              <w:t xml:space="preserve"> scene </w:t>
            </w:r>
            <w:proofErr w:type="spellStart"/>
            <w:r w:rsidRPr="00221DC5">
              <w:rPr>
                <w:rFonts w:ascii="Arial" w:eastAsia="Arial" w:hAnsi="Arial" w:cs="Arial"/>
                <w:sz w:val="28"/>
                <w:szCs w:val="28"/>
                <w:lang w:val="en-US"/>
              </w:rPr>
              <w:t>iniziali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avvertenze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scritte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ne </w:t>
            </w:r>
            <w:proofErr w:type="spellStart"/>
            <w:r w:rsidRPr="00221DC5">
              <w:rPr>
                <w:rFonts w:ascii="Arial" w:eastAsia="Arial" w:hAnsi="Arial" w:cs="Arial"/>
                <w:sz w:val="28"/>
                <w:szCs w:val="28"/>
                <w:lang w:val="en-US"/>
              </w:rPr>
              <w:t>rendano</w:t>
            </w:r>
            <w:proofErr w:type="spellEnd"/>
            <w:r w:rsidRPr="00221DC5">
              <w:rPr>
                <w:rFonts w:ascii="Arial" w:eastAsia="Arial" w:hAnsi="Arial" w:cs="Arial"/>
                <w:sz w:val="28"/>
                <w:szCs w:val="28"/>
                <w:lang w:val="en-US"/>
              </w:rPr>
              <w:t> </w:t>
            </w:r>
            <w:proofErr w:type="spellStart"/>
            <w:r w:rsidRPr="00221DC5">
              <w:rPr>
                <w:rFonts w:ascii="Arial" w:eastAsia="Arial" w:hAnsi="Arial" w:cs="Arial"/>
                <w:sz w:val="28"/>
                <w:szCs w:val="28"/>
                <w:lang w:val="en-US"/>
              </w:rPr>
              <w:t>evidente</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finalita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promozionale</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titolo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esemplificativo</w:t>
            </w:r>
            <w:proofErr w:type="spellEnd"/>
            <w:r w:rsidRPr="00221DC5">
              <w:rPr>
                <w:rFonts w:ascii="Arial" w:eastAsia="Arial" w:hAnsi="Arial" w:cs="Arial"/>
                <w:sz w:val="28"/>
                <w:szCs w:val="28"/>
                <w:lang w:val="en-US"/>
              </w:rPr>
              <w:t xml:space="preserve">: “brand </w:t>
            </w:r>
            <w:proofErr w:type="spellStart"/>
            <w:r w:rsidRPr="00221DC5">
              <w:rPr>
                <w:rFonts w:ascii="Arial" w:eastAsia="Arial" w:hAnsi="Arial" w:cs="Arial"/>
                <w:sz w:val="28"/>
                <w:szCs w:val="28"/>
                <w:lang w:val="en-US"/>
              </w:rPr>
              <w:t>presenta</w:t>
            </w:r>
            <w:proofErr w:type="spellEnd"/>
            <w:r w:rsidRPr="00221DC5">
              <w:rPr>
                <w:rFonts w:ascii="Arial" w:eastAsia="Arial" w:hAnsi="Arial" w:cs="Arial"/>
                <w:sz w:val="28"/>
                <w:szCs w:val="28"/>
                <w:lang w:val="en-US"/>
              </w:rPr>
              <w:t xml:space="preserve"> ...”, </w:t>
            </w:r>
            <w:proofErr w:type="spellStart"/>
            <w:r w:rsidRPr="00221DC5">
              <w:rPr>
                <w:rFonts w:ascii="Arial" w:eastAsia="Arial" w:hAnsi="Arial" w:cs="Arial"/>
                <w:sz w:val="28"/>
                <w:szCs w:val="28"/>
                <w:lang w:val="en-US"/>
              </w:rPr>
              <w:t>oppure</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collaborazione</w:t>
            </w:r>
            <w:proofErr w:type="spellEnd"/>
            <w:r w:rsidRPr="00221DC5">
              <w:rPr>
                <w:rFonts w:ascii="Arial" w:eastAsia="Arial" w:hAnsi="Arial" w:cs="Arial"/>
                <w:sz w:val="28"/>
                <w:szCs w:val="28"/>
                <w:lang w:val="en-US"/>
              </w:rPr>
              <w:t xml:space="preserve"> con ... brand”). </w:t>
            </w:r>
            <w:proofErr w:type="spellStart"/>
            <w:r w:rsidRPr="00221DC5">
              <w:rPr>
                <w:rFonts w:ascii="Arial" w:eastAsia="Arial" w:hAnsi="Arial" w:cs="Arial"/>
                <w:sz w:val="28"/>
                <w:szCs w:val="28"/>
                <w:lang w:val="en-US"/>
              </w:rPr>
              <w:t>Nei</w:t>
            </w:r>
            <w:proofErr w:type="spellEnd"/>
            <w:r w:rsidRPr="00221DC5">
              <w:rPr>
                <w:rFonts w:ascii="Arial" w:eastAsia="Arial" w:hAnsi="Arial" w:cs="Arial"/>
                <w:sz w:val="28"/>
                <w:szCs w:val="28"/>
                <w:lang w:val="en-US"/>
              </w:rPr>
              <w:t xml:space="preserve"> video in streaming </w:t>
            </w:r>
            <w:proofErr w:type="spellStart"/>
            <w:r w:rsidRPr="00221DC5">
              <w:rPr>
                <w:rFonts w:ascii="Arial" w:eastAsia="Arial" w:hAnsi="Arial" w:cs="Arial"/>
                <w:sz w:val="28"/>
                <w:szCs w:val="28"/>
                <w:lang w:val="en-US"/>
              </w:rPr>
              <w:t>tali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avvertenze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anche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verbali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devono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essere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ripetute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nel</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corso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trasmissione</w:t>
            </w:r>
            <w:proofErr w:type="spellEnd"/>
            <w:r w:rsidRPr="00221DC5">
              <w:rPr>
                <w:rFonts w:ascii="Arial" w:eastAsia="Arial" w:hAnsi="Arial" w:cs="Arial"/>
                <w:sz w:val="28"/>
                <w:szCs w:val="28"/>
                <w:lang w:val="en-US"/>
              </w:rPr>
              <w:t xml:space="preserve">. </w:t>
            </w:r>
          </w:p>
          <w:p w14:paraId="43F8466E" w14:textId="77777777" w:rsidR="00BE770B" w:rsidRPr="00221DC5" w:rsidRDefault="00BE770B" w:rsidP="00F86586">
            <w:pPr>
              <w:ind w:left="1134" w:right="1140"/>
              <w:rPr>
                <w:rFonts w:ascii="Arial" w:eastAsia="Arial" w:hAnsi="Arial" w:cs="Arial"/>
                <w:sz w:val="28"/>
                <w:szCs w:val="28"/>
                <w:lang w:val="en-US"/>
              </w:rPr>
            </w:pPr>
            <w:r w:rsidRPr="00221DC5">
              <w:rPr>
                <w:rFonts w:ascii="Arial" w:eastAsia="Arial" w:hAnsi="Arial" w:cs="Arial"/>
                <w:sz w:val="28"/>
                <w:szCs w:val="28"/>
                <w:lang w:val="en-US"/>
              </w:rPr>
              <w:t xml:space="preserve">In </w:t>
            </w:r>
            <w:proofErr w:type="spellStart"/>
            <w:r w:rsidRPr="00221DC5">
              <w:rPr>
                <w:rFonts w:ascii="Arial" w:eastAsia="Arial" w:hAnsi="Arial" w:cs="Arial"/>
                <w:sz w:val="28"/>
                <w:szCs w:val="28"/>
                <w:lang w:val="en-US"/>
              </w:rPr>
              <w:t>particolare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l’inserimento</w:t>
            </w:r>
            <w:proofErr w:type="spellEnd"/>
            <w:r w:rsidRPr="00221DC5">
              <w:rPr>
                <w:rFonts w:ascii="Arial" w:eastAsia="Arial" w:hAnsi="Arial" w:cs="Arial"/>
                <w:sz w:val="28"/>
                <w:szCs w:val="28"/>
                <w:lang w:val="en-US"/>
              </w:rPr>
              <w:t xml:space="preserve"> con </w:t>
            </w:r>
            <w:proofErr w:type="spellStart"/>
            <w:r w:rsidRPr="00221DC5">
              <w:rPr>
                <w:rFonts w:ascii="Arial" w:eastAsia="Arial" w:hAnsi="Arial" w:cs="Arial"/>
                <w:sz w:val="28"/>
                <w:szCs w:val="28"/>
                <w:lang w:val="en-US"/>
              </w:rPr>
              <w:t>finalita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promozionali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prodotti</w:t>
            </w:r>
            <w:proofErr w:type="spellEnd"/>
            <w:r w:rsidRPr="00221DC5">
              <w:rPr>
                <w:rFonts w:ascii="Arial" w:eastAsia="Arial" w:hAnsi="Arial" w:cs="Arial"/>
                <w:sz w:val="28"/>
                <w:szCs w:val="28"/>
                <w:lang w:val="en-US"/>
              </w:rPr>
              <w:t xml:space="preserve">/brand di un </w:t>
            </w:r>
            <w:proofErr w:type="spellStart"/>
            <w:r w:rsidRPr="00221DC5">
              <w:rPr>
                <w:rFonts w:ascii="Arial" w:eastAsia="Arial" w:hAnsi="Arial" w:cs="Arial"/>
                <w:sz w:val="28"/>
                <w:szCs w:val="28"/>
                <w:lang w:val="en-US"/>
              </w:rPr>
              <w:t>inserzionista</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dello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stesso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autore</w:t>
            </w:r>
            <w:proofErr w:type="spellEnd"/>
            <w:r w:rsidRPr="00221DC5">
              <w:rPr>
                <w:rFonts w:ascii="Arial" w:eastAsia="Arial" w:hAnsi="Arial" w:cs="Arial"/>
                <w:sz w:val="28"/>
                <w:szCs w:val="28"/>
                <w:lang w:val="en-US"/>
              </w:rPr>
              <w:t xml:space="preserve"> del video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essere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portato</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conoscenza</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pubblico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attraverso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appositi</w:t>
            </w:r>
            <w:proofErr w:type="spellEnd"/>
            <w:r w:rsidRPr="00221DC5">
              <w:rPr>
                <w:rFonts w:ascii="Arial" w:eastAsia="Arial" w:hAnsi="Arial" w:cs="Arial"/>
                <w:sz w:val="28"/>
                <w:szCs w:val="28"/>
                <w:lang w:val="en-US"/>
              </w:rPr>
              <w:t xml:space="preserve"> disclaimer </w:t>
            </w:r>
            <w:proofErr w:type="spellStart"/>
            <w:r w:rsidRPr="00221DC5">
              <w:rPr>
                <w:rFonts w:ascii="Arial" w:eastAsia="Arial" w:hAnsi="Arial" w:cs="Arial"/>
                <w:sz w:val="28"/>
                <w:szCs w:val="28"/>
                <w:lang w:val="en-US"/>
              </w:rPr>
              <w:t>nelle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inquadrature</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inizio</w:t>
            </w:r>
            <w:proofErr w:type="spellEnd"/>
            <w:r w:rsidRPr="00221DC5">
              <w:rPr>
                <w:rFonts w:ascii="Arial" w:eastAsia="Arial" w:hAnsi="Arial" w:cs="Arial"/>
                <w:sz w:val="28"/>
                <w:szCs w:val="28"/>
                <w:lang w:val="en-US"/>
              </w:rPr>
              <w:t xml:space="preserve"> e di fine del video, o in </w:t>
            </w:r>
            <w:proofErr w:type="spellStart"/>
            <w:r w:rsidRPr="00221DC5">
              <w:rPr>
                <w:rFonts w:ascii="Arial" w:eastAsia="Arial" w:hAnsi="Arial" w:cs="Arial"/>
                <w:sz w:val="28"/>
                <w:szCs w:val="28"/>
                <w:lang w:val="en-US"/>
              </w:rPr>
              <w:t>corrispondenza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inquadrature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contenenti</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riproduzione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prodotti</w:t>
            </w:r>
            <w:proofErr w:type="spellEnd"/>
            <w:r w:rsidRPr="00221DC5">
              <w:rPr>
                <w:rFonts w:ascii="Arial" w:eastAsia="Arial" w:hAnsi="Arial" w:cs="Arial"/>
                <w:sz w:val="28"/>
                <w:szCs w:val="28"/>
                <w:lang w:val="en-US"/>
              </w:rPr>
              <w:t>/brand.</w:t>
            </w:r>
          </w:p>
          <w:p w14:paraId="26B2D0FD" w14:textId="77777777" w:rsidR="00BE770B" w:rsidRPr="00221DC5" w:rsidRDefault="00BE770B" w:rsidP="00F86586">
            <w:pPr>
              <w:ind w:left="1134" w:right="1140"/>
              <w:rPr>
                <w:rFonts w:ascii="Arial" w:eastAsia="Arial" w:hAnsi="Arial" w:cs="Arial"/>
                <w:sz w:val="28"/>
                <w:szCs w:val="28"/>
                <w:lang w:val="en-US"/>
              </w:rPr>
            </w:pPr>
            <w:r w:rsidRPr="00221DC5">
              <w:rPr>
                <w:rFonts w:ascii="Arial" w:eastAsia="Arial" w:hAnsi="Arial" w:cs="Arial"/>
                <w:sz w:val="28"/>
                <w:szCs w:val="28"/>
                <w:lang w:val="en-US"/>
              </w:rPr>
              <w:t xml:space="preserve">Nel </w:t>
            </w:r>
            <w:proofErr w:type="spellStart"/>
            <w:r w:rsidRPr="00221DC5">
              <w:rPr>
                <w:rFonts w:ascii="Arial" w:eastAsia="Arial" w:hAnsi="Arial" w:cs="Arial"/>
                <w:sz w:val="28"/>
                <w:szCs w:val="28"/>
                <w:lang w:val="en-US"/>
              </w:rPr>
              <w:t>diverso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caso</w:t>
            </w:r>
            <w:proofErr w:type="spellEnd"/>
            <w:r w:rsidRPr="00221DC5">
              <w:rPr>
                <w:rFonts w:ascii="Arial" w:eastAsia="Arial" w:hAnsi="Arial" w:cs="Arial"/>
                <w:sz w:val="28"/>
                <w:szCs w:val="28"/>
                <w:lang w:val="en-US"/>
              </w:rPr>
              <w:t xml:space="preserve"> in cui il </w:t>
            </w:r>
            <w:proofErr w:type="spellStart"/>
            <w:r w:rsidRPr="00221DC5">
              <w:rPr>
                <w:rFonts w:ascii="Arial" w:eastAsia="Arial" w:hAnsi="Arial" w:cs="Arial"/>
                <w:sz w:val="28"/>
                <w:szCs w:val="28"/>
                <w:lang w:val="en-US"/>
              </w:rPr>
              <w:t>rapporto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tra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autore</w:t>
            </w:r>
            <w:proofErr w:type="spellEnd"/>
            <w:r w:rsidRPr="00221DC5">
              <w:rPr>
                <w:rFonts w:ascii="Arial" w:eastAsia="Arial" w:hAnsi="Arial" w:cs="Arial"/>
                <w:sz w:val="28"/>
                <w:szCs w:val="28"/>
                <w:lang w:val="en-US"/>
              </w:rPr>
              <w:t xml:space="preserve"> del video e </w:t>
            </w:r>
            <w:proofErr w:type="spellStart"/>
            <w:r w:rsidRPr="00221DC5">
              <w:rPr>
                <w:rFonts w:ascii="Arial" w:eastAsia="Arial" w:hAnsi="Arial" w:cs="Arial"/>
                <w:sz w:val="28"/>
                <w:szCs w:val="28"/>
                <w:lang w:val="en-US"/>
              </w:rPr>
              <w:t>inserzionista</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sia</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committenza</w:t>
            </w:r>
            <w:proofErr w:type="spellEnd"/>
            <w:r w:rsidRPr="00221DC5">
              <w:rPr>
                <w:rFonts w:ascii="Arial" w:eastAsia="Arial" w:hAnsi="Arial" w:cs="Arial"/>
                <w:sz w:val="28"/>
                <w:szCs w:val="28"/>
                <w:lang w:val="en-US"/>
              </w:rPr>
              <w:t xml:space="preserve"> ma </w:t>
            </w:r>
            <w:proofErr w:type="spellStart"/>
            <w:r w:rsidRPr="00221DC5">
              <w:rPr>
                <w:rFonts w:ascii="Arial" w:eastAsia="Arial" w:hAnsi="Arial" w:cs="Arial"/>
                <w:sz w:val="28"/>
                <w:szCs w:val="28"/>
                <w:lang w:val="en-US"/>
              </w:rPr>
              <w:t>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limiti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all’invio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occasionale</w:t>
            </w:r>
            <w:proofErr w:type="spellEnd"/>
            <w:r w:rsidRPr="00221DC5">
              <w:rPr>
                <w:rFonts w:ascii="Arial" w:eastAsia="Arial" w:hAnsi="Arial" w:cs="Arial"/>
                <w:sz w:val="28"/>
                <w:szCs w:val="28"/>
                <w:lang w:val="en-US"/>
              </w:rPr>
              <w:t xml:space="preserve"> da </w:t>
            </w:r>
            <w:proofErr w:type="spellStart"/>
            <w:r w:rsidRPr="00221DC5">
              <w:rPr>
                <w:rFonts w:ascii="Arial" w:eastAsia="Arial" w:hAnsi="Arial" w:cs="Arial"/>
                <w:sz w:val="28"/>
                <w:szCs w:val="28"/>
                <w:lang w:val="en-US"/>
              </w:rPr>
              <w:t>parte</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quest’ultimo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propri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prodotti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gratuitamente</w:t>
            </w:r>
            <w:proofErr w:type="spellEnd"/>
            <w:r w:rsidRPr="00221DC5">
              <w:rPr>
                <w:rFonts w:ascii="Arial" w:eastAsia="Arial" w:hAnsi="Arial" w:cs="Arial"/>
                <w:sz w:val="28"/>
                <w:szCs w:val="28"/>
                <w:lang w:val="en-US"/>
              </w:rPr>
              <w:t xml:space="preserve"> o per un </w:t>
            </w:r>
            <w:proofErr w:type="spellStart"/>
            <w:r w:rsidRPr="00221DC5">
              <w:rPr>
                <w:rFonts w:ascii="Arial" w:eastAsia="Arial" w:hAnsi="Arial" w:cs="Arial"/>
                <w:sz w:val="28"/>
                <w:szCs w:val="28"/>
                <w:lang w:val="en-US"/>
              </w:rPr>
              <w:t>modico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valore</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tali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prodotti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vengano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citati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utilizzati</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inquadrati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nel</w:t>
            </w:r>
            <w:proofErr w:type="spellEnd"/>
            <w:r w:rsidRPr="00221DC5">
              <w:rPr>
                <w:rFonts w:ascii="Arial" w:eastAsia="Arial" w:hAnsi="Arial" w:cs="Arial"/>
                <w:sz w:val="28"/>
                <w:szCs w:val="28"/>
                <w:lang w:val="en-US"/>
              </w:rPr>
              <w:t xml:space="preserve"> video, </w:t>
            </w:r>
            <w:proofErr w:type="spellStart"/>
            <w:r w:rsidRPr="00221DC5">
              <w:rPr>
                <w:rFonts w:ascii="Arial" w:eastAsia="Arial" w:hAnsi="Arial" w:cs="Arial"/>
                <w:sz w:val="28"/>
                <w:szCs w:val="28"/>
                <w:lang w:val="en-US"/>
              </w:rPr>
              <w:t>quest’ultimo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dovrà</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contenere</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apertura</w:t>
            </w:r>
            <w:proofErr w:type="spellEnd"/>
            <w:r w:rsidRPr="00221DC5">
              <w:rPr>
                <w:rFonts w:ascii="Arial" w:eastAsia="Arial" w:hAnsi="Arial" w:cs="Arial"/>
                <w:sz w:val="28"/>
                <w:szCs w:val="28"/>
                <w:lang w:val="en-US"/>
              </w:rPr>
              <w:t xml:space="preserve"> un disclaimer, </w:t>
            </w:r>
            <w:proofErr w:type="spellStart"/>
            <w:r w:rsidRPr="00221DC5">
              <w:rPr>
                <w:rFonts w:ascii="Arial" w:eastAsia="Arial" w:hAnsi="Arial" w:cs="Arial"/>
                <w:sz w:val="28"/>
                <w:szCs w:val="28"/>
                <w:lang w:val="en-US"/>
              </w:rPr>
              <w:t>verbale</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scritto</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seguente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tenore</w:t>
            </w:r>
            <w:proofErr w:type="spellEnd"/>
            <w:r w:rsidRPr="00221DC5">
              <w:rPr>
                <w:rFonts w:ascii="Arial" w:eastAsia="Arial" w:hAnsi="Arial" w:cs="Arial"/>
                <w:sz w:val="28"/>
                <w:szCs w:val="28"/>
                <w:lang w:val="en-US"/>
              </w:rPr>
              <w:t>: “</w:t>
            </w:r>
            <w:proofErr w:type="spellStart"/>
            <w:r w:rsidRPr="00221DC5">
              <w:rPr>
                <w:rFonts w:ascii="Arial" w:eastAsia="Arial" w:hAnsi="Arial" w:cs="Arial"/>
                <w:sz w:val="28"/>
                <w:szCs w:val="28"/>
                <w:lang w:val="en-US"/>
              </w:rPr>
              <w:t>questo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prodotto</w:t>
            </w:r>
            <w:proofErr w:type="spellEnd"/>
            <w:r w:rsidRPr="00221DC5">
              <w:rPr>
                <w:rFonts w:ascii="Arial" w:eastAsia="Arial" w:hAnsi="Arial" w:cs="Arial"/>
                <w:sz w:val="28"/>
                <w:szCs w:val="28"/>
                <w:lang w:val="en-US"/>
              </w:rPr>
              <w:t xml:space="preserve"> mi è </w:t>
            </w:r>
            <w:proofErr w:type="spellStart"/>
            <w:r w:rsidRPr="00221DC5">
              <w:rPr>
                <w:rFonts w:ascii="Arial" w:eastAsia="Arial" w:hAnsi="Arial" w:cs="Arial"/>
                <w:sz w:val="28"/>
                <w:szCs w:val="28"/>
                <w:lang w:val="en-US"/>
              </w:rPr>
              <w:t>stato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inviato</w:t>
            </w:r>
            <w:proofErr w:type="spellEnd"/>
            <w:r w:rsidRPr="00221DC5">
              <w:rPr>
                <w:rFonts w:ascii="Arial" w:eastAsia="Arial" w:hAnsi="Arial" w:cs="Arial"/>
                <w:sz w:val="28"/>
                <w:szCs w:val="28"/>
                <w:lang w:val="en-US"/>
              </w:rPr>
              <w:t xml:space="preserve"> da …”, “</w:t>
            </w:r>
            <w:proofErr w:type="spellStart"/>
            <w:r w:rsidRPr="00221DC5">
              <w:rPr>
                <w:rFonts w:ascii="Arial" w:eastAsia="Arial" w:hAnsi="Arial" w:cs="Arial"/>
                <w:sz w:val="28"/>
                <w:szCs w:val="28"/>
                <w:lang w:val="en-US"/>
              </w:rPr>
              <w:t>prodotto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inviato</w:t>
            </w:r>
            <w:proofErr w:type="spellEnd"/>
            <w:r w:rsidRPr="00221DC5">
              <w:rPr>
                <w:rFonts w:ascii="Arial" w:eastAsia="Arial" w:hAnsi="Arial" w:cs="Arial"/>
                <w:sz w:val="28"/>
                <w:szCs w:val="28"/>
                <w:lang w:val="en-US"/>
              </w:rPr>
              <w:t xml:space="preserve"> da …”.</w:t>
            </w:r>
          </w:p>
        </w:tc>
      </w:tr>
      <w:tr w:rsidR="00BE770B" w:rsidRPr="00221DC5" w14:paraId="6623E973" w14:textId="77777777" w:rsidTr="00F86586">
        <w:tc>
          <w:tcPr>
            <w:tcW w:w="9638" w:type="dxa"/>
            <w:shd w:val="clear" w:color="auto" w:fill="FFFFFF"/>
            <w:vAlign w:val="center"/>
          </w:tcPr>
          <w:p w14:paraId="1A1A6E97" w14:textId="77777777" w:rsidR="00BE770B" w:rsidRPr="00221DC5" w:rsidRDefault="00BE770B" w:rsidP="00F86586">
            <w:pPr>
              <w:ind w:left="1134" w:right="1140"/>
              <w:rPr>
                <w:rFonts w:ascii="Arial" w:eastAsia="Arial" w:hAnsi="Arial" w:cs="Arial"/>
                <w:sz w:val="28"/>
                <w:szCs w:val="28"/>
                <w:lang w:val="en-US"/>
              </w:rPr>
            </w:pPr>
            <w:r w:rsidRPr="00221DC5">
              <w:rPr>
                <w:rFonts w:ascii="Arial" w:eastAsia="Arial" w:hAnsi="Arial" w:cs="Arial"/>
                <w:sz w:val="28"/>
                <w:szCs w:val="28"/>
                <w:lang w:val="en-US"/>
              </w:rPr>
              <w:t xml:space="preserve">Nel </w:t>
            </w:r>
            <w:proofErr w:type="spellStart"/>
            <w:r w:rsidRPr="00221DC5">
              <w:rPr>
                <w:rFonts w:ascii="Arial" w:eastAsia="Arial" w:hAnsi="Arial" w:cs="Arial"/>
                <w:sz w:val="28"/>
                <w:szCs w:val="28"/>
                <w:lang w:val="en-US"/>
              </w:rPr>
              <w:t>caso</w:t>
            </w:r>
            <w:proofErr w:type="spellEnd"/>
            <w:r w:rsidRPr="00221DC5">
              <w:rPr>
                <w:rFonts w:ascii="Arial" w:eastAsia="Arial" w:hAnsi="Arial" w:cs="Arial"/>
                <w:sz w:val="28"/>
                <w:szCs w:val="28"/>
                <w:lang w:val="en-US"/>
              </w:rPr>
              <w:t xml:space="preserve"> di cui al comma </w:t>
            </w:r>
            <w:proofErr w:type="spellStart"/>
            <w:r w:rsidRPr="00221DC5">
              <w:rPr>
                <w:rFonts w:ascii="Arial" w:eastAsia="Arial" w:hAnsi="Arial" w:cs="Arial"/>
                <w:sz w:val="28"/>
                <w:szCs w:val="28"/>
                <w:lang w:val="en-US"/>
              </w:rPr>
              <w:t>precedente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l’inserzionista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informare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l’influencer</w:t>
            </w:r>
            <w:proofErr w:type="spellEnd"/>
            <w:r w:rsidRPr="00221DC5">
              <w:rPr>
                <w:rFonts w:ascii="Arial" w:eastAsia="Arial" w:hAnsi="Arial" w:cs="Arial"/>
                <w:sz w:val="28"/>
                <w:szCs w:val="28"/>
                <w:lang w:val="en-US"/>
              </w:rPr>
              <w:t xml:space="preserve">, in modo </w:t>
            </w:r>
            <w:proofErr w:type="spellStart"/>
            <w:r w:rsidRPr="00221DC5">
              <w:rPr>
                <w:rFonts w:ascii="Arial" w:eastAsia="Arial" w:hAnsi="Arial" w:cs="Arial"/>
                <w:sz w:val="28"/>
                <w:szCs w:val="28"/>
                <w:lang w:val="en-US"/>
              </w:rPr>
              <w:t>chiaro</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inequivoco</w:t>
            </w:r>
            <w:proofErr w:type="spellEnd"/>
            <w:r w:rsidRPr="00221DC5">
              <w:rPr>
                <w:rFonts w:ascii="Arial" w:eastAsia="Arial" w:hAnsi="Arial" w:cs="Arial"/>
                <w:sz w:val="28"/>
                <w:szCs w:val="28"/>
                <w:lang w:val="en-US"/>
              </w:rPr>
              <w:t xml:space="preserve">, al </w:t>
            </w:r>
            <w:proofErr w:type="spellStart"/>
            <w:r w:rsidRPr="00221DC5">
              <w:rPr>
                <w:rFonts w:ascii="Arial" w:eastAsia="Arial" w:hAnsi="Arial" w:cs="Arial"/>
                <w:sz w:val="28"/>
                <w:szCs w:val="28"/>
                <w:lang w:val="en-US"/>
              </w:rPr>
              <w:t>momento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dell’invio</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prodotto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dell’esistenza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dell’obbligo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inserire</w:t>
            </w:r>
            <w:proofErr w:type="spellEnd"/>
            <w:r w:rsidRPr="00221DC5">
              <w:rPr>
                <w:rFonts w:ascii="Arial" w:eastAsia="Arial" w:hAnsi="Arial" w:cs="Arial"/>
                <w:sz w:val="28"/>
                <w:szCs w:val="28"/>
                <w:lang w:val="en-US"/>
              </w:rPr>
              <w:t xml:space="preserve"> tale disclaimer.</w:t>
            </w:r>
          </w:p>
          <w:p w14:paraId="03115A4C" w14:textId="77777777" w:rsidR="00BE770B" w:rsidRPr="00221DC5" w:rsidRDefault="00BE770B" w:rsidP="00F86586">
            <w:pPr>
              <w:ind w:left="1134" w:right="1140"/>
              <w:rPr>
                <w:lang w:val="en-US"/>
              </w:rPr>
            </w:pPr>
            <w:r w:rsidRPr="00221DC5">
              <w:rPr>
                <w:rFonts w:ascii="Arial" w:eastAsia="Arial" w:hAnsi="Arial" w:cs="Arial"/>
                <w:sz w:val="28"/>
                <w:szCs w:val="28"/>
                <w:lang w:val="en-US"/>
              </w:rPr>
              <w:t xml:space="preserve">In </w:t>
            </w:r>
            <w:proofErr w:type="spellStart"/>
            <w:r w:rsidRPr="00221DC5">
              <w:rPr>
                <w:rFonts w:ascii="Arial" w:eastAsia="Arial" w:hAnsi="Arial" w:cs="Arial"/>
                <w:sz w:val="28"/>
                <w:szCs w:val="28"/>
                <w:lang w:val="en-US"/>
              </w:rPr>
              <w:t>questo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caso</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responsabilita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dell’inserzionista</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circoscritta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segnalazione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all’influencer</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dell’esistenza</w:t>
            </w:r>
            <w:proofErr w:type="spellEnd"/>
            <w:r w:rsidRPr="00221DC5">
              <w:rPr>
                <w:rFonts w:ascii="Arial" w:eastAsia="Arial" w:hAnsi="Arial" w:cs="Arial"/>
                <w:sz w:val="28"/>
                <w:szCs w:val="28"/>
                <w:lang w:val="en-US"/>
              </w:rPr>
              <w:t xml:space="preserve"> di tale </w:t>
            </w:r>
            <w:proofErr w:type="spellStart"/>
            <w:r w:rsidRPr="00221DC5">
              <w:rPr>
                <w:rFonts w:ascii="Arial" w:eastAsia="Arial" w:hAnsi="Arial" w:cs="Arial"/>
                <w:sz w:val="28"/>
                <w:szCs w:val="28"/>
                <w:lang w:val="en-US"/>
              </w:rPr>
              <w:t>obbligo</w:t>
            </w:r>
            <w:proofErr w:type="spellEnd"/>
            <w:r w:rsidRPr="00221DC5">
              <w:rPr>
                <w:rFonts w:ascii="Arial" w:eastAsia="Arial" w:hAnsi="Arial" w:cs="Arial"/>
                <w:sz w:val="28"/>
                <w:szCs w:val="28"/>
                <w:lang w:val="en-US"/>
              </w:rPr>
              <w:t>. </w:t>
            </w:r>
          </w:p>
          <w:p w14:paraId="4BC1B501" w14:textId="77777777" w:rsidR="00BE770B" w:rsidRPr="00221DC5" w:rsidRDefault="00BE770B" w:rsidP="00F86586">
            <w:pPr>
              <w:ind w:left="1134" w:right="1140"/>
              <w:rPr>
                <w:lang w:val="en-US"/>
              </w:rPr>
            </w:pPr>
          </w:p>
          <w:p w14:paraId="6149C553" w14:textId="77777777" w:rsidR="00BE770B" w:rsidRPr="00221DC5" w:rsidRDefault="00BE770B" w:rsidP="00F86586">
            <w:pPr>
              <w:ind w:left="1134" w:right="1140"/>
              <w:rPr>
                <w:lang w:val="en-US"/>
              </w:rPr>
            </w:pPr>
            <w:r w:rsidRPr="00221DC5">
              <w:rPr>
                <w:rFonts w:ascii="Arial" w:eastAsia="Arial" w:hAnsi="Arial" w:cs="Arial"/>
                <w:sz w:val="28"/>
                <w:szCs w:val="28"/>
                <w:lang w:val="en-US"/>
              </w:rPr>
              <w:t>4) INVITI A EVENTI </w:t>
            </w:r>
          </w:p>
        </w:tc>
      </w:tr>
      <w:tr w:rsidR="00BE770B" w:rsidRPr="00221DC5" w14:paraId="1293349B" w14:textId="77777777" w:rsidTr="00F86586">
        <w:tc>
          <w:tcPr>
            <w:tcW w:w="9638" w:type="dxa"/>
            <w:shd w:val="clear" w:color="auto" w:fill="FFFFFF"/>
            <w:vAlign w:val="center"/>
          </w:tcPr>
          <w:p w14:paraId="0ABFDAFD" w14:textId="77777777" w:rsidR="00BE770B" w:rsidRPr="00221DC5" w:rsidRDefault="00BE770B" w:rsidP="00F86586">
            <w:pPr>
              <w:ind w:left="1134" w:right="1140"/>
              <w:rPr>
                <w:lang w:val="en-US"/>
              </w:rPr>
            </w:pPr>
            <w:r w:rsidRPr="00221DC5">
              <w:rPr>
                <w:rFonts w:ascii="Arial" w:eastAsia="Arial" w:hAnsi="Arial" w:cs="Arial"/>
                <w:sz w:val="28"/>
                <w:szCs w:val="28"/>
                <w:lang w:val="en-US"/>
              </w:rPr>
              <w:lastRenderedPageBreak/>
              <w:t xml:space="preserve">Nel </w:t>
            </w:r>
            <w:proofErr w:type="spellStart"/>
            <w:r w:rsidRPr="00221DC5">
              <w:rPr>
                <w:rFonts w:ascii="Arial" w:eastAsia="Arial" w:hAnsi="Arial" w:cs="Arial"/>
                <w:sz w:val="28"/>
                <w:szCs w:val="28"/>
                <w:lang w:val="en-US"/>
              </w:rPr>
              <w:t>caso</w:t>
            </w:r>
            <w:proofErr w:type="spellEnd"/>
            <w:r w:rsidRPr="00221DC5">
              <w:rPr>
                <w:rFonts w:ascii="Arial" w:eastAsia="Arial" w:hAnsi="Arial" w:cs="Arial"/>
                <w:sz w:val="28"/>
                <w:szCs w:val="28"/>
                <w:lang w:val="en-US"/>
              </w:rPr>
              <w:t xml:space="preserve"> in cui il </w:t>
            </w:r>
            <w:proofErr w:type="spellStart"/>
            <w:r w:rsidRPr="00221DC5">
              <w:rPr>
                <w:rFonts w:ascii="Arial" w:eastAsia="Arial" w:hAnsi="Arial" w:cs="Arial"/>
                <w:sz w:val="28"/>
                <w:szCs w:val="28"/>
                <w:lang w:val="en-US"/>
              </w:rPr>
              <w:t>rapporto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tra</w:t>
            </w:r>
            <w:proofErr w:type="spellEnd"/>
            <w:r w:rsidRPr="00221DC5">
              <w:rPr>
                <w:rFonts w:ascii="Arial" w:eastAsia="Arial" w:hAnsi="Arial" w:cs="Arial"/>
                <w:sz w:val="28"/>
                <w:szCs w:val="28"/>
                <w:lang w:val="en-US"/>
              </w:rPr>
              <w:t xml:space="preserve"> influencer e </w:t>
            </w:r>
            <w:proofErr w:type="spellStart"/>
            <w:r w:rsidRPr="00221DC5">
              <w:rPr>
                <w:rFonts w:ascii="Arial" w:eastAsia="Arial" w:hAnsi="Arial" w:cs="Arial"/>
                <w:sz w:val="28"/>
                <w:szCs w:val="28"/>
                <w:lang w:val="en-US"/>
              </w:rPr>
              <w:t>inserzionista</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sia</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committenza</w:t>
            </w:r>
            <w:proofErr w:type="spellEnd"/>
            <w:r w:rsidRPr="00221DC5">
              <w:rPr>
                <w:rFonts w:ascii="Arial" w:eastAsia="Arial" w:hAnsi="Arial" w:cs="Arial"/>
                <w:sz w:val="28"/>
                <w:szCs w:val="28"/>
                <w:lang w:val="en-US"/>
              </w:rPr>
              <w:t xml:space="preserve"> ma </w:t>
            </w:r>
            <w:proofErr w:type="spellStart"/>
            <w:r w:rsidRPr="00221DC5">
              <w:rPr>
                <w:rFonts w:ascii="Arial" w:eastAsia="Arial" w:hAnsi="Arial" w:cs="Arial"/>
                <w:sz w:val="28"/>
                <w:szCs w:val="28"/>
                <w:lang w:val="en-US"/>
              </w:rPr>
              <w:t>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limiti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all’invito</w:t>
            </w:r>
            <w:proofErr w:type="spellEnd"/>
            <w:r w:rsidRPr="00221DC5">
              <w:rPr>
                <w:rFonts w:ascii="Arial" w:eastAsia="Arial" w:hAnsi="Arial" w:cs="Arial"/>
                <w:sz w:val="28"/>
                <w:szCs w:val="28"/>
                <w:lang w:val="en-US"/>
              </w:rPr>
              <w:t xml:space="preserve"> da </w:t>
            </w:r>
            <w:proofErr w:type="spellStart"/>
            <w:r w:rsidRPr="00221DC5">
              <w:rPr>
                <w:rFonts w:ascii="Arial" w:eastAsia="Arial" w:hAnsi="Arial" w:cs="Arial"/>
                <w:sz w:val="28"/>
                <w:szCs w:val="28"/>
                <w:lang w:val="en-US"/>
              </w:rPr>
              <w:t>parte</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quest’ultimo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partecipazione</w:t>
            </w:r>
            <w:proofErr w:type="spellEnd"/>
            <w:r w:rsidRPr="00221DC5">
              <w:rPr>
                <w:rFonts w:ascii="Arial" w:eastAsia="Arial" w:hAnsi="Arial" w:cs="Arial"/>
                <w:sz w:val="28"/>
                <w:szCs w:val="28"/>
                <w:lang w:val="en-US"/>
              </w:rPr>
              <w:t xml:space="preserve"> ad un </w:t>
            </w:r>
            <w:proofErr w:type="spellStart"/>
            <w:r w:rsidRPr="00221DC5">
              <w:rPr>
                <w:rFonts w:ascii="Arial" w:eastAsia="Arial" w:hAnsi="Arial" w:cs="Arial"/>
                <w:sz w:val="28"/>
                <w:szCs w:val="28"/>
                <w:lang w:val="en-US"/>
              </w:rPr>
              <w:t>evento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post e le </w:t>
            </w:r>
            <w:proofErr w:type="spellStart"/>
            <w:r w:rsidRPr="00221DC5">
              <w:rPr>
                <w:rFonts w:ascii="Arial" w:eastAsia="Arial" w:hAnsi="Arial" w:cs="Arial"/>
                <w:sz w:val="28"/>
                <w:szCs w:val="28"/>
                <w:lang w:val="en-US"/>
              </w:rPr>
              <w:t>altre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comunicazioni</w:t>
            </w:r>
            <w:proofErr w:type="spellEnd"/>
            <w:r w:rsidRPr="00221DC5">
              <w:rPr>
                <w:rFonts w:ascii="Arial" w:eastAsia="Arial" w:hAnsi="Arial" w:cs="Arial"/>
                <w:sz w:val="28"/>
                <w:szCs w:val="28"/>
                <w:lang w:val="en-US"/>
              </w:rPr>
              <w:t xml:space="preserve"> diffuse in rete </w:t>
            </w:r>
            <w:proofErr w:type="spellStart"/>
            <w:r w:rsidRPr="00221DC5">
              <w:rPr>
                <w:rFonts w:ascii="Arial" w:eastAsia="Arial" w:hAnsi="Arial" w:cs="Arial"/>
                <w:sz w:val="28"/>
                <w:szCs w:val="28"/>
                <w:lang w:val="en-US"/>
              </w:rPr>
              <w:t>dall’influencer</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diano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notizia</w:t>
            </w:r>
            <w:proofErr w:type="spellEnd"/>
            <w:r w:rsidRPr="00221DC5">
              <w:rPr>
                <w:rFonts w:ascii="Arial" w:eastAsia="Arial" w:hAnsi="Arial" w:cs="Arial"/>
                <w:sz w:val="28"/>
                <w:szCs w:val="28"/>
                <w:lang w:val="en-US"/>
              </w:rPr>
              <w:t xml:space="preserve"> di un </w:t>
            </w:r>
            <w:proofErr w:type="spellStart"/>
            <w:r w:rsidRPr="00221DC5">
              <w:rPr>
                <w:rFonts w:ascii="Arial" w:eastAsia="Arial" w:hAnsi="Arial" w:cs="Arial"/>
                <w:sz w:val="28"/>
                <w:szCs w:val="28"/>
                <w:lang w:val="en-US"/>
              </w:rPr>
              <w:t>prodotto</w:t>
            </w:r>
            <w:proofErr w:type="spellEnd"/>
            <w:r w:rsidRPr="00221DC5">
              <w:rPr>
                <w:rFonts w:ascii="Arial" w:eastAsia="Arial" w:hAnsi="Arial" w:cs="Arial"/>
                <w:sz w:val="28"/>
                <w:szCs w:val="28"/>
                <w:lang w:val="en-US"/>
              </w:rPr>
              <w:t xml:space="preserve"> o brand in </w:t>
            </w:r>
            <w:proofErr w:type="spellStart"/>
            <w:r w:rsidRPr="00221DC5">
              <w:rPr>
                <w:rFonts w:ascii="Arial" w:eastAsia="Arial" w:hAnsi="Arial" w:cs="Arial"/>
                <w:sz w:val="28"/>
                <w:szCs w:val="28"/>
                <w:lang w:val="en-US"/>
              </w:rPr>
              <w:t>relazione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all’evento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dovranno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informare</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pubblico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partecipazione</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avvenuta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su</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invito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dell’inserzionista</w:t>
            </w:r>
            <w:proofErr w:type="spellEnd"/>
            <w:r w:rsidRPr="00221DC5">
              <w:rPr>
                <w:rFonts w:ascii="Arial" w:eastAsia="Arial" w:hAnsi="Arial" w:cs="Arial"/>
                <w:sz w:val="28"/>
                <w:szCs w:val="28"/>
                <w:lang w:val="en-US"/>
              </w:rPr>
              <w:t>. </w:t>
            </w:r>
          </w:p>
          <w:p w14:paraId="7D40D933" w14:textId="77777777" w:rsidR="00BE770B" w:rsidRPr="00221DC5" w:rsidRDefault="00BE770B" w:rsidP="00F86586">
            <w:pPr>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L’inserzionista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informare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l’influencer</w:t>
            </w:r>
            <w:proofErr w:type="spellEnd"/>
            <w:r w:rsidRPr="00221DC5">
              <w:rPr>
                <w:rFonts w:ascii="Arial" w:eastAsia="Arial" w:hAnsi="Arial" w:cs="Arial"/>
                <w:sz w:val="28"/>
                <w:szCs w:val="28"/>
                <w:lang w:val="en-US"/>
              </w:rPr>
              <w:t xml:space="preserve">, in modo </w:t>
            </w:r>
            <w:proofErr w:type="spellStart"/>
            <w:r w:rsidRPr="00221DC5">
              <w:rPr>
                <w:rFonts w:ascii="Arial" w:eastAsia="Arial" w:hAnsi="Arial" w:cs="Arial"/>
                <w:sz w:val="28"/>
                <w:szCs w:val="28"/>
                <w:lang w:val="en-US"/>
              </w:rPr>
              <w:t>chiaro</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inequivoco</w:t>
            </w:r>
            <w:proofErr w:type="spellEnd"/>
            <w:r w:rsidRPr="00221DC5">
              <w:rPr>
                <w:rFonts w:ascii="Arial" w:eastAsia="Arial" w:hAnsi="Arial" w:cs="Arial"/>
                <w:sz w:val="28"/>
                <w:szCs w:val="28"/>
                <w:lang w:val="en-US"/>
              </w:rPr>
              <w:t xml:space="preserve">, al </w:t>
            </w:r>
            <w:proofErr w:type="spellStart"/>
            <w:r w:rsidRPr="00221DC5">
              <w:rPr>
                <w:rFonts w:ascii="Arial" w:eastAsia="Arial" w:hAnsi="Arial" w:cs="Arial"/>
                <w:sz w:val="28"/>
                <w:szCs w:val="28"/>
                <w:lang w:val="en-US"/>
              </w:rPr>
              <w:t>momento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dell’invito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dell’esistenza</w:t>
            </w:r>
            <w:proofErr w:type="spellEnd"/>
            <w:r w:rsidRPr="00221DC5">
              <w:rPr>
                <w:rFonts w:ascii="Arial" w:eastAsia="Arial" w:hAnsi="Arial" w:cs="Arial"/>
                <w:sz w:val="28"/>
                <w:szCs w:val="28"/>
                <w:lang w:val="en-US"/>
              </w:rPr>
              <w:t xml:space="preserve"> di tale </w:t>
            </w:r>
            <w:proofErr w:type="spellStart"/>
            <w:r w:rsidRPr="00221DC5">
              <w:rPr>
                <w:rFonts w:ascii="Arial" w:eastAsia="Arial" w:hAnsi="Arial" w:cs="Arial"/>
                <w:sz w:val="28"/>
                <w:szCs w:val="28"/>
                <w:lang w:val="en-US"/>
              </w:rPr>
              <w:t>obbligo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informazione</w:t>
            </w:r>
            <w:proofErr w:type="spellEnd"/>
            <w:r w:rsidRPr="00221DC5">
              <w:rPr>
                <w:rFonts w:ascii="Arial" w:eastAsia="Arial" w:hAnsi="Arial" w:cs="Arial"/>
                <w:sz w:val="28"/>
                <w:szCs w:val="28"/>
                <w:lang w:val="en-US"/>
              </w:rPr>
              <w:t>.</w:t>
            </w:r>
          </w:p>
          <w:p w14:paraId="3BD969B2" w14:textId="77777777" w:rsidR="00BE770B" w:rsidRPr="00221DC5" w:rsidRDefault="00BE770B" w:rsidP="00F86586">
            <w:pPr>
              <w:ind w:left="1134" w:right="1140"/>
              <w:rPr>
                <w:lang w:val="en-US"/>
              </w:rPr>
            </w:pPr>
            <w:r w:rsidRPr="00221DC5">
              <w:rPr>
                <w:rFonts w:ascii="Arial" w:eastAsia="Arial" w:hAnsi="Arial" w:cs="Arial"/>
                <w:sz w:val="28"/>
                <w:szCs w:val="28"/>
                <w:lang w:val="en-US"/>
              </w:rPr>
              <w:t xml:space="preserve">In </w:t>
            </w:r>
            <w:proofErr w:type="spellStart"/>
            <w:r w:rsidRPr="00221DC5">
              <w:rPr>
                <w:rFonts w:ascii="Arial" w:eastAsia="Arial" w:hAnsi="Arial" w:cs="Arial"/>
                <w:sz w:val="28"/>
                <w:szCs w:val="28"/>
                <w:lang w:val="en-US"/>
              </w:rPr>
              <w:t>questo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caso</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responsabilita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dell’inserzionista</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circoscritta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segnalazione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all’influencer</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dell’esistenza</w:t>
            </w:r>
            <w:proofErr w:type="spellEnd"/>
            <w:r w:rsidRPr="00221DC5">
              <w:rPr>
                <w:rFonts w:ascii="Arial" w:eastAsia="Arial" w:hAnsi="Arial" w:cs="Arial"/>
                <w:sz w:val="28"/>
                <w:szCs w:val="28"/>
                <w:lang w:val="en-US"/>
              </w:rPr>
              <w:t xml:space="preserve"> di tale </w:t>
            </w:r>
            <w:proofErr w:type="spellStart"/>
            <w:r w:rsidRPr="00221DC5">
              <w:rPr>
                <w:rFonts w:ascii="Arial" w:eastAsia="Arial" w:hAnsi="Arial" w:cs="Arial"/>
                <w:sz w:val="28"/>
                <w:szCs w:val="28"/>
                <w:lang w:val="en-US"/>
              </w:rPr>
              <w:t>obbligo</w:t>
            </w:r>
            <w:proofErr w:type="spellEnd"/>
            <w:r w:rsidRPr="00221DC5">
              <w:rPr>
                <w:rFonts w:ascii="Arial" w:eastAsia="Arial" w:hAnsi="Arial" w:cs="Arial"/>
                <w:sz w:val="28"/>
                <w:szCs w:val="28"/>
                <w:lang w:val="en-US"/>
              </w:rPr>
              <w:t>. </w:t>
            </w:r>
          </w:p>
          <w:p w14:paraId="1EB8A85C" w14:textId="77777777" w:rsidR="00BE770B" w:rsidRPr="00221DC5" w:rsidRDefault="00BE770B" w:rsidP="00F86586">
            <w:pPr>
              <w:ind w:left="1134" w:right="1140"/>
              <w:rPr>
                <w:lang w:val="en-US"/>
              </w:rPr>
            </w:pPr>
          </w:p>
          <w:p w14:paraId="2D1F8AF8" w14:textId="77777777" w:rsidR="00BE770B" w:rsidRPr="00221DC5" w:rsidRDefault="00BE770B" w:rsidP="00F86586">
            <w:pPr>
              <w:ind w:left="1134" w:right="1140"/>
              <w:rPr>
                <w:rFonts w:ascii="Arial" w:eastAsia="Arial" w:hAnsi="Arial" w:cs="Arial"/>
                <w:sz w:val="28"/>
                <w:szCs w:val="28"/>
                <w:lang w:val="en-US"/>
              </w:rPr>
            </w:pPr>
            <w:r w:rsidRPr="00221DC5">
              <w:rPr>
                <w:rFonts w:ascii="Arial" w:eastAsia="Arial" w:hAnsi="Arial" w:cs="Arial"/>
                <w:sz w:val="28"/>
                <w:szCs w:val="28"/>
                <w:lang w:val="en-US"/>
              </w:rPr>
              <w:t>5) USER GENERATED CONTENT (CONTENUTI GENERATI DAGLI UTENTI)</w:t>
            </w:r>
          </w:p>
          <w:p w14:paraId="2E2312C1" w14:textId="77777777" w:rsidR="00BE770B" w:rsidRPr="00221DC5" w:rsidRDefault="00BE770B" w:rsidP="00F86586">
            <w:pPr>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Gli</w:t>
            </w:r>
            <w:proofErr w:type="spellEnd"/>
            <w:r w:rsidRPr="00221DC5">
              <w:rPr>
                <w:rFonts w:ascii="Arial" w:eastAsia="Arial" w:hAnsi="Arial" w:cs="Arial"/>
                <w:sz w:val="28"/>
                <w:szCs w:val="28"/>
                <w:lang w:val="en-US"/>
              </w:rPr>
              <w:t xml:space="preserve"> user generated content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abbiano</w:t>
            </w:r>
            <w:proofErr w:type="spellEnd"/>
            <w:r w:rsidRPr="00221DC5">
              <w:rPr>
                <w:rFonts w:ascii="Arial" w:eastAsia="Arial" w:hAnsi="Arial" w:cs="Arial"/>
                <w:sz w:val="28"/>
                <w:szCs w:val="28"/>
                <w:lang w:val="en-US"/>
              </w:rPr>
              <w:t xml:space="preserve"> natura di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devono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indicare</w:t>
            </w:r>
            <w:proofErr w:type="spellEnd"/>
            <w:r w:rsidRPr="00221DC5">
              <w:rPr>
                <w:rFonts w:ascii="Arial" w:eastAsia="Arial" w:hAnsi="Arial" w:cs="Arial"/>
                <w:sz w:val="28"/>
                <w:szCs w:val="28"/>
                <w:lang w:val="en-US"/>
              </w:rPr>
              <w:t xml:space="preserve"> con </w:t>
            </w:r>
            <w:proofErr w:type="spellStart"/>
            <w:r w:rsidRPr="00221DC5">
              <w:rPr>
                <w:rFonts w:ascii="Arial" w:eastAsia="Arial" w:hAnsi="Arial" w:cs="Arial"/>
                <w:sz w:val="28"/>
                <w:szCs w:val="28"/>
                <w:lang w:val="en-US"/>
              </w:rPr>
              <w:t>chiarezza</w:t>
            </w:r>
            <w:proofErr w:type="spellEnd"/>
            <w:r w:rsidRPr="00221DC5">
              <w:rPr>
                <w:rFonts w:ascii="Arial" w:eastAsia="Arial" w:hAnsi="Arial" w:cs="Arial"/>
                <w:sz w:val="28"/>
                <w:szCs w:val="28"/>
                <w:lang w:val="en-US"/>
              </w:rPr>
              <w:t xml:space="preserve"> tale natura, con </w:t>
            </w:r>
            <w:proofErr w:type="spellStart"/>
            <w:r w:rsidRPr="00221DC5">
              <w:rPr>
                <w:rFonts w:ascii="Arial" w:eastAsia="Arial" w:hAnsi="Arial" w:cs="Arial"/>
                <w:sz w:val="28"/>
                <w:szCs w:val="28"/>
                <w:lang w:val="en-US"/>
              </w:rPr>
              <w:t>l’adozione</w:t>
            </w:r>
            <w:proofErr w:type="spellEnd"/>
            <w:r w:rsidRPr="00221DC5">
              <w:rPr>
                <w:rFonts w:ascii="Arial" w:eastAsia="Arial" w:hAnsi="Arial" w:cs="Arial"/>
                <w:sz w:val="28"/>
                <w:szCs w:val="28"/>
                <w:lang w:val="en-US"/>
              </w:rPr>
              <w:t xml:space="preserve"> di uno </w:t>
            </w:r>
            <w:proofErr w:type="spellStart"/>
            <w:r w:rsidRPr="00221DC5">
              <w:rPr>
                <w:rFonts w:ascii="Arial" w:eastAsia="Arial" w:hAnsi="Arial" w:cs="Arial"/>
                <w:sz w:val="28"/>
                <w:szCs w:val="28"/>
                <w:lang w:val="en-US"/>
              </w:rPr>
              <w:t>degli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accorgimenti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indicati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negli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articoli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precedono</w:t>
            </w:r>
            <w:proofErr w:type="spellEnd"/>
            <w:r w:rsidRPr="00221DC5">
              <w:rPr>
                <w:rFonts w:ascii="Arial" w:eastAsia="Arial" w:hAnsi="Arial" w:cs="Arial"/>
                <w:sz w:val="28"/>
                <w:szCs w:val="28"/>
                <w:lang w:val="en-US"/>
              </w:rPr>
              <w:t>.</w:t>
            </w:r>
          </w:p>
        </w:tc>
      </w:tr>
      <w:tr w:rsidR="00BE770B" w:rsidRPr="00221DC5" w14:paraId="5E2C7D5C" w14:textId="77777777" w:rsidTr="00F86586">
        <w:tc>
          <w:tcPr>
            <w:tcW w:w="9638" w:type="dxa"/>
            <w:shd w:val="clear" w:color="auto" w:fill="FFFFFF"/>
            <w:vAlign w:val="center"/>
          </w:tcPr>
          <w:p w14:paraId="3455E484" w14:textId="77777777" w:rsidR="00BE770B" w:rsidRPr="00221DC5" w:rsidRDefault="00BE770B" w:rsidP="00F86586">
            <w:pPr>
              <w:ind w:right="1140"/>
              <w:rPr>
                <w:rFonts w:ascii="Arial" w:eastAsia="Arial" w:hAnsi="Arial" w:cs="Arial"/>
                <w:sz w:val="28"/>
                <w:szCs w:val="28"/>
                <w:lang w:val="en-US"/>
              </w:rPr>
            </w:pPr>
          </w:p>
        </w:tc>
      </w:tr>
    </w:tbl>
    <w:p w14:paraId="6BD2115B" w14:textId="77777777" w:rsidR="00BE770B" w:rsidRPr="00221DC5" w:rsidRDefault="00BE770B" w:rsidP="00BE770B">
      <w:pPr>
        <w:tabs>
          <w:tab w:val="left" w:pos="2627"/>
        </w:tabs>
        <w:ind w:right="1140"/>
        <w:rPr>
          <w:lang w:val="en-US"/>
        </w:rPr>
      </w:pPr>
    </w:p>
    <w:tbl>
      <w:tblPr>
        <w:tblW w:w="9638" w:type="dxa"/>
        <w:tblLayout w:type="fixed"/>
        <w:tblLook w:val="0400" w:firstRow="0" w:lastRow="0" w:firstColumn="0" w:lastColumn="0" w:noHBand="0" w:noVBand="1"/>
      </w:tblPr>
      <w:tblGrid>
        <w:gridCol w:w="9638"/>
      </w:tblGrid>
      <w:tr w:rsidR="00BE770B" w:rsidRPr="00221DC5" w14:paraId="786552F7" w14:textId="77777777" w:rsidTr="00F86586">
        <w:tc>
          <w:tcPr>
            <w:tcW w:w="9638" w:type="dxa"/>
            <w:shd w:val="clear" w:color="auto" w:fill="FFFFFF"/>
            <w:vAlign w:val="center"/>
          </w:tcPr>
          <w:p w14:paraId="74F0AF37" w14:textId="77777777" w:rsidR="00BE770B" w:rsidRPr="00221DC5" w:rsidRDefault="00BE770B" w:rsidP="00F86586">
            <w:pPr>
              <w:ind w:left="1134" w:right="1140"/>
              <w:rPr>
                <w:rFonts w:ascii="Arial" w:eastAsia="Arial" w:hAnsi="Arial" w:cs="Arial"/>
                <w:sz w:val="28"/>
                <w:szCs w:val="28"/>
                <w:lang w:val="en-US"/>
              </w:rPr>
            </w:pPr>
            <w:r w:rsidRPr="00221DC5">
              <w:rPr>
                <w:rFonts w:ascii="Arial" w:eastAsia="Arial" w:hAnsi="Arial" w:cs="Arial"/>
                <w:sz w:val="28"/>
                <w:szCs w:val="28"/>
                <w:lang w:val="en-US"/>
              </w:rPr>
              <w:t>6) IN-FEED UNITS (CONTENUTI REDAZIONALI)</w:t>
            </w:r>
          </w:p>
          <w:p w14:paraId="507EC532" w14:textId="77777777" w:rsidR="00BE770B" w:rsidRPr="00221DC5" w:rsidRDefault="00BE770B" w:rsidP="00F86586">
            <w:pPr>
              <w:ind w:left="1134" w:right="1140"/>
              <w:rPr>
                <w:rFonts w:ascii="Arial" w:eastAsia="Arial" w:hAnsi="Arial" w:cs="Arial"/>
                <w:sz w:val="28"/>
                <w:szCs w:val="28"/>
                <w:lang w:val="en-US"/>
              </w:rPr>
            </w:pPr>
            <w:r w:rsidRPr="00221DC5">
              <w:rPr>
                <w:rFonts w:ascii="Arial" w:eastAsia="Arial" w:hAnsi="Arial" w:cs="Arial"/>
                <w:sz w:val="28"/>
                <w:szCs w:val="28"/>
                <w:lang w:val="en-US"/>
              </w:rPr>
              <w:t xml:space="preserve">Le in-feed units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abbiano</w:t>
            </w:r>
            <w:proofErr w:type="spellEnd"/>
            <w:r w:rsidRPr="00221DC5">
              <w:rPr>
                <w:rFonts w:ascii="Arial" w:eastAsia="Arial" w:hAnsi="Arial" w:cs="Arial"/>
                <w:sz w:val="28"/>
                <w:szCs w:val="28"/>
                <w:lang w:val="en-US"/>
              </w:rPr>
              <w:t xml:space="preserve"> natura di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devono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rendere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evidente</w:t>
            </w:r>
            <w:proofErr w:type="spellEnd"/>
            <w:r w:rsidRPr="00221DC5">
              <w:rPr>
                <w:rFonts w:ascii="Arial" w:eastAsia="Arial" w:hAnsi="Arial" w:cs="Arial"/>
                <w:sz w:val="28"/>
                <w:szCs w:val="28"/>
                <w:lang w:val="en-US"/>
              </w:rPr>
              <w:t xml:space="preserve"> tale natura </w:t>
            </w:r>
            <w:proofErr w:type="spellStart"/>
            <w:r w:rsidRPr="00221DC5">
              <w:rPr>
                <w:rFonts w:ascii="Arial" w:eastAsia="Arial" w:hAnsi="Arial" w:cs="Arial"/>
                <w:sz w:val="28"/>
                <w:szCs w:val="28"/>
                <w:lang w:val="en-US"/>
              </w:rPr>
              <w:t>mediante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l’inserimento</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posizioni</w:t>
            </w:r>
            <w:proofErr w:type="spellEnd"/>
            <w:r w:rsidRPr="00221DC5">
              <w:rPr>
                <w:rFonts w:ascii="Arial" w:eastAsia="Arial" w:hAnsi="Arial" w:cs="Arial"/>
                <w:sz w:val="28"/>
                <w:szCs w:val="28"/>
                <w:lang w:val="en-US"/>
              </w:rPr>
              <w:t xml:space="preserve"> e con </w:t>
            </w:r>
            <w:proofErr w:type="spellStart"/>
            <w:r w:rsidRPr="00221DC5">
              <w:rPr>
                <w:rFonts w:ascii="Arial" w:eastAsia="Arial" w:hAnsi="Arial" w:cs="Arial"/>
                <w:sz w:val="28"/>
                <w:szCs w:val="28"/>
                <w:lang w:val="en-US"/>
              </w:rPr>
              <w:t>modalita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atte</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garantirne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chiara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visibilita</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avvertenze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quali</w:t>
            </w:r>
            <w:proofErr w:type="spellEnd"/>
            <w:r w:rsidRPr="00221DC5">
              <w:rPr>
                <w:rFonts w:ascii="Arial" w:eastAsia="Arial" w:hAnsi="Arial" w:cs="Arial"/>
                <w:sz w:val="28"/>
                <w:szCs w:val="28"/>
                <w:lang w:val="en-US"/>
              </w:rPr>
              <w:t>:</w:t>
            </w:r>
          </w:p>
          <w:p w14:paraId="2A5FDE84" w14:textId="77777777" w:rsidR="00BE770B" w:rsidRPr="00221DC5" w:rsidRDefault="00BE770B" w:rsidP="00F86586">
            <w:pPr>
              <w:ind w:left="1134" w:right="1140"/>
              <w:rPr>
                <w:rFonts w:ascii="Arial" w:eastAsia="Arial" w:hAnsi="Arial" w:cs="Arial"/>
                <w:sz w:val="28"/>
                <w:szCs w:val="28"/>
                <w:lang w:val="en-US"/>
              </w:rPr>
            </w:pPr>
            <w:r w:rsidRPr="00221DC5">
              <w:rPr>
                <w:rFonts w:ascii="Arial" w:eastAsia="Arial" w:hAnsi="Arial" w:cs="Arial"/>
                <w:sz w:val="28"/>
                <w:szCs w:val="28"/>
                <w:lang w:val="en-US"/>
              </w:rPr>
              <w:t>– “</w:t>
            </w:r>
            <w:proofErr w:type="spellStart"/>
            <w:r w:rsidRPr="00221DC5">
              <w:rPr>
                <w:rFonts w:ascii="Arial" w:eastAsia="Arial" w:hAnsi="Arial" w:cs="Arial"/>
                <w:sz w:val="28"/>
                <w:szCs w:val="28"/>
                <w:lang w:val="en-US"/>
              </w:rPr>
              <w:t>Pubblicità</w:t>
            </w:r>
            <w:proofErr w:type="spellEnd"/>
            <w:r w:rsidRPr="00221DC5">
              <w:rPr>
                <w:rFonts w:ascii="Arial" w:eastAsia="Arial" w:hAnsi="Arial" w:cs="Arial"/>
                <w:sz w:val="28"/>
                <w:szCs w:val="28"/>
                <w:lang w:val="en-US"/>
              </w:rPr>
              <w:t>/Advertising”, “</w:t>
            </w:r>
            <w:proofErr w:type="spellStart"/>
            <w:r w:rsidRPr="00221DC5">
              <w:rPr>
                <w:rFonts w:ascii="Arial" w:eastAsia="Arial" w:hAnsi="Arial" w:cs="Arial"/>
                <w:sz w:val="28"/>
                <w:szCs w:val="28"/>
                <w:lang w:val="en-US"/>
              </w:rPr>
              <w:t>Promosso</w:t>
            </w:r>
            <w:proofErr w:type="spellEnd"/>
            <w:r w:rsidRPr="00221DC5">
              <w:rPr>
                <w:rFonts w:ascii="Arial" w:eastAsia="Arial" w:hAnsi="Arial" w:cs="Arial"/>
                <w:sz w:val="28"/>
                <w:szCs w:val="28"/>
                <w:lang w:val="en-US"/>
              </w:rPr>
              <w:t xml:space="preserve"> da … brand/Promoted by … brand”, “</w:t>
            </w:r>
            <w:proofErr w:type="spellStart"/>
            <w:r w:rsidRPr="00221DC5">
              <w:rPr>
                <w:rFonts w:ascii="Arial" w:eastAsia="Arial" w:hAnsi="Arial" w:cs="Arial"/>
                <w:sz w:val="28"/>
                <w:szCs w:val="28"/>
                <w:lang w:val="en-US"/>
              </w:rPr>
              <w:t>Sponsorizzato</w:t>
            </w:r>
            <w:proofErr w:type="spellEnd"/>
            <w:r w:rsidRPr="00221DC5">
              <w:rPr>
                <w:rFonts w:ascii="Arial" w:eastAsia="Arial" w:hAnsi="Arial" w:cs="Arial"/>
                <w:sz w:val="28"/>
                <w:szCs w:val="28"/>
                <w:lang w:val="en-US"/>
              </w:rPr>
              <w:t xml:space="preserve"> da … brand/Sponsored by … brand”, “</w:t>
            </w:r>
            <w:proofErr w:type="spellStart"/>
            <w:r w:rsidRPr="00221DC5">
              <w:rPr>
                <w:rFonts w:ascii="Arial" w:eastAsia="Arial" w:hAnsi="Arial" w:cs="Arial"/>
                <w:sz w:val="28"/>
                <w:szCs w:val="28"/>
                <w:lang w:val="en-US"/>
              </w:rPr>
              <w:t>Contenuto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Sponsorizzato</w:t>
            </w:r>
            <w:proofErr w:type="spellEnd"/>
            <w:r w:rsidRPr="00221DC5">
              <w:rPr>
                <w:rFonts w:ascii="Arial" w:eastAsia="Arial" w:hAnsi="Arial" w:cs="Arial"/>
                <w:sz w:val="28"/>
                <w:szCs w:val="28"/>
                <w:lang w:val="en-US"/>
              </w:rPr>
              <w:t xml:space="preserve">/Sponsored content”, “Post </w:t>
            </w:r>
            <w:proofErr w:type="spellStart"/>
            <w:r w:rsidRPr="00221DC5">
              <w:rPr>
                <w:rFonts w:ascii="Arial" w:eastAsia="Arial" w:hAnsi="Arial" w:cs="Arial"/>
                <w:sz w:val="28"/>
                <w:szCs w:val="28"/>
                <w:lang w:val="en-US"/>
              </w:rPr>
              <w:t>Sponsorizzato</w:t>
            </w:r>
            <w:proofErr w:type="spellEnd"/>
            <w:r w:rsidRPr="00221DC5">
              <w:rPr>
                <w:rFonts w:ascii="Arial" w:eastAsia="Arial" w:hAnsi="Arial" w:cs="Arial"/>
                <w:sz w:val="28"/>
                <w:szCs w:val="28"/>
                <w:lang w:val="en-US"/>
              </w:rPr>
              <w:t>/Sponsored post”, “</w:t>
            </w:r>
            <w:proofErr w:type="spellStart"/>
            <w:r w:rsidRPr="00221DC5">
              <w:rPr>
                <w:rFonts w:ascii="Arial" w:eastAsia="Arial" w:hAnsi="Arial" w:cs="Arial"/>
                <w:sz w:val="28"/>
                <w:szCs w:val="28"/>
                <w:lang w:val="en-US"/>
              </w:rPr>
              <w:t>Presentato</w:t>
            </w:r>
            <w:proofErr w:type="spellEnd"/>
            <w:r w:rsidRPr="00221DC5">
              <w:rPr>
                <w:rFonts w:ascii="Arial" w:eastAsia="Arial" w:hAnsi="Arial" w:cs="Arial"/>
                <w:sz w:val="28"/>
                <w:szCs w:val="28"/>
                <w:lang w:val="en-US"/>
              </w:rPr>
              <w:t xml:space="preserve"> da … brand/Presented by … brand”, </w:t>
            </w:r>
            <w:proofErr w:type="spellStart"/>
            <w:r w:rsidRPr="00221DC5">
              <w:rPr>
                <w:rFonts w:ascii="Arial" w:eastAsia="Arial" w:hAnsi="Arial" w:cs="Arial"/>
                <w:sz w:val="28"/>
                <w:szCs w:val="28"/>
                <w:lang w:val="en-US"/>
              </w:rPr>
              <w:t>anche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abbinate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ad</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accorgimenti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grafici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specifici</w:t>
            </w:r>
            <w:proofErr w:type="spellEnd"/>
            <w:r w:rsidRPr="00221DC5">
              <w:rPr>
                <w:rFonts w:ascii="Arial" w:eastAsia="Arial" w:hAnsi="Arial" w:cs="Arial"/>
                <w:sz w:val="28"/>
                <w:szCs w:val="28"/>
                <w:lang w:val="en-US"/>
              </w:rPr>
              <w:t xml:space="preserve">, come ad </w:t>
            </w:r>
            <w:proofErr w:type="spellStart"/>
            <w:r w:rsidRPr="00221DC5">
              <w:rPr>
                <w:rFonts w:ascii="Arial" w:eastAsia="Arial" w:hAnsi="Arial" w:cs="Arial"/>
                <w:sz w:val="28"/>
                <w:szCs w:val="28"/>
                <w:lang w:val="en-US"/>
              </w:rPr>
              <w:t>esempio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l’inserimento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cornici</w:t>
            </w:r>
            <w:proofErr w:type="spellEnd"/>
            <w:r w:rsidRPr="00221DC5">
              <w:rPr>
                <w:rFonts w:ascii="Arial" w:eastAsia="Arial" w:hAnsi="Arial" w:cs="Arial"/>
                <w:sz w:val="28"/>
                <w:szCs w:val="28"/>
                <w:lang w:val="en-US"/>
              </w:rPr>
              <w:t xml:space="preserve"> e/o </w:t>
            </w:r>
            <w:proofErr w:type="spellStart"/>
            <w:r w:rsidRPr="00221DC5">
              <w:rPr>
                <w:rFonts w:ascii="Arial" w:eastAsia="Arial" w:hAnsi="Arial" w:cs="Arial"/>
                <w:sz w:val="28"/>
                <w:szCs w:val="28"/>
                <w:lang w:val="en-US"/>
              </w:rPr>
              <w:t>l’ombreggiatura</w:t>
            </w:r>
            <w:proofErr w:type="spellEnd"/>
            <w:r w:rsidRPr="00221DC5">
              <w:rPr>
                <w:rFonts w:ascii="Arial" w:eastAsia="Arial" w:hAnsi="Arial" w:cs="Arial"/>
                <w:sz w:val="28"/>
                <w:szCs w:val="28"/>
                <w:lang w:val="en-US"/>
              </w:rPr>
              <w:t xml:space="preserve"> e/o </w:t>
            </w:r>
            <w:proofErr w:type="spellStart"/>
            <w:r w:rsidRPr="00221DC5">
              <w:rPr>
                <w:rFonts w:ascii="Arial" w:eastAsia="Arial" w:hAnsi="Arial" w:cs="Arial"/>
                <w:sz w:val="28"/>
                <w:szCs w:val="28"/>
                <w:lang w:val="en-US"/>
              </w:rPr>
              <w:t>l’evidenziazione</w:t>
            </w:r>
            <w:proofErr w:type="spellEnd"/>
            <w:r w:rsidRPr="00221DC5">
              <w:rPr>
                <w:rFonts w:ascii="Arial" w:eastAsia="Arial" w:hAnsi="Arial" w:cs="Arial"/>
                <w:sz w:val="28"/>
                <w:szCs w:val="28"/>
                <w:lang w:val="en-US"/>
              </w:rPr>
              <w:t xml:space="preserve"> del testo o shading.</w:t>
            </w:r>
          </w:p>
          <w:p w14:paraId="3AE82F24" w14:textId="77777777" w:rsidR="00BE770B" w:rsidRPr="00221DC5" w:rsidRDefault="00BE770B" w:rsidP="00F86586">
            <w:pPr>
              <w:ind w:left="1134" w:right="1140"/>
              <w:rPr>
                <w:lang w:val="en-US"/>
              </w:rPr>
            </w:pPr>
          </w:p>
        </w:tc>
      </w:tr>
      <w:tr w:rsidR="00BE770B" w:rsidRPr="00221DC5" w14:paraId="33AEB012" w14:textId="77777777" w:rsidTr="00F86586">
        <w:tc>
          <w:tcPr>
            <w:tcW w:w="9638" w:type="dxa"/>
            <w:shd w:val="clear" w:color="auto" w:fill="FFFFFF"/>
            <w:vAlign w:val="center"/>
          </w:tcPr>
          <w:p w14:paraId="622CB43B" w14:textId="77777777" w:rsidR="00BE770B" w:rsidRPr="00221DC5" w:rsidRDefault="00BE770B" w:rsidP="00F86586">
            <w:pPr>
              <w:ind w:left="1134" w:right="1140"/>
              <w:rPr>
                <w:lang w:val="en-US"/>
              </w:rPr>
            </w:pPr>
          </w:p>
          <w:p w14:paraId="680B27DA" w14:textId="77777777" w:rsidR="00BE770B" w:rsidRPr="00221DC5" w:rsidRDefault="00BE770B" w:rsidP="00F86586">
            <w:pPr>
              <w:ind w:left="1134" w:right="1140"/>
              <w:rPr>
                <w:rFonts w:ascii="Arial" w:eastAsia="Arial" w:hAnsi="Arial" w:cs="Arial"/>
                <w:sz w:val="28"/>
                <w:szCs w:val="28"/>
                <w:lang w:val="en-US"/>
              </w:rPr>
            </w:pPr>
            <w:r w:rsidRPr="00221DC5">
              <w:rPr>
                <w:rFonts w:ascii="Arial" w:eastAsia="Arial" w:hAnsi="Arial" w:cs="Arial"/>
                <w:sz w:val="28"/>
                <w:szCs w:val="28"/>
                <w:lang w:val="en-US"/>
              </w:rPr>
              <w:t>7) PAID SERCH UNITS (RISULTATI DI RICERCA SPONSORIZZATI)</w:t>
            </w:r>
            <w:r w:rsidRPr="00221DC5">
              <w:rPr>
                <w:rFonts w:ascii="Arial" w:eastAsia="Arial" w:hAnsi="Arial" w:cs="Arial"/>
                <w:sz w:val="28"/>
                <w:szCs w:val="28"/>
                <w:lang w:val="en-US"/>
              </w:rPr>
              <w:br/>
              <w:t xml:space="preserve">Le paid search units </w:t>
            </w:r>
            <w:proofErr w:type="spellStart"/>
            <w:r w:rsidRPr="00221DC5">
              <w:rPr>
                <w:rFonts w:ascii="Arial" w:eastAsia="Arial" w:hAnsi="Arial" w:cs="Arial"/>
                <w:sz w:val="28"/>
                <w:szCs w:val="28"/>
                <w:lang w:val="en-US"/>
              </w:rPr>
              <w:t>devono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rendere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evidente</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loro</w:t>
            </w:r>
            <w:proofErr w:type="spellEnd"/>
            <w:r w:rsidRPr="00221DC5">
              <w:rPr>
                <w:rFonts w:ascii="Arial" w:eastAsia="Arial" w:hAnsi="Arial" w:cs="Arial"/>
                <w:sz w:val="28"/>
                <w:szCs w:val="28"/>
                <w:lang w:val="en-US"/>
              </w:rPr>
              <w:t xml:space="preserve"> natura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con una </w:t>
            </w:r>
            <w:proofErr w:type="spellStart"/>
            <w:r w:rsidRPr="00221DC5">
              <w:rPr>
                <w:rFonts w:ascii="Arial" w:eastAsia="Arial" w:hAnsi="Arial" w:cs="Arial"/>
                <w:sz w:val="28"/>
                <w:szCs w:val="28"/>
                <w:lang w:val="en-US"/>
              </w:rPr>
              <w:t>separazione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anche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grafica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dai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contenuti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ricerca</w:t>
            </w:r>
            <w:proofErr w:type="spellEnd"/>
            <w:r w:rsidRPr="00221DC5">
              <w:rPr>
                <w:rFonts w:ascii="Arial" w:eastAsia="Arial" w:hAnsi="Arial" w:cs="Arial"/>
                <w:sz w:val="28"/>
                <w:szCs w:val="28"/>
                <w:lang w:val="en-US"/>
              </w:rPr>
              <w:t xml:space="preserve"> c.d. </w:t>
            </w:r>
            <w:proofErr w:type="spellStart"/>
            <w:r w:rsidRPr="00221DC5">
              <w:rPr>
                <w:rFonts w:ascii="Arial" w:eastAsia="Arial" w:hAnsi="Arial" w:cs="Arial"/>
                <w:sz w:val="28"/>
                <w:szCs w:val="28"/>
                <w:lang w:val="en-US"/>
              </w:rPr>
              <w:t>organici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unitamente</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diciture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informino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gli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utenti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esplicitamente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tratta</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lastRenderedPageBreak/>
              <w:t>contenuto</w:t>
            </w:r>
            <w:proofErr w:type="spellEnd"/>
            <w:r w:rsidRPr="00221DC5">
              <w:rPr>
                <w:rFonts w:ascii="Arial" w:eastAsia="Arial" w:hAnsi="Arial" w:cs="Arial"/>
                <w:sz w:val="28"/>
                <w:szCs w:val="28"/>
                <w:lang w:val="en-US"/>
              </w:rPr>
              <w:t xml:space="preserve"> di natura </w:t>
            </w:r>
            <w:proofErr w:type="spellStart"/>
            <w:r w:rsidRPr="00221DC5">
              <w:rPr>
                <w:rFonts w:ascii="Arial" w:eastAsia="Arial" w:hAnsi="Arial" w:cs="Arial"/>
                <w:sz w:val="28"/>
                <w:szCs w:val="28"/>
                <w:lang w:val="en-US"/>
              </w:rPr>
              <w:t>promozionale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quali</w:t>
            </w:r>
            <w:proofErr w:type="spellEnd"/>
            <w:r w:rsidRPr="00221DC5">
              <w:rPr>
                <w:rFonts w:ascii="Arial" w:eastAsia="Arial" w:hAnsi="Arial" w:cs="Arial"/>
                <w:sz w:val="28"/>
                <w:szCs w:val="28"/>
                <w:lang w:val="en-US"/>
              </w:rPr>
              <w:t xml:space="preserve">, ad </w:t>
            </w:r>
            <w:proofErr w:type="spellStart"/>
            <w:r w:rsidRPr="00221DC5">
              <w:rPr>
                <w:rFonts w:ascii="Arial" w:eastAsia="Arial" w:hAnsi="Arial" w:cs="Arial"/>
                <w:sz w:val="28"/>
                <w:szCs w:val="28"/>
                <w:lang w:val="en-US"/>
              </w:rPr>
              <w:t>esempio</w:t>
            </w:r>
            <w:proofErr w:type="spellEnd"/>
            <w:r w:rsidRPr="00221DC5">
              <w:rPr>
                <w:rFonts w:ascii="Arial" w:eastAsia="Arial" w:hAnsi="Arial" w:cs="Arial"/>
                <w:sz w:val="28"/>
                <w:szCs w:val="28"/>
                <w:lang w:val="en-US"/>
              </w:rPr>
              <w:t>, “</w:t>
            </w:r>
            <w:proofErr w:type="spellStart"/>
            <w:r w:rsidRPr="00221DC5">
              <w:rPr>
                <w:rFonts w:ascii="Arial" w:eastAsia="Arial" w:hAnsi="Arial" w:cs="Arial"/>
                <w:sz w:val="28"/>
                <w:szCs w:val="28"/>
                <w:lang w:val="en-US"/>
              </w:rPr>
              <w:t>Pubblicita</w:t>
            </w:r>
            <w:proofErr w:type="spellEnd"/>
            <w:r w:rsidRPr="00221DC5">
              <w:rPr>
                <w:rFonts w:ascii="Arial" w:eastAsia="Arial" w:hAnsi="Arial" w:cs="Arial"/>
                <w:sz w:val="28"/>
                <w:szCs w:val="28"/>
                <w:lang w:val="en-US"/>
              </w:rPr>
              <w:t xml:space="preserve">̀/Advertising”), collocate </w:t>
            </w:r>
            <w:proofErr w:type="spellStart"/>
            <w:r w:rsidRPr="00221DC5">
              <w:rPr>
                <w:rFonts w:ascii="Arial" w:eastAsia="Arial" w:hAnsi="Arial" w:cs="Arial"/>
                <w:sz w:val="28"/>
                <w:szCs w:val="28"/>
                <w:lang w:val="en-US"/>
              </w:rPr>
              <w:t>vicino</w:t>
            </w:r>
            <w:proofErr w:type="spellEnd"/>
            <w:r w:rsidRPr="00221DC5">
              <w:rPr>
                <w:rFonts w:ascii="Arial" w:eastAsia="Arial" w:hAnsi="Arial" w:cs="Arial"/>
                <w:sz w:val="28"/>
                <w:szCs w:val="28"/>
                <w:lang w:val="en-US"/>
              </w:rPr>
              <w:t xml:space="preserve"> al </w:t>
            </w:r>
            <w:proofErr w:type="spellStart"/>
            <w:r w:rsidRPr="00221DC5">
              <w:rPr>
                <w:rFonts w:ascii="Arial" w:eastAsia="Arial" w:hAnsi="Arial" w:cs="Arial"/>
                <w:sz w:val="28"/>
                <w:szCs w:val="28"/>
                <w:lang w:val="en-US"/>
              </w:rPr>
              <w:t>risultato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ricerca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sponsorizzato</w:t>
            </w:r>
            <w:proofErr w:type="spellEnd"/>
            <w:r w:rsidRPr="00221DC5">
              <w:rPr>
                <w:rFonts w:ascii="Arial" w:eastAsia="Arial" w:hAnsi="Arial" w:cs="Arial"/>
                <w:sz w:val="28"/>
                <w:szCs w:val="28"/>
                <w:lang w:val="en-US"/>
              </w:rPr>
              <w:t xml:space="preserve"> e con </w:t>
            </w:r>
            <w:proofErr w:type="spellStart"/>
            <w:r w:rsidRPr="00221DC5">
              <w:rPr>
                <w:rFonts w:ascii="Arial" w:eastAsia="Arial" w:hAnsi="Arial" w:cs="Arial"/>
                <w:sz w:val="28"/>
                <w:szCs w:val="28"/>
                <w:lang w:val="en-US"/>
              </w:rPr>
              <w:t>modalita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tali</w:t>
            </w:r>
            <w:proofErr w:type="spellEnd"/>
            <w:r w:rsidRPr="00221DC5">
              <w:rPr>
                <w:rFonts w:ascii="Arial" w:eastAsia="Arial" w:hAnsi="Arial" w:cs="Arial"/>
                <w:sz w:val="28"/>
                <w:szCs w:val="28"/>
                <w:lang w:val="en-US"/>
              </w:rPr>
              <w:t xml:space="preserve"> da </w:t>
            </w:r>
            <w:proofErr w:type="spellStart"/>
            <w:r w:rsidRPr="00221DC5">
              <w:rPr>
                <w:rFonts w:ascii="Arial" w:eastAsia="Arial" w:hAnsi="Arial" w:cs="Arial"/>
                <w:sz w:val="28"/>
                <w:szCs w:val="28"/>
                <w:lang w:val="en-US"/>
              </w:rPr>
              <w:t>renderle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visibili</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evidenti</w:t>
            </w:r>
            <w:proofErr w:type="spellEnd"/>
            <w:r w:rsidRPr="00221DC5">
              <w:rPr>
                <w:rFonts w:ascii="Arial" w:eastAsia="Arial" w:hAnsi="Arial" w:cs="Arial"/>
                <w:sz w:val="28"/>
                <w:szCs w:val="28"/>
                <w:lang w:val="en-US"/>
              </w:rPr>
              <w:t>. </w:t>
            </w:r>
          </w:p>
          <w:p w14:paraId="0F04D008" w14:textId="77777777" w:rsidR="00BE770B" w:rsidRPr="00221DC5" w:rsidRDefault="00BE770B" w:rsidP="00F86586">
            <w:pPr>
              <w:ind w:left="1134" w:right="1140"/>
              <w:rPr>
                <w:lang w:val="en-US"/>
              </w:rPr>
            </w:pPr>
          </w:p>
          <w:p w14:paraId="46AD83B8" w14:textId="77777777" w:rsidR="00BE770B" w:rsidRPr="00221DC5" w:rsidRDefault="00BE770B" w:rsidP="00F86586">
            <w:pPr>
              <w:ind w:left="1134" w:right="1140"/>
              <w:rPr>
                <w:rFonts w:ascii="Arial" w:eastAsia="Arial" w:hAnsi="Arial" w:cs="Arial"/>
                <w:sz w:val="28"/>
                <w:szCs w:val="28"/>
                <w:lang w:val="en-US"/>
              </w:rPr>
            </w:pPr>
            <w:r w:rsidRPr="00221DC5">
              <w:rPr>
                <w:rFonts w:ascii="Arial" w:eastAsia="Arial" w:hAnsi="Arial" w:cs="Arial"/>
                <w:sz w:val="28"/>
                <w:szCs w:val="28"/>
                <w:lang w:val="en-US"/>
              </w:rPr>
              <w:t>8) RECOMMENDATION WIDGETS (CONTENUTI RACCOMANDATI)</w:t>
            </w:r>
            <w:r w:rsidRPr="00221DC5">
              <w:rPr>
                <w:rFonts w:ascii="Arial" w:eastAsia="Arial" w:hAnsi="Arial" w:cs="Arial"/>
                <w:sz w:val="28"/>
                <w:szCs w:val="28"/>
                <w:lang w:val="en-US"/>
              </w:rPr>
              <w:br/>
              <w:t xml:space="preserve">I </w:t>
            </w:r>
            <w:proofErr w:type="spellStart"/>
            <w:r w:rsidRPr="00221DC5">
              <w:rPr>
                <w:rFonts w:ascii="Arial" w:eastAsia="Arial" w:hAnsi="Arial" w:cs="Arial"/>
                <w:sz w:val="28"/>
                <w:szCs w:val="28"/>
                <w:lang w:val="en-US"/>
              </w:rPr>
              <w:t>contenuti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promozionali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diffusi</w:t>
            </w:r>
            <w:proofErr w:type="spellEnd"/>
            <w:r w:rsidRPr="00221DC5">
              <w:rPr>
                <w:rFonts w:ascii="Arial" w:eastAsia="Arial" w:hAnsi="Arial" w:cs="Arial"/>
                <w:sz w:val="28"/>
                <w:szCs w:val="28"/>
                <w:lang w:val="en-US"/>
              </w:rPr>
              <w:t xml:space="preserve"> sotto forma di recommendation widgets </w:t>
            </w:r>
            <w:proofErr w:type="spellStart"/>
            <w:r w:rsidRPr="00221DC5">
              <w:rPr>
                <w:rFonts w:ascii="Arial" w:eastAsia="Arial" w:hAnsi="Arial" w:cs="Arial"/>
                <w:sz w:val="28"/>
                <w:szCs w:val="28"/>
                <w:lang w:val="en-US"/>
              </w:rPr>
              <w:t>devono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rendere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evidente</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loro</w:t>
            </w:r>
            <w:proofErr w:type="spellEnd"/>
            <w:r w:rsidRPr="00221DC5">
              <w:rPr>
                <w:rFonts w:ascii="Arial" w:eastAsia="Arial" w:hAnsi="Arial" w:cs="Arial"/>
                <w:sz w:val="28"/>
                <w:szCs w:val="28"/>
                <w:lang w:val="en-US"/>
              </w:rPr>
              <w:t xml:space="preserve"> natura di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attraverso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l’adozione</w:t>
            </w:r>
            <w:proofErr w:type="spellEnd"/>
            <w:r w:rsidRPr="00221DC5">
              <w:rPr>
                <w:rFonts w:ascii="Arial" w:eastAsia="Arial" w:hAnsi="Arial" w:cs="Arial"/>
                <w:sz w:val="28"/>
                <w:szCs w:val="28"/>
                <w:lang w:val="en-US"/>
              </w:rPr>
              <w:t xml:space="preserve"> di uno </w:t>
            </w:r>
            <w:proofErr w:type="spellStart"/>
            <w:r w:rsidRPr="00221DC5">
              <w:rPr>
                <w:rFonts w:ascii="Arial" w:eastAsia="Arial" w:hAnsi="Arial" w:cs="Arial"/>
                <w:sz w:val="28"/>
                <w:szCs w:val="28"/>
                <w:lang w:val="en-US"/>
              </w:rPr>
              <w:t>degli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accorgimenti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seguito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indicati</w:t>
            </w:r>
            <w:proofErr w:type="spellEnd"/>
            <w:r w:rsidRPr="00221DC5">
              <w:rPr>
                <w:rFonts w:ascii="Arial" w:eastAsia="Arial" w:hAnsi="Arial" w:cs="Arial"/>
                <w:sz w:val="28"/>
                <w:szCs w:val="28"/>
                <w:lang w:val="en-US"/>
              </w:rPr>
              <w:t>:</w:t>
            </w:r>
          </w:p>
          <w:p w14:paraId="09A30842" w14:textId="77777777" w:rsidR="00BE770B" w:rsidRPr="00221DC5" w:rsidRDefault="00BE770B" w:rsidP="00F86586">
            <w:pPr>
              <w:ind w:left="1134" w:right="1140"/>
              <w:rPr>
                <w:rFonts w:ascii="Arial" w:eastAsia="Arial" w:hAnsi="Arial" w:cs="Arial"/>
                <w:sz w:val="28"/>
                <w:szCs w:val="28"/>
                <w:lang w:val="en-US"/>
              </w:rPr>
            </w:pPr>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l’indicazione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il box </w:t>
            </w:r>
            <w:proofErr w:type="spellStart"/>
            <w:r w:rsidRPr="00221DC5">
              <w:rPr>
                <w:rFonts w:ascii="Arial" w:eastAsia="Arial" w:hAnsi="Arial" w:cs="Arial"/>
                <w:sz w:val="28"/>
                <w:szCs w:val="28"/>
                <w:lang w:val="en-US"/>
              </w:rPr>
              <w:t>contiene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contenuti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sponsorizzati</w:t>
            </w:r>
            <w:proofErr w:type="spellEnd"/>
            <w:r w:rsidRPr="00221DC5">
              <w:rPr>
                <w:rFonts w:ascii="Arial" w:eastAsia="Arial" w:hAnsi="Arial" w:cs="Arial"/>
                <w:sz w:val="28"/>
                <w:szCs w:val="28"/>
                <w:lang w:val="en-US"/>
              </w:rPr>
              <w:t>;</w:t>
            </w:r>
          </w:p>
          <w:p w14:paraId="4E807A5B" w14:textId="77777777" w:rsidR="00BE770B" w:rsidRPr="00221DC5" w:rsidRDefault="00BE770B" w:rsidP="00F86586">
            <w:pPr>
              <w:ind w:left="1134" w:right="1140"/>
              <w:rPr>
                <w:rFonts w:ascii="Arial" w:eastAsia="Arial" w:hAnsi="Arial" w:cs="Arial"/>
                <w:sz w:val="28"/>
                <w:szCs w:val="28"/>
                <w:lang w:val="en-US"/>
              </w:rPr>
            </w:pPr>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l’indicazione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accanto</w:t>
            </w:r>
            <w:proofErr w:type="spellEnd"/>
            <w:r w:rsidRPr="00221DC5">
              <w:rPr>
                <w:rFonts w:ascii="Arial" w:eastAsia="Arial" w:hAnsi="Arial" w:cs="Arial"/>
                <w:sz w:val="28"/>
                <w:szCs w:val="28"/>
                <w:lang w:val="en-US"/>
              </w:rPr>
              <w:t xml:space="preserve"> al </w:t>
            </w:r>
            <w:proofErr w:type="spellStart"/>
            <w:r w:rsidRPr="00221DC5">
              <w:rPr>
                <w:rFonts w:ascii="Arial" w:eastAsia="Arial" w:hAnsi="Arial" w:cs="Arial"/>
                <w:sz w:val="28"/>
                <w:szCs w:val="28"/>
                <w:lang w:val="en-US"/>
              </w:rPr>
              <w:t>singolo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contenuto</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nome</w:t>
            </w:r>
            <w:proofErr w:type="spellEnd"/>
            <w:r w:rsidRPr="00221DC5">
              <w:rPr>
                <w:rFonts w:ascii="Arial" w:eastAsia="Arial" w:hAnsi="Arial" w:cs="Arial"/>
                <w:sz w:val="28"/>
                <w:szCs w:val="28"/>
                <w:lang w:val="en-US"/>
              </w:rPr>
              <w:t xml:space="preserve"> o del logo </w:t>
            </w:r>
            <w:proofErr w:type="spellStart"/>
            <w:r w:rsidRPr="00221DC5">
              <w:rPr>
                <w:rFonts w:ascii="Arial" w:eastAsia="Arial" w:hAnsi="Arial" w:cs="Arial"/>
                <w:sz w:val="28"/>
                <w:szCs w:val="28"/>
                <w:lang w:val="en-US"/>
              </w:rPr>
              <w:t>dell’inserzionista</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l’indicazione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contenuto</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sponsorizzato</w:t>
            </w:r>
            <w:proofErr w:type="spellEnd"/>
            <w:r w:rsidRPr="00221DC5">
              <w:rPr>
                <w:rFonts w:ascii="Arial" w:eastAsia="Arial" w:hAnsi="Arial" w:cs="Arial"/>
                <w:sz w:val="28"/>
                <w:szCs w:val="28"/>
                <w:lang w:val="en-US"/>
              </w:rPr>
              <w:t>.</w:t>
            </w:r>
          </w:p>
          <w:p w14:paraId="31E2DF9C" w14:textId="77777777" w:rsidR="00BE770B" w:rsidRPr="00221DC5" w:rsidRDefault="00BE770B" w:rsidP="00F86586">
            <w:pPr>
              <w:ind w:left="1134" w:right="1140"/>
              <w:rPr>
                <w:rFonts w:ascii="Arial" w:eastAsia="Arial" w:hAnsi="Arial" w:cs="Arial"/>
                <w:sz w:val="28"/>
                <w:szCs w:val="28"/>
                <w:lang w:val="en-US"/>
              </w:rPr>
            </w:pPr>
            <w:r w:rsidRPr="00221DC5">
              <w:rPr>
                <w:rFonts w:ascii="Arial" w:eastAsia="Arial" w:hAnsi="Arial" w:cs="Arial"/>
                <w:sz w:val="28"/>
                <w:szCs w:val="28"/>
                <w:lang w:val="en-US"/>
              </w:rPr>
              <w:t xml:space="preserve">Se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contenuti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sono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sviluppati</w:t>
            </w:r>
            <w:proofErr w:type="spellEnd"/>
            <w:r w:rsidRPr="00221DC5">
              <w:rPr>
                <w:rFonts w:ascii="Arial" w:eastAsia="Arial" w:hAnsi="Arial" w:cs="Arial"/>
                <w:sz w:val="28"/>
                <w:szCs w:val="28"/>
                <w:lang w:val="en-US"/>
              </w:rPr>
              <w:t xml:space="preserve"> da un “</w:t>
            </w:r>
            <w:proofErr w:type="spellStart"/>
            <w:r w:rsidRPr="00221DC5">
              <w:rPr>
                <w:rFonts w:ascii="Arial" w:eastAsia="Arial" w:hAnsi="Arial" w:cs="Arial"/>
                <w:sz w:val="28"/>
                <w:szCs w:val="28"/>
                <w:lang w:val="en-US"/>
              </w:rPr>
              <w:t>fornitore</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tecnologia</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soggetto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ha </w:t>
            </w:r>
            <w:proofErr w:type="spellStart"/>
            <w:r w:rsidRPr="00221DC5">
              <w:rPr>
                <w:rFonts w:ascii="Arial" w:eastAsia="Arial" w:hAnsi="Arial" w:cs="Arial"/>
                <w:sz w:val="28"/>
                <w:szCs w:val="28"/>
                <w:lang w:val="en-US"/>
              </w:rPr>
              <w:t>sviluppato</w:t>
            </w:r>
            <w:proofErr w:type="spellEnd"/>
            <w:r w:rsidRPr="00221DC5">
              <w:rPr>
                <w:rFonts w:ascii="Arial" w:eastAsia="Arial" w:hAnsi="Arial" w:cs="Arial"/>
                <w:sz w:val="28"/>
                <w:szCs w:val="28"/>
                <w:lang w:val="en-US"/>
              </w:rPr>
              <w:t xml:space="preserve"> il widget), </w:t>
            </w:r>
            <w:proofErr w:type="spellStart"/>
            <w:r w:rsidRPr="00221DC5">
              <w:rPr>
                <w:rFonts w:ascii="Arial" w:eastAsia="Arial" w:hAnsi="Arial" w:cs="Arial"/>
                <w:sz w:val="28"/>
                <w:szCs w:val="28"/>
                <w:lang w:val="en-US"/>
              </w:rPr>
              <w:t>oltre</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riportare</w:t>
            </w:r>
            <w:proofErr w:type="spellEnd"/>
            <w:r w:rsidRPr="00221DC5">
              <w:rPr>
                <w:rFonts w:ascii="Arial" w:eastAsia="Arial" w:hAnsi="Arial" w:cs="Arial"/>
                <w:sz w:val="28"/>
                <w:szCs w:val="28"/>
                <w:lang w:val="en-US"/>
              </w:rPr>
              <w:t xml:space="preserve"> le </w:t>
            </w:r>
            <w:proofErr w:type="spellStart"/>
            <w:r w:rsidRPr="00221DC5">
              <w:rPr>
                <w:rFonts w:ascii="Arial" w:eastAsia="Arial" w:hAnsi="Arial" w:cs="Arial"/>
                <w:sz w:val="28"/>
                <w:szCs w:val="28"/>
                <w:lang w:val="en-US"/>
              </w:rPr>
              <w:t>indicazioni</w:t>
            </w:r>
            <w:proofErr w:type="spellEnd"/>
            <w:r w:rsidRPr="00221DC5">
              <w:rPr>
                <w:rFonts w:ascii="Arial" w:eastAsia="Arial" w:hAnsi="Arial" w:cs="Arial"/>
                <w:sz w:val="28"/>
                <w:szCs w:val="28"/>
                <w:lang w:val="en-US"/>
              </w:rPr>
              <w:t xml:space="preserve"> sopra </w:t>
            </w:r>
            <w:proofErr w:type="spellStart"/>
            <w:r w:rsidRPr="00221DC5">
              <w:rPr>
                <w:rFonts w:ascii="Arial" w:eastAsia="Arial" w:hAnsi="Arial" w:cs="Arial"/>
                <w:sz w:val="28"/>
                <w:szCs w:val="28"/>
                <w:lang w:val="en-US"/>
              </w:rPr>
              <w:t>elencate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occorre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specificare</w:t>
            </w:r>
            <w:proofErr w:type="spellEnd"/>
            <w:r w:rsidRPr="00221DC5">
              <w:rPr>
                <w:rFonts w:ascii="Arial" w:eastAsia="Arial" w:hAnsi="Arial" w:cs="Arial"/>
                <w:sz w:val="28"/>
                <w:szCs w:val="28"/>
                <w:lang w:val="en-US"/>
              </w:rPr>
              <w:t xml:space="preserve"> tale </w:t>
            </w:r>
            <w:proofErr w:type="spellStart"/>
            <w:r w:rsidRPr="00221DC5">
              <w:rPr>
                <w:rFonts w:ascii="Arial" w:eastAsia="Arial" w:hAnsi="Arial" w:cs="Arial"/>
                <w:sz w:val="28"/>
                <w:szCs w:val="28"/>
                <w:lang w:val="en-US"/>
              </w:rPr>
              <w:t>provenienza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menzionando</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nome</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fornitore</w:t>
            </w:r>
            <w:proofErr w:type="spellEnd"/>
            <w:r w:rsidRPr="00221DC5">
              <w:rPr>
                <w:rFonts w:ascii="Arial" w:eastAsia="Arial" w:hAnsi="Arial" w:cs="Arial"/>
                <w:sz w:val="28"/>
                <w:szCs w:val="28"/>
                <w:lang w:val="en-US"/>
              </w:rPr>
              <w:t>. </w:t>
            </w:r>
          </w:p>
          <w:p w14:paraId="67A92262" w14:textId="77777777" w:rsidR="00BE770B" w:rsidRPr="00221DC5" w:rsidRDefault="00BE770B" w:rsidP="00F86586">
            <w:pPr>
              <w:ind w:left="1134" w:right="1140"/>
              <w:rPr>
                <w:rFonts w:ascii="Arial" w:eastAsia="Arial" w:hAnsi="Arial" w:cs="Arial"/>
                <w:sz w:val="28"/>
                <w:szCs w:val="28"/>
                <w:lang w:val="en-US"/>
              </w:rPr>
            </w:pPr>
          </w:p>
          <w:p w14:paraId="5E990B13" w14:textId="77777777" w:rsidR="00BE770B" w:rsidRPr="00221DC5" w:rsidRDefault="00BE770B" w:rsidP="00F86586">
            <w:pPr>
              <w:ind w:left="1134" w:right="1140"/>
              <w:rPr>
                <w:lang w:val="en-US"/>
              </w:rPr>
            </w:pPr>
          </w:p>
          <w:p w14:paraId="304AD34F" w14:textId="77777777" w:rsidR="00BE770B" w:rsidRPr="00221DC5" w:rsidRDefault="00BE770B" w:rsidP="00F86586">
            <w:pPr>
              <w:ind w:left="1134" w:right="1140"/>
              <w:rPr>
                <w:rFonts w:ascii="Arial" w:eastAsia="Arial" w:hAnsi="Arial" w:cs="Arial"/>
                <w:sz w:val="28"/>
                <w:szCs w:val="28"/>
                <w:lang w:val="en-US"/>
              </w:rPr>
            </w:pPr>
            <w:r w:rsidRPr="00221DC5">
              <w:rPr>
                <w:rFonts w:ascii="Arial" w:eastAsia="Arial" w:hAnsi="Arial" w:cs="Arial"/>
                <w:sz w:val="28"/>
                <w:szCs w:val="28"/>
                <w:lang w:val="en-US"/>
              </w:rPr>
              <w:t>9) IN APP ADVERTISING (APP CON CONTENUTO PUBBLICITARIO)</w:t>
            </w:r>
          </w:p>
          <w:p w14:paraId="41995DC2" w14:textId="77777777" w:rsidR="00BE770B" w:rsidRPr="00221DC5" w:rsidRDefault="00BE770B" w:rsidP="00F86586">
            <w:pPr>
              <w:ind w:left="1134" w:right="1140"/>
              <w:rPr>
                <w:lang w:val="en-US"/>
              </w:rPr>
            </w:pPr>
            <w:proofErr w:type="spellStart"/>
            <w:r w:rsidRPr="00221DC5">
              <w:rPr>
                <w:rFonts w:ascii="Arial" w:eastAsia="Arial" w:hAnsi="Arial" w:cs="Arial"/>
                <w:sz w:val="28"/>
                <w:szCs w:val="28"/>
                <w:lang w:val="en-US"/>
              </w:rPr>
              <w:t>Qualora</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contenuto</w:t>
            </w:r>
            <w:proofErr w:type="spellEnd"/>
            <w:r w:rsidRPr="00221DC5">
              <w:rPr>
                <w:rFonts w:ascii="Arial" w:eastAsia="Arial" w:hAnsi="Arial" w:cs="Arial"/>
                <w:sz w:val="28"/>
                <w:szCs w:val="28"/>
                <w:lang w:val="en-US"/>
              </w:rPr>
              <w:t xml:space="preserve"> di una App </w:t>
            </w:r>
            <w:proofErr w:type="spellStart"/>
            <w:r w:rsidRPr="00221DC5">
              <w:rPr>
                <w:rFonts w:ascii="Arial" w:eastAsia="Arial" w:hAnsi="Arial" w:cs="Arial"/>
                <w:sz w:val="28"/>
                <w:szCs w:val="28"/>
                <w:lang w:val="en-US"/>
              </w:rPr>
              <w:t>abbia</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tutto</w:t>
            </w:r>
            <w:proofErr w:type="spellEnd"/>
            <w:r w:rsidRPr="00221DC5">
              <w:rPr>
                <w:rFonts w:ascii="Arial" w:eastAsia="Arial" w:hAnsi="Arial" w:cs="Arial"/>
                <w:sz w:val="28"/>
                <w:szCs w:val="28"/>
                <w:lang w:val="en-US"/>
              </w:rPr>
              <w:t xml:space="preserve"> o in </w:t>
            </w:r>
            <w:proofErr w:type="spellStart"/>
            <w:r w:rsidRPr="00221DC5">
              <w:rPr>
                <w:rFonts w:ascii="Arial" w:eastAsia="Arial" w:hAnsi="Arial" w:cs="Arial"/>
                <w:sz w:val="28"/>
                <w:szCs w:val="28"/>
                <w:lang w:val="en-US"/>
              </w:rPr>
              <w:t>parte</w:t>
            </w:r>
            <w:proofErr w:type="spellEnd"/>
            <w:r w:rsidRPr="00221DC5">
              <w:rPr>
                <w:rFonts w:ascii="Arial" w:eastAsia="Arial" w:hAnsi="Arial" w:cs="Arial"/>
                <w:sz w:val="28"/>
                <w:szCs w:val="28"/>
                <w:lang w:val="en-US"/>
              </w:rPr>
              <w:t xml:space="preserve"> natura di </w:t>
            </w:r>
            <w:proofErr w:type="spellStart"/>
            <w:r w:rsidRPr="00221DC5">
              <w:rPr>
                <w:rFonts w:ascii="Arial" w:eastAsia="Arial" w:hAnsi="Arial" w:cs="Arial"/>
                <w:sz w:val="28"/>
                <w:szCs w:val="28"/>
                <w:lang w:val="en-US"/>
              </w:rPr>
              <w:t>comunicazione</w:t>
            </w:r>
            <w:proofErr w:type="spellEnd"/>
            <w:r w:rsidRPr="00221DC5">
              <w:rPr>
                <w:rFonts w:ascii="Arial" w:eastAsia="Arial" w:hAnsi="Arial" w:cs="Arial"/>
                <w:sz w:val="28"/>
                <w:szCs w:val="28"/>
                <w:lang w:val="en-US"/>
              </w:rPr>
              <w:t> </w:t>
            </w:r>
          </w:p>
        </w:tc>
      </w:tr>
      <w:tr w:rsidR="00BE770B" w:rsidRPr="00221DC5" w14:paraId="1C6FC370" w14:textId="77777777" w:rsidTr="00F86586">
        <w:tc>
          <w:tcPr>
            <w:tcW w:w="9638" w:type="dxa"/>
            <w:shd w:val="clear" w:color="auto" w:fill="FFFFFF"/>
            <w:vAlign w:val="center"/>
          </w:tcPr>
          <w:p w14:paraId="4FA57F26" w14:textId="77777777" w:rsidR="00BE770B" w:rsidRPr="00221DC5" w:rsidRDefault="00BE770B" w:rsidP="00F86586">
            <w:pPr>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commerciale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gli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utilizzatori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stessa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devono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essere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avvertiti</w:t>
            </w:r>
            <w:proofErr w:type="spellEnd"/>
            <w:r w:rsidRPr="00221DC5">
              <w:rPr>
                <w:rFonts w:ascii="Arial" w:eastAsia="Arial" w:hAnsi="Arial" w:cs="Arial"/>
                <w:sz w:val="28"/>
                <w:szCs w:val="28"/>
                <w:lang w:val="en-US"/>
              </w:rPr>
              <w:t xml:space="preserve"> con </w:t>
            </w:r>
            <w:proofErr w:type="spellStart"/>
            <w:r w:rsidRPr="00221DC5">
              <w:rPr>
                <w:rFonts w:ascii="Arial" w:eastAsia="Arial" w:hAnsi="Arial" w:cs="Arial"/>
                <w:sz w:val="28"/>
                <w:szCs w:val="28"/>
                <w:lang w:val="en-US"/>
              </w:rPr>
              <w:t>mezzi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idonei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tale </w:t>
            </w:r>
            <w:proofErr w:type="spellStart"/>
            <w:r w:rsidRPr="00221DC5">
              <w:rPr>
                <w:rFonts w:ascii="Arial" w:eastAsia="Arial" w:hAnsi="Arial" w:cs="Arial"/>
                <w:sz w:val="28"/>
                <w:szCs w:val="28"/>
                <w:lang w:val="en-US"/>
              </w:rPr>
              <w:t>contenuto</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stato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sponsorizzato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dall’inserzionista</w:t>
            </w:r>
            <w:proofErr w:type="spellEnd"/>
            <w:r w:rsidRPr="00221DC5">
              <w:rPr>
                <w:rFonts w:ascii="Arial" w:eastAsia="Arial" w:hAnsi="Arial" w:cs="Arial"/>
                <w:sz w:val="28"/>
                <w:szCs w:val="28"/>
                <w:lang w:val="en-US"/>
              </w:rPr>
              <w:t>. </w:t>
            </w:r>
          </w:p>
          <w:p w14:paraId="1B0BC221" w14:textId="77777777" w:rsidR="00BE770B" w:rsidRPr="00221DC5" w:rsidRDefault="00BE770B" w:rsidP="00F86586">
            <w:pPr>
              <w:ind w:left="1134" w:right="1140"/>
              <w:rPr>
                <w:lang w:val="en-US"/>
              </w:rPr>
            </w:pPr>
          </w:p>
          <w:p w14:paraId="2D231FFD" w14:textId="77777777" w:rsidR="00BE770B" w:rsidRPr="00221DC5" w:rsidRDefault="00BE770B" w:rsidP="00F86586">
            <w:pPr>
              <w:ind w:left="1134" w:right="1140"/>
              <w:rPr>
                <w:rFonts w:ascii="Arial" w:eastAsia="Arial" w:hAnsi="Arial" w:cs="Arial"/>
                <w:sz w:val="28"/>
                <w:szCs w:val="28"/>
                <w:lang w:val="en-US"/>
              </w:rPr>
            </w:pPr>
            <w:r w:rsidRPr="00221DC5">
              <w:rPr>
                <w:rFonts w:ascii="Arial" w:eastAsia="Arial" w:hAnsi="Arial" w:cs="Arial"/>
                <w:sz w:val="28"/>
                <w:szCs w:val="28"/>
                <w:lang w:val="en-US"/>
              </w:rPr>
              <w:t>10) ADVERGAME (GIOCHI PROMOZIONALI)</w:t>
            </w:r>
          </w:p>
          <w:p w14:paraId="378F08FF" w14:textId="77777777" w:rsidR="00BE770B" w:rsidRPr="00221DC5" w:rsidRDefault="00BE770B" w:rsidP="00F86586">
            <w:pPr>
              <w:ind w:left="1134" w:right="1140"/>
              <w:rPr>
                <w:rFonts w:ascii="Arial" w:eastAsia="Arial" w:hAnsi="Arial" w:cs="Arial"/>
                <w:sz w:val="28"/>
                <w:szCs w:val="28"/>
                <w:lang w:val="en-US"/>
              </w:rPr>
            </w:pPr>
            <w:r w:rsidRPr="00221DC5">
              <w:rPr>
                <w:rFonts w:ascii="Arial" w:eastAsia="Arial" w:hAnsi="Arial" w:cs="Arial"/>
                <w:sz w:val="28"/>
                <w:szCs w:val="28"/>
                <w:lang w:val="en-US"/>
              </w:rPr>
              <w:t xml:space="preserve">La natura </w:t>
            </w:r>
            <w:proofErr w:type="spellStart"/>
            <w:r w:rsidRPr="00221DC5">
              <w:rPr>
                <w:rFonts w:ascii="Arial" w:eastAsia="Arial" w:hAnsi="Arial" w:cs="Arial"/>
                <w:sz w:val="28"/>
                <w:szCs w:val="28"/>
                <w:lang w:val="en-US"/>
              </w:rPr>
              <w:t>promozionale</w:t>
            </w:r>
            <w:proofErr w:type="spellEnd"/>
            <w:r w:rsidRPr="00221DC5">
              <w:rPr>
                <w:rFonts w:ascii="Arial" w:eastAsia="Arial" w:hAnsi="Arial" w:cs="Arial"/>
                <w:sz w:val="28"/>
                <w:szCs w:val="28"/>
                <w:lang w:val="en-US"/>
              </w:rPr>
              <w:t xml:space="preserve"> di un advergame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essere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resa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evidente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attraverso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l’uso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diciture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specifiche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quali</w:t>
            </w:r>
            <w:proofErr w:type="spellEnd"/>
            <w:r w:rsidRPr="00221DC5">
              <w:rPr>
                <w:rFonts w:ascii="Arial" w:eastAsia="Arial" w:hAnsi="Arial" w:cs="Arial"/>
                <w:sz w:val="28"/>
                <w:szCs w:val="28"/>
                <w:lang w:val="en-US"/>
              </w:rPr>
              <w:t>:</w:t>
            </w:r>
          </w:p>
          <w:p w14:paraId="0559018C" w14:textId="77777777" w:rsidR="00BE770B" w:rsidRPr="00221DC5" w:rsidRDefault="00BE770B" w:rsidP="00F86586">
            <w:pPr>
              <w:ind w:left="1134" w:right="1140"/>
              <w:rPr>
                <w:rFonts w:ascii="Arial" w:eastAsia="Arial" w:hAnsi="Arial" w:cs="Arial"/>
                <w:sz w:val="28"/>
                <w:szCs w:val="28"/>
                <w:lang w:val="en-US"/>
              </w:rPr>
            </w:pPr>
            <w:r w:rsidRPr="00221DC5">
              <w:rPr>
                <w:rFonts w:ascii="Arial" w:eastAsia="Arial" w:hAnsi="Arial" w:cs="Arial"/>
                <w:sz w:val="28"/>
                <w:szCs w:val="28"/>
                <w:lang w:val="en-US"/>
              </w:rPr>
              <w:t>– “Promoted by ... brand/</w:t>
            </w:r>
            <w:proofErr w:type="spellStart"/>
            <w:r w:rsidRPr="00221DC5">
              <w:rPr>
                <w:rFonts w:ascii="Arial" w:eastAsia="Arial" w:hAnsi="Arial" w:cs="Arial"/>
                <w:sz w:val="28"/>
                <w:szCs w:val="28"/>
                <w:lang w:val="en-US"/>
              </w:rPr>
              <w:t>Promosso</w:t>
            </w:r>
            <w:proofErr w:type="spellEnd"/>
            <w:r w:rsidRPr="00221DC5">
              <w:rPr>
                <w:rFonts w:ascii="Arial" w:eastAsia="Arial" w:hAnsi="Arial" w:cs="Arial"/>
                <w:sz w:val="28"/>
                <w:szCs w:val="28"/>
                <w:lang w:val="en-US"/>
              </w:rPr>
              <w:t xml:space="preserve"> da ... brand”, o “Sponsored by ... brand/</w:t>
            </w:r>
            <w:proofErr w:type="spellStart"/>
            <w:r w:rsidRPr="00221DC5">
              <w:rPr>
                <w:rFonts w:ascii="Arial" w:eastAsia="Arial" w:hAnsi="Arial" w:cs="Arial"/>
                <w:sz w:val="28"/>
                <w:szCs w:val="28"/>
                <w:lang w:val="en-US"/>
              </w:rPr>
              <w:t>Sponsorizzato</w:t>
            </w:r>
            <w:proofErr w:type="spellEnd"/>
            <w:r w:rsidRPr="00221DC5">
              <w:rPr>
                <w:rFonts w:ascii="Arial" w:eastAsia="Arial" w:hAnsi="Arial" w:cs="Arial"/>
                <w:sz w:val="28"/>
                <w:szCs w:val="28"/>
                <w:lang w:val="en-US"/>
              </w:rPr>
              <w:t xml:space="preserve"> da ... brand”.</w:t>
            </w:r>
          </w:p>
          <w:p w14:paraId="429D0258" w14:textId="77777777" w:rsidR="00BE770B" w:rsidRPr="00221DC5" w:rsidRDefault="00BE770B" w:rsidP="00F86586">
            <w:pPr>
              <w:ind w:left="1134" w:right="1140"/>
              <w:rPr>
                <w:lang w:val="en-US"/>
              </w:rPr>
            </w:pPr>
            <w:proofErr w:type="spellStart"/>
            <w:r w:rsidRPr="00221DC5">
              <w:rPr>
                <w:rFonts w:ascii="Arial" w:eastAsia="Arial" w:hAnsi="Arial" w:cs="Arial"/>
                <w:sz w:val="28"/>
                <w:szCs w:val="28"/>
                <w:lang w:val="en-US"/>
              </w:rPr>
              <w:t>Tali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diciture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devono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essere</w:t>
            </w:r>
            <w:proofErr w:type="spellEnd"/>
            <w:r w:rsidRPr="00221DC5">
              <w:rPr>
                <w:rFonts w:ascii="Arial" w:eastAsia="Arial" w:hAnsi="Arial" w:cs="Arial"/>
                <w:sz w:val="28"/>
                <w:szCs w:val="28"/>
                <w:lang w:val="en-US"/>
              </w:rPr>
              <w:t xml:space="preserve"> collocate </w:t>
            </w:r>
            <w:proofErr w:type="spellStart"/>
            <w:r w:rsidRPr="00221DC5">
              <w:rPr>
                <w:rFonts w:ascii="Arial" w:eastAsia="Arial" w:hAnsi="Arial" w:cs="Arial"/>
                <w:sz w:val="28"/>
                <w:szCs w:val="28"/>
                <w:lang w:val="en-US"/>
              </w:rPr>
              <w:t>nelle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inquadrature</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inizio</w:t>
            </w:r>
            <w:proofErr w:type="spellEnd"/>
            <w:r w:rsidRPr="00221DC5">
              <w:rPr>
                <w:rFonts w:ascii="Arial" w:eastAsia="Arial" w:hAnsi="Arial" w:cs="Arial"/>
                <w:sz w:val="28"/>
                <w:szCs w:val="28"/>
                <w:lang w:val="en-US"/>
              </w:rPr>
              <w:t xml:space="preserve"> o di fine del </w:t>
            </w:r>
            <w:proofErr w:type="spellStart"/>
            <w:r w:rsidRPr="00221DC5">
              <w:rPr>
                <w:rFonts w:ascii="Arial" w:eastAsia="Arial" w:hAnsi="Arial" w:cs="Arial"/>
                <w:sz w:val="28"/>
                <w:szCs w:val="28"/>
                <w:lang w:val="en-US"/>
              </w:rPr>
              <w:t>gioco</w:t>
            </w:r>
            <w:proofErr w:type="spellEnd"/>
            <w:r w:rsidRPr="00221DC5">
              <w:rPr>
                <w:rFonts w:ascii="Arial" w:eastAsia="Arial" w:hAnsi="Arial" w:cs="Arial"/>
                <w:sz w:val="28"/>
                <w:szCs w:val="28"/>
                <w:lang w:val="en-US"/>
              </w:rPr>
              <w:t>. </w:t>
            </w:r>
          </w:p>
        </w:tc>
      </w:tr>
    </w:tbl>
    <w:p w14:paraId="06A94E86" w14:textId="77777777" w:rsidR="00BE770B" w:rsidRPr="00221DC5" w:rsidRDefault="00BE770B" w:rsidP="00BE770B">
      <w:pPr>
        <w:pBdr>
          <w:top w:val="nil"/>
          <w:left w:val="nil"/>
          <w:bottom w:val="nil"/>
          <w:right w:val="nil"/>
          <w:between w:val="nil"/>
        </w:pBdr>
        <w:ind w:left="1134" w:right="1140"/>
        <w:rPr>
          <w:lang w:val="en-US"/>
        </w:rPr>
      </w:pPr>
    </w:p>
    <w:p w14:paraId="28360BF3" w14:textId="77777777" w:rsidR="00BE770B" w:rsidRPr="00221DC5" w:rsidRDefault="00BE770B" w:rsidP="00BE770B">
      <w:pPr>
        <w:ind w:left="1134" w:right="1140"/>
        <w:rPr>
          <w:rFonts w:ascii="Arial" w:eastAsia="Arial" w:hAnsi="Arial" w:cs="Arial"/>
          <w:b/>
          <w:sz w:val="28"/>
          <w:szCs w:val="28"/>
          <w:lang w:val="en-US"/>
        </w:rPr>
      </w:pPr>
      <w:r w:rsidRPr="00221DC5">
        <w:rPr>
          <w:lang w:val="en-US"/>
        </w:rPr>
        <w:br w:type="page"/>
      </w:r>
    </w:p>
    <w:p w14:paraId="3C7535A1" w14:textId="77777777" w:rsidR="00BE770B" w:rsidRPr="00221DC5" w:rsidRDefault="00BE770B" w:rsidP="00BE770B">
      <w:pPr>
        <w:pBdr>
          <w:top w:val="nil"/>
          <w:left w:val="nil"/>
          <w:bottom w:val="nil"/>
          <w:right w:val="nil"/>
          <w:between w:val="nil"/>
        </w:pBdr>
        <w:ind w:left="720" w:right="1140"/>
        <w:rPr>
          <w:rFonts w:ascii="Arial" w:eastAsia="Arial" w:hAnsi="Arial" w:cs="Arial"/>
          <w:b/>
          <w:color w:val="000000"/>
          <w:sz w:val="28"/>
          <w:szCs w:val="28"/>
          <w:u w:val="single"/>
          <w:lang w:val="en-US"/>
        </w:rPr>
      </w:pPr>
      <w:r w:rsidRPr="00221DC5">
        <w:rPr>
          <w:rFonts w:ascii="Arial" w:eastAsia="Arial" w:hAnsi="Arial" w:cs="Arial"/>
          <w:b/>
          <w:color w:val="000000"/>
          <w:sz w:val="28"/>
          <w:szCs w:val="28"/>
          <w:u w:val="single"/>
          <w:lang w:val="en-US"/>
        </w:rPr>
        <w:lastRenderedPageBreak/>
        <w:t xml:space="preserve">3. </w:t>
      </w:r>
      <w:proofErr w:type="spellStart"/>
      <w:r w:rsidRPr="00221DC5">
        <w:rPr>
          <w:rFonts w:ascii="Arial" w:eastAsia="Arial" w:hAnsi="Arial" w:cs="Arial"/>
          <w:b/>
          <w:color w:val="000000"/>
          <w:sz w:val="28"/>
          <w:szCs w:val="28"/>
          <w:u w:val="single"/>
          <w:lang w:val="en-US"/>
        </w:rPr>
        <w:t>Codice</w:t>
      </w:r>
      <w:proofErr w:type="spellEnd"/>
      <w:r w:rsidRPr="00221DC5">
        <w:rPr>
          <w:rFonts w:ascii="Arial" w:eastAsia="Arial" w:hAnsi="Arial" w:cs="Arial"/>
          <w:b/>
          <w:color w:val="000000"/>
          <w:sz w:val="28"/>
          <w:szCs w:val="28"/>
          <w:u w:val="single"/>
          <w:lang w:val="en-US"/>
        </w:rPr>
        <w:t xml:space="preserve"> </w:t>
      </w:r>
      <w:proofErr w:type="spellStart"/>
      <w:r w:rsidRPr="00221DC5">
        <w:rPr>
          <w:rFonts w:ascii="Arial" w:eastAsia="Arial" w:hAnsi="Arial" w:cs="Arial"/>
          <w:b/>
          <w:color w:val="000000"/>
          <w:sz w:val="28"/>
          <w:szCs w:val="28"/>
          <w:u w:val="single"/>
          <w:lang w:val="en-US"/>
        </w:rPr>
        <w:t>Etico</w:t>
      </w:r>
      <w:proofErr w:type="spellEnd"/>
      <w:r w:rsidRPr="00221DC5">
        <w:rPr>
          <w:rFonts w:ascii="Arial" w:eastAsia="Arial" w:hAnsi="Arial" w:cs="Arial"/>
          <w:b/>
          <w:color w:val="000000"/>
          <w:sz w:val="28"/>
          <w:szCs w:val="28"/>
          <w:u w:val="single"/>
          <w:lang w:val="en-US"/>
        </w:rPr>
        <w:t xml:space="preserve"> per </w:t>
      </w:r>
      <w:proofErr w:type="spellStart"/>
      <w:r w:rsidRPr="00221DC5">
        <w:rPr>
          <w:rFonts w:ascii="Arial" w:eastAsia="Arial" w:hAnsi="Arial" w:cs="Arial"/>
          <w:b/>
          <w:color w:val="000000"/>
          <w:sz w:val="28"/>
          <w:szCs w:val="28"/>
          <w:u w:val="single"/>
          <w:lang w:val="en-US"/>
        </w:rPr>
        <w:t>i</w:t>
      </w:r>
      <w:proofErr w:type="spellEnd"/>
      <w:r w:rsidRPr="00221DC5">
        <w:rPr>
          <w:rFonts w:ascii="Arial" w:eastAsia="Arial" w:hAnsi="Arial" w:cs="Arial"/>
          <w:b/>
          <w:color w:val="000000"/>
          <w:sz w:val="28"/>
          <w:szCs w:val="28"/>
          <w:u w:val="single"/>
          <w:lang w:val="en-US"/>
        </w:rPr>
        <w:t xml:space="preserve"> Digital Content Creator </w:t>
      </w:r>
      <w:proofErr w:type="spellStart"/>
      <w:r w:rsidRPr="00221DC5">
        <w:rPr>
          <w:rFonts w:ascii="Arial" w:eastAsia="Arial" w:hAnsi="Arial" w:cs="Arial"/>
          <w:b/>
          <w:color w:val="000000"/>
          <w:sz w:val="28"/>
          <w:szCs w:val="28"/>
          <w:u w:val="single"/>
          <w:lang w:val="en-US"/>
        </w:rPr>
        <w:t>della</w:t>
      </w:r>
      <w:proofErr w:type="spellEnd"/>
      <w:r w:rsidRPr="00221DC5">
        <w:rPr>
          <w:rFonts w:ascii="Arial" w:eastAsia="Arial" w:hAnsi="Arial" w:cs="Arial"/>
          <w:b/>
          <w:color w:val="000000"/>
          <w:sz w:val="28"/>
          <w:szCs w:val="28"/>
          <w:u w:val="single"/>
          <w:lang w:val="en-US"/>
        </w:rPr>
        <w:t xml:space="preserve"> ASSOCIAZIONE IGERSITALIA</w:t>
      </w:r>
    </w:p>
    <w:p w14:paraId="77973ED9" w14:textId="77777777" w:rsidR="00BE770B" w:rsidRPr="00221DC5" w:rsidRDefault="00BE770B" w:rsidP="00BE770B">
      <w:pPr>
        <w:pBdr>
          <w:top w:val="nil"/>
          <w:left w:val="nil"/>
          <w:bottom w:val="nil"/>
          <w:right w:val="nil"/>
          <w:between w:val="nil"/>
        </w:pBdr>
        <w:ind w:left="720" w:right="1140"/>
        <w:rPr>
          <w:color w:val="000000"/>
          <w:u w:val="single"/>
          <w:lang w:val="en-US"/>
        </w:rPr>
      </w:pPr>
    </w:p>
    <w:p w14:paraId="0052F11D" w14:textId="77777777" w:rsidR="00BE770B" w:rsidRPr="00221DC5" w:rsidRDefault="00BE770B" w:rsidP="00BE770B">
      <w:pPr>
        <w:numPr>
          <w:ilvl w:val="0"/>
          <w:numId w:val="19"/>
        </w:numPr>
        <w:pBdr>
          <w:top w:val="nil"/>
          <w:left w:val="nil"/>
          <w:bottom w:val="nil"/>
          <w:right w:val="nil"/>
          <w:between w:val="nil"/>
        </w:pBdr>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L’attività</w:t>
      </w:r>
      <w:proofErr w:type="spellEnd"/>
      <w:r w:rsidRPr="00221DC5">
        <w:rPr>
          <w:rFonts w:ascii="Arial" w:eastAsia="Arial" w:hAnsi="Arial" w:cs="Arial"/>
          <w:sz w:val="28"/>
          <w:szCs w:val="28"/>
          <w:lang w:val="en-US"/>
        </w:rPr>
        <w:t xml:space="preserve"> del Digital Content Creator (di </w:t>
      </w:r>
      <w:proofErr w:type="spellStart"/>
      <w:r w:rsidRPr="00221DC5">
        <w:rPr>
          <w:rFonts w:ascii="Arial" w:eastAsia="Arial" w:hAnsi="Arial" w:cs="Arial"/>
          <w:sz w:val="28"/>
          <w:szCs w:val="28"/>
          <w:lang w:val="en-US"/>
        </w:rPr>
        <w:t>seguito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anche</w:t>
      </w:r>
      <w:proofErr w:type="spellEnd"/>
      <w:r w:rsidRPr="00221DC5">
        <w:rPr>
          <w:rFonts w:ascii="Arial" w:eastAsia="Arial" w:hAnsi="Arial" w:cs="Arial"/>
          <w:sz w:val="28"/>
          <w:szCs w:val="28"/>
          <w:lang w:val="en-US"/>
        </w:rPr>
        <w:t xml:space="preserve"> DCC) assume carattere </w:t>
      </w:r>
      <w:proofErr w:type="spellStart"/>
      <w:r w:rsidRPr="00221DC5">
        <w:rPr>
          <w:rFonts w:ascii="Arial" w:eastAsia="Arial" w:hAnsi="Arial" w:cs="Arial"/>
          <w:sz w:val="28"/>
          <w:szCs w:val="28"/>
          <w:lang w:val="en-US"/>
        </w:rPr>
        <w:t>professionale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nel</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momento</w:t>
      </w:r>
      <w:proofErr w:type="spellEnd"/>
      <w:r w:rsidRPr="00221DC5">
        <w:rPr>
          <w:rFonts w:ascii="Arial" w:eastAsia="Arial" w:hAnsi="Arial" w:cs="Arial"/>
          <w:sz w:val="28"/>
          <w:szCs w:val="28"/>
          <w:lang w:val="en-US"/>
        </w:rPr>
        <w:t xml:space="preserve"> in cui è </w:t>
      </w:r>
      <w:proofErr w:type="spellStart"/>
      <w:r w:rsidRPr="00221DC5">
        <w:rPr>
          <w:rFonts w:ascii="Arial" w:eastAsia="Arial" w:hAnsi="Arial" w:cs="Arial"/>
          <w:sz w:val="28"/>
          <w:szCs w:val="28"/>
          <w:lang w:val="en-US"/>
        </w:rPr>
        <w:t>regolamentata</w:t>
      </w:r>
      <w:proofErr w:type="spellEnd"/>
      <w:r w:rsidRPr="00221DC5">
        <w:rPr>
          <w:rFonts w:ascii="Arial" w:eastAsia="Arial" w:hAnsi="Arial" w:cs="Arial"/>
          <w:sz w:val="28"/>
          <w:szCs w:val="28"/>
          <w:lang w:val="en-US"/>
        </w:rPr>
        <w:t xml:space="preserve"> da un </w:t>
      </w:r>
      <w:proofErr w:type="spellStart"/>
      <w:r w:rsidRPr="00221DC5">
        <w:rPr>
          <w:rFonts w:ascii="Arial" w:eastAsia="Arial" w:hAnsi="Arial" w:cs="Arial"/>
          <w:sz w:val="28"/>
          <w:szCs w:val="28"/>
          <w:lang w:val="en-US"/>
        </w:rPr>
        <w:t>contratto</w:t>
      </w:r>
      <w:proofErr w:type="spellEnd"/>
      <w:r w:rsidRPr="00221DC5">
        <w:rPr>
          <w:rFonts w:ascii="Arial" w:eastAsia="Arial" w:hAnsi="Arial" w:cs="Arial"/>
          <w:sz w:val="28"/>
          <w:szCs w:val="28"/>
          <w:lang w:val="en-US"/>
        </w:rPr>
        <w:t>/</w:t>
      </w:r>
      <w:proofErr w:type="spellStart"/>
      <w:r w:rsidRPr="00221DC5">
        <w:rPr>
          <w:rFonts w:ascii="Arial" w:eastAsia="Arial" w:hAnsi="Arial" w:cs="Arial"/>
          <w:sz w:val="28"/>
          <w:szCs w:val="28"/>
          <w:lang w:val="en-US"/>
        </w:rPr>
        <w:t>accordo</w:t>
      </w:r>
      <w:proofErr w:type="spellEnd"/>
      <w:r w:rsidRPr="00221DC5">
        <w:rPr>
          <w:rFonts w:ascii="Arial" w:eastAsia="Arial" w:hAnsi="Arial" w:cs="Arial"/>
          <w:sz w:val="28"/>
          <w:szCs w:val="28"/>
          <w:lang w:val="en-US"/>
        </w:rPr>
        <w:t xml:space="preserve"> e ha come </w:t>
      </w:r>
      <w:proofErr w:type="spellStart"/>
      <w:r w:rsidRPr="00221DC5">
        <w:rPr>
          <w:rFonts w:ascii="Arial" w:eastAsia="Arial" w:hAnsi="Arial" w:cs="Arial"/>
          <w:sz w:val="28"/>
          <w:szCs w:val="28"/>
          <w:lang w:val="en-US"/>
        </w:rPr>
        <w:t>contropartita</w:t>
      </w:r>
      <w:proofErr w:type="spellEnd"/>
      <w:r w:rsidRPr="00221DC5">
        <w:rPr>
          <w:rFonts w:ascii="Arial" w:eastAsia="Arial" w:hAnsi="Arial" w:cs="Arial"/>
          <w:sz w:val="28"/>
          <w:szCs w:val="28"/>
          <w:lang w:val="en-US"/>
        </w:rPr>
        <w:t xml:space="preserve"> un </w:t>
      </w:r>
      <w:proofErr w:type="spellStart"/>
      <w:r w:rsidRPr="00221DC5">
        <w:rPr>
          <w:rFonts w:ascii="Arial" w:eastAsia="Arial" w:hAnsi="Arial" w:cs="Arial"/>
          <w:sz w:val="28"/>
          <w:szCs w:val="28"/>
          <w:lang w:val="en-US"/>
        </w:rPr>
        <w:t>compenso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economico</w:t>
      </w:r>
      <w:proofErr w:type="spellEnd"/>
      <w:r w:rsidRPr="00221DC5">
        <w:rPr>
          <w:rFonts w:ascii="Arial" w:eastAsia="Arial" w:hAnsi="Arial" w:cs="Arial"/>
          <w:sz w:val="28"/>
          <w:szCs w:val="28"/>
          <w:lang w:val="en-US"/>
        </w:rPr>
        <w:t>.</w:t>
      </w:r>
    </w:p>
    <w:p w14:paraId="08F896C4" w14:textId="77777777" w:rsidR="00BE770B" w:rsidRPr="00221DC5" w:rsidRDefault="00BE770B" w:rsidP="00BE770B">
      <w:pPr>
        <w:numPr>
          <w:ilvl w:val="0"/>
          <w:numId w:val="19"/>
        </w:numPr>
        <w:pBdr>
          <w:top w:val="nil"/>
          <w:left w:val="nil"/>
          <w:bottom w:val="nil"/>
          <w:right w:val="nil"/>
          <w:between w:val="nil"/>
        </w:pBdr>
        <w:ind w:left="1134" w:right="1140"/>
        <w:rPr>
          <w:rFonts w:ascii="Arial" w:eastAsia="Arial" w:hAnsi="Arial" w:cs="Arial"/>
          <w:sz w:val="28"/>
          <w:szCs w:val="28"/>
          <w:lang w:val="en-US"/>
        </w:rPr>
      </w:pPr>
      <w:r w:rsidRPr="00221DC5">
        <w:rPr>
          <w:rFonts w:ascii="Arial" w:eastAsia="Arial" w:hAnsi="Arial" w:cs="Arial"/>
          <w:sz w:val="28"/>
          <w:szCs w:val="28"/>
          <w:lang w:val="en-US"/>
        </w:rPr>
        <w:t xml:space="preserve">Il DCC opera sempre a </w:t>
      </w:r>
      <w:proofErr w:type="spellStart"/>
      <w:r w:rsidRPr="00221DC5">
        <w:rPr>
          <w:rFonts w:ascii="Arial" w:eastAsia="Arial" w:hAnsi="Arial" w:cs="Arial"/>
          <w:sz w:val="28"/>
          <w:szCs w:val="28"/>
          <w:lang w:val="en-US"/>
        </w:rPr>
        <w:t>seguito</w:t>
      </w:r>
      <w:proofErr w:type="spellEnd"/>
      <w:r w:rsidRPr="00221DC5">
        <w:rPr>
          <w:rFonts w:ascii="Arial" w:eastAsia="Arial" w:hAnsi="Arial" w:cs="Arial"/>
          <w:sz w:val="28"/>
          <w:szCs w:val="28"/>
          <w:lang w:val="en-US"/>
        </w:rPr>
        <w:t xml:space="preserve"> di un </w:t>
      </w:r>
      <w:proofErr w:type="spellStart"/>
      <w:r w:rsidRPr="00221DC5">
        <w:rPr>
          <w:rFonts w:ascii="Arial" w:eastAsia="Arial" w:hAnsi="Arial" w:cs="Arial"/>
          <w:sz w:val="28"/>
          <w:szCs w:val="28"/>
          <w:lang w:val="en-US"/>
        </w:rPr>
        <w:t>incarico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formale</w:t>
      </w:r>
      <w:proofErr w:type="spellEnd"/>
      <w:r w:rsidRPr="00221DC5">
        <w:rPr>
          <w:rFonts w:ascii="Arial" w:eastAsia="Arial" w:hAnsi="Arial" w:cs="Arial"/>
          <w:sz w:val="28"/>
          <w:szCs w:val="28"/>
          <w:lang w:val="en-US"/>
        </w:rPr>
        <w:t xml:space="preserve"> secondo le </w:t>
      </w:r>
      <w:proofErr w:type="spellStart"/>
      <w:r w:rsidRPr="00221DC5">
        <w:rPr>
          <w:rFonts w:ascii="Arial" w:eastAsia="Arial" w:hAnsi="Arial" w:cs="Arial"/>
          <w:sz w:val="28"/>
          <w:szCs w:val="28"/>
          <w:lang w:val="en-US"/>
        </w:rPr>
        <w:t>forme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contrattuali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previste</w:t>
      </w:r>
      <w:proofErr w:type="spellEnd"/>
      <w:r w:rsidRPr="00221DC5">
        <w:rPr>
          <w:rFonts w:ascii="Arial" w:eastAsia="Arial" w:hAnsi="Arial" w:cs="Arial"/>
          <w:sz w:val="28"/>
          <w:szCs w:val="28"/>
          <w:lang w:val="en-US"/>
        </w:rPr>
        <w:t xml:space="preserve"> dal </w:t>
      </w:r>
      <w:proofErr w:type="spellStart"/>
      <w:r w:rsidRPr="00221DC5">
        <w:rPr>
          <w:rFonts w:ascii="Arial" w:eastAsia="Arial" w:hAnsi="Arial" w:cs="Arial"/>
          <w:sz w:val="28"/>
          <w:szCs w:val="28"/>
          <w:lang w:val="en-US"/>
        </w:rPr>
        <w:t>tavolo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concertazione</w:t>
      </w:r>
      <w:proofErr w:type="spellEnd"/>
      <w:r w:rsidRPr="00221DC5">
        <w:rPr>
          <w:rFonts w:ascii="Arial" w:eastAsia="Arial" w:hAnsi="Arial" w:cs="Arial"/>
          <w:sz w:val="28"/>
          <w:szCs w:val="28"/>
          <w:lang w:val="en-US"/>
        </w:rPr>
        <w:t xml:space="preserve"> con le </w:t>
      </w:r>
      <w:proofErr w:type="spellStart"/>
      <w:r w:rsidRPr="00221DC5">
        <w:rPr>
          <w:rFonts w:ascii="Arial" w:eastAsia="Arial" w:hAnsi="Arial" w:cs="Arial"/>
          <w:sz w:val="28"/>
          <w:szCs w:val="28"/>
          <w:lang w:val="en-US"/>
        </w:rPr>
        <w:t>Agenzie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aderenti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Nell’espletamento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dell’incarico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attiene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scrupolosamente</w:t>
      </w:r>
      <w:proofErr w:type="spellEnd"/>
      <w:r w:rsidRPr="00221DC5">
        <w:rPr>
          <w:rFonts w:ascii="Arial" w:eastAsia="Arial" w:hAnsi="Arial" w:cs="Arial"/>
          <w:sz w:val="28"/>
          <w:szCs w:val="28"/>
          <w:lang w:val="en-US"/>
        </w:rPr>
        <w:t xml:space="preserve"> alle </w:t>
      </w:r>
      <w:proofErr w:type="spellStart"/>
      <w:r w:rsidRPr="00221DC5">
        <w:rPr>
          <w:rFonts w:ascii="Arial" w:eastAsia="Arial" w:hAnsi="Arial" w:cs="Arial"/>
          <w:sz w:val="28"/>
          <w:szCs w:val="28"/>
          <w:lang w:val="en-US"/>
        </w:rPr>
        <w:t>indicazioni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concordate</w:t>
      </w:r>
      <w:proofErr w:type="spellEnd"/>
      <w:r w:rsidRPr="00221DC5">
        <w:rPr>
          <w:rFonts w:ascii="Arial" w:eastAsia="Arial" w:hAnsi="Arial" w:cs="Arial"/>
          <w:sz w:val="28"/>
          <w:szCs w:val="28"/>
          <w:lang w:val="en-US"/>
        </w:rPr>
        <w:t xml:space="preserve"> con il </w:t>
      </w:r>
      <w:proofErr w:type="spellStart"/>
      <w:r w:rsidRPr="00221DC5">
        <w:rPr>
          <w:rFonts w:ascii="Arial" w:eastAsia="Arial" w:hAnsi="Arial" w:cs="Arial"/>
          <w:sz w:val="28"/>
          <w:szCs w:val="28"/>
          <w:lang w:val="en-US"/>
        </w:rPr>
        <w:t>Cliente</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formalizzate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all’interno</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contratto</w:t>
      </w:r>
      <w:proofErr w:type="spellEnd"/>
      <w:r w:rsidRPr="00221DC5">
        <w:rPr>
          <w:rFonts w:ascii="Arial" w:eastAsia="Arial" w:hAnsi="Arial" w:cs="Arial"/>
          <w:sz w:val="28"/>
          <w:szCs w:val="28"/>
          <w:lang w:val="en-US"/>
        </w:rPr>
        <w:t>.</w:t>
      </w:r>
    </w:p>
    <w:p w14:paraId="43BC9DA5" w14:textId="77777777" w:rsidR="00BE770B" w:rsidRPr="00221DC5" w:rsidRDefault="00BE770B" w:rsidP="00BE770B">
      <w:pPr>
        <w:numPr>
          <w:ilvl w:val="0"/>
          <w:numId w:val="20"/>
        </w:numPr>
        <w:pBdr>
          <w:top w:val="nil"/>
          <w:left w:val="nil"/>
          <w:bottom w:val="nil"/>
          <w:right w:val="nil"/>
          <w:between w:val="nil"/>
        </w:pBdr>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Nell’espletamento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incarichi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professionali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rende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esplicita</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chiara</w:t>
      </w:r>
      <w:proofErr w:type="spellEnd"/>
      <w:r w:rsidRPr="00221DC5">
        <w:rPr>
          <w:rFonts w:ascii="Arial" w:eastAsia="Arial" w:hAnsi="Arial" w:cs="Arial"/>
          <w:sz w:val="28"/>
          <w:szCs w:val="28"/>
          <w:lang w:val="en-US"/>
        </w:rPr>
        <w:t xml:space="preserve"> la natura </w:t>
      </w:r>
      <w:proofErr w:type="spellStart"/>
      <w:r w:rsidRPr="00221DC5">
        <w:rPr>
          <w:rFonts w:ascii="Arial" w:eastAsia="Arial" w:hAnsi="Arial" w:cs="Arial"/>
          <w:sz w:val="28"/>
          <w:szCs w:val="28"/>
          <w:lang w:val="en-US"/>
        </w:rPr>
        <w:t>promozionale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contenuti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pubblicati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attraverso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propri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canali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utilizzando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tali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diciture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eventualmente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rielaborandole</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contestualizzandole</w:t>
      </w:r>
      <w:proofErr w:type="spellEnd"/>
      <w:r w:rsidRPr="00221DC5">
        <w:rPr>
          <w:rFonts w:ascii="Arial" w:eastAsia="Arial" w:hAnsi="Arial" w:cs="Arial"/>
          <w:sz w:val="28"/>
          <w:szCs w:val="28"/>
          <w:lang w:val="en-US"/>
        </w:rPr>
        <w:t xml:space="preserve"> con </w:t>
      </w:r>
      <w:proofErr w:type="spellStart"/>
      <w:r w:rsidRPr="00221DC5">
        <w:rPr>
          <w:rFonts w:ascii="Arial" w:eastAsia="Arial" w:hAnsi="Arial" w:cs="Arial"/>
          <w:sz w:val="28"/>
          <w:szCs w:val="28"/>
          <w:lang w:val="en-US"/>
        </w:rPr>
        <w:t>l’iniziativa</w:t>
      </w:r>
      <w:proofErr w:type="spellEnd"/>
      <w:r w:rsidRPr="00221DC5">
        <w:rPr>
          <w:rFonts w:ascii="Arial" w:eastAsia="Arial" w:hAnsi="Arial" w:cs="Arial"/>
          <w:sz w:val="28"/>
          <w:szCs w:val="28"/>
          <w:lang w:val="en-US"/>
        </w:rPr>
        <w:t>: </w:t>
      </w:r>
      <w:proofErr w:type="spellStart"/>
      <w:r w:rsidRPr="00221DC5">
        <w:rPr>
          <w:rFonts w:ascii="Arial" w:eastAsia="Arial" w:hAnsi="Arial" w:cs="Arial"/>
          <w:i/>
          <w:sz w:val="28"/>
          <w:szCs w:val="28"/>
          <w:lang w:val="en-US"/>
        </w:rPr>
        <w:t>contenuto</w:t>
      </w:r>
      <w:proofErr w:type="spellEnd"/>
      <w:r w:rsidRPr="00221DC5">
        <w:rPr>
          <w:rFonts w:ascii="Arial" w:eastAsia="Arial" w:hAnsi="Arial" w:cs="Arial"/>
          <w:i/>
          <w:sz w:val="28"/>
          <w:szCs w:val="28"/>
          <w:lang w:val="en-US"/>
        </w:rPr>
        <w:t xml:space="preserve"> </w:t>
      </w:r>
      <w:proofErr w:type="spellStart"/>
      <w:r w:rsidRPr="00221DC5">
        <w:rPr>
          <w:rFonts w:ascii="Arial" w:eastAsia="Arial" w:hAnsi="Arial" w:cs="Arial"/>
          <w:i/>
          <w:sz w:val="28"/>
          <w:szCs w:val="28"/>
          <w:lang w:val="en-US"/>
        </w:rPr>
        <w:t>realizzato</w:t>
      </w:r>
      <w:proofErr w:type="spellEnd"/>
      <w:r w:rsidRPr="00221DC5">
        <w:rPr>
          <w:rFonts w:ascii="Arial" w:eastAsia="Arial" w:hAnsi="Arial" w:cs="Arial"/>
          <w:i/>
          <w:sz w:val="28"/>
          <w:szCs w:val="28"/>
          <w:lang w:val="en-US"/>
        </w:rPr>
        <w:t xml:space="preserve"> in </w:t>
      </w:r>
      <w:proofErr w:type="spellStart"/>
      <w:r w:rsidRPr="00221DC5">
        <w:rPr>
          <w:rFonts w:ascii="Arial" w:eastAsia="Arial" w:hAnsi="Arial" w:cs="Arial"/>
          <w:i/>
          <w:sz w:val="28"/>
          <w:szCs w:val="28"/>
          <w:lang w:val="en-US"/>
        </w:rPr>
        <w:t>collaborazione</w:t>
      </w:r>
      <w:proofErr w:type="spellEnd"/>
      <w:r w:rsidRPr="00221DC5">
        <w:rPr>
          <w:rFonts w:ascii="Arial" w:eastAsia="Arial" w:hAnsi="Arial" w:cs="Arial"/>
          <w:i/>
          <w:sz w:val="28"/>
          <w:szCs w:val="28"/>
          <w:lang w:val="en-US"/>
        </w:rPr>
        <w:t xml:space="preserve"> con sponsored by </w:t>
      </w:r>
      <w:proofErr w:type="spellStart"/>
      <w:r w:rsidRPr="00221DC5">
        <w:rPr>
          <w:rFonts w:ascii="Arial" w:eastAsia="Arial" w:hAnsi="Arial" w:cs="Arial"/>
          <w:i/>
          <w:sz w:val="28"/>
          <w:szCs w:val="28"/>
          <w:lang w:val="en-US"/>
        </w:rPr>
        <w:t>inserimento</w:t>
      </w:r>
      <w:proofErr w:type="spellEnd"/>
      <w:r w:rsidRPr="00221DC5">
        <w:rPr>
          <w:rFonts w:ascii="Arial" w:eastAsia="Arial" w:hAnsi="Arial" w:cs="Arial"/>
          <w:i/>
          <w:sz w:val="28"/>
          <w:szCs w:val="28"/>
          <w:lang w:val="en-US"/>
        </w:rPr>
        <w:t xml:space="preserve"> di hashtag </w:t>
      </w:r>
      <w:proofErr w:type="spellStart"/>
      <w:r w:rsidRPr="00221DC5">
        <w:rPr>
          <w:rFonts w:ascii="Arial" w:eastAsia="Arial" w:hAnsi="Arial" w:cs="Arial"/>
          <w:i/>
          <w:sz w:val="28"/>
          <w:szCs w:val="28"/>
          <w:lang w:val="en-US"/>
        </w:rPr>
        <w:t>quali</w:t>
      </w:r>
      <w:proofErr w:type="spellEnd"/>
      <w:r w:rsidRPr="00221DC5">
        <w:rPr>
          <w:rFonts w:ascii="Arial" w:eastAsia="Arial" w:hAnsi="Arial" w:cs="Arial"/>
          <w:i/>
          <w:sz w:val="28"/>
          <w:szCs w:val="28"/>
          <w:lang w:val="en-US"/>
        </w:rPr>
        <w:t xml:space="preserve"> #ad #sponsored.</w:t>
      </w:r>
    </w:p>
    <w:p w14:paraId="35F88CE3" w14:textId="77777777" w:rsidR="00BE770B" w:rsidRPr="00221DC5" w:rsidRDefault="00BE770B" w:rsidP="00BE770B">
      <w:pPr>
        <w:numPr>
          <w:ilvl w:val="0"/>
          <w:numId w:val="31"/>
        </w:numPr>
        <w:pBdr>
          <w:top w:val="nil"/>
          <w:left w:val="nil"/>
          <w:bottom w:val="nil"/>
          <w:right w:val="nil"/>
          <w:between w:val="nil"/>
        </w:pBdr>
        <w:ind w:left="1134" w:right="1140"/>
        <w:rPr>
          <w:rFonts w:ascii="Arial" w:eastAsia="Arial" w:hAnsi="Arial" w:cs="Arial"/>
          <w:sz w:val="28"/>
          <w:szCs w:val="28"/>
          <w:lang w:val="en-US"/>
        </w:rPr>
      </w:pPr>
      <w:r w:rsidRPr="00221DC5">
        <w:rPr>
          <w:rFonts w:ascii="Arial" w:eastAsia="Arial" w:hAnsi="Arial" w:cs="Arial"/>
          <w:sz w:val="28"/>
          <w:szCs w:val="28"/>
          <w:lang w:val="en-US"/>
        </w:rPr>
        <w:t xml:space="preserve">Si </w:t>
      </w:r>
      <w:proofErr w:type="spellStart"/>
      <w:r w:rsidRPr="00221DC5">
        <w:rPr>
          <w:rFonts w:ascii="Arial" w:eastAsia="Arial" w:hAnsi="Arial" w:cs="Arial"/>
          <w:sz w:val="28"/>
          <w:szCs w:val="28"/>
          <w:lang w:val="en-US"/>
        </w:rPr>
        <w:t>impegna</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tenere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confronti</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Cliente</w:t>
      </w:r>
      <w:proofErr w:type="spellEnd"/>
      <w:r w:rsidRPr="00221DC5">
        <w:rPr>
          <w:rFonts w:ascii="Arial" w:eastAsia="Arial" w:hAnsi="Arial" w:cs="Arial"/>
          <w:sz w:val="28"/>
          <w:szCs w:val="28"/>
          <w:lang w:val="en-US"/>
        </w:rPr>
        <w:t xml:space="preserve"> un </w:t>
      </w:r>
      <w:proofErr w:type="spellStart"/>
      <w:r w:rsidRPr="00221DC5">
        <w:rPr>
          <w:rFonts w:ascii="Arial" w:eastAsia="Arial" w:hAnsi="Arial" w:cs="Arial"/>
          <w:sz w:val="28"/>
          <w:szCs w:val="28"/>
          <w:lang w:val="en-US"/>
        </w:rPr>
        <w:t>comportamento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improntato</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professionalità</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serietà</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coerenza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Nell’espletamento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dell’incarico</w:t>
      </w:r>
      <w:proofErr w:type="spellEnd"/>
      <w:r w:rsidRPr="00221DC5">
        <w:rPr>
          <w:rFonts w:ascii="Arial" w:eastAsia="Arial" w:hAnsi="Arial" w:cs="Arial"/>
          <w:sz w:val="28"/>
          <w:szCs w:val="28"/>
          <w:lang w:val="en-US"/>
        </w:rPr>
        <w:t xml:space="preserve"> opera sempre al </w:t>
      </w:r>
      <w:proofErr w:type="spellStart"/>
      <w:r w:rsidRPr="00221DC5">
        <w:rPr>
          <w:rFonts w:ascii="Arial" w:eastAsia="Arial" w:hAnsi="Arial" w:cs="Arial"/>
          <w:sz w:val="28"/>
          <w:szCs w:val="28"/>
          <w:lang w:val="en-US"/>
        </w:rPr>
        <w:t>meglio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proprie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capacità</w:t>
      </w:r>
      <w:proofErr w:type="spellEnd"/>
      <w:r w:rsidRPr="00221DC5">
        <w:rPr>
          <w:rFonts w:ascii="Arial" w:eastAsia="Arial" w:hAnsi="Arial" w:cs="Arial"/>
          <w:sz w:val="28"/>
          <w:szCs w:val="28"/>
          <w:lang w:val="en-US"/>
        </w:rPr>
        <w:t xml:space="preserve"> senza dare al </w:t>
      </w:r>
      <w:proofErr w:type="spellStart"/>
      <w:r w:rsidRPr="00221DC5">
        <w:rPr>
          <w:rFonts w:ascii="Arial" w:eastAsia="Arial" w:hAnsi="Arial" w:cs="Arial"/>
          <w:sz w:val="28"/>
          <w:szCs w:val="28"/>
          <w:lang w:val="en-US"/>
        </w:rPr>
        <w:t>cliente</w:t>
      </w:r>
      <w:proofErr w:type="spellEnd"/>
      <w:r w:rsidRPr="00221DC5">
        <w:rPr>
          <w:rFonts w:ascii="Arial" w:eastAsia="Arial" w:hAnsi="Arial" w:cs="Arial"/>
          <w:sz w:val="28"/>
          <w:szCs w:val="28"/>
          <w:lang w:val="en-US"/>
        </w:rPr>
        <w:t xml:space="preserve"> preventive </w:t>
      </w:r>
      <w:proofErr w:type="spellStart"/>
      <w:r w:rsidRPr="00221DC5">
        <w:rPr>
          <w:rFonts w:ascii="Arial" w:eastAsia="Arial" w:hAnsi="Arial" w:cs="Arial"/>
          <w:sz w:val="28"/>
          <w:szCs w:val="28"/>
          <w:lang w:val="en-US"/>
        </w:rPr>
        <w:t>garanzie</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successo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usando</w:t>
      </w:r>
      <w:proofErr w:type="spellEnd"/>
      <w:r w:rsidRPr="00221DC5">
        <w:rPr>
          <w:rFonts w:ascii="Arial" w:eastAsia="Arial" w:hAnsi="Arial" w:cs="Arial"/>
          <w:sz w:val="28"/>
          <w:szCs w:val="28"/>
          <w:lang w:val="en-US"/>
        </w:rPr>
        <w:t xml:space="preserve"> sempre la </w:t>
      </w:r>
      <w:proofErr w:type="spellStart"/>
      <w:r w:rsidRPr="00221DC5">
        <w:rPr>
          <w:rFonts w:ascii="Arial" w:eastAsia="Arial" w:hAnsi="Arial" w:cs="Arial"/>
          <w:sz w:val="28"/>
          <w:szCs w:val="28"/>
          <w:lang w:val="en-US"/>
        </w:rPr>
        <w:t>massima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riservatezza</w:t>
      </w:r>
      <w:proofErr w:type="spellEnd"/>
      <w:r w:rsidRPr="00221DC5">
        <w:rPr>
          <w:rFonts w:ascii="Arial" w:eastAsia="Arial" w:hAnsi="Arial" w:cs="Arial"/>
          <w:sz w:val="28"/>
          <w:szCs w:val="28"/>
          <w:lang w:val="en-US"/>
        </w:rPr>
        <w:t xml:space="preserve"> a tutela del know-how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Committenza</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nel</w:t>
      </w:r>
      <w:proofErr w:type="spellEnd"/>
      <w:r w:rsidRPr="00221DC5">
        <w:rPr>
          <w:rFonts w:ascii="Arial" w:eastAsia="Arial" w:hAnsi="Arial" w:cs="Arial"/>
          <w:sz w:val="28"/>
          <w:szCs w:val="28"/>
          <w:lang w:val="en-US"/>
        </w:rPr>
        <w:t xml:space="preserve"> rispetto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privacy secondo le normative </w:t>
      </w:r>
      <w:proofErr w:type="spellStart"/>
      <w:r w:rsidRPr="00221DC5">
        <w:rPr>
          <w:rFonts w:ascii="Arial" w:eastAsia="Arial" w:hAnsi="Arial" w:cs="Arial"/>
          <w:sz w:val="28"/>
          <w:szCs w:val="28"/>
          <w:lang w:val="en-US"/>
        </w:rPr>
        <w:t>vigenti</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lede</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alcun</w:t>
      </w:r>
      <w:proofErr w:type="spellEnd"/>
      <w:r w:rsidRPr="00221DC5">
        <w:rPr>
          <w:rFonts w:ascii="Arial" w:eastAsia="Arial" w:hAnsi="Arial" w:cs="Arial"/>
          <w:sz w:val="28"/>
          <w:szCs w:val="28"/>
          <w:lang w:val="en-US"/>
        </w:rPr>
        <w:t xml:space="preserve"> modo </w:t>
      </w:r>
      <w:proofErr w:type="spellStart"/>
      <w:r w:rsidRPr="00221DC5">
        <w:rPr>
          <w:rFonts w:ascii="Arial" w:eastAsia="Arial" w:hAnsi="Arial" w:cs="Arial"/>
          <w:sz w:val="28"/>
          <w:szCs w:val="28"/>
          <w:lang w:val="en-US"/>
        </w:rPr>
        <w:t>l’immagine</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Cliente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anche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successivamente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all’incarico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portato</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termine</w:t>
      </w:r>
      <w:proofErr w:type="spellEnd"/>
      <w:r w:rsidRPr="00221DC5">
        <w:rPr>
          <w:rFonts w:ascii="Arial" w:eastAsia="Arial" w:hAnsi="Arial" w:cs="Arial"/>
          <w:sz w:val="28"/>
          <w:szCs w:val="28"/>
          <w:lang w:val="en-US"/>
        </w:rPr>
        <w:t>.</w:t>
      </w:r>
    </w:p>
    <w:p w14:paraId="1B41B5BC" w14:textId="77777777" w:rsidR="00BE770B" w:rsidRPr="00221DC5" w:rsidRDefault="00BE770B" w:rsidP="00BE770B">
      <w:pPr>
        <w:numPr>
          <w:ilvl w:val="0"/>
          <w:numId w:val="32"/>
        </w:numPr>
        <w:pBdr>
          <w:top w:val="nil"/>
          <w:left w:val="nil"/>
          <w:bottom w:val="nil"/>
          <w:right w:val="nil"/>
          <w:between w:val="nil"/>
        </w:pBdr>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Rispetta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propri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colleghi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astenendosi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dall’esprimere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apprezzamenti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sull’attività</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professionale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altrui</w:t>
      </w:r>
      <w:proofErr w:type="spellEnd"/>
      <w:r w:rsidRPr="00221DC5">
        <w:rPr>
          <w:rFonts w:ascii="Arial" w:eastAsia="Arial" w:hAnsi="Arial" w:cs="Arial"/>
          <w:sz w:val="28"/>
          <w:szCs w:val="28"/>
          <w:lang w:val="en-US"/>
        </w:rPr>
        <w:t xml:space="preserve">. Le </w:t>
      </w:r>
      <w:proofErr w:type="spellStart"/>
      <w:r w:rsidRPr="00221DC5">
        <w:rPr>
          <w:rFonts w:ascii="Arial" w:eastAsia="Arial" w:hAnsi="Arial" w:cs="Arial"/>
          <w:sz w:val="28"/>
          <w:szCs w:val="28"/>
          <w:lang w:val="en-US"/>
        </w:rPr>
        <w:t>dinamiche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concorrenziali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mercato</w:t>
      </w:r>
      <w:proofErr w:type="spellEnd"/>
      <w:r w:rsidRPr="00221DC5">
        <w:rPr>
          <w:rFonts w:ascii="Arial" w:eastAsia="Arial" w:hAnsi="Arial" w:cs="Arial"/>
          <w:sz w:val="28"/>
          <w:szCs w:val="28"/>
          <w:lang w:val="en-US"/>
        </w:rPr>
        <w:t xml:space="preserve"> non </w:t>
      </w:r>
      <w:proofErr w:type="spellStart"/>
      <w:r w:rsidRPr="00221DC5">
        <w:rPr>
          <w:rFonts w:ascii="Arial" w:eastAsia="Arial" w:hAnsi="Arial" w:cs="Arial"/>
          <w:sz w:val="28"/>
          <w:szCs w:val="28"/>
          <w:lang w:val="en-US"/>
        </w:rPr>
        <w:t>devono</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alcun</w:t>
      </w:r>
      <w:proofErr w:type="spellEnd"/>
      <w:r w:rsidRPr="00221DC5">
        <w:rPr>
          <w:rFonts w:ascii="Arial" w:eastAsia="Arial" w:hAnsi="Arial" w:cs="Arial"/>
          <w:sz w:val="28"/>
          <w:szCs w:val="28"/>
          <w:lang w:val="en-US"/>
        </w:rPr>
        <w:t xml:space="preserve"> modo </w:t>
      </w:r>
      <w:proofErr w:type="spellStart"/>
      <w:r w:rsidRPr="00221DC5">
        <w:rPr>
          <w:rFonts w:ascii="Arial" w:eastAsia="Arial" w:hAnsi="Arial" w:cs="Arial"/>
          <w:sz w:val="28"/>
          <w:szCs w:val="28"/>
          <w:lang w:val="en-US"/>
        </w:rPr>
        <w:t>cagionare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danni</w:t>
      </w:r>
      <w:proofErr w:type="spellEnd"/>
      <w:r w:rsidRPr="00221DC5">
        <w:rPr>
          <w:rFonts w:ascii="Arial" w:eastAsia="Arial" w:hAnsi="Arial" w:cs="Arial"/>
          <w:sz w:val="28"/>
          <w:szCs w:val="28"/>
          <w:lang w:val="en-US"/>
        </w:rPr>
        <w:t xml:space="preserve"> ai </w:t>
      </w:r>
      <w:proofErr w:type="spellStart"/>
      <w:r w:rsidRPr="00221DC5">
        <w:rPr>
          <w:rFonts w:ascii="Arial" w:eastAsia="Arial" w:hAnsi="Arial" w:cs="Arial"/>
          <w:sz w:val="28"/>
          <w:szCs w:val="28"/>
          <w:lang w:val="en-US"/>
        </w:rPr>
        <w:t>propri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colleghi</w:t>
      </w:r>
      <w:proofErr w:type="spellEnd"/>
      <w:r w:rsidRPr="00221DC5">
        <w:rPr>
          <w:rFonts w:ascii="Arial" w:eastAsia="Arial" w:hAnsi="Arial" w:cs="Arial"/>
          <w:sz w:val="28"/>
          <w:szCs w:val="28"/>
          <w:lang w:val="en-US"/>
        </w:rPr>
        <w:t>.</w:t>
      </w:r>
    </w:p>
    <w:p w14:paraId="42E5BBE6" w14:textId="77777777" w:rsidR="00BE770B" w:rsidRPr="00221DC5" w:rsidRDefault="00BE770B" w:rsidP="00BE770B">
      <w:pPr>
        <w:numPr>
          <w:ilvl w:val="0"/>
          <w:numId w:val="22"/>
        </w:numPr>
        <w:pBdr>
          <w:top w:val="nil"/>
          <w:left w:val="nil"/>
          <w:bottom w:val="nil"/>
          <w:right w:val="nil"/>
          <w:between w:val="nil"/>
        </w:pBdr>
        <w:ind w:left="1134" w:right="1140"/>
        <w:rPr>
          <w:rFonts w:ascii="Arial" w:eastAsia="Arial" w:hAnsi="Arial" w:cs="Arial"/>
          <w:sz w:val="28"/>
          <w:szCs w:val="28"/>
          <w:lang w:val="en-US"/>
        </w:rPr>
      </w:pPr>
      <w:r w:rsidRPr="00221DC5">
        <w:rPr>
          <w:rFonts w:ascii="Arial" w:eastAsia="Arial" w:hAnsi="Arial" w:cs="Arial"/>
          <w:sz w:val="28"/>
          <w:szCs w:val="28"/>
          <w:lang w:val="en-US"/>
        </w:rPr>
        <w:t xml:space="preserve">Si </w:t>
      </w:r>
      <w:proofErr w:type="spellStart"/>
      <w:r w:rsidRPr="00221DC5">
        <w:rPr>
          <w:rFonts w:ascii="Arial" w:eastAsia="Arial" w:hAnsi="Arial" w:cs="Arial"/>
          <w:sz w:val="28"/>
          <w:szCs w:val="28"/>
          <w:lang w:val="en-US"/>
        </w:rPr>
        <w:t>impegna</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favorire</w:t>
      </w:r>
      <w:proofErr w:type="spellEnd"/>
      <w:r w:rsidRPr="00221DC5">
        <w:rPr>
          <w:rFonts w:ascii="Arial" w:eastAsia="Arial" w:hAnsi="Arial" w:cs="Arial"/>
          <w:sz w:val="28"/>
          <w:szCs w:val="28"/>
          <w:lang w:val="en-US"/>
        </w:rPr>
        <w:t xml:space="preserve"> lo spirito </w:t>
      </w:r>
      <w:proofErr w:type="spellStart"/>
      <w:r w:rsidRPr="00221DC5">
        <w:rPr>
          <w:rFonts w:ascii="Arial" w:eastAsia="Arial" w:hAnsi="Arial" w:cs="Arial"/>
          <w:sz w:val="28"/>
          <w:szCs w:val="28"/>
          <w:lang w:val="en-US"/>
        </w:rPr>
        <w:t>associativo</w:t>
      </w:r>
      <w:proofErr w:type="spellEnd"/>
      <w:r w:rsidRPr="00221DC5">
        <w:rPr>
          <w:rFonts w:ascii="Arial" w:eastAsia="Arial" w:hAnsi="Arial" w:cs="Arial"/>
          <w:sz w:val="28"/>
          <w:szCs w:val="28"/>
          <w:lang w:val="en-US"/>
        </w:rPr>
        <w:t xml:space="preserve"> e a </w:t>
      </w:r>
      <w:proofErr w:type="spellStart"/>
      <w:r w:rsidRPr="00221DC5">
        <w:rPr>
          <w:rFonts w:ascii="Arial" w:eastAsia="Arial" w:hAnsi="Arial" w:cs="Arial"/>
          <w:sz w:val="28"/>
          <w:szCs w:val="28"/>
          <w:lang w:val="en-US"/>
        </w:rPr>
        <w:t>non far</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mancare</w:t>
      </w:r>
      <w:proofErr w:type="spellEnd"/>
      <w:r w:rsidRPr="00221DC5">
        <w:rPr>
          <w:rFonts w:ascii="Arial" w:eastAsia="Arial" w:hAnsi="Arial" w:cs="Arial"/>
          <w:sz w:val="28"/>
          <w:szCs w:val="28"/>
          <w:lang w:val="en-US"/>
        </w:rPr>
        <w:t xml:space="preserve"> la propria </w:t>
      </w:r>
      <w:proofErr w:type="spellStart"/>
      <w:r w:rsidRPr="00221DC5">
        <w:rPr>
          <w:rFonts w:ascii="Arial" w:eastAsia="Arial" w:hAnsi="Arial" w:cs="Arial"/>
          <w:sz w:val="28"/>
          <w:szCs w:val="28"/>
          <w:lang w:val="en-US"/>
        </w:rPr>
        <w:t>personale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disponibilità</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favore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dell’Associazione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rispettando</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richiedendo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l’applicazione</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Codice</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ogni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situazione</w:t>
      </w:r>
      <w:proofErr w:type="spellEnd"/>
      <w:r w:rsidRPr="00221DC5">
        <w:rPr>
          <w:rFonts w:ascii="Arial" w:eastAsia="Arial" w:hAnsi="Arial" w:cs="Arial"/>
          <w:sz w:val="28"/>
          <w:szCs w:val="28"/>
          <w:lang w:val="en-US"/>
        </w:rPr>
        <w:t xml:space="preserve"> da </w:t>
      </w:r>
      <w:proofErr w:type="spellStart"/>
      <w:r w:rsidRPr="00221DC5">
        <w:rPr>
          <w:rFonts w:ascii="Arial" w:eastAsia="Arial" w:hAnsi="Arial" w:cs="Arial"/>
          <w:sz w:val="28"/>
          <w:szCs w:val="28"/>
          <w:lang w:val="en-US"/>
        </w:rPr>
        <w:t>esso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contemplata</w:t>
      </w:r>
      <w:proofErr w:type="spellEnd"/>
      <w:r w:rsidRPr="00221DC5">
        <w:rPr>
          <w:rFonts w:ascii="Arial" w:eastAsia="Arial" w:hAnsi="Arial" w:cs="Arial"/>
          <w:sz w:val="28"/>
          <w:szCs w:val="28"/>
          <w:lang w:val="en-US"/>
        </w:rPr>
        <w:t>.</w:t>
      </w:r>
    </w:p>
    <w:p w14:paraId="02662ECA" w14:textId="77777777" w:rsidR="00BE770B" w:rsidRPr="00221DC5" w:rsidRDefault="00BE770B" w:rsidP="00BE770B">
      <w:pPr>
        <w:ind w:left="1134" w:right="1140"/>
        <w:rPr>
          <w:lang w:val="en-US"/>
        </w:rPr>
      </w:pPr>
      <w:r w:rsidRPr="00221DC5">
        <w:rPr>
          <w:lang w:val="en-US"/>
        </w:rPr>
        <w:br/>
      </w:r>
    </w:p>
    <w:p w14:paraId="251DB2C2" w14:textId="77777777" w:rsidR="00BE770B" w:rsidRPr="00221DC5" w:rsidRDefault="00BE770B" w:rsidP="00BE770B">
      <w:pPr>
        <w:numPr>
          <w:ilvl w:val="0"/>
          <w:numId w:val="23"/>
        </w:numPr>
        <w:pBdr>
          <w:top w:val="nil"/>
          <w:left w:val="nil"/>
          <w:bottom w:val="nil"/>
          <w:right w:val="nil"/>
          <w:between w:val="nil"/>
        </w:pBdr>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Nell’esecuzione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degli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incarichi</w:t>
      </w:r>
      <w:proofErr w:type="spellEnd"/>
      <w:r w:rsidRPr="00221DC5">
        <w:rPr>
          <w:rFonts w:ascii="Arial" w:eastAsia="Arial" w:hAnsi="Arial" w:cs="Arial"/>
          <w:sz w:val="28"/>
          <w:szCs w:val="28"/>
          <w:lang w:val="en-US"/>
        </w:rPr>
        <w:t xml:space="preserve"> fa sempre </w:t>
      </w:r>
      <w:proofErr w:type="spellStart"/>
      <w:r w:rsidRPr="00221DC5">
        <w:rPr>
          <w:rFonts w:ascii="Arial" w:eastAsia="Arial" w:hAnsi="Arial" w:cs="Arial"/>
          <w:sz w:val="28"/>
          <w:szCs w:val="28"/>
          <w:lang w:val="en-US"/>
        </w:rPr>
        <w:t>riferimento</w:t>
      </w:r>
      <w:proofErr w:type="spellEnd"/>
      <w:r w:rsidRPr="00221DC5">
        <w:rPr>
          <w:rFonts w:ascii="Arial" w:eastAsia="Arial" w:hAnsi="Arial" w:cs="Arial"/>
          <w:sz w:val="28"/>
          <w:szCs w:val="28"/>
          <w:lang w:val="en-US"/>
        </w:rPr>
        <w:t xml:space="preserve"> alle Guidelines operative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integrano</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Codice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Etico</w:t>
      </w:r>
      <w:proofErr w:type="spellEnd"/>
      <w:r w:rsidRPr="00221DC5">
        <w:rPr>
          <w:rFonts w:ascii="Arial" w:eastAsia="Arial" w:hAnsi="Arial" w:cs="Arial"/>
          <w:sz w:val="28"/>
          <w:szCs w:val="28"/>
          <w:lang w:val="en-US"/>
        </w:rPr>
        <w:t>.</w:t>
      </w:r>
    </w:p>
    <w:p w14:paraId="7F5F78DE" w14:textId="77777777" w:rsidR="00BE770B" w:rsidRPr="00221DC5" w:rsidRDefault="00BE770B" w:rsidP="00BE770B">
      <w:pPr>
        <w:pBdr>
          <w:top w:val="nil"/>
          <w:left w:val="nil"/>
          <w:bottom w:val="nil"/>
          <w:right w:val="nil"/>
          <w:between w:val="nil"/>
        </w:pBdr>
        <w:ind w:right="1140"/>
        <w:rPr>
          <w:rFonts w:ascii="Arial" w:eastAsia="Arial" w:hAnsi="Arial" w:cs="Arial"/>
          <w:sz w:val="28"/>
          <w:szCs w:val="28"/>
          <w:lang w:val="en-US"/>
        </w:rPr>
      </w:pPr>
    </w:p>
    <w:p w14:paraId="0CACDCEE" w14:textId="77777777" w:rsidR="00BE770B" w:rsidRPr="00221DC5" w:rsidRDefault="00BE770B" w:rsidP="00BE770B">
      <w:pPr>
        <w:pStyle w:val="Heading2"/>
        <w:spacing w:before="0" w:after="0" w:line="276" w:lineRule="auto"/>
        <w:ind w:right="1140" w:firstLine="1134"/>
        <w:jc w:val="center"/>
        <w:rPr>
          <w:rFonts w:ascii="Times New Roman" w:eastAsia="Times New Roman" w:hAnsi="Times New Roman" w:cs="Times New Roman"/>
          <w:sz w:val="36"/>
          <w:szCs w:val="36"/>
          <w:lang w:val="en-US"/>
        </w:rPr>
      </w:pPr>
      <w:r w:rsidRPr="00221DC5">
        <w:rPr>
          <w:lang w:val="en-US"/>
        </w:rPr>
        <w:lastRenderedPageBreak/>
        <w:t>Guidelines</w:t>
      </w:r>
    </w:p>
    <w:p w14:paraId="5EA448BC" w14:textId="77777777" w:rsidR="00BE770B" w:rsidRPr="00221DC5" w:rsidRDefault="00BE770B" w:rsidP="00BE770B">
      <w:pPr>
        <w:pStyle w:val="Heading4"/>
        <w:spacing w:line="276" w:lineRule="auto"/>
        <w:ind w:left="1134" w:right="1140"/>
        <w:jc w:val="both"/>
        <w:rPr>
          <w:lang w:val="en-US"/>
        </w:rPr>
      </w:pPr>
      <w:r w:rsidRPr="00221DC5">
        <w:rPr>
          <w:rFonts w:ascii="Arial" w:eastAsia="Arial" w:hAnsi="Arial" w:cs="Arial"/>
          <w:i w:val="0"/>
          <w:sz w:val="28"/>
          <w:szCs w:val="28"/>
          <w:lang w:val="en-US"/>
        </w:rPr>
        <w:t>Generali</w:t>
      </w:r>
    </w:p>
    <w:p w14:paraId="5F874FED" w14:textId="77777777" w:rsidR="00BE770B" w:rsidRPr="00221DC5" w:rsidRDefault="00BE770B" w:rsidP="00BE770B">
      <w:pPr>
        <w:pBdr>
          <w:top w:val="nil"/>
          <w:left w:val="nil"/>
          <w:bottom w:val="nil"/>
          <w:right w:val="nil"/>
          <w:between w:val="nil"/>
        </w:pBdr>
        <w:ind w:left="1134" w:right="1140"/>
        <w:rPr>
          <w:lang w:val="en-US"/>
        </w:rPr>
      </w:pPr>
      <w:r w:rsidRPr="00221DC5">
        <w:rPr>
          <w:rFonts w:ascii="Arial" w:eastAsia="Arial" w:hAnsi="Arial" w:cs="Arial"/>
          <w:sz w:val="28"/>
          <w:szCs w:val="28"/>
          <w:lang w:val="en-US"/>
        </w:rPr>
        <w:t xml:space="preserve">Si </w:t>
      </w:r>
      <w:proofErr w:type="spellStart"/>
      <w:r w:rsidRPr="00221DC5">
        <w:rPr>
          <w:rFonts w:ascii="Arial" w:eastAsia="Arial" w:hAnsi="Arial" w:cs="Arial"/>
          <w:sz w:val="28"/>
          <w:szCs w:val="28"/>
          <w:lang w:val="en-US"/>
        </w:rPr>
        <w:t>impegna</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creare</w:t>
      </w:r>
      <w:proofErr w:type="spellEnd"/>
      <w:r w:rsidRPr="00221DC5">
        <w:rPr>
          <w:rFonts w:ascii="Arial" w:eastAsia="Arial" w:hAnsi="Arial" w:cs="Arial"/>
          <w:sz w:val="28"/>
          <w:szCs w:val="28"/>
          <w:lang w:val="en-US"/>
        </w:rPr>
        <w:t xml:space="preserve"> un proprio media kit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raccoglie</w:t>
      </w:r>
      <w:proofErr w:type="spellEnd"/>
      <w:r w:rsidRPr="00221DC5">
        <w:rPr>
          <w:rFonts w:ascii="Arial" w:eastAsia="Arial" w:hAnsi="Arial" w:cs="Arial"/>
          <w:sz w:val="28"/>
          <w:szCs w:val="28"/>
          <w:lang w:val="en-US"/>
        </w:rPr>
        <w:t xml:space="preserve"> il proprio portfolio e una </w:t>
      </w:r>
      <w:proofErr w:type="spellStart"/>
      <w:r w:rsidRPr="00221DC5">
        <w:rPr>
          <w:rFonts w:ascii="Arial" w:eastAsia="Arial" w:hAnsi="Arial" w:cs="Arial"/>
          <w:sz w:val="28"/>
          <w:szCs w:val="28"/>
          <w:lang w:val="en-US"/>
        </w:rPr>
        <w:t>sintesi</w:t>
      </w:r>
      <w:proofErr w:type="spellEnd"/>
      <w:r w:rsidRPr="00221DC5">
        <w:rPr>
          <w:rFonts w:ascii="Arial" w:eastAsia="Arial" w:hAnsi="Arial" w:cs="Arial"/>
          <w:sz w:val="28"/>
          <w:szCs w:val="28"/>
          <w:lang w:val="en-US"/>
        </w:rPr>
        <w:t xml:space="preserve"> del cv da </w:t>
      </w:r>
      <w:proofErr w:type="spellStart"/>
      <w:r w:rsidRPr="00221DC5">
        <w:rPr>
          <w:rFonts w:ascii="Arial" w:eastAsia="Arial" w:hAnsi="Arial" w:cs="Arial"/>
          <w:sz w:val="28"/>
          <w:szCs w:val="28"/>
          <w:lang w:val="en-US"/>
        </w:rPr>
        <w:t>condividere</w:t>
      </w:r>
      <w:proofErr w:type="spellEnd"/>
      <w:r w:rsidRPr="00221DC5">
        <w:rPr>
          <w:rFonts w:ascii="Arial" w:eastAsia="Arial" w:hAnsi="Arial" w:cs="Arial"/>
          <w:sz w:val="28"/>
          <w:szCs w:val="28"/>
          <w:lang w:val="en-US"/>
        </w:rPr>
        <w:t xml:space="preserve"> con le </w:t>
      </w:r>
      <w:proofErr w:type="spellStart"/>
      <w:r w:rsidRPr="00221DC5">
        <w:rPr>
          <w:rFonts w:ascii="Arial" w:eastAsia="Arial" w:hAnsi="Arial" w:cs="Arial"/>
          <w:sz w:val="28"/>
          <w:szCs w:val="28"/>
          <w:lang w:val="en-US"/>
        </w:rPr>
        <w:t>aziende</w:t>
      </w:r>
      <w:proofErr w:type="spellEnd"/>
      <w:r w:rsidRPr="00221DC5">
        <w:rPr>
          <w:rFonts w:ascii="Arial" w:eastAsia="Arial" w:hAnsi="Arial" w:cs="Arial"/>
          <w:sz w:val="28"/>
          <w:szCs w:val="28"/>
          <w:lang w:val="en-US"/>
        </w:rPr>
        <w:t xml:space="preserve"> e le </w:t>
      </w:r>
      <w:proofErr w:type="spellStart"/>
      <w:r w:rsidRPr="00221DC5">
        <w:rPr>
          <w:rFonts w:ascii="Arial" w:eastAsia="Arial" w:hAnsi="Arial" w:cs="Arial"/>
          <w:sz w:val="28"/>
          <w:szCs w:val="28"/>
          <w:lang w:val="en-US"/>
        </w:rPr>
        <w:t>agenzie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interessate</w:t>
      </w:r>
      <w:proofErr w:type="spellEnd"/>
      <w:r w:rsidRPr="00221DC5">
        <w:rPr>
          <w:rFonts w:ascii="Arial" w:eastAsia="Arial" w:hAnsi="Arial" w:cs="Arial"/>
          <w:sz w:val="28"/>
          <w:szCs w:val="28"/>
          <w:lang w:val="en-US"/>
        </w:rPr>
        <w:t xml:space="preserve"> al </w:t>
      </w:r>
      <w:proofErr w:type="spellStart"/>
      <w:r w:rsidRPr="00221DC5">
        <w:rPr>
          <w:rFonts w:ascii="Arial" w:eastAsia="Arial" w:hAnsi="Arial" w:cs="Arial"/>
          <w:sz w:val="28"/>
          <w:szCs w:val="28"/>
          <w:lang w:val="en-US"/>
        </w:rPr>
        <w:t>suo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profilo</w:t>
      </w:r>
      <w:proofErr w:type="spellEnd"/>
      <w:r w:rsidRPr="00221DC5">
        <w:rPr>
          <w:rFonts w:ascii="Arial" w:eastAsia="Arial" w:hAnsi="Arial" w:cs="Arial"/>
          <w:sz w:val="28"/>
          <w:szCs w:val="28"/>
          <w:lang w:val="en-US"/>
        </w:rPr>
        <w:t xml:space="preserve">. Il Media Kit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essere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compilato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seguendo</w:t>
      </w:r>
      <w:proofErr w:type="spellEnd"/>
      <w:r w:rsidRPr="00221DC5">
        <w:rPr>
          <w:rFonts w:ascii="Arial" w:eastAsia="Arial" w:hAnsi="Arial" w:cs="Arial"/>
          <w:sz w:val="28"/>
          <w:szCs w:val="28"/>
          <w:lang w:val="en-US"/>
        </w:rPr>
        <w:t xml:space="preserve"> le </w:t>
      </w:r>
      <w:proofErr w:type="spellStart"/>
      <w:r w:rsidRPr="00221DC5">
        <w:rPr>
          <w:rFonts w:ascii="Arial" w:eastAsia="Arial" w:hAnsi="Arial" w:cs="Arial"/>
          <w:sz w:val="28"/>
          <w:szCs w:val="28"/>
          <w:lang w:val="en-US"/>
        </w:rPr>
        <w:t>linee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guida</w:t>
      </w:r>
      <w:proofErr w:type="spellEnd"/>
      <w:r w:rsidRPr="00221DC5">
        <w:rPr>
          <w:rFonts w:ascii="Arial" w:eastAsia="Arial" w:hAnsi="Arial" w:cs="Arial"/>
          <w:sz w:val="28"/>
          <w:szCs w:val="28"/>
          <w:lang w:val="en-US"/>
        </w:rPr>
        <w:t xml:space="preserve"> di cui al </w:t>
      </w:r>
      <w:proofErr w:type="spellStart"/>
      <w:r w:rsidRPr="00221DC5">
        <w:rPr>
          <w:rFonts w:ascii="Arial" w:eastAsia="Arial" w:hAnsi="Arial" w:cs="Arial"/>
          <w:sz w:val="28"/>
          <w:szCs w:val="28"/>
          <w:lang w:val="en-US"/>
        </w:rPr>
        <w:t>capitolo</w:t>
      </w:r>
      <w:proofErr w:type="spellEnd"/>
      <w:r w:rsidRPr="00221DC5">
        <w:rPr>
          <w:rFonts w:ascii="Arial" w:eastAsia="Arial" w:hAnsi="Arial" w:cs="Arial"/>
          <w:sz w:val="28"/>
          <w:szCs w:val="28"/>
          <w:lang w:val="en-US"/>
        </w:rPr>
        <w:t xml:space="preserve"> 2 del </w:t>
      </w:r>
      <w:proofErr w:type="spellStart"/>
      <w:r w:rsidRPr="00221DC5">
        <w:rPr>
          <w:rFonts w:ascii="Arial" w:eastAsia="Arial" w:hAnsi="Arial" w:cs="Arial"/>
          <w:sz w:val="28"/>
          <w:szCs w:val="28"/>
          <w:lang w:val="en-US"/>
        </w:rPr>
        <w:t>presente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documento</w:t>
      </w:r>
      <w:proofErr w:type="spellEnd"/>
      <w:r w:rsidRPr="00221DC5">
        <w:rPr>
          <w:rFonts w:ascii="Arial" w:eastAsia="Arial" w:hAnsi="Arial" w:cs="Arial"/>
          <w:sz w:val="28"/>
          <w:szCs w:val="28"/>
          <w:lang w:val="en-US"/>
        </w:rPr>
        <w:t>.</w:t>
      </w:r>
    </w:p>
    <w:p w14:paraId="65122C0F" w14:textId="77777777" w:rsidR="00BE770B" w:rsidRPr="00221DC5" w:rsidRDefault="00BE770B" w:rsidP="00BE770B">
      <w:pPr>
        <w:pBdr>
          <w:top w:val="nil"/>
          <w:left w:val="nil"/>
          <w:bottom w:val="nil"/>
          <w:right w:val="nil"/>
          <w:between w:val="nil"/>
        </w:pBdr>
        <w:ind w:left="1134" w:right="1140"/>
        <w:rPr>
          <w:lang w:val="en-US"/>
        </w:rPr>
      </w:pPr>
      <w:proofErr w:type="spellStart"/>
      <w:r w:rsidRPr="00221DC5">
        <w:rPr>
          <w:rFonts w:ascii="Arial" w:eastAsia="Arial" w:hAnsi="Arial" w:cs="Arial"/>
          <w:sz w:val="28"/>
          <w:szCs w:val="28"/>
          <w:lang w:val="en-US"/>
        </w:rPr>
        <w:t>Rispetta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tempi </w:t>
      </w:r>
      <w:proofErr w:type="spellStart"/>
      <w:r w:rsidRPr="00221DC5">
        <w:rPr>
          <w:rFonts w:ascii="Arial" w:eastAsia="Arial" w:hAnsi="Arial" w:cs="Arial"/>
          <w:sz w:val="28"/>
          <w:szCs w:val="28"/>
          <w:lang w:val="en-US"/>
        </w:rPr>
        <w:t>concordati</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sede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contrattuale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mettendo</w:t>
      </w:r>
      <w:proofErr w:type="spellEnd"/>
      <w:r w:rsidRPr="00221DC5">
        <w:rPr>
          <w:rFonts w:ascii="Arial" w:eastAsia="Arial" w:hAnsi="Arial" w:cs="Arial"/>
          <w:sz w:val="28"/>
          <w:szCs w:val="28"/>
          <w:lang w:val="en-US"/>
        </w:rPr>
        <w:t xml:space="preserve"> sempre al </w:t>
      </w:r>
      <w:proofErr w:type="spellStart"/>
      <w:r w:rsidRPr="00221DC5">
        <w:rPr>
          <w:rFonts w:ascii="Arial" w:eastAsia="Arial" w:hAnsi="Arial" w:cs="Arial"/>
          <w:sz w:val="28"/>
          <w:szCs w:val="28"/>
          <w:lang w:val="en-US"/>
        </w:rPr>
        <w:t>corrente</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Committenza</w:t>
      </w:r>
      <w:proofErr w:type="spellEnd"/>
      <w:r w:rsidRPr="00221DC5">
        <w:rPr>
          <w:rFonts w:ascii="Arial" w:eastAsia="Arial" w:hAnsi="Arial" w:cs="Arial"/>
          <w:sz w:val="28"/>
          <w:szCs w:val="28"/>
          <w:lang w:val="en-US"/>
        </w:rPr>
        <w:t xml:space="preserve">, con largo </w:t>
      </w:r>
      <w:proofErr w:type="spellStart"/>
      <w:r w:rsidRPr="00221DC5">
        <w:rPr>
          <w:rFonts w:ascii="Arial" w:eastAsia="Arial" w:hAnsi="Arial" w:cs="Arial"/>
          <w:sz w:val="28"/>
          <w:szCs w:val="28"/>
          <w:lang w:val="en-US"/>
        </w:rPr>
        <w:t>anticipo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eventuali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impedimenti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possano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compromettere</w:t>
      </w:r>
      <w:proofErr w:type="spellEnd"/>
      <w:r w:rsidRPr="00221DC5">
        <w:rPr>
          <w:rFonts w:ascii="Arial" w:eastAsia="Arial" w:hAnsi="Arial" w:cs="Arial"/>
          <w:sz w:val="28"/>
          <w:szCs w:val="28"/>
          <w:lang w:val="en-US"/>
        </w:rPr>
        <w:t xml:space="preserve"> il rispetto </w:t>
      </w:r>
      <w:proofErr w:type="spellStart"/>
      <w:r w:rsidRPr="00221DC5">
        <w:rPr>
          <w:rFonts w:ascii="Arial" w:eastAsia="Arial" w:hAnsi="Arial" w:cs="Arial"/>
          <w:sz w:val="28"/>
          <w:szCs w:val="28"/>
          <w:lang w:val="en-US"/>
        </w:rPr>
        <w:t>degli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accordi</w:t>
      </w:r>
      <w:proofErr w:type="spellEnd"/>
      <w:r w:rsidRPr="00221DC5">
        <w:rPr>
          <w:rFonts w:ascii="Arial" w:eastAsia="Arial" w:hAnsi="Arial" w:cs="Arial"/>
          <w:sz w:val="28"/>
          <w:szCs w:val="28"/>
          <w:lang w:val="en-US"/>
        </w:rPr>
        <w:t>.</w:t>
      </w:r>
    </w:p>
    <w:p w14:paraId="05312A0C" w14:textId="77777777" w:rsidR="00BE770B" w:rsidRPr="00221DC5" w:rsidRDefault="00BE770B" w:rsidP="00BE770B">
      <w:pPr>
        <w:pBdr>
          <w:top w:val="nil"/>
          <w:left w:val="nil"/>
          <w:bottom w:val="nil"/>
          <w:right w:val="nil"/>
          <w:between w:val="nil"/>
        </w:pBdr>
        <w:ind w:left="1134" w:right="1140"/>
        <w:rPr>
          <w:lang w:val="en-US"/>
        </w:rPr>
      </w:pPr>
      <w:r w:rsidRPr="00221DC5">
        <w:rPr>
          <w:rFonts w:ascii="Arial" w:eastAsia="Arial" w:hAnsi="Arial" w:cs="Arial"/>
          <w:sz w:val="28"/>
          <w:szCs w:val="28"/>
          <w:lang w:val="en-US"/>
        </w:rPr>
        <w:t xml:space="preserve">Si </w:t>
      </w:r>
      <w:proofErr w:type="spellStart"/>
      <w:r w:rsidRPr="00221DC5">
        <w:rPr>
          <w:rFonts w:ascii="Arial" w:eastAsia="Arial" w:hAnsi="Arial" w:cs="Arial"/>
          <w:sz w:val="28"/>
          <w:szCs w:val="28"/>
          <w:lang w:val="en-US"/>
        </w:rPr>
        <w:t>impegna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ad</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adeguare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propri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collaboratori</w:t>
      </w:r>
      <w:proofErr w:type="spellEnd"/>
      <w:r w:rsidRPr="00221DC5">
        <w:rPr>
          <w:rFonts w:ascii="Arial" w:eastAsia="Arial" w:hAnsi="Arial" w:cs="Arial"/>
          <w:sz w:val="28"/>
          <w:szCs w:val="28"/>
          <w:lang w:val="en-US"/>
        </w:rPr>
        <w:t xml:space="preserve"> alle </w:t>
      </w:r>
      <w:proofErr w:type="spellStart"/>
      <w:r w:rsidRPr="00221DC5">
        <w:rPr>
          <w:rFonts w:ascii="Arial" w:eastAsia="Arial" w:hAnsi="Arial" w:cs="Arial"/>
          <w:sz w:val="28"/>
          <w:szCs w:val="28"/>
          <w:lang w:val="en-US"/>
        </w:rPr>
        <w:t>norme</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Codice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etico</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pertanto</w:t>
      </w:r>
      <w:proofErr w:type="spellEnd"/>
      <w:r w:rsidRPr="00221DC5">
        <w:rPr>
          <w:rFonts w:ascii="Arial" w:eastAsia="Arial" w:hAnsi="Arial" w:cs="Arial"/>
          <w:sz w:val="28"/>
          <w:szCs w:val="28"/>
          <w:lang w:val="en-US"/>
        </w:rPr>
        <w:t xml:space="preserve"> è </w:t>
      </w:r>
      <w:proofErr w:type="spellStart"/>
      <w:r w:rsidRPr="00221DC5">
        <w:rPr>
          <w:rFonts w:ascii="Arial" w:eastAsia="Arial" w:hAnsi="Arial" w:cs="Arial"/>
          <w:sz w:val="28"/>
          <w:szCs w:val="28"/>
          <w:lang w:val="en-US"/>
        </w:rPr>
        <w:t>responsabile</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loro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operato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confronti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Committenza</w:t>
      </w:r>
      <w:proofErr w:type="spellEnd"/>
      <w:r w:rsidRPr="00221DC5">
        <w:rPr>
          <w:rFonts w:ascii="Arial" w:eastAsia="Arial" w:hAnsi="Arial" w:cs="Arial"/>
          <w:sz w:val="28"/>
          <w:szCs w:val="28"/>
          <w:lang w:val="en-US"/>
        </w:rPr>
        <w:t>.</w:t>
      </w:r>
    </w:p>
    <w:p w14:paraId="4A26C5BB" w14:textId="77777777" w:rsidR="00BE770B" w:rsidRPr="00221DC5" w:rsidRDefault="00BE770B" w:rsidP="00BE770B">
      <w:pPr>
        <w:pBdr>
          <w:top w:val="nil"/>
          <w:left w:val="nil"/>
          <w:bottom w:val="nil"/>
          <w:right w:val="nil"/>
          <w:between w:val="nil"/>
        </w:pBdr>
        <w:ind w:left="1134" w:right="1140"/>
        <w:rPr>
          <w:lang w:val="en-US"/>
        </w:rPr>
      </w:pPr>
      <w:r w:rsidRPr="00221DC5">
        <w:rPr>
          <w:rFonts w:ascii="Arial" w:eastAsia="Arial" w:hAnsi="Arial" w:cs="Arial"/>
          <w:sz w:val="28"/>
          <w:szCs w:val="28"/>
          <w:lang w:val="en-US"/>
        </w:rPr>
        <w:t xml:space="preserve">Non </w:t>
      </w:r>
      <w:proofErr w:type="spellStart"/>
      <w:r w:rsidRPr="00221DC5">
        <w:rPr>
          <w:rFonts w:ascii="Arial" w:eastAsia="Arial" w:hAnsi="Arial" w:cs="Arial"/>
          <w:sz w:val="28"/>
          <w:szCs w:val="28"/>
          <w:lang w:val="en-US"/>
        </w:rPr>
        <w:t>rimuove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mai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dai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propri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profili</w:t>
      </w:r>
      <w:proofErr w:type="spellEnd"/>
      <w:r w:rsidRPr="00221DC5">
        <w:rPr>
          <w:rFonts w:ascii="Arial" w:eastAsia="Arial" w:hAnsi="Arial" w:cs="Arial"/>
          <w:sz w:val="28"/>
          <w:szCs w:val="28"/>
          <w:lang w:val="en-US"/>
        </w:rPr>
        <w:t xml:space="preserve"> social o dal proprio blog/</w:t>
      </w:r>
      <w:proofErr w:type="spellStart"/>
      <w:r w:rsidRPr="00221DC5">
        <w:rPr>
          <w:rFonts w:ascii="Arial" w:eastAsia="Arial" w:hAnsi="Arial" w:cs="Arial"/>
          <w:sz w:val="28"/>
          <w:szCs w:val="28"/>
          <w:lang w:val="en-US"/>
        </w:rPr>
        <w:t>sito</w:t>
      </w:r>
      <w:proofErr w:type="spellEnd"/>
      <w:r w:rsidRPr="00221DC5">
        <w:rPr>
          <w:rFonts w:ascii="Arial" w:eastAsia="Arial" w:hAnsi="Arial" w:cs="Arial"/>
          <w:sz w:val="28"/>
          <w:szCs w:val="28"/>
          <w:lang w:val="en-US"/>
        </w:rPr>
        <w:t xml:space="preserve"> web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contenuti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pubblicati</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adempimento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agli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impegni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contrattuali</w:t>
      </w:r>
      <w:proofErr w:type="spellEnd"/>
      <w:r w:rsidRPr="00221DC5">
        <w:rPr>
          <w:rFonts w:ascii="Arial" w:eastAsia="Arial" w:hAnsi="Arial" w:cs="Arial"/>
          <w:sz w:val="28"/>
          <w:szCs w:val="28"/>
          <w:lang w:val="en-US"/>
        </w:rPr>
        <w:t>.</w:t>
      </w:r>
    </w:p>
    <w:p w14:paraId="4C7C79B0" w14:textId="77777777" w:rsidR="00BE770B" w:rsidRPr="00221DC5" w:rsidRDefault="00BE770B" w:rsidP="00BE770B">
      <w:pPr>
        <w:pBdr>
          <w:top w:val="nil"/>
          <w:left w:val="nil"/>
          <w:bottom w:val="nil"/>
          <w:right w:val="nil"/>
          <w:between w:val="nil"/>
        </w:pBdr>
        <w:ind w:left="1134" w:right="1140"/>
        <w:rPr>
          <w:lang w:val="en-US"/>
        </w:rPr>
      </w:pPr>
      <w:r w:rsidRPr="00221DC5">
        <w:rPr>
          <w:rFonts w:ascii="Arial" w:eastAsia="Arial" w:hAnsi="Arial" w:cs="Arial"/>
          <w:sz w:val="28"/>
          <w:szCs w:val="28"/>
          <w:lang w:val="en-US"/>
        </w:rPr>
        <w:t xml:space="preserve">È in </w:t>
      </w:r>
      <w:proofErr w:type="spellStart"/>
      <w:r w:rsidRPr="00221DC5">
        <w:rPr>
          <w:rFonts w:ascii="Arial" w:eastAsia="Arial" w:hAnsi="Arial" w:cs="Arial"/>
          <w:sz w:val="28"/>
          <w:szCs w:val="28"/>
          <w:lang w:val="en-US"/>
        </w:rPr>
        <w:t>possesso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tutte</w:t>
      </w:r>
      <w:proofErr w:type="spellEnd"/>
      <w:r w:rsidRPr="00221DC5">
        <w:rPr>
          <w:rFonts w:ascii="Arial" w:eastAsia="Arial" w:hAnsi="Arial" w:cs="Arial"/>
          <w:sz w:val="28"/>
          <w:szCs w:val="28"/>
          <w:lang w:val="en-US"/>
        </w:rPr>
        <w:t xml:space="preserve"> le </w:t>
      </w:r>
      <w:proofErr w:type="spellStart"/>
      <w:r w:rsidRPr="00221DC5">
        <w:rPr>
          <w:rFonts w:ascii="Arial" w:eastAsia="Arial" w:hAnsi="Arial" w:cs="Arial"/>
          <w:sz w:val="28"/>
          <w:szCs w:val="28"/>
          <w:lang w:val="en-US"/>
        </w:rPr>
        <w:t>eventuali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autorizzazioni</w:t>
      </w:r>
      <w:proofErr w:type="spellEnd"/>
      <w:r w:rsidRPr="00221DC5">
        <w:rPr>
          <w:rFonts w:ascii="Arial" w:eastAsia="Arial" w:hAnsi="Arial" w:cs="Arial"/>
          <w:sz w:val="28"/>
          <w:szCs w:val="28"/>
          <w:lang w:val="en-US"/>
        </w:rPr>
        <w:t xml:space="preserve"> e le </w:t>
      </w:r>
      <w:proofErr w:type="spellStart"/>
      <w:r w:rsidRPr="00221DC5">
        <w:rPr>
          <w:rFonts w:ascii="Arial" w:eastAsia="Arial" w:hAnsi="Arial" w:cs="Arial"/>
          <w:sz w:val="28"/>
          <w:szCs w:val="28"/>
          <w:lang w:val="en-US"/>
        </w:rPr>
        <w:t>abilitazioni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necessarie</w:t>
      </w:r>
      <w:proofErr w:type="spellEnd"/>
      <w:r w:rsidRPr="00221DC5">
        <w:rPr>
          <w:rFonts w:ascii="Arial" w:eastAsia="Arial" w:hAnsi="Arial" w:cs="Arial"/>
          <w:sz w:val="28"/>
          <w:szCs w:val="28"/>
          <w:lang w:val="en-US"/>
        </w:rPr>
        <w:t xml:space="preserve"> per </w:t>
      </w:r>
      <w:proofErr w:type="spellStart"/>
      <w:r w:rsidRPr="00221DC5">
        <w:rPr>
          <w:rFonts w:ascii="Arial" w:eastAsia="Arial" w:hAnsi="Arial" w:cs="Arial"/>
          <w:sz w:val="28"/>
          <w:szCs w:val="28"/>
          <w:lang w:val="en-US"/>
        </w:rPr>
        <w:t>svolgere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gli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incarichi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conferiti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dalla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Committenza</w:t>
      </w:r>
      <w:proofErr w:type="spellEnd"/>
      <w:r w:rsidRPr="00221DC5">
        <w:rPr>
          <w:rFonts w:ascii="Arial" w:eastAsia="Arial" w:hAnsi="Arial" w:cs="Arial"/>
          <w:sz w:val="28"/>
          <w:szCs w:val="28"/>
          <w:lang w:val="en-US"/>
        </w:rPr>
        <w:t xml:space="preserve"> (es. </w:t>
      </w:r>
      <w:proofErr w:type="spellStart"/>
      <w:r w:rsidRPr="00221DC5">
        <w:rPr>
          <w:rFonts w:ascii="Arial" w:eastAsia="Arial" w:hAnsi="Arial" w:cs="Arial"/>
          <w:sz w:val="28"/>
          <w:szCs w:val="28"/>
          <w:lang w:val="en-US"/>
        </w:rPr>
        <w:t>certificazione</w:t>
      </w:r>
      <w:proofErr w:type="spellEnd"/>
      <w:r w:rsidRPr="00221DC5">
        <w:rPr>
          <w:rFonts w:ascii="Arial" w:eastAsia="Arial" w:hAnsi="Arial" w:cs="Arial"/>
          <w:sz w:val="28"/>
          <w:szCs w:val="28"/>
          <w:lang w:val="en-US"/>
        </w:rPr>
        <w:t xml:space="preserve"> drone, etc.).</w:t>
      </w:r>
    </w:p>
    <w:p w14:paraId="5E553E36" w14:textId="77777777" w:rsidR="00BE770B" w:rsidRPr="00221DC5" w:rsidRDefault="00BE770B" w:rsidP="00BE770B">
      <w:pPr>
        <w:pBdr>
          <w:top w:val="nil"/>
          <w:left w:val="nil"/>
          <w:bottom w:val="nil"/>
          <w:right w:val="nil"/>
          <w:between w:val="nil"/>
        </w:pBdr>
        <w:ind w:left="1134" w:right="1140"/>
        <w:rPr>
          <w:lang w:val="en-US"/>
        </w:rPr>
      </w:pPr>
      <w:r w:rsidRPr="00221DC5">
        <w:rPr>
          <w:rFonts w:ascii="Arial" w:eastAsia="Arial" w:hAnsi="Arial" w:cs="Arial"/>
          <w:sz w:val="28"/>
          <w:szCs w:val="28"/>
          <w:lang w:val="en-US"/>
        </w:rPr>
        <w:t xml:space="preserve">Non </w:t>
      </w:r>
      <w:proofErr w:type="spellStart"/>
      <w:r w:rsidRPr="00221DC5">
        <w:rPr>
          <w:rFonts w:ascii="Arial" w:eastAsia="Arial" w:hAnsi="Arial" w:cs="Arial"/>
          <w:sz w:val="28"/>
          <w:szCs w:val="28"/>
          <w:lang w:val="en-US"/>
        </w:rPr>
        <w:t>ricorre</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piattaforme</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compravendita</w:t>
      </w:r>
      <w:proofErr w:type="spellEnd"/>
      <w:r w:rsidRPr="00221DC5">
        <w:rPr>
          <w:rFonts w:ascii="Arial" w:eastAsia="Arial" w:hAnsi="Arial" w:cs="Arial"/>
          <w:sz w:val="28"/>
          <w:szCs w:val="28"/>
          <w:lang w:val="en-US"/>
        </w:rPr>
        <w:t xml:space="preserve"> follower / like per far </w:t>
      </w:r>
      <w:proofErr w:type="spellStart"/>
      <w:r w:rsidRPr="00221DC5">
        <w:rPr>
          <w:rFonts w:ascii="Arial" w:eastAsia="Arial" w:hAnsi="Arial" w:cs="Arial"/>
          <w:sz w:val="28"/>
          <w:szCs w:val="28"/>
          <w:lang w:val="en-US"/>
        </w:rPr>
        <w:t>crescere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propri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profili</w:t>
      </w:r>
      <w:proofErr w:type="spellEnd"/>
      <w:r w:rsidRPr="00221DC5">
        <w:rPr>
          <w:rFonts w:ascii="Arial" w:eastAsia="Arial" w:hAnsi="Arial" w:cs="Arial"/>
          <w:sz w:val="28"/>
          <w:szCs w:val="28"/>
          <w:lang w:val="en-US"/>
        </w:rPr>
        <w:t xml:space="preserve"> o </w:t>
      </w:r>
      <w:proofErr w:type="spellStart"/>
      <w:r w:rsidRPr="00221DC5">
        <w:rPr>
          <w:rFonts w:ascii="Arial" w:eastAsia="Arial" w:hAnsi="Arial" w:cs="Arial"/>
          <w:sz w:val="28"/>
          <w:szCs w:val="28"/>
          <w:lang w:val="en-US"/>
        </w:rPr>
        <w:t>quelli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propri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clienti</w:t>
      </w:r>
      <w:proofErr w:type="spellEnd"/>
      <w:r w:rsidRPr="00221DC5">
        <w:rPr>
          <w:rFonts w:ascii="Arial" w:eastAsia="Arial" w:hAnsi="Arial" w:cs="Arial"/>
          <w:sz w:val="28"/>
          <w:szCs w:val="28"/>
          <w:lang w:val="en-US"/>
        </w:rPr>
        <w:t>.</w:t>
      </w:r>
    </w:p>
    <w:p w14:paraId="07407F54" w14:textId="77777777" w:rsidR="00BE770B" w:rsidRPr="00221DC5" w:rsidRDefault="00BE770B" w:rsidP="00BE770B">
      <w:pPr>
        <w:pBdr>
          <w:top w:val="nil"/>
          <w:left w:val="nil"/>
          <w:bottom w:val="nil"/>
          <w:right w:val="nil"/>
          <w:between w:val="nil"/>
        </w:pBdr>
        <w:ind w:left="1134" w:right="1140"/>
        <w:rPr>
          <w:lang w:val="en-US"/>
        </w:rPr>
      </w:pPr>
      <w:r w:rsidRPr="00221DC5">
        <w:rPr>
          <w:rFonts w:ascii="Arial" w:eastAsia="Arial" w:hAnsi="Arial" w:cs="Arial"/>
          <w:sz w:val="28"/>
          <w:szCs w:val="28"/>
          <w:lang w:val="en-US"/>
        </w:rPr>
        <w:t xml:space="preserve">A tutela </w:t>
      </w:r>
      <w:proofErr w:type="spellStart"/>
      <w:r w:rsidRPr="00221DC5">
        <w:rPr>
          <w:rFonts w:ascii="Arial" w:eastAsia="Arial" w:hAnsi="Arial" w:cs="Arial"/>
          <w:sz w:val="28"/>
          <w:szCs w:val="28"/>
          <w:lang w:val="en-US"/>
        </w:rPr>
        <w:t>dell’immagine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Committenza</w:t>
      </w:r>
      <w:proofErr w:type="spellEnd"/>
      <w:r w:rsidRPr="00221DC5">
        <w:rPr>
          <w:rFonts w:ascii="Arial" w:eastAsia="Arial" w:hAnsi="Arial" w:cs="Arial"/>
          <w:sz w:val="28"/>
          <w:szCs w:val="28"/>
          <w:lang w:val="en-US"/>
        </w:rPr>
        <w:t xml:space="preserve"> è </w:t>
      </w:r>
      <w:proofErr w:type="spellStart"/>
      <w:r w:rsidRPr="00221DC5">
        <w:rPr>
          <w:rFonts w:ascii="Arial" w:eastAsia="Arial" w:hAnsi="Arial" w:cs="Arial"/>
          <w:sz w:val="28"/>
          <w:szCs w:val="28"/>
          <w:lang w:val="en-US"/>
        </w:rPr>
        <w:t>buona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norma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dotarsi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idonea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copertura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assicurativa</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responsabilità</w:t>
      </w:r>
      <w:proofErr w:type="spellEnd"/>
      <w:r w:rsidRPr="00221DC5">
        <w:rPr>
          <w:rFonts w:ascii="Arial" w:eastAsia="Arial" w:hAnsi="Arial" w:cs="Arial"/>
          <w:sz w:val="28"/>
          <w:szCs w:val="28"/>
          <w:lang w:val="en-US"/>
        </w:rPr>
        <w:t xml:space="preserve"> civile per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danni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dovesse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causare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nell’esercizio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dell’attività</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professionale</w:t>
      </w:r>
      <w:proofErr w:type="spellEnd"/>
      <w:r w:rsidRPr="00221DC5">
        <w:rPr>
          <w:rFonts w:ascii="Arial" w:eastAsia="Arial" w:hAnsi="Arial" w:cs="Arial"/>
          <w:sz w:val="28"/>
          <w:szCs w:val="28"/>
          <w:lang w:val="en-US"/>
        </w:rPr>
        <w:t>.</w:t>
      </w:r>
    </w:p>
    <w:p w14:paraId="50616799" w14:textId="77777777" w:rsidR="00BE770B" w:rsidRPr="00221DC5" w:rsidRDefault="00BE770B" w:rsidP="00BE770B">
      <w:pPr>
        <w:pStyle w:val="Heading2"/>
        <w:spacing w:before="0" w:after="0" w:line="276" w:lineRule="auto"/>
        <w:ind w:right="1140" w:firstLine="1134"/>
        <w:jc w:val="both"/>
        <w:rPr>
          <w:lang w:val="en-US"/>
        </w:rPr>
      </w:pPr>
    </w:p>
    <w:p w14:paraId="43D02742" w14:textId="77777777" w:rsidR="00BE770B" w:rsidRPr="00221DC5" w:rsidRDefault="00BE770B" w:rsidP="00BE770B">
      <w:pPr>
        <w:pStyle w:val="Heading2"/>
        <w:spacing w:before="0" w:after="0" w:line="276" w:lineRule="auto"/>
        <w:ind w:right="1140" w:firstLine="1134"/>
        <w:jc w:val="center"/>
        <w:rPr>
          <w:lang w:val="en-US"/>
        </w:rPr>
      </w:pPr>
      <w:r w:rsidRPr="00221DC5">
        <w:rPr>
          <w:lang w:val="en-US"/>
        </w:rPr>
        <w:t>Media Kit</w:t>
      </w:r>
    </w:p>
    <w:p w14:paraId="237EDE2E" w14:textId="77777777" w:rsidR="00BE770B" w:rsidRPr="00221DC5" w:rsidRDefault="00BE770B" w:rsidP="00BE770B">
      <w:pPr>
        <w:pBdr>
          <w:top w:val="nil"/>
          <w:left w:val="nil"/>
          <w:bottom w:val="nil"/>
          <w:right w:val="nil"/>
          <w:between w:val="nil"/>
        </w:pBdr>
        <w:ind w:left="1134" w:right="1140"/>
        <w:rPr>
          <w:lang w:val="en-US"/>
        </w:rPr>
      </w:pPr>
      <w:r w:rsidRPr="00221DC5">
        <w:rPr>
          <w:rFonts w:ascii="Arial" w:eastAsia="Arial" w:hAnsi="Arial" w:cs="Arial"/>
          <w:sz w:val="28"/>
          <w:szCs w:val="28"/>
          <w:lang w:val="en-US"/>
        </w:rPr>
        <w:t xml:space="preserve">Il media Kit </w:t>
      </w:r>
      <w:proofErr w:type="spellStart"/>
      <w:r w:rsidRPr="00221DC5">
        <w:rPr>
          <w:rFonts w:ascii="Arial" w:eastAsia="Arial" w:hAnsi="Arial" w:cs="Arial"/>
          <w:sz w:val="28"/>
          <w:szCs w:val="28"/>
          <w:lang w:val="en-US"/>
        </w:rPr>
        <w:t>professionale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deve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contenere</w:t>
      </w:r>
      <w:proofErr w:type="spellEnd"/>
      <w:r w:rsidRPr="00221DC5">
        <w:rPr>
          <w:rFonts w:ascii="Arial" w:eastAsia="Arial" w:hAnsi="Arial" w:cs="Arial"/>
          <w:sz w:val="28"/>
          <w:szCs w:val="28"/>
          <w:lang w:val="en-US"/>
        </w:rPr>
        <w:t>:</w:t>
      </w:r>
    </w:p>
    <w:p w14:paraId="551E3DF6" w14:textId="77777777" w:rsidR="00BE770B" w:rsidRPr="00221DC5" w:rsidRDefault="00BE770B" w:rsidP="00BE770B">
      <w:pPr>
        <w:numPr>
          <w:ilvl w:val="0"/>
          <w:numId w:val="26"/>
        </w:numPr>
        <w:pBdr>
          <w:top w:val="nil"/>
          <w:left w:val="nil"/>
          <w:bottom w:val="nil"/>
          <w:right w:val="nil"/>
          <w:between w:val="nil"/>
        </w:pBdr>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Presentazione</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professionista</w:t>
      </w:r>
      <w:proofErr w:type="spellEnd"/>
      <w:r w:rsidRPr="00221DC5">
        <w:rPr>
          <w:rFonts w:ascii="Arial" w:eastAsia="Arial" w:hAnsi="Arial" w:cs="Arial"/>
          <w:sz w:val="28"/>
          <w:szCs w:val="28"/>
          <w:lang w:val="en-US"/>
        </w:rPr>
        <w:t xml:space="preserve"> con </w:t>
      </w:r>
      <w:proofErr w:type="spellStart"/>
      <w:r w:rsidRPr="00221DC5">
        <w:rPr>
          <w:rFonts w:ascii="Arial" w:eastAsia="Arial" w:hAnsi="Arial" w:cs="Arial"/>
          <w:sz w:val="28"/>
          <w:szCs w:val="28"/>
          <w:lang w:val="en-US"/>
        </w:rPr>
        <w:t>indicazione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titoli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gli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competono</w:t>
      </w:r>
      <w:proofErr w:type="spellEnd"/>
      <w:r w:rsidRPr="00221DC5">
        <w:rPr>
          <w:rFonts w:ascii="Arial" w:eastAsia="Arial" w:hAnsi="Arial" w:cs="Arial"/>
          <w:sz w:val="28"/>
          <w:szCs w:val="28"/>
          <w:lang w:val="en-US"/>
        </w:rPr>
        <w:t xml:space="preserve">, senza </w:t>
      </w:r>
      <w:proofErr w:type="spellStart"/>
      <w:r w:rsidRPr="00221DC5">
        <w:rPr>
          <w:rFonts w:ascii="Arial" w:eastAsia="Arial" w:hAnsi="Arial" w:cs="Arial"/>
          <w:sz w:val="28"/>
          <w:szCs w:val="28"/>
          <w:lang w:val="en-US"/>
        </w:rPr>
        <w:t>abusi</w:t>
      </w:r>
      <w:proofErr w:type="spellEnd"/>
      <w:r w:rsidRPr="00221DC5">
        <w:rPr>
          <w:rFonts w:ascii="Arial" w:eastAsia="Arial" w:hAnsi="Arial" w:cs="Arial"/>
          <w:sz w:val="28"/>
          <w:szCs w:val="28"/>
          <w:lang w:val="en-US"/>
        </w:rPr>
        <w:t xml:space="preserve"> o false </w:t>
      </w:r>
      <w:proofErr w:type="spellStart"/>
      <w:r w:rsidRPr="00221DC5">
        <w:rPr>
          <w:rFonts w:ascii="Arial" w:eastAsia="Arial" w:hAnsi="Arial" w:cs="Arial"/>
          <w:sz w:val="28"/>
          <w:szCs w:val="28"/>
          <w:lang w:val="en-US"/>
        </w:rPr>
        <w:t>dichiarazioni</w:t>
      </w:r>
      <w:proofErr w:type="spellEnd"/>
      <w:r w:rsidRPr="00221DC5">
        <w:rPr>
          <w:rFonts w:ascii="Arial" w:eastAsia="Arial" w:hAnsi="Arial" w:cs="Arial"/>
          <w:sz w:val="28"/>
          <w:szCs w:val="28"/>
          <w:lang w:val="en-US"/>
        </w:rPr>
        <w:t xml:space="preserve">. Nella </w:t>
      </w:r>
      <w:proofErr w:type="spellStart"/>
      <w:r w:rsidRPr="00221DC5">
        <w:rPr>
          <w:rFonts w:ascii="Arial" w:eastAsia="Arial" w:hAnsi="Arial" w:cs="Arial"/>
          <w:sz w:val="28"/>
          <w:szCs w:val="28"/>
          <w:lang w:val="en-US"/>
        </w:rPr>
        <w:t>presentazione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tra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titoli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va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indicato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anche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quello</w:t>
      </w:r>
      <w:proofErr w:type="spellEnd"/>
      <w:r w:rsidRPr="00221DC5">
        <w:rPr>
          <w:rFonts w:ascii="Arial" w:eastAsia="Arial" w:hAnsi="Arial" w:cs="Arial"/>
          <w:sz w:val="28"/>
          <w:szCs w:val="28"/>
          <w:lang w:val="en-US"/>
        </w:rPr>
        <w:t xml:space="preserve"> di Digital Content Creator </w:t>
      </w:r>
      <w:proofErr w:type="spellStart"/>
      <w:r w:rsidRPr="00221DC5">
        <w:rPr>
          <w:rFonts w:ascii="Arial" w:eastAsia="Arial" w:hAnsi="Arial" w:cs="Arial"/>
          <w:sz w:val="28"/>
          <w:szCs w:val="28"/>
          <w:lang w:val="en-US"/>
        </w:rPr>
        <w:t>aderente</w:t>
      </w:r>
      <w:proofErr w:type="spellEnd"/>
      <w:r w:rsidRPr="00221DC5">
        <w:rPr>
          <w:rFonts w:ascii="Arial" w:eastAsia="Arial" w:hAnsi="Arial" w:cs="Arial"/>
          <w:sz w:val="28"/>
          <w:szCs w:val="28"/>
          <w:lang w:val="en-US"/>
        </w:rPr>
        <w:t xml:space="preserve"> al </w:t>
      </w:r>
      <w:proofErr w:type="spellStart"/>
      <w:r w:rsidRPr="00221DC5">
        <w:rPr>
          <w:rFonts w:ascii="Arial" w:eastAsia="Arial" w:hAnsi="Arial" w:cs="Arial"/>
          <w:sz w:val="28"/>
          <w:szCs w:val="28"/>
          <w:lang w:val="en-US"/>
        </w:rPr>
        <w:t>Codice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Etico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Igersitalia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indicando</w:t>
      </w:r>
      <w:proofErr w:type="spellEnd"/>
      <w:r w:rsidRPr="00221DC5">
        <w:rPr>
          <w:rFonts w:ascii="Arial" w:eastAsia="Arial" w:hAnsi="Arial" w:cs="Arial"/>
          <w:sz w:val="28"/>
          <w:szCs w:val="28"/>
          <w:lang w:val="en-US"/>
        </w:rPr>
        <w:t xml:space="preserve"> il link </w:t>
      </w:r>
      <w:proofErr w:type="spellStart"/>
      <w:r w:rsidRPr="00221DC5">
        <w:rPr>
          <w:rFonts w:ascii="Arial" w:eastAsia="Arial" w:hAnsi="Arial" w:cs="Arial"/>
          <w:sz w:val="28"/>
          <w:szCs w:val="28"/>
          <w:lang w:val="en-US"/>
        </w:rPr>
        <w:t>all’elenco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pubblico</w:t>
      </w:r>
      <w:proofErr w:type="spellEnd"/>
      <w:r w:rsidRPr="00221DC5">
        <w:rPr>
          <w:rFonts w:ascii="Arial" w:eastAsia="Arial" w:hAnsi="Arial" w:cs="Arial"/>
          <w:sz w:val="28"/>
          <w:szCs w:val="28"/>
          <w:lang w:val="en-US"/>
        </w:rPr>
        <w:t xml:space="preserve"> per </w:t>
      </w:r>
      <w:proofErr w:type="spellStart"/>
      <w:r w:rsidRPr="00221DC5">
        <w:rPr>
          <w:rFonts w:ascii="Arial" w:eastAsia="Arial" w:hAnsi="Arial" w:cs="Arial"/>
          <w:sz w:val="28"/>
          <w:szCs w:val="28"/>
          <w:lang w:val="en-US"/>
        </w:rPr>
        <w:t>facilitare</w:t>
      </w:r>
      <w:proofErr w:type="spellEnd"/>
      <w:r w:rsidRPr="00221DC5">
        <w:rPr>
          <w:rFonts w:ascii="Arial" w:eastAsia="Arial" w:hAnsi="Arial" w:cs="Arial"/>
          <w:sz w:val="28"/>
          <w:szCs w:val="28"/>
          <w:lang w:val="en-US"/>
        </w:rPr>
        <w:t xml:space="preserve"> la </w:t>
      </w:r>
      <w:proofErr w:type="spellStart"/>
      <w:r w:rsidRPr="00221DC5">
        <w:rPr>
          <w:rFonts w:ascii="Arial" w:eastAsia="Arial" w:hAnsi="Arial" w:cs="Arial"/>
          <w:sz w:val="28"/>
          <w:szCs w:val="28"/>
          <w:lang w:val="en-US"/>
        </w:rPr>
        <w:t>verifica</w:t>
      </w:r>
      <w:proofErr w:type="spellEnd"/>
      <w:r w:rsidRPr="00221DC5">
        <w:rPr>
          <w:rFonts w:ascii="Arial" w:eastAsia="Arial" w:hAnsi="Arial" w:cs="Arial"/>
          <w:sz w:val="28"/>
          <w:szCs w:val="28"/>
          <w:lang w:val="en-US"/>
        </w:rPr>
        <w:t xml:space="preserve"> in </w:t>
      </w:r>
      <w:proofErr w:type="spellStart"/>
      <w:r w:rsidRPr="00221DC5">
        <w:rPr>
          <w:rFonts w:ascii="Arial" w:eastAsia="Arial" w:hAnsi="Arial" w:cs="Arial"/>
          <w:sz w:val="28"/>
          <w:szCs w:val="28"/>
          <w:lang w:val="en-US"/>
        </w:rPr>
        <w:t>tal</w:t>
      </w:r>
      <w:proofErr w:type="spellEnd"/>
      <w:r w:rsidRPr="00221DC5">
        <w:rPr>
          <w:rFonts w:ascii="Arial" w:eastAsia="Arial" w:hAnsi="Arial" w:cs="Arial"/>
          <w:sz w:val="28"/>
          <w:szCs w:val="28"/>
          <w:lang w:val="en-US"/>
        </w:rPr>
        <w:t xml:space="preserve"> senso.</w:t>
      </w:r>
    </w:p>
    <w:p w14:paraId="043BE980" w14:textId="77777777" w:rsidR="00BE770B" w:rsidRPr="00221DC5" w:rsidRDefault="00BE770B" w:rsidP="00BE770B">
      <w:pPr>
        <w:numPr>
          <w:ilvl w:val="0"/>
          <w:numId w:val="26"/>
        </w:numPr>
        <w:pBdr>
          <w:top w:val="nil"/>
          <w:left w:val="nil"/>
          <w:bottom w:val="nil"/>
          <w:right w:val="nil"/>
          <w:between w:val="nil"/>
        </w:pBdr>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Indicazioni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anagrafiche</w:t>
      </w:r>
      <w:proofErr w:type="spellEnd"/>
    </w:p>
    <w:p w14:paraId="097992E5" w14:textId="77777777" w:rsidR="00BE770B" w:rsidRPr="00221DC5" w:rsidRDefault="00BE770B" w:rsidP="00BE770B">
      <w:pPr>
        <w:numPr>
          <w:ilvl w:val="0"/>
          <w:numId w:val="26"/>
        </w:numPr>
        <w:pBdr>
          <w:top w:val="nil"/>
          <w:left w:val="nil"/>
          <w:bottom w:val="nil"/>
          <w:right w:val="nil"/>
          <w:between w:val="nil"/>
        </w:pBdr>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Località</w:t>
      </w:r>
      <w:proofErr w:type="spellEnd"/>
      <w:r w:rsidRPr="00221DC5">
        <w:rPr>
          <w:rFonts w:ascii="Arial" w:eastAsia="Arial" w:hAnsi="Arial" w:cs="Arial"/>
          <w:sz w:val="28"/>
          <w:szCs w:val="28"/>
          <w:lang w:val="en-US"/>
        </w:rPr>
        <w:t xml:space="preserve"> in cui opera ed </w:t>
      </w:r>
      <w:proofErr w:type="spellStart"/>
      <w:r w:rsidRPr="00221DC5">
        <w:rPr>
          <w:rFonts w:ascii="Arial" w:eastAsia="Arial" w:hAnsi="Arial" w:cs="Arial"/>
          <w:sz w:val="28"/>
          <w:szCs w:val="28"/>
          <w:lang w:val="en-US"/>
        </w:rPr>
        <w:t>eventuale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disponibilità</w:t>
      </w:r>
      <w:proofErr w:type="spellEnd"/>
      <w:r w:rsidRPr="00221DC5">
        <w:rPr>
          <w:rFonts w:ascii="Arial" w:eastAsia="Arial" w:hAnsi="Arial" w:cs="Arial"/>
          <w:sz w:val="28"/>
          <w:szCs w:val="28"/>
          <w:lang w:val="en-US"/>
        </w:rPr>
        <w:t xml:space="preserve"> a </w:t>
      </w:r>
      <w:proofErr w:type="spellStart"/>
      <w:r w:rsidRPr="00221DC5">
        <w:rPr>
          <w:rFonts w:ascii="Arial" w:eastAsia="Arial" w:hAnsi="Arial" w:cs="Arial"/>
          <w:sz w:val="28"/>
          <w:szCs w:val="28"/>
          <w:lang w:val="en-US"/>
        </w:rPr>
        <w:t>trasferte</w:t>
      </w:r>
      <w:proofErr w:type="spellEnd"/>
    </w:p>
    <w:p w14:paraId="180501EF" w14:textId="77777777" w:rsidR="00BE770B" w:rsidRPr="00221DC5" w:rsidRDefault="00BE770B" w:rsidP="00BE770B">
      <w:pPr>
        <w:numPr>
          <w:ilvl w:val="0"/>
          <w:numId w:val="26"/>
        </w:numPr>
        <w:pBdr>
          <w:top w:val="nil"/>
          <w:left w:val="nil"/>
          <w:bottom w:val="nil"/>
          <w:right w:val="nil"/>
          <w:between w:val="nil"/>
        </w:pBdr>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Contatti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indirizzo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telefono</w:t>
      </w:r>
      <w:proofErr w:type="spellEnd"/>
      <w:r w:rsidRPr="00221DC5">
        <w:rPr>
          <w:rFonts w:ascii="Arial" w:eastAsia="Arial" w:hAnsi="Arial" w:cs="Arial"/>
          <w:sz w:val="28"/>
          <w:szCs w:val="28"/>
          <w:lang w:val="en-US"/>
        </w:rPr>
        <w:t>, email)</w:t>
      </w:r>
    </w:p>
    <w:p w14:paraId="1327DDC8" w14:textId="77777777" w:rsidR="00BE770B" w:rsidRPr="00221DC5" w:rsidRDefault="00BE770B" w:rsidP="00BE770B">
      <w:pPr>
        <w:numPr>
          <w:ilvl w:val="0"/>
          <w:numId w:val="26"/>
        </w:numPr>
        <w:pBdr>
          <w:top w:val="nil"/>
          <w:left w:val="nil"/>
          <w:bottom w:val="nil"/>
          <w:right w:val="nil"/>
          <w:between w:val="nil"/>
        </w:pBdr>
        <w:ind w:left="1134" w:right="1140"/>
        <w:rPr>
          <w:rFonts w:ascii="Arial" w:eastAsia="Arial" w:hAnsi="Arial" w:cs="Arial"/>
          <w:sz w:val="28"/>
          <w:szCs w:val="28"/>
          <w:lang w:val="en-US"/>
        </w:rPr>
      </w:pPr>
      <w:r w:rsidRPr="00221DC5">
        <w:rPr>
          <w:rFonts w:ascii="Arial" w:eastAsia="Arial" w:hAnsi="Arial" w:cs="Arial"/>
          <w:sz w:val="28"/>
          <w:szCs w:val="28"/>
          <w:lang w:val="en-US"/>
        </w:rPr>
        <w:t xml:space="preserve">Link ai </w:t>
      </w:r>
      <w:proofErr w:type="spellStart"/>
      <w:r w:rsidRPr="00221DC5">
        <w:rPr>
          <w:rFonts w:ascii="Arial" w:eastAsia="Arial" w:hAnsi="Arial" w:cs="Arial"/>
          <w:sz w:val="28"/>
          <w:szCs w:val="28"/>
          <w:lang w:val="en-US"/>
        </w:rPr>
        <w:t>profili</w:t>
      </w:r>
      <w:proofErr w:type="spellEnd"/>
      <w:r w:rsidRPr="00221DC5">
        <w:rPr>
          <w:rFonts w:ascii="Arial" w:eastAsia="Arial" w:hAnsi="Arial" w:cs="Arial"/>
          <w:sz w:val="28"/>
          <w:szCs w:val="28"/>
          <w:lang w:val="en-US"/>
        </w:rPr>
        <w:t xml:space="preserve"> Social</w:t>
      </w:r>
    </w:p>
    <w:p w14:paraId="7B73FEB8" w14:textId="77777777" w:rsidR="00BE770B" w:rsidRPr="00221DC5" w:rsidRDefault="00BE770B" w:rsidP="00BE770B">
      <w:pPr>
        <w:numPr>
          <w:ilvl w:val="0"/>
          <w:numId w:val="26"/>
        </w:numPr>
        <w:pBdr>
          <w:top w:val="nil"/>
          <w:left w:val="nil"/>
          <w:bottom w:val="nil"/>
          <w:right w:val="nil"/>
          <w:between w:val="nil"/>
        </w:pBdr>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Collaborazioni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passate</w:t>
      </w:r>
      <w:proofErr w:type="spellEnd"/>
      <w:r w:rsidRPr="00221DC5">
        <w:rPr>
          <w:rFonts w:ascii="Arial" w:eastAsia="Arial" w:hAnsi="Arial" w:cs="Arial"/>
          <w:sz w:val="28"/>
          <w:szCs w:val="28"/>
          <w:lang w:val="en-US"/>
        </w:rPr>
        <w:t xml:space="preserve"> e in </w:t>
      </w:r>
      <w:proofErr w:type="spellStart"/>
      <w:r w:rsidRPr="00221DC5">
        <w:rPr>
          <w:rFonts w:ascii="Arial" w:eastAsia="Arial" w:hAnsi="Arial" w:cs="Arial"/>
          <w:sz w:val="28"/>
          <w:szCs w:val="28"/>
          <w:lang w:val="en-US"/>
        </w:rPr>
        <w:t>corso</w:t>
      </w:r>
      <w:proofErr w:type="spellEnd"/>
      <w:r w:rsidRPr="00221DC5">
        <w:rPr>
          <w:rFonts w:ascii="Arial" w:eastAsia="Arial" w:hAnsi="Arial" w:cs="Arial"/>
          <w:sz w:val="28"/>
          <w:szCs w:val="28"/>
          <w:lang w:val="en-US"/>
        </w:rPr>
        <w:t xml:space="preserve"> con link a </w:t>
      </w:r>
      <w:proofErr w:type="spellStart"/>
      <w:r w:rsidRPr="00221DC5">
        <w:rPr>
          <w:rFonts w:ascii="Arial" w:eastAsia="Arial" w:hAnsi="Arial" w:cs="Arial"/>
          <w:sz w:val="28"/>
          <w:szCs w:val="28"/>
          <w:lang w:val="en-US"/>
        </w:rPr>
        <w:t>esempi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contenuti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prodotti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foto</w:t>
      </w:r>
      <w:proofErr w:type="spellEnd"/>
      <w:r w:rsidRPr="00221DC5">
        <w:rPr>
          <w:rFonts w:ascii="Arial" w:eastAsia="Arial" w:hAnsi="Arial" w:cs="Arial"/>
          <w:sz w:val="28"/>
          <w:szCs w:val="28"/>
          <w:lang w:val="en-US"/>
        </w:rPr>
        <w:t>, video, blog post, etc.)</w:t>
      </w:r>
    </w:p>
    <w:p w14:paraId="2BFFDA79" w14:textId="77777777" w:rsidR="00BE770B" w:rsidRPr="00221DC5" w:rsidRDefault="00BE770B" w:rsidP="00BE770B">
      <w:pPr>
        <w:numPr>
          <w:ilvl w:val="0"/>
          <w:numId w:val="26"/>
        </w:numPr>
        <w:pBdr>
          <w:top w:val="nil"/>
          <w:left w:val="nil"/>
          <w:bottom w:val="nil"/>
          <w:right w:val="nil"/>
          <w:between w:val="nil"/>
        </w:pBdr>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lastRenderedPageBreak/>
        <w:t>Statistiche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traffico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generato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attraverso</w:t>
      </w:r>
      <w:proofErr w:type="spellEnd"/>
      <w:r w:rsidRPr="00221DC5">
        <w:rPr>
          <w:rFonts w:ascii="Arial" w:eastAsia="Arial" w:hAnsi="Arial" w:cs="Arial"/>
          <w:sz w:val="28"/>
          <w:szCs w:val="28"/>
          <w:lang w:val="en-US"/>
        </w:rPr>
        <w:t xml:space="preserve"> il </w:t>
      </w:r>
      <w:proofErr w:type="spellStart"/>
      <w:r w:rsidRPr="00221DC5">
        <w:rPr>
          <w:rFonts w:ascii="Arial" w:eastAsia="Arial" w:hAnsi="Arial" w:cs="Arial"/>
          <w:sz w:val="28"/>
          <w:szCs w:val="28"/>
          <w:lang w:val="en-US"/>
        </w:rPr>
        <w:t>profilo</w:t>
      </w:r>
      <w:proofErr w:type="spellEnd"/>
      <w:r w:rsidRPr="00221DC5">
        <w:rPr>
          <w:rFonts w:ascii="Arial" w:eastAsia="Arial" w:hAnsi="Arial" w:cs="Arial"/>
          <w:sz w:val="28"/>
          <w:szCs w:val="28"/>
          <w:lang w:val="en-US"/>
        </w:rPr>
        <w:t xml:space="preserve"> Instagram (</w:t>
      </w:r>
      <w:proofErr w:type="spellStart"/>
      <w:r w:rsidRPr="00221DC5">
        <w:rPr>
          <w:rFonts w:ascii="Arial" w:eastAsia="Arial" w:hAnsi="Arial" w:cs="Arial"/>
          <w:sz w:val="28"/>
          <w:szCs w:val="28"/>
          <w:lang w:val="en-US"/>
        </w:rPr>
        <w:t>visualizzazioni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copertura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interazioni</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altri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profili</w:t>
      </w:r>
      <w:proofErr w:type="spellEnd"/>
      <w:r w:rsidRPr="00221DC5">
        <w:rPr>
          <w:rFonts w:ascii="Arial" w:eastAsia="Arial" w:hAnsi="Arial" w:cs="Arial"/>
          <w:sz w:val="28"/>
          <w:szCs w:val="28"/>
          <w:lang w:val="en-US"/>
        </w:rPr>
        <w:t xml:space="preserve"> Social (</w:t>
      </w:r>
      <w:proofErr w:type="spellStart"/>
      <w:r w:rsidRPr="00221DC5">
        <w:rPr>
          <w:rFonts w:ascii="Arial" w:eastAsia="Arial" w:hAnsi="Arial" w:cs="Arial"/>
          <w:sz w:val="28"/>
          <w:szCs w:val="28"/>
          <w:lang w:val="en-US"/>
        </w:rPr>
        <w:t>numero</w:t>
      </w:r>
      <w:proofErr w:type="spellEnd"/>
      <w:r w:rsidRPr="00221DC5">
        <w:rPr>
          <w:rFonts w:ascii="Arial" w:eastAsia="Arial" w:hAnsi="Arial" w:cs="Arial"/>
          <w:sz w:val="28"/>
          <w:szCs w:val="28"/>
          <w:lang w:val="en-US"/>
        </w:rPr>
        <w:t xml:space="preserve"> di Like e </w:t>
      </w:r>
      <w:proofErr w:type="spellStart"/>
      <w:r w:rsidRPr="00221DC5">
        <w:rPr>
          <w:rFonts w:ascii="Arial" w:eastAsia="Arial" w:hAnsi="Arial" w:cs="Arial"/>
          <w:sz w:val="28"/>
          <w:szCs w:val="28"/>
          <w:lang w:val="en-US"/>
        </w:rPr>
        <w:t>Commenti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numero</w:t>
      </w:r>
      <w:proofErr w:type="spellEnd"/>
      <w:r w:rsidRPr="00221DC5">
        <w:rPr>
          <w:rFonts w:ascii="Arial" w:eastAsia="Arial" w:hAnsi="Arial" w:cs="Arial"/>
          <w:sz w:val="28"/>
          <w:szCs w:val="28"/>
          <w:lang w:val="en-US"/>
        </w:rPr>
        <w:t xml:space="preserve"> di RT e Mi </w:t>
      </w:r>
      <w:proofErr w:type="spellStart"/>
      <w:r w:rsidRPr="00221DC5">
        <w:rPr>
          <w:rFonts w:ascii="Arial" w:eastAsia="Arial" w:hAnsi="Arial" w:cs="Arial"/>
          <w:sz w:val="28"/>
          <w:szCs w:val="28"/>
          <w:lang w:val="en-US"/>
        </w:rPr>
        <w:t>piace</w:t>
      </w:r>
      <w:proofErr w:type="spellEnd"/>
      <w:r w:rsidRPr="00221DC5">
        <w:rPr>
          <w:rFonts w:ascii="Arial" w:eastAsia="Arial" w:hAnsi="Arial" w:cs="Arial"/>
          <w:sz w:val="28"/>
          <w:szCs w:val="28"/>
          <w:lang w:val="en-US"/>
        </w:rPr>
        <w:t>)</w:t>
      </w:r>
    </w:p>
    <w:p w14:paraId="116D10BA" w14:textId="77777777" w:rsidR="00BE770B" w:rsidRPr="00221DC5" w:rsidRDefault="00BE770B" w:rsidP="00BE770B">
      <w:pPr>
        <w:numPr>
          <w:ilvl w:val="0"/>
          <w:numId w:val="26"/>
        </w:numPr>
        <w:pBdr>
          <w:top w:val="nil"/>
          <w:left w:val="nil"/>
          <w:bottom w:val="nil"/>
          <w:right w:val="nil"/>
          <w:between w:val="nil"/>
        </w:pBdr>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Statistiche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sito</w:t>
      </w:r>
      <w:proofErr w:type="spellEnd"/>
      <w:r w:rsidRPr="00221DC5">
        <w:rPr>
          <w:rFonts w:ascii="Arial" w:eastAsia="Arial" w:hAnsi="Arial" w:cs="Arial"/>
          <w:sz w:val="28"/>
          <w:szCs w:val="28"/>
          <w:lang w:val="en-US"/>
        </w:rPr>
        <w:t xml:space="preserve"> web o blog (</w:t>
      </w:r>
      <w:proofErr w:type="spellStart"/>
      <w:r w:rsidRPr="00221DC5">
        <w:rPr>
          <w:rFonts w:ascii="Arial" w:eastAsia="Arial" w:hAnsi="Arial" w:cs="Arial"/>
          <w:sz w:val="28"/>
          <w:szCs w:val="28"/>
          <w:lang w:val="en-US"/>
        </w:rPr>
        <w:t>Numero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visualizzazioni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articolo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numero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visite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sul</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sito</w:t>
      </w:r>
      <w:proofErr w:type="spellEnd"/>
      <w:r w:rsidRPr="00221DC5">
        <w:rPr>
          <w:rFonts w:ascii="Arial" w:eastAsia="Arial" w:hAnsi="Arial" w:cs="Arial"/>
          <w:sz w:val="28"/>
          <w:szCs w:val="28"/>
          <w:lang w:val="en-US"/>
        </w:rPr>
        <w:t xml:space="preserve">/blog con screenshot </w:t>
      </w:r>
      <w:proofErr w:type="spellStart"/>
      <w:r w:rsidRPr="00221DC5">
        <w:rPr>
          <w:rFonts w:ascii="Arial" w:eastAsia="Arial" w:hAnsi="Arial" w:cs="Arial"/>
          <w:sz w:val="28"/>
          <w:szCs w:val="28"/>
          <w:lang w:val="en-US"/>
        </w:rPr>
        <w:t>visibili</w:t>
      </w:r>
      <w:proofErr w:type="spellEnd"/>
      <w:r w:rsidRPr="00221DC5">
        <w:rPr>
          <w:rFonts w:ascii="Arial" w:eastAsia="Arial" w:hAnsi="Arial" w:cs="Arial"/>
          <w:sz w:val="28"/>
          <w:szCs w:val="28"/>
          <w:lang w:val="en-US"/>
        </w:rPr>
        <w:t>)</w:t>
      </w:r>
    </w:p>
    <w:p w14:paraId="20276EF6" w14:textId="77777777" w:rsidR="00BE770B" w:rsidRPr="00221DC5" w:rsidRDefault="00BE770B" w:rsidP="00BE770B">
      <w:pPr>
        <w:numPr>
          <w:ilvl w:val="0"/>
          <w:numId w:val="26"/>
        </w:numPr>
        <w:pBdr>
          <w:top w:val="nil"/>
          <w:left w:val="nil"/>
          <w:bottom w:val="nil"/>
          <w:right w:val="nil"/>
          <w:between w:val="nil"/>
        </w:pBdr>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Strumenti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utilizzati</w:t>
      </w:r>
      <w:proofErr w:type="spellEnd"/>
      <w:r w:rsidRPr="00221DC5">
        <w:rPr>
          <w:rFonts w:ascii="Arial" w:eastAsia="Arial" w:hAnsi="Arial" w:cs="Arial"/>
          <w:sz w:val="28"/>
          <w:szCs w:val="28"/>
          <w:lang w:val="en-US"/>
        </w:rPr>
        <w:t xml:space="preserve"> per la </w:t>
      </w:r>
      <w:proofErr w:type="spellStart"/>
      <w:r w:rsidRPr="00221DC5">
        <w:rPr>
          <w:rFonts w:ascii="Arial" w:eastAsia="Arial" w:hAnsi="Arial" w:cs="Arial"/>
          <w:sz w:val="28"/>
          <w:szCs w:val="28"/>
          <w:lang w:val="en-US"/>
        </w:rPr>
        <w:t>produzione</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contenuti</w:t>
      </w:r>
      <w:proofErr w:type="spellEnd"/>
      <w:r w:rsidRPr="00221DC5">
        <w:rPr>
          <w:rFonts w:ascii="Arial" w:eastAsia="Arial" w:hAnsi="Arial" w:cs="Arial"/>
          <w:sz w:val="28"/>
          <w:szCs w:val="28"/>
          <w:lang w:val="en-US"/>
        </w:rPr>
        <w:t xml:space="preserve"> (device, software di post </w:t>
      </w:r>
      <w:proofErr w:type="spellStart"/>
      <w:r w:rsidRPr="00221DC5">
        <w:rPr>
          <w:rFonts w:ascii="Arial" w:eastAsia="Arial" w:hAnsi="Arial" w:cs="Arial"/>
          <w:sz w:val="28"/>
          <w:szCs w:val="28"/>
          <w:lang w:val="en-US"/>
        </w:rPr>
        <w:t>produzione</w:t>
      </w:r>
      <w:proofErr w:type="spellEnd"/>
      <w:r w:rsidRPr="00221DC5">
        <w:rPr>
          <w:rFonts w:ascii="Arial" w:eastAsia="Arial" w:hAnsi="Arial" w:cs="Arial"/>
          <w:sz w:val="28"/>
          <w:szCs w:val="28"/>
          <w:lang w:val="en-US"/>
        </w:rPr>
        <w:t>, etc.).</w:t>
      </w:r>
    </w:p>
    <w:p w14:paraId="23D8A078" w14:textId="77777777" w:rsidR="00BE770B" w:rsidRPr="00221DC5" w:rsidRDefault="00BE770B" w:rsidP="00BE770B">
      <w:pPr>
        <w:ind w:left="1134" w:right="1140"/>
        <w:rPr>
          <w:lang w:val="en-US"/>
        </w:rPr>
      </w:pPr>
    </w:p>
    <w:p w14:paraId="4890F1E9" w14:textId="77777777" w:rsidR="00BE770B" w:rsidRPr="00221DC5" w:rsidRDefault="00BE770B" w:rsidP="00BE770B">
      <w:pPr>
        <w:pStyle w:val="Heading2"/>
        <w:spacing w:before="0" w:after="0" w:line="276" w:lineRule="auto"/>
        <w:ind w:right="1140" w:firstLine="1134"/>
        <w:jc w:val="both"/>
        <w:rPr>
          <w:lang w:val="en-US"/>
        </w:rPr>
      </w:pPr>
      <w:r w:rsidRPr="00221DC5">
        <w:rPr>
          <w:lang w:val="en-US"/>
        </w:rPr>
        <w:t xml:space="preserve">Il </w:t>
      </w:r>
      <w:proofErr w:type="spellStart"/>
      <w:r w:rsidRPr="00221DC5">
        <w:rPr>
          <w:lang w:val="en-US"/>
        </w:rPr>
        <w:t>contratto</w:t>
      </w:r>
      <w:proofErr w:type="spellEnd"/>
      <w:r w:rsidRPr="00221DC5">
        <w:rPr>
          <w:lang w:val="en-US"/>
        </w:rPr>
        <w:t xml:space="preserve"> / </w:t>
      </w:r>
      <w:proofErr w:type="spellStart"/>
      <w:r w:rsidRPr="00221DC5">
        <w:rPr>
          <w:lang w:val="en-US"/>
        </w:rPr>
        <w:t>Accordo</w:t>
      </w:r>
      <w:proofErr w:type="spellEnd"/>
      <w:r w:rsidRPr="00221DC5">
        <w:rPr>
          <w:lang w:val="en-US"/>
        </w:rPr>
        <w:t xml:space="preserve"> di </w:t>
      </w:r>
      <w:proofErr w:type="spellStart"/>
      <w:r w:rsidRPr="00221DC5">
        <w:rPr>
          <w:lang w:val="en-US"/>
        </w:rPr>
        <w:t>collaborazione</w:t>
      </w:r>
      <w:proofErr w:type="spellEnd"/>
    </w:p>
    <w:p w14:paraId="7B9D5B12" w14:textId="77777777" w:rsidR="00BE770B" w:rsidRPr="00221DC5" w:rsidRDefault="00BE770B" w:rsidP="00BE770B">
      <w:pPr>
        <w:pStyle w:val="Heading4"/>
        <w:spacing w:line="276" w:lineRule="auto"/>
        <w:ind w:left="1134" w:right="1140"/>
        <w:jc w:val="both"/>
        <w:rPr>
          <w:lang w:val="en-US"/>
        </w:rPr>
      </w:pPr>
      <w:proofErr w:type="spellStart"/>
      <w:r w:rsidRPr="00221DC5">
        <w:rPr>
          <w:rFonts w:ascii="Arial" w:eastAsia="Arial" w:hAnsi="Arial" w:cs="Arial"/>
          <w:i w:val="0"/>
          <w:sz w:val="28"/>
          <w:szCs w:val="28"/>
          <w:lang w:val="en-US"/>
        </w:rPr>
        <w:t>Elementi</w:t>
      </w:r>
      <w:proofErr w:type="spellEnd"/>
      <w:r w:rsidRPr="00221DC5">
        <w:rPr>
          <w:rFonts w:ascii="Arial" w:eastAsia="Arial" w:hAnsi="Arial" w:cs="Arial"/>
          <w:i w:val="0"/>
          <w:sz w:val="28"/>
          <w:szCs w:val="28"/>
          <w:lang w:val="en-US"/>
        </w:rPr>
        <w:t xml:space="preserve"> del </w:t>
      </w:r>
      <w:proofErr w:type="spellStart"/>
      <w:r w:rsidRPr="00221DC5">
        <w:rPr>
          <w:rFonts w:ascii="Arial" w:eastAsia="Arial" w:hAnsi="Arial" w:cs="Arial"/>
          <w:i w:val="0"/>
          <w:sz w:val="28"/>
          <w:szCs w:val="28"/>
          <w:lang w:val="en-US"/>
        </w:rPr>
        <w:t>contratto</w:t>
      </w:r>
      <w:proofErr w:type="spellEnd"/>
    </w:p>
    <w:p w14:paraId="5EBBC32A" w14:textId="77777777" w:rsidR="00BE770B" w:rsidRPr="00221DC5" w:rsidRDefault="00BE770B" w:rsidP="00BE770B">
      <w:pPr>
        <w:numPr>
          <w:ilvl w:val="0"/>
          <w:numId w:val="27"/>
        </w:numPr>
        <w:pBdr>
          <w:top w:val="nil"/>
          <w:left w:val="nil"/>
          <w:bottom w:val="nil"/>
          <w:right w:val="nil"/>
          <w:between w:val="nil"/>
        </w:pBdr>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Compenso</w:t>
      </w:r>
      <w:proofErr w:type="spellEnd"/>
      <w:r w:rsidRPr="00221DC5">
        <w:rPr>
          <w:rFonts w:ascii="Arial" w:eastAsia="Arial" w:hAnsi="Arial" w:cs="Arial"/>
          <w:sz w:val="28"/>
          <w:szCs w:val="28"/>
          <w:lang w:val="en-US"/>
        </w:rPr>
        <w:t xml:space="preserve">, tempi e </w:t>
      </w:r>
      <w:proofErr w:type="spellStart"/>
      <w:r w:rsidRPr="00221DC5">
        <w:rPr>
          <w:rFonts w:ascii="Arial" w:eastAsia="Arial" w:hAnsi="Arial" w:cs="Arial"/>
          <w:sz w:val="28"/>
          <w:szCs w:val="28"/>
          <w:lang w:val="en-US"/>
        </w:rPr>
        <w:t>modalità</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pagamento</w:t>
      </w:r>
      <w:proofErr w:type="spellEnd"/>
    </w:p>
    <w:p w14:paraId="643B0563" w14:textId="77777777" w:rsidR="00BE770B" w:rsidRPr="00221DC5" w:rsidRDefault="00BE770B" w:rsidP="00BE770B">
      <w:pPr>
        <w:numPr>
          <w:ilvl w:val="0"/>
          <w:numId w:val="27"/>
        </w:numPr>
        <w:pBdr>
          <w:top w:val="nil"/>
          <w:left w:val="nil"/>
          <w:bottom w:val="nil"/>
          <w:right w:val="nil"/>
          <w:between w:val="nil"/>
        </w:pBdr>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Quantità</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contenuti</w:t>
      </w:r>
      <w:proofErr w:type="spellEnd"/>
      <w:r w:rsidRPr="00221DC5">
        <w:rPr>
          <w:rFonts w:ascii="Arial" w:eastAsia="Arial" w:hAnsi="Arial" w:cs="Arial"/>
          <w:sz w:val="28"/>
          <w:szCs w:val="28"/>
          <w:lang w:val="en-US"/>
        </w:rPr>
        <w:t xml:space="preserve"> da </w:t>
      </w:r>
      <w:proofErr w:type="spellStart"/>
      <w:r w:rsidRPr="00221DC5">
        <w:rPr>
          <w:rFonts w:ascii="Arial" w:eastAsia="Arial" w:hAnsi="Arial" w:cs="Arial"/>
          <w:sz w:val="28"/>
          <w:szCs w:val="28"/>
          <w:lang w:val="en-US"/>
        </w:rPr>
        <w:t>produrre</w:t>
      </w:r>
      <w:proofErr w:type="spellEnd"/>
    </w:p>
    <w:p w14:paraId="474A8CB8" w14:textId="77777777" w:rsidR="00BE770B" w:rsidRPr="00221DC5" w:rsidRDefault="00BE770B" w:rsidP="00BE770B">
      <w:pPr>
        <w:numPr>
          <w:ilvl w:val="0"/>
          <w:numId w:val="27"/>
        </w:numPr>
        <w:pBdr>
          <w:top w:val="nil"/>
          <w:left w:val="nil"/>
          <w:bottom w:val="nil"/>
          <w:right w:val="nil"/>
          <w:between w:val="nil"/>
        </w:pBdr>
        <w:ind w:left="1134" w:right="1140"/>
        <w:rPr>
          <w:rFonts w:ascii="Arial" w:eastAsia="Arial" w:hAnsi="Arial" w:cs="Arial"/>
          <w:sz w:val="28"/>
          <w:szCs w:val="28"/>
          <w:lang w:val="en-US"/>
        </w:rPr>
      </w:pPr>
      <w:r w:rsidRPr="00221DC5">
        <w:rPr>
          <w:rFonts w:ascii="Arial" w:eastAsia="Arial" w:hAnsi="Arial" w:cs="Arial"/>
          <w:sz w:val="28"/>
          <w:szCs w:val="28"/>
          <w:lang w:val="en-US"/>
        </w:rPr>
        <w:t xml:space="preserve">Termini e hashtag da </w:t>
      </w:r>
      <w:proofErr w:type="spellStart"/>
      <w:r w:rsidRPr="00221DC5">
        <w:rPr>
          <w:rFonts w:ascii="Arial" w:eastAsia="Arial" w:hAnsi="Arial" w:cs="Arial"/>
          <w:sz w:val="28"/>
          <w:szCs w:val="28"/>
          <w:lang w:val="en-US"/>
        </w:rPr>
        <w:t>utilizzare</w:t>
      </w:r>
      <w:proofErr w:type="spellEnd"/>
    </w:p>
    <w:p w14:paraId="12053BF3" w14:textId="77777777" w:rsidR="00BE770B" w:rsidRPr="00221DC5" w:rsidRDefault="00BE770B" w:rsidP="00BE770B">
      <w:pPr>
        <w:numPr>
          <w:ilvl w:val="0"/>
          <w:numId w:val="27"/>
        </w:numPr>
        <w:pBdr>
          <w:top w:val="nil"/>
          <w:left w:val="nil"/>
          <w:bottom w:val="nil"/>
          <w:right w:val="nil"/>
          <w:between w:val="nil"/>
        </w:pBdr>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Canali</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pubblicazione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contenuti</w:t>
      </w:r>
      <w:proofErr w:type="spellEnd"/>
      <w:r w:rsidRPr="00221DC5">
        <w:rPr>
          <w:rFonts w:ascii="Arial" w:eastAsia="Arial" w:hAnsi="Arial" w:cs="Arial"/>
          <w:sz w:val="28"/>
          <w:szCs w:val="28"/>
          <w:lang w:val="en-US"/>
        </w:rPr>
        <w:t xml:space="preserve"> (blog, social, etc.)</w:t>
      </w:r>
    </w:p>
    <w:p w14:paraId="6DD9893B" w14:textId="77777777" w:rsidR="00BE770B" w:rsidRPr="00221DC5" w:rsidRDefault="00BE770B" w:rsidP="00BE770B">
      <w:pPr>
        <w:numPr>
          <w:ilvl w:val="0"/>
          <w:numId w:val="27"/>
        </w:numPr>
        <w:pBdr>
          <w:top w:val="nil"/>
          <w:left w:val="nil"/>
          <w:bottom w:val="nil"/>
          <w:right w:val="nil"/>
          <w:between w:val="nil"/>
        </w:pBdr>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Definizione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eventuale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patto</w:t>
      </w:r>
      <w:proofErr w:type="spellEnd"/>
      <w:r w:rsidRPr="00221DC5">
        <w:rPr>
          <w:rFonts w:ascii="Arial" w:eastAsia="Arial" w:hAnsi="Arial" w:cs="Arial"/>
          <w:sz w:val="28"/>
          <w:szCs w:val="28"/>
          <w:lang w:val="en-US"/>
        </w:rPr>
        <w:t xml:space="preserve"> di non </w:t>
      </w:r>
      <w:proofErr w:type="spellStart"/>
      <w:r w:rsidRPr="00221DC5">
        <w:rPr>
          <w:rFonts w:ascii="Arial" w:eastAsia="Arial" w:hAnsi="Arial" w:cs="Arial"/>
          <w:sz w:val="28"/>
          <w:szCs w:val="28"/>
          <w:lang w:val="en-US"/>
        </w:rPr>
        <w:t>concorrenza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nell’ambito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stesso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settore</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Committente</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sua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durata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indicativamente</w:t>
      </w:r>
      <w:proofErr w:type="spellEnd"/>
      <w:r w:rsidRPr="00221DC5">
        <w:rPr>
          <w:rFonts w:ascii="Arial" w:eastAsia="Arial" w:hAnsi="Arial" w:cs="Arial"/>
          <w:sz w:val="28"/>
          <w:szCs w:val="28"/>
          <w:lang w:val="en-US"/>
        </w:rPr>
        <w:t xml:space="preserve"> da 15 gg. a 3 </w:t>
      </w:r>
      <w:proofErr w:type="spellStart"/>
      <w:r w:rsidRPr="00221DC5">
        <w:rPr>
          <w:rFonts w:ascii="Arial" w:eastAsia="Arial" w:hAnsi="Arial" w:cs="Arial"/>
          <w:sz w:val="28"/>
          <w:szCs w:val="28"/>
          <w:lang w:val="en-US"/>
        </w:rPr>
        <w:t>mesi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comunque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variabile</w:t>
      </w:r>
      <w:proofErr w:type="spellEnd"/>
      <w:r w:rsidRPr="00221DC5">
        <w:rPr>
          <w:rFonts w:ascii="Arial" w:eastAsia="Arial" w:hAnsi="Arial" w:cs="Arial"/>
          <w:sz w:val="28"/>
          <w:szCs w:val="28"/>
          <w:lang w:val="en-US"/>
        </w:rPr>
        <w:t xml:space="preserve"> in base </w:t>
      </w:r>
      <w:proofErr w:type="spellStart"/>
      <w:r w:rsidRPr="00221DC5">
        <w:rPr>
          <w:rFonts w:ascii="Arial" w:eastAsia="Arial" w:hAnsi="Arial" w:cs="Arial"/>
          <w:sz w:val="28"/>
          <w:szCs w:val="28"/>
          <w:lang w:val="en-US"/>
        </w:rPr>
        <w:t>agli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accordi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tra</w:t>
      </w:r>
      <w:proofErr w:type="spellEnd"/>
      <w:r w:rsidRPr="00221DC5">
        <w:rPr>
          <w:rFonts w:ascii="Arial" w:eastAsia="Arial" w:hAnsi="Arial" w:cs="Arial"/>
          <w:sz w:val="28"/>
          <w:szCs w:val="28"/>
          <w:lang w:val="en-US"/>
        </w:rPr>
        <w:t xml:space="preserve"> le parti).</w:t>
      </w:r>
    </w:p>
    <w:p w14:paraId="4D727FDD" w14:textId="77777777" w:rsidR="00BE770B" w:rsidRPr="00221DC5" w:rsidRDefault="00BE770B" w:rsidP="00BE770B">
      <w:pPr>
        <w:numPr>
          <w:ilvl w:val="0"/>
          <w:numId w:val="27"/>
        </w:numPr>
        <w:pBdr>
          <w:top w:val="nil"/>
          <w:left w:val="nil"/>
          <w:bottom w:val="nil"/>
          <w:right w:val="nil"/>
          <w:between w:val="nil"/>
        </w:pBdr>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Esigenze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committenza</w:t>
      </w:r>
      <w:proofErr w:type="spellEnd"/>
      <w:r w:rsidRPr="00221DC5">
        <w:rPr>
          <w:rFonts w:ascii="Arial" w:eastAsia="Arial" w:hAnsi="Arial" w:cs="Arial"/>
          <w:sz w:val="28"/>
          <w:szCs w:val="28"/>
          <w:lang w:val="en-US"/>
        </w:rPr>
        <w:t xml:space="preserve"> in termini di reporting finale.</w:t>
      </w:r>
    </w:p>
    <w:p w14:paraId="3CA01CA0" w14:textId="77777777" w:rsidR="00BE770B" w:rsidRPr="00221DC5" w:rsidRDefault="00BE770B" w:rsidP="00BE770B">
      <w:pPr>
        <w:pBdr>
          <w:top w:val="nil"/>
          <w:left w:val="nil"/>
          <w:bottom w:val="nil"/>
          <w:right w:val="nil"/>
          <w:between w:val="nil"/>
        </w:pBdr>
        <w:ind w:left="1134" w:right="1140"/>
        <w:rPr>
          <w:lang w:val="en-US"/>
        </w:rPr>
      </w:pPr>
      <w:r w:rsidRPr="00221DC5">
        <w:rPr>
          <w:rFonts w:ascii="Arial" w:eastAsia="Arial" w:hAnsi="Arial" w:cs="Arial"/>
          <w:sz w:val="28"/>
          <w:szCs w:val="28"/>
          <w:lang w:val="en-US"/>
        </w:rPr>
        <w:t> </w:t>
      </w:r>
    </w:p>
    <w:p w14:paraId="6576E9B5" w14:textId="77777777" w:rsidR="00BE770B" w:rsidRPr="00221DC5" w:rsidRDefault="00BE770B" w:rsidP="00BE770B">
      <w:pPr>
        <w:pStyle w:val="Heading2"/>
        <w:spacing w:before="0" w:after="0" w:line="276" w:lineRule="auto"/>
        <w:ind w:right="1140" w:firstLine="1134"/>
        <w:jc w:val="center"/>
        <w:rPr>
          <w:lang w:val="en-US"/>
        </w:rPr>
      </w:pPr>
      <w:r w:rsidRPr="00221DC5">
        <w:rPr>
          <w:lang w:val="en-US"/>
        </w:rPr>
        <w:t xml:space="preserve">I </w:t>
      </w:r>
      <w:proofErr w:type="spellStart"/>
      <w:r w:rsidRPr="00221DC5">
        <w:rPr>
          <w:lang w:val="en-US"/>
        </w:rPr>
        <w:t>compensi</w:t>
      </w:r>
      <w:proofErr w:type="spellEnd"/>
    </w:p>
    <w:p w14:paraId="1DF0BED1" w14:textId="77777777" w:rsidR="00BE770B" w:rsidRPr="00221DC5" w:rsidRDefault="00BE770B" w:rsidP="00BE770B">
      <w:pPr>
        <w:pBdr>
          <w:top w:val="nil"/>
          <w:left w:val="nil"/>
          <w:bottom w:val="nil"/>
          <w:right w:val="nil"/>
          <w:between w:val="nil"/>
        </w:pBdr>
        <w:ind w:left="1134" w:right="1140"/>
        <w:rPr>
          <w:lang w:val="en-US"/>
        </w:rPr>
      </w:pPr>
      <w:r w:rsidRPr="00221DC5">
        <w:rPr>
          <w:rFonts w:ascii="Arial" w:eastAsia="Arial" w:hAnsi="Arial" w:cs="Arial"/>
          <w:sz w:val="28"/>
          <w:szCs w:val="28"/>
          <w:lang w:val="en-US"/>
        </w:rPr>
        <w:t xml:space="preserve">Di </w:t>
      </w:r>
      <w:proofErr w:type="spellStart"/>
      <w:r w:rsidRPr="00221DC5">
        <w:rPr>
          <w:rFonts w:ascii="Arial" w:eastAsia="Arial" w:hAnsi="Arial" w:cs="Arial"/>
          <w:sz w:val="28"/>
          <w:szCs w:val="28"/>
          <w:lang w:val="en-US"/>
        </w:rPr>
        <w:t>seguito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principali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criteri</w:t>
      </w:r>
      <w:proofErr w:type="spellEnd"/>
      <w:r w:rsidRPr="00221DC5">
        <w:rPr>
          <w:rFonts w:ascii="Arial" w:eastAsia="Arial" w:hAnsi="Arial" w:cs="Arial"/>
          <w:sz w:val="28"/>
          <w:szCs w:val="28"/>
          <w:lang w:val="en-US"/>
        </w:rPr>
        <w:t xml:space="preserve"> da </w:t>
      </w:r>
      <w:proofErr w:type="spellStart"/>
      <w:r w:rsidRPr="00221DC5">
        <w:rPr>
          <w:rFonts w:ascii="Arial" w:eastAsia="Arial" w:hAnsi="Arial" w:cs="Arial"/>
          <w:sz w:val="28"/>
          <w:szCs w:val="28"/>
          <w:lang w:val="en-US"/>
        </w:rPr>
        <w:t>seguire</w:t>
      </w:r>
      <w:proofErr w:type="spellEnd"/>
      <w:r w:rsidRPr="00221DC5">
        <w:rPr>
          <w:rFonts w:ascii="Arial" w:eastAsia="Arial" w:hAnsi="Arial" w:cs="Arial"/>
          <w:sz w:val="28"/>
          <w:szCs w:val="28"/>
          <w:lang w:val="en-US"/>
        </w:rPr>
        <w:t xml:space="preserve"> da ambo le parti ai </w:t>
      </w:r>
      <w:proofErr w:type="spellStart"/>
      <w:r w:rsidRPr="00221DC5">
        <w:rPr>
          <w:rFonts w:ascii="Arial" w:eastAsia="Arial" w:hAnsi="Arial" w:cs="Arial"/>
          <w:sz w:val="28"/>
          <w:szCs w:val="28"/>
          <w:lang w:val="en-US"/>
        </w:rPr>
        <w:t>fini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determinazione</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compenso</w:t>
      </w:r>
      <w:proofErr w:type="spellEnd"/>
      <w:r w:rsidRPr="00221DC5">
        <w:rPr>
          <w:rFonts w:ascii="Arial" w:eastAsia="Arial" w:hAnsi="Arial" w:cs="Arial"/>
          <w:sz w:val="28"/>
          <w:szCs w:val="28"/>
          <w:lang w:val="en-US"/>
        </w:rPr>
        <w:t>.</w:t>
      </w:r>
    </w:p>
    <w:p w14:paraId="37D50748" w14:textId="77777777" w:rsidR="00BE770B" w:rsidRPr="00221DC5" w:rsidRDefault="00BE770B" w:rsidP="00BE770B">
      <w:pPr>
        <w:pBdr>
          <w:top w:val="nil"/>
          <w:left w:val="nil"/>
          <w:bottom w:val="nil"/>
          <w:right w:val="nil"/>
          <w:between w:val="nil"/>
        </w:pBdr>
        <w:ind w:left="1134" w:right="1140"/>
        <w:rPr>
          <w:lang w:val="en-US"/>
        </w:rPr>
      </w:pPr>
      <w:proofErr w:type="spellStart"/>
      <w:r w:rsidRPr="00221DC5">
        <w:rPr>
          <w:rFonts w:ascii="Arial" w:eastAsia="Arial" w:hAnsi="Arial" w:cs="Arial"/>
          <w:sz w:val="28"/>
          <w:szCs w:val="28"/>
          <w:lang w:val="en-US"/>
        </w:rPr>
        <w:t>Tipologia</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quantità</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contenuti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richiesti</w:t>
      </w:r>
      <w:proofErr w:type="spellEnd"/>
      <w:r w:rsidRPr="00221DC5">
        <w:rPr>
          <w:rFonts w:ascii="Arial" w:eastAsia="Arial" w:hAnsi="Arial" w:cs="Arial"/>
          <w:sz w:val="28"/>
          <w:szCs w:val="28"/>
          <w:lang w:val="en-US"/>
        </w:rPr>
        <w:t>:</w:t>
      </w:r>
    </w:p>
    <w:p w14:paraId="02852735" w14:textId="77777777" w:rsidR="00BE770B" w:rsidRPr="00221DC5" w:rsidRDefault="00BE770B" w:rsidP="00BE770B">
      <w:pPr>
        <w:numPr>
          <w:ilvl w:val="0"/>
          <w:numId w:val="18"/>
        </w:numPr>
        <w:pBdr>
          <w:top w:val="nil"/>
          <w:left w:val="nil"/>
          <w:bottom w:val="nil"/>
          <w:right w:val="nil"/>
          <w:between w:val="nil"/>
        </w:pBdr>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Foto</w:t>
      </w:r>
      <w:proofErr w:type="spellEnd"/>
      <w:r w:rsidRPr="00221DC5">
        <w:rPr>
          <w:rFonts w:ascii="Arial" w:eastAsia="Arial" w:hAnsi="Arial" w:cs="Arial"/>
          <w:sz w:val="28"/>
          <w:szCs w:val="28"/>
          <w:lang w:val="en-US"/>
        </w:rPr>
        <w:t xml:space="preserve"> per </w:t>
      </w:r>
      <w:proofErr w:type="spellStart"/>
      <w:r w:rsidRPr="00221DC5">
        <w:rPr>
          <w:rFonts w:ascii="Arial" w:eastAsia="Arial" w:hAnsi="Arial" w:cs="Arial"/>
          <w:sz w:val="28"/>
          <w:szCs w:val="28"/>
          <w:lang w:val="en-US"/>
        </w:rPr>
        <w:t>archivio</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Cliente</w:t>
      </w:r>
      <w:proofErr w:type="spellEnd"/>
      <w:r w:rsidRPr="00221DC5">
        <w:rPr>
          <w:rFonts w:ascii="Arial" w:eastAsia="Arial" w:hAnsi="Arial" w:cs="Arial"/>
          <w:sz w:val="28"/>
          <w:szCs w:val="28"/>
          <w:lang w:val="en-US"/>
        </w:rPr>
        <w:t xml:space="preserve"> (no post </w:t>
      </w:r>
      <w:proofErr w:type="spellStart"/>
      <w:r w:rsidRPr="00221DC5">
        <w:rPr>
          <w:rFonts w:ascii="Arial" w:eastAsia="Arial" w:hAnsi="Arial" w:cs="Arial"/>
          <w:sz w:val="28"/>
          <w:szCs w:val="28"/>
          <w:lang w:val="en-US"/>
        </w:rPr>
        <w:t>su</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canali</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professionista</w:t>
      </w:r>
      <w:proofErr w:type="spellEnd"/>
      <w:r w:rsidRPr="00221DC5">
        <w:rPr>
          <w:rFonts w:ascii="Arial" w:eastAsia="Arial" w:hAnsi="Arial" w:cs="Arial"/>
          <w:sz w:val="28"/>
          <w:szCs w:val="28"/>
          <w:lang w:val="en-US"/>
        </w:rPr>
        <w:t>):</w:t>
      </w:r>
    </w:p>
    <w:p w14:paraId="493DCBC2" w14:textId="77777777" w:rsidR="00BE770B" w:rsidRPr="00221DC5" w:rsidRDefault="00BE770B" w:rsidP="00BE770B">
      <w:pPr>
        <w:numPr>
          <w:ilvl w:val="0"/>
          <w:numId w:val="18"/>
        </w:numPr>
        <w:pBdr>
          <w:top w:val="nil"/>
          <w:left w:val="nil"/>
          <w:bottom w:val="nil"/>
          <w:right w:val="nil"/>
          <w:between w:val="nil"/>
        </w:pBdr>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Quotazione</w:t>
      </w:r>
      <w:proofErr w:type="spellEnd"/>
      <w:r w:rsidRPr="00221DC5">
        <w:rPr>
          <w:rFonts w:ascii="Arial" w:eastAsia="Arial" w:hAnsi="Arial" w:cs="Arial"/>
          <w:sz w:val="28"/>
          <w:szCs w:val="28"/>
          <w:lang w:val="en-US"/>
        </w:rPr>
        <w:t xml:space="preserve"> per </w:t>
      </w:r>
      <w:proofErr w:type="spellStart"/>
      <w:r w:rsidRPr="00221DC5">
        <w:rPr>
          <w:rFonts w:ascii="Arial" w:eastAsia="Arial" w:hAnsi="Arial" w:cs="Arial"/>
          <w:sz w:val="28"/>
          <w:szCs w:val="28"/>
          <w:lang w:val="en-US"/>
        </w:rPr>
        <w:t>foto</w:t>
      </w:r>
      <w:proofErr w:type="spellEnd"/>
      <w:r w:rsidRPr="00221DC5">
        <w:rPr>
          <w:rFonts w:ascii="Arial" w:eastAsia="Arial" w:hAnsi="Arial" w:cs="Arial"/>
          <w:sz w:val="28"/>
          <w:szCs w:val="28"/>
          <w:lang w:val="en-US"/>
        </w:rPr>
        <w:t xml:space="preserve"> in base </w:t>
      </w:r>
      <w:proofErr w:type="spellStart"/>
      <w:r w:rsidRPr="00221DC5">
        <w:rPr>
          <w:rFonts w:ascii="Arial" w:eastAsia="Arial" w:hAnsi="Arial" w:cs="Arial"/>
          <w:sz w:val="28"/>
          <w:szCs w:val="28"/>
          <w:lang w:val="en-US"/>
        </w:rPr>
        <w:t>alla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qualità</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servizio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offerto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strumentazione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utilizzata</w:t>
      </w:r>
      <w:proofErr w:type="spellEnd"/>
      <w:r w:rsidRPr="00221DC5">
        <w:rPr>
          <w:rFonts w:ascii="Arial" w:eastAsia="Arial" w:hAnsi="Arial" w:cs="Arial"/>
          <w:sz w:val="28"/>
          <w:szCs w:val="28"/>
          <w:lang w:val="en-US"/>
        </w:rPr>
        <w:t xml:space="preserve">, curriculum del </w:t>
      </w:r>
      <w:proofErr w:type="spellStart"/>
      <w:r w:rsidRPr="00221DC5">
        <w:rPr>
          <w:rFonts w:ascii="Arial" w:eastAsia="Arial" w:hAnsi="Arial" w:cs="Arial"/>
          <w:sz w:val="28"/>
          <w:szCs w:val="28"/>
          <w:lang w:val="en-US"/>
        </w:rPr>
        <w:t>fotografo</w:t>
      </w:r>
      <w:proofErr w:type="spellEnd"/>
      <w:r w:rsidRPr="00221DC5">
        <w:rPr>
          <w:rFonts w:ascii="Arial" w:eastAsia="Arial" w:hAnsi="Arial" w:cs="Arial"/>
          <w:sz w:val="28"/>
          <w:szCs w:val="28"/>
          <w:lang w:val="en-US"/>
        </w:rPr>
        <w:t>, etc.)</w:t>
      </w:r>
    </w:p>
    <w:p w14:paraId="62BEB176" w14:textId="77777777" w:rsidR="00BE770B" w:rsidRPr="00221DC5" w:rsidRDefault="00BE770B" w:rsidP="00BE770B">
      <w:pPr>
        <w:numPr>
          <w:ilvl w:val="0"/>
          <w:numId w:val="18"/>
        </w:numPr>
        <w:pBdr>
          <w:top w:val="nil"/>
          <w:left w:val="nil"/>
          <w:bottom w:val="nil"/>
          <w:right w:val="nil"/>
          <w:between w:val="nil"/>
        </w:pBdr>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Foto</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relativa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didascalia</w:t>
      </w:r>
      <w:proofErr w:type="spellEnd"/>
      <w:r w:rsidRPr="00221DC5">
        <w:rPr>
          <w:rFonts w:ascii="Arial" w:eastAsia="Arial" w:hAnsi="Arial" w:cs="Arial"/>
          <w:sz w:val="28"/>
          <w:szCs w:val="28"/>
          <w:lang w:val="en-US"/>
        </w:rPr>
        <w:t xml:space="preserve"> post </w:t>
      </w:r>
      <w:proofErr w:type="spellStart"/>
      <w:r w:rsidRPr="00221DC5">
        <w:rPr>
          <w:rFonts w:ascii="Arial" w:eastAsia="Arial" w:hAnsi="Arial" w:cs="Arial"/>
          <w:sz w:val="28"/>
          <w:szCs w:val="28"/>
          <w:lang w:val="en-US"/>
        </w:rPr>
        <w:t>pubblicata</w:t>
      </w:r>
      <w:proofErr w:type="spellEnd"/>
      <w:r w:rsidRPr="00221DC5">
        <w:rPr>
          <w:rFonts w:ascii="Arial" w:eastAsia="Arial" w:hAnsi="Arial" w:cs="Arial"/>
          <w:sz w:val="28"/>
          <w:szCs w:val="28"/>
          <w:lang w:val="en-US"/>
        </w:rPr>
        <w:t xml:space="preserve"> sui </w:t>
      </w:r>
      <w:proofErr w:type="spellStart"/>
      <w:r w:rsidRPr="00221DC5">
        <w:rPr>
          <w:rFonts w:ascii="Arial" w:eastAsia="Arial" w:hAnsi="Arial" w:cs="Arial"/>
          <w:sz w:val="28"/>
          <w:szCs w:val="28"/>
          <w:lang w:val="en-US"/>
        </w:rPr>
        <w:t>canali</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professionista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quotazione</w:t>
      </w:r>
      <w:proofErr w:type="spellEnd"/>
      <w:r w:rsidRPr="00221DC5">
        <w:rPr>
          <w:rFonts w:ascii="Arial" w:eastAsia="Arial" w:hAnsi="Arial" w:cs="Arial"/>
          <w:sz w:val="28"/>
          <w:szCs w:val="28"/>
          <w:lang w:val="en-US"/>
        </w:rPr>
        <w:t xml:space="preserve"> per post in base </w:t>
      </w:r>
      <w:proofErr w:type="spellStart"/>
      <w:r w:rsidRPr="00221DC5">
        <w:rPr>
          <w:rFonts w:ascii="Arial" w:eastAsia="Arial" w:hAnsi="Arial" w:cs="Arial"/>
          <w:sz w:val="28"/>
          <w:szCs w:val="28"/>
          <w:lang w:val="en-US"/>
        </w:rPr>
        <w:t>alla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qualità</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servizio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offerto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strumentazione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utilizzata</w:t>
      </w:r>
      <w:proofErr w:type="spellEnd"/>
      <w:r w:rsidRPr="00221DC5">
        <w:rPr>
          <w:rFonts w:ascii="Arial" w:eastAsia="Arial" w:hAnsi="Arial" w:cs="Arial"/>
          <w:sz w:val="28"/>
          <w:szCs w:val="28"/>
          <w:lang w:val="en-US"/>
        </w:rPr>
        <w:t xml:space="preserve">, curriculum del </w:t>
      </w:r>
      <w:proofErr w:type="spellStart"/>
      <w:r w:rsidRPr="00221DC5">
        <w:rPr>
          <w:rFonts w:ascii="Arial" w:eastAsia="Arial" w:hAnsi="Arial" w:cs="Arial"/>
          <w:sz w:val="28"/>
          <w:szCs w:val="28"/>
          <w:lang w:val="en-US"/>
        </w:rPr>
        <w:t>fotografo</w:t>
      </w:r>
      <w:proofErr w:type="spellEnd"/>
      <w:r w:rsidRPr="00221DC5">
        <w:rPr>
          <w:rFonts w:ascii="Arial" w:eastAsia="Arial" w:hAnsi="Arial" w:cs="Arial"/>
          <w:sz w:val="28"/>
          <w:szCs w:val="28"/>
          <w:lang w:val="en-US"/>
        </w:rPr>
        <w:t xml:space="preserve">, etc.) e </w:t>
      </w:r>
      <w:proofErr w:type="spellStart"/>
      <w:r w:rsidRPr="00221DC5">
        <w:rPr>
          <w:rFonts w:ascii="Arial" w:eastAsia="Arial" w:hAnsi="Arial" w:cs="Arial"/>
          <w:sz w:val="28"/>
          <w:szCs w:val="28"/>
          <w:lang w:val="en-US"/>
        </w:rPr>
        <w:t>alla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copertura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stimata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attraverso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suoi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canali</w:t>
      </w:r>
      <w:proofErr w:type="spellEnd"/>
    </w:p>
    <w:p w14:paraId="48AAE07F" w14:textId="77777777" w:rsidR="00BE770B" w:rsidRPr="00221DC5" w:rsidRDefault="00BE770B" w:rsidP="00BE770B">
      <w:pPr>
        <w:numPr>
          <w:ilvl w:val="0"/>
          <w:numId w:val="18"/>
        </w:numPr>
        <w:pBdr>
          <w:top w:val="nil"/>
          <w:left w:val="nil"/>
          <w:bottom w:val="nil"/>
          <w:right w:val="nil"/>
          <w:between w:val="nil"/>
        </w:pBdr>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Realizzazione</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Illustrazioni</w:t>
      </w:r>
      <w:proofErr w:type="spellEnd"/>
      <w:r w:rsidRPr="00221DC5">
        <w:rPr>
          <w:rFonts w:ascii="Arial" w:eastAsia="Arial" w:hAnsi="Arial" w:cs="Arial"/>
          <w:sz w:val="28"/>
          <w:szCs w:val="28"/>
          <w:lang w:val="en-US"/>
        </w:rPr>
        <w:t>/</w:t>
      </w:r>
      <w:proofErr w:type="spellStart"/>
      <w:r w:rsidRPr="00221DC5">
        <w:rPr>
          <w:rFonts w:ascii="Arial" w:eastAsia="Arial" w:hAnsi="Arial" w:cs="Arial"/>
          <w:sz w:val="28"/>
          <w:szCs w:val="28"/>
          <w:lang w:val="en-US"/>
        </w:rPr>
        <w:t>Infografiche</w:t>
      </w:r>
      <w:proofErr w:type="spellEnd"/>
      <w:r w:rsidRPr="00221DC5">
        <w:rPr>
          <w:rFonts w:ascii="Arial" w:eastAsia="Arial" w:hAnsi="Arial" w:cs="Arial"/>
          <w:sz w:val="28"/>
          <w:szCs w:val="28"/>
          <w:lang w:val="en-US"/>
        </w:rPr>
        <w:t xml:space="preserve"> per </w:t>
      </w:r>
      <w:proofErr w:type="spellStart"/>
      <w:r w:rsidRPr="00221DC5">
        <w:rPr>
          <w:rFonts w:ascii="Arial" w:eastAsia="Arial" w:hAnsi="Arial" w:cs="Arial"/>
          <w:sz w:val="28"/>
          <w:szCs w:val="28"/>
          <w:lang w:val="en-US"/>
        </w:rPr>
        <w:t>archivio</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Cliente</w:t>
      </w:r>
      <w:proofErr w:type="spellEnd"/>
      <w:r w:rsidRPr="00221DC5">
        <w:rPr>
          <w:rFonts w:ascii="Arial" w:eastAsia="Arial" w:hAnsi="Arial" w:cs="Arial"/>
          <w:sz w:val="28"/>
          <w:szCs w:val="28"/>
          <w:lang w:val="en-US"/>
        </w:rPr>
        <w:t xml:space="preserve"> (no post </w:t>
      </w:r>
      <w:proofErr w:type="spellStart"/>
      <w:r w:rsidRPr="00221DC5">
        <w:rPr>
          <w:rFonts w:ascii="Arial" w:eastAsia="Arial" w:hAnsi="Arial" w:cs="Arial"/>
          <w:sz w:val="28"/>
          <w:szCs w:val="28"/>
          <w:lang w:val="en-US"/>
        </w:rPr>
        <w:t>su</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canali</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professionista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quotazione</w:t>
      </w:r>
      <w:proofErr w:type="spellEnd"/>
      <w:r w:rsidRPr="00221DC5">
        <w:rPr>
          <w:rFonts w:ascii="Arial" w:eastAsia="Arial" w:hAnsi="Arial" w:cs="Arial"/>
          <w:sz w:val="28"/>
          <w:szCs w:val="28"/>
          <w:lang w:val="en-US"/>
        </w:rPr>
        <w:t xml:space="preserve"> per </w:t>
      </w:r>
      <w:proofErr w:type="spellStart"/>
      <w:r w:rsidRPr="00221DC5">
        <w:rPr>
          <w:rFonts w:ascii="Arial" w:eastAsia="Arial" w:hAnsi="Arial" w:cs="Arial"/>
          <w:sz w:val="28"/>
          <w:szCs w:val="28"/>
          <w:lang w:val="en-US"/>
        </w:rPr>
        <w:t>illustrazione</w:t>
      </w:r>
      <w:proofErr w:type="spellEnd"/>
      <w:r w:rsidRPr="00221DC5">
        <w:rPr>
          <w:rFonts w:ascii="Arial" w:eastAsia="Arial" w:hAnsi="Arial" w:cs="Arial"/>
          <w:sz w:val="28"/>
          <w:szCs w:val="28"/>
          <w:lang w:val="en-US"/>
        </w:rPr>
        <w:t>/</w:t>
      </w:r>
      <w:proofErr w:type="spellStart"/>
      <w:r w:rsidRPr="00221DC5">
        <w:rPr>
          <w:rFonts w:ascii="Arial" w:eastAsia="Arial" w:hAnsi="Arial" w:cs="Arial"/>
          <w:sz w:val="28"/>
          <w:szCs w:val="28"/>
          <w:lang w:val="en-US"/>
        </w:rPr>
        <w:t>infografica</w:t>
      </w:r>
      <w:proofErr w:type="spellEnd"/>
      <w:r w:rsidRPr="00221DC5">
        <w:rPr>
          <w:rFonts w:ascii="Arial" w:eastAsia="Arial" w:hAnsi="Arial" w:cs="Arial"/>
          <w:sz w:val="28"/>
          <w:szCs w:val="28"/>
          <w:lang w:val="en-US"/>
        </w:rPr>
        <w:t xml:space="preserve"> in base </w:t>
      </w:r>
      <w:proofErr w:type="spellStart"/>
      <w:r w:rsidRPr="00221DC5">
        <w:rPr>
          <w:rFonts w:ascii="Arial" w:eastAsia="Arial" w:hAnsi="Arial" w:cs="Arial"/>
          <w:sz w:val="28"/>
          <w:szCs w:val="28"/>
          <w:lang w:val="en-US"/>
        </w:rPr>
        <w:t>alla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qualità</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servizio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offerto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strumentazione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utilizzata</w:t>
      </w:r>
      <w:proofErr w:type="spellEnd"/>
      <w:r w:rsidRPr="00221DC5">
        <w:rPr>
          <w:rFonts w:ascii="Arial" w:eastAsia="Arial" w:hAnsi="Arial" w:cs="Arial"/>
          <w:sz w:val="28"/>
          <w:szCs w:val="28"/>
          <w:lang w:val="en-US"/>
        </w:rPr>
        <w:t>, curriculum, etc.)</w:t>
      </w:r>
    </w:p>
    <w:p w14:paraId="5E733FCD" w14:textId="77777777" w:rsidR="00BE770B" w:rsidRPr="00221DC5" w:rsidRDefault="00BE770B" w:rsidP="00BE770B">
      <w:pPr>
        <w:numPr>
          <w:ilvl w:val="0"/>
          <w:numId w:val="18"/>
        </w:numPr>
        <w:pBdr>
          <w:top w:val="nil"/>
          <w:left w:val="nil"/>
          <w:bottom w:val="nil"/>
          <w:right w:val="nil"/>
          <w:between w:val="nil"/>
        </w:pBdr>
        <w:ind w:left="1134" w:right="1140"/>
        <w:rPr>
          <w:rFonts w:ascii="Arial" w:eastAsia="Arial" w:hAnsi="Arial" w:cs="Arial"/>
          <w:sz w:val="28"/>
          <w:szCs w:val="28"/>
          <w:lang w:val="en-US"/>
        </w:rPr>
      </w:pPr>
      <w:r w:rsidRPr="00221DC5">
        <w:rPr>
          <w:rFonts w:ascii="Arial" w:eastAsia="Arial" w:hAnsi="Arial" w:cs="Arial"/>
          <w:sz w:val="28"/>
          <w:szCs w:val="28"/>
          <w:lang w:val="en-US"/>
        </w:rPr>
        <w:t>Video (</w:t>
      </w:r>
      <w:proofErr w:type="spellStart"/>
      <w:r w:rsidRPr="00221DC5">
        <w:rPr>
          <w:rFonts w:ascii="Arial" w:eastAsia="Arial" w:hAnsi="Arial" w:cs="Arial"/>
          <w:sz w:val="28"/>
          <w:szCs w:val="28"/>
          <w:lang w:val="en-US"/>
        </w:rPr>
        <w:t>riprese</w:t>
      </w:r>
      <w:proofErr w:type="spellEnd"/>
      <w:r w:rsidRPr="00221DC5">
        <w:rPr>
          <w:rFonts w:ascii="Arial" w:eastAsia="Arial" w:hAnsi="Arial" w:cs="Arial"/>
          <w:sz w:val="28"/>
          <w:szCs w:val="28"/>
          <w:lang w:val="en-US"/>
        </w:rPr>
        <w:t xml:space="preserve"> + </w:t>
      </w:r>
      <w:proofErr w:type="spellStart"/>
      <w:r w:rsidRPr="00221DC5">
        <w:rPr>
          <w:rFonts w:ascii="Arial" w:eastAsia="Arial" w:hAnsi="Arial" w:cs="Arial"/>
          <w:sz w:val="28"/>
          <w:szCs w:val="28"/>
          <w:lang w:val="en-US"/>
        </w:rPr>
        <w:t>montaggio</w:t>
      </w:r>
      <w:proofErr w:type="spellEnd"/>
      <w:r w:rsidRPr="00221DC5">
        <w:rPr>
          <w:rFonts w:ascii="Arial" w:eastAsia="Arial" w:hAnsi="Arial" w:cs="Arial"/>
          <w:sz w:val="28"/>
          <w:szCs w:val="28"/>
          <w:lang w:val="en-US"/>
        </w:rPr>
        <w:t xml:space="preserve">) per </w:t>
      </w:r>
      <w:proofErr w:type="spellStart"/>
      <w:r w:rsidRPr="00221DC5">
        <w:rPr>
          <w:rFonts w:ascii="Arial" w:eastAsia="Arial" w:hAnsi="Arial" w:cs="Arial"/>
          <w:sz w:val="28"/>
          <w:szCs w:val="28"/>
          <w:lang w:val="en-US"/>
        </w:rPr>
        <w:t>archivio</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Cliente</w:t>
      </w:r>
      <w:proofErr w:type="spellEnd"/>
      <w:r w:rsidRPr="00221DC5">
        <w:rPr>
          <w:rFonts w:ascii="Arial" w:eastAsia="Arial" w:hAnsi="Arial" w:cs="Arial"/>
          <w:sz w:val="28"/>
          <w:szCs w:val="28"/>
          <w:lang w:val="en-US"/>
        </w:rPr>
        <w:t xml:space="preserve"> (no post </w:t>
      </w:r>
      <w:proofErr w:type="spellStart"/>
      <w:r w:rsidRPr="00221DC5">
        <w:rPr>
          <w:rFonts w:ascii="Arial" w:eastAsia="Arial" w:hAnsi="Arial" w:cs="Arial"/>
          <w:sz w:val="28"/>
          <w:szCs w:val="28"/>
          <w:lang w:val="en-US"/>
        </w:rPr>
        <w:t>su</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canali</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professionista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quotazione</w:t>
      </w:r>
      <w:proofErr w:type="spellEnd"/>
      <w:r w:rsidRPr="00221DC5">
        <w:rPr>
          <w:rFonts w:ascii="Arial" w:eastAsia="Arial" w:hAnsi="Arial" w:cs="Arial"/>
          <w:sz w:val="28"/>
          <w:szCs w:val="28"/>
          <w:lang w:val="en-US"/>
        </w:rPr>
        <w:t xml:space="preserve"> per video in base </w:t>
      </w:r>
      <w:proofErr w:type="spellStart"/>
      <w:r w:rsidRPr="00221DC5">
        <w:rPr>
          <w:rFonts w:ascii="Arial" w:eastAsia="Arial" w:hAnsi="Arial" w:cs="Arial"/>
          <w:sz w:val="28"/>
          <w:szCs w:val="28"/>
          <w:lang w:val="en-US"/>
        </w:rPr>
        <w:t>alla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qualità</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servizio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offerto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strumentazione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utilizzata</w:t>
      </w:r>
      <w:proofErr w:type="spellEnd"/>
      <w:r w:rsidRPr="00221DC5">
        <w:rPr>
          <w:rFonts w:ascii="Arial" w:eastAsia="Arial" w:hAnsi="Arial" w:cs="Arial"/>
          <w:sz w:val="28"/>
          <w:szCs w:val="28"/>
          <w:lang w:val="en-US"/>
        </w:rPr>
        <w:t xml:space="preserve">, curriculum del </w:t>
      </w:r>
      <w:proofErr w:type="spellStart"/>
      <w:r w:rsidRPr="00221DC5">
        <w:rPr>
          <w:rFonts w:ascii="Arial" w:eastAsia="Arial" w:hAnsi="Arial" w:cs="Arial"/>
          <w:sz w:val="28"/>
          <w:szCs w:val="28"/>
          <w:lang w:val="en-US"/>
        </w:rPr>
        <w:t>videomaker</w:t>
      </w:r>
      <w:proofErr w:type="spellEnd"/>
      <w:r w:rsidRPr="00221DC5">
        <w:rPr>
          <w:rFonts w:ascii="Arial" w:eastAsia="Arial" w:hAnsi="Arial" w:cs="Arial"/>
          <w:sz w:val="28"/>
          <w:szCs w:val="28"/>
          <w:lang w:val="en-US"/>
        </w:rPr>
        <w:t>, etc.)</w:t>
      </w:r>
    </w:p>
    <w:p w14:paraId="0663893F" w14:textId="77777777" w:rsidR="00BE770B" w:rsidRPr="00221DC5" w:rsidRDefault="00BE770B" w:rsidP="00BE770B">
      <w:pPr>
        <w:numPr>
          <w:ilvl w:val="0"/>
          <w:numId w:val="18"/>
        </w:numPr>
        <w:pBdr>
          <w:top w:val="nil"/>
          <w:left w:val="nil"/>
          <w:bottom w:val="nil"/>
          <w:right w:val="nil"/>
          <w:between w:val="nil"/>
        </w:pBdr>
        <w:ind w:left="1134" w:right="1140"/>
        <w:rPr>
          <w:rFonts w:ascii="Arial" w:eastAsia="Arial" w:hAnsi="Arial" w:cs="Arial"/>
          <w:sz w:val="28"/>
          <w:szCs w:val="28"/>
          <w:lang w:val="en-US"/>
        </w:rPr>
      </w:pPr>
      <w:r w:rsidRPr="00221DC5">
        <w:rPr>
          <w:rFonts w:ascii="Arial" w:eastAsia="Arial" w:hAnsi="Arial" w:cs="Arial"/>
          <w:sz w:val="28"/>
          <w:szCs w:val="28"/>
          <w:lang w:val="en-US"/>
        </w:rPr>
        <w:lastRenderedPageBreak/>
        <w:t>Video (</w:t>
      </w:r>
      <w:proofErr w:type="spellStart"/>
      <w:r w:rsidRPr="00221DC5">
        <w:rPr>
          <w:rFonts w:ascii="Arial" w:eastAsia="Arial" w:hAnsi="Arial" w:cs="Arial"/>
          <w:sz w:val="28"/>
          <w:szCs w:val="28"/>
          <w:lang w:val="en-US"/>
        </w:rPr>
        <w:t>riprese</w:t>
      </w:r>
      <w:proofErr w:type="spellEnd"/>
      <w:r w:rsidRPr="00221DC5">
        <w:rPr>
          <w:rFonts w:ascii="Arial" w:eastAsia="Arial" w:hAnsi="Arial" w:cs="Arial"/>
          <w:sz w:val="28"/>
          <w:szCs w:val="28"/>
          <w:lang w:val="en-US"/>
        </w:rPr>
        <w:t xml:space="preserve"> + </w:t>
      </w:r>
      <w:proofErr w:type="spellStart"/>
      <w:r w:rsidRPr="00221DC5">
        <w:rPr>
          <w:rFonts w:ascii="Arial" w:eastAsia="Arial" w:hAnsi="Arial" w:cs="Arial"/>
          <w:sz w:val="28"/>
          <w:szCs w:val="28"/>
          <w:lang w:val="en-US"/>
        </w:rPr>
        <w:t>montaggio</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relativa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didascalia</w:t>
      </w:r>
      <w:proofErr w:type="spellEnd"/>
      <w:r w:rsidRPr="00221DC5">
        <w:rPr>
          <w:rFonts w:ascii="Arial" w:eastAsia="Arial" w:hAnsi="Arial" w:cs="Arial"/>
          <w:sz w:val="28"/>
          <w:szCs w:val="28"/>
          <w:lang w:val="en-US"/>
        </w:rPr>
        <w:t xml:space="preserve"> post </w:t>
      </w:r>
      <w:proofErr w:type="spellStart"/>
      <w:r w:rsidRPr="00221DC5">
        <w:rPr>
          <w:rFonts w:ascii="Arial" w:eastAsia="Arial" w:hAnsi="Arial" w:cs="Arial"/>
          <w:sz w:val="28"/>
          <w:szCs w:val="28"/>
          <w:lang w:val="en-US"/>
        </w:rPr>
        <w:t>pubblicata</w:t>
      </w:r>
      <w:proofErr w:type="spellEnd"/>
      <w:r w:rsidRPr="00221DC5">
        <w:rPr>
          <w:rFonts w:ascii="Arial" w:eastAsia="Arial" w:hAnsi="Arial" w:cs="Arial"/>
          <w:sz w:val="28"/>
          <w:szCs w:val="28"/>
          <w:lang w:val="en-US"/>
        </w:rPr>
        <w:t xml:space="preserve"> sui </w:t>
      </w:r>
      <w:proofErr w:type="spellStart"/>
      <w:r w:rsidRPr="00221DC5">
        <w:rPr>
          <w:rFonts w:ascii="Arial" w:eastAsia="Arial" w:hAnsi="Arial" w:cs="Arial"/>
          <w:sz w:val="28"/>
          <w:szCs w:val="28"/>
          <w:lang w:val="en-US"/>
        </w:rPr>
        <w:t>canali</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professionista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quotazione</w:t>
      </w:r>
      <w:proofErr w:type="spellEnd"/>
      <w:r w:rsidRPr="00221DC5">
        <w:rPr>
          <w:rFonts w:ascii="Arial" w:eastAsia="Arial" w:hAnsi="Arial" w:cs="Arial"/>
          <w:sz w:val="28"/>
          <w:szCs w:val="28"/>
          <w:lang w:val="en-US"/>
        </w:rPr>
        <w:t xml:space="preserve"> per video in base </w:t>
      </w:r>
      <w:proofErr w:type="spellStart"/>
      <w:r w:rsidRPr="00221DC5">
        <w:rPr>
          <w:rFonts w:ascii="Arial" w:eastAsia="Arial" w:hAnsi="Arial" w:cs="Arial"/>
          <w:sz w:val="28"/>
          <w:szCs w:val="28"/>
          <w:lang w:val="en-US"/>
        </w:rPr>
        <w:t>alla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qualità</w:t>
      </w:r>
      <w:proofErr w:type="spellEnd"/>
      <w:r w:rsidRPr="00221DC5">
        <w:rPr>
          <w:rFonts w:ascii="Arial" w:eastAsia="Arial" w:hAnsi="Arial" w:cs="Arial"/>
          <w:sz w:val="28"/>
          <w:szCs w:val="28"/>
          <w:lang w:val="en-US"/>
        </w:rPr>
        <w:t xml:space="preserve"> del </w:t>
      </w:r>
      <w:proofErr w:type="spellStart"/>
      <w:r w:rsidRPr="00221DC5">
        <w:rPr>
          <w:rFonts w:ascii="Arial" w:eastAsia="Arial" w:hAnsi="Arial" w:cs="Arial"/>
          <w:sz w:val="28"/>
          <w:szCs w:val="28"/>
          <w:lang w:val="en-US"/>
        </w:rPr>
        <w:t>servizio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offerto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strumentazione</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utilizzata</w:t>
      </w:r>
      <w:proofErr w:type="spellEnd"/>
      <w:r w:rsidRPr="00221DC5">
        <w:rPr>
          <w:rFonts w:ascii="Arial" w:eastAsia="Arial" w:hAnsi="Arial" w:cs="Arial"/>
          <w:sz w:val="28"/>
          <w:szCs w:val="28"/>
          <w:lang w:val="en-US"/>
        </w:rPr>
        <w:t xml:space="preserve">, curriculum del </w:t>
      </w:r>
      <w:proofErr w:type="spellStart"/>
      <w:r w:rsidRPr="00221DC5">
        <w:rPr>
          <w:rFonts w:ascii="Arial" w:eastAsia="Arial" w:hAnsi="Arial" w:cs="Arial"/>
          <w:sz w:val="28"/>
          <w:szCs w:val="28"/>
          <w:lang w:val="en-US"/>
        </w:rPr>
        <w:t>videomaker</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ect</w:t>
      </w:r>
      <w:proofErr w:type="spellEnd"/>
      <w:r w:rsidRPr="00221DC5">
        <w:rPr>
          <w:rFonts w:ascii="Arial" w:eastAsia="Arial" w:hAnsi="Arial" w:cs="Arial"/>
          <w:sz w:val="28"/>
          <w:szCs w:val="28"/>
          <w:lang w:val="en-US"/>
        </w:rPr>
        <w:t xml:space="preserve">.) e </w:t>
      </w:r>
      <w:proofErr w:type="spellStart"/>
      <w:r w:rsidRPr="00221DC5">
        <w:rPr>
          <w:rFonts w:ascii="Arial" w:eastAsia="Arial" w:hAnsi="Arial" w:cs="Arial"/>
          <w:sz w:val="28"/>
          <w:szCs w:val="28"/>
          <w:lang w:val="en-US"/>
        </w:rPr>
        <w:t>alla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copertura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stimata</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attraverso</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suoi</w:t>
      </w:r>
      <w:proofErr w:type="spellEnd"/>
      <w:r w:rsidRPr="00221DC5">
        <w:rPr>
          <w:rFonts w:ascii="Arial" w:eastAsia="Arial" w:hAnsi="Arial" w:cs="Arial"/>
          <w:sz w:val="28"/>
          <w:szCs w:val="28"/>
          <w:lang w:val="en-US"/>
        </w:rPr>
        <w:t xml:space="preserve"> </w:t>
      </w:r>
      <w:proofErr w:type="spellStart"/>
      <w:r w:rsidRPr="00221DC5">
        <w:rPr>
          <w:rFonts w:ascii="Arial" w:eastAsia="Arial" w:hAnsi="Arial" w:cs="Arial"/>
          <w:sz w:val="28"/>
          <w:szCs w:val="28"/>
          <w:lang w:val="en-US"/>
        </w:rPr>
        <w:t>canali</w:t>
      </w:r>
      <w:proofErr w:type="spellEnd"/>
      <w:r w:rsidRPr="00221DC5">
        <w:rPr>
          <w:rFonts w:ascii="Arial" w:eastAsia="Arial" w:hAnsi="Arial" w:cs="Arial"/>
          <w:sz w:val="28"/>
          <w:szCs w:val="28"/>
          <w:lang w:val="en-US"/>
        </w:rPr>
        <w:t>.</w:t>
      </w:r>
    </w:p>
    <w:p w14:paraId="3394ED56" w14:textId="77777777" w:rsidR="00BE770B" w:rsidRPr="00221DC5" w:rsidRDefault="00BE770B" w:rsidP="00BE770B">
      <w:pPr>
        <w:numPr>
          <w:ilvl w:val="0"/>
          <w:numId w:val="18"/>
        </w:numPr>
        <w:pBdr>
          <w:top w:val="nil"/>
          <w:left w:val="nil"/>
          <w:bottom w:val="nil"/>
          <w:right w:val="nil"/>
          <w:between w:val="nil"/>
        </w:pBdr>
        <w:ind w:left="1134" w:right="1140"/>
        <w:rPr>
          <w:rFonts w:ascii="Arial" w:eastAsia="Arial" w:hAnsi="Arial" w:cs="Arial"/>
          <w:sz w:val="28"/>
          <w:szCs w:val="28"/>
          <w:lang w:val="en-US"/>
        </w:rPr>
      </w:pPr>
      <w:proofErr w:type="spellStart"/>
      <w:r w:rsidRPr="00221DC5">
        <w:rPr>
          <w:rFonts w:ascii="Arial" w:eastAsia="Arial" w:hAnsi="Arial" w:cs="Arial"/>
          <w:sz w:val="28"/>
          <w:szCs w:val="28"/>
          <w:lang w:val="en-US"/>
        </w:rPr>
        <w:t>Articoli</w:t>
      </w:r>
      <w:proofErr w:type="spellEnd"/>
      <w:r w:rsidRPr="00221DC5">
        <w:rPr>
          <w:rFonts w:ascii="Arial" w:eastAsia="Arial" w:hAnsi="Arial" w:cs="Arial"/>
          <w:sz w:val="28"/>
          <w:szCs w:val="28"/>
          <w:lang w:val="en-US"/>
        </w:rPr>
        <w:t xml:space="preserve">/Blog Post: </w:t>
      </w:r>
      <w:proofErr w:type="spellStart"/>
      <w:r w:rsidRPr="00221DC5">
        <w:rPr>
          <w:rFonts w:ascii="Arial" w:eastAsia="Arial" w:hAnsi="Arial" w:cs="Arial"/>
          <w:sz w:val="28"/>
          <w:szCs w:val="28"/>
          <w:lang w:val="en-US"/>
        </w:rPr>
        <w:t>quotazione</w:t>
      </w:r>
      <w:proofErr w:type="spellEnd"/>
      <w:r w:rsidRPr="00221DC5">
        <w:rPr>
          <w:rFonts w:ascii="Arial" w:eastAsia="Arial" w:hAnsi="Arial" w:cs="Arial"/>
          <w:sz w:val="28"/>
          <w:szCs w:val="28"/>
          <w:lang w:val="en-US"/>
        </w:rPr>
        <w:t xml:space="preserve"> in base al </w:t>
      </w:r>
      <w:proofErr w:type="spellStart"/>
      <w:r w:rsidRPr="00221DC5">
        <w:rPr>
          <w:rFonts w:ascii="Arial" w:eastAsia="Arial" w:hAnsi="Arial" w:cs="Arial"/>
          <w:sz w:val="28"/>
          <w:szCs w:val="28"/>
          <w:lang w:val="en-US"/>
        </w:rPr>
        <w:t>numero</w:t>
      </w:r>
      <w:proofErr w:type="spellEnd"/>
      <w:r w:rsidRPr="00221DC5">
        <w:rPr>
          <w:rFonts w:ascii="Arial" w:eastAsia="Arial" w:hAnsi="Arial" w:cs="Arial"/>
          <w:sz w:val="28"/>
          <w:szCs w:val="28"/>
          <w:lang w:val="en-US"/>
        </w:rPr>
        <w:t xml:space="preserve"> di </w:t>
      </w:r>
      <w:proofErr w:type="spellStart"/>
      <w:r w:rsidRPr="00221DC5">
        <w:rPr>
          <w:rFonts w:ascii="Arial" w:eastAsia="Arial" w:hAnsi="Arial" w:cs="Arial"/>
          <w:sz w:val="28"/>
          <w:szCs w:val="28"/>
          <w:lang w:val="en-US"/>
        </w:rPr>
        <w:t>visite</w:t>
      </w:r>
      <w:proofErr w:type="spellEnd"/>
      <w:r w:rsidRPr="00221DC5">
        <w:rPr>
          <w:rFonts w:ascii="Arial" w:eastAsia="Arial" w:hAnsi="Arial" w:cs="Arial"/>
          <w:sz w:val="28"/>
          <w:szCs w:val="28"/>
          <w:lang w:val="en-US"/>
        </w:rPr>
        <w:t xml:space="preserve"> del blog e di </w:t>
      </w:r>
      <w:proofErr w:type="spellStart"/>
      <w:r w:rsidRPr="00221DC5">
        <w:rPr>
          <w:rFonts w:ascii="Arial" w:eastAsia="Arial" w:hAnsi="Arial" w:cs="Arial"/>
          <w:sz w:val="28"/>
          <w:szCs w:val="28"/>
          <w:lang w:val="en-US"/>
        </w:rPr>
        <w:t>visualizzazioni</w:t>
      </w:r>
      <w:proofErr w:type="spellEnd"/>
      <w:r w:rsidRPr="00221DC5">
        <w:rPr>
          <w:rFonts w:ascii="Arial" w:eastAsia="Arial" w:hAnsi="Arial" w:cs="Arial"/>
          <w:sz w:val="28"/>
          <w:szCs w:val="28"/>
          <w:lang w:val="en-US"/>
        </w:rPr>
        <w:t xml:space="preserve"> per post blog.</w:t>
      </w:r>
    </w:p>
    <w:p w14:paraId="7361BF9A" w14:textId="77777777" w:rsidR="00BE770B" w:rsidRPr="00221DC5" w:rsidRDefault="00BE770B" w:rsidP="00BE770B">
      <w:pPr>
        <w:ind w:left="1134" w:right="1140"/>
        <w:rPr>
          <w:lang w:val="en-US"/>
        </w:rPr>
      </w:pPr>
    </w:p>
    <w:p w14:paraId="08005C1A" w14:textId="77777777" w:rsidR="00BE770B" w:rsidRPr="00221DC5" w:rsidRDefault="00BE770B" w:rsidP="00BE770B">
      <w:pPr>
        <w:ind w:left="1134" w:right="1140"/>
        <w:rPr>
          <w:rFonts w:ascii="Arial" w:eastAsia="Arial" w:hAnsi="Arial" w:cs="Arial"/>
          <w:sz w:val="28"/>
          <w:szCs w:val="28"/>
          <w:lang w:val="en-US"/>
        </w:rPr>
      </w:pPr>
    </w:p>
    <w:p w14:paraId="10DA0D51" w14:textId="77777777" w:rsidR="00BE770B" w:rsidRPr="00221DC5" w:rsidRDefault="00BE770B" w:rsidP="00BE770B">
      <w:pPr>
        <w:ind w:left="1134" w:right="1140"/>
        <w:rPr>
          <w:rFonts w:ascii="Arial" w:eastAsia="Arial" w:hAnsi="Arial" w:cs="Arial"/>
          <w:sz w:val="28"/>
          <w:szCs w:val="28"/>
          <w:lang w:val="en-US"/>
        </w:rPr>
      </w:pPr>
      <w:bookmarkStart w:id="0" w:name="_heading=h.gjdgxs" w:colFirst="0" w:colLast="0"/>
      <w:bookmarkEnd w:id="0"/>
    </w:p>
    <w:p w14:paraId="375E0310" w14:textId="4F334202" w:rsidR="008626F8" w:rsidRPr="00221DC5" w:rsidRDefault="00A707FC">
      <w:pPr>
        <w:rPr>
          <w:lang w:val="en-US"/>
        </w:rPr>
      </w:pPr>
    </w:p>
    <w:p w14:paraId="7C78329F" w14:textId="2A3AED2F" w:rsidR="00BD6D47" w:rsidRPr="00221DC5" w:rsidRDefault="00BD6D47">
      <w:pPr>
        <w:rPr>
          <w:lang w:val="en-US"/>
        </w:rPr>
      </w:pPr>
    </w:p>
    <w:p w14:paraId="31A9DB73" w14:textId="5C54872B" w:rsidR="00BD6D47" w:rsidRPr="00221DC5" w:rsidRDefault="00BD6D47">
      <w:pPr>
        <w:rPr>
          <w:lang w:val="en-US"/>
        </w:rPr>
      </w:pPr>
    </w:p>
    <w:p w14:paraId="31D265E6" w14:textId="6F9BE3E5" w:rsidR="00BD6D47" w:rsidRPr="00221DC5" w:rsidRDefault="00BD6D47">
      <w:pPr>
        <w:rPr>
          <w:lang w:val="en-US"/>
        </w:rPr>
      </w:pPr>
    </w:p>
    <w:p w14:paraId="4A82C300" w14:textId="5CFF2C6F" w:rsidR="00BD6D47" w:rsidRPr="00221DC5" w:rsidRDefault="00BD6D47">
      <w:pPr>
        <w:rPr>
          <w:lang w:val="en-US"/>
        </w:rPr>
      </w:pPr>
    </w:p>
    <w:p w14:paraId="44587A7C" w14:textId="115FD0EC" w:rsidR="00BD6D47" w:rsidRPr="00221DC5" w:rsidRDefault="00BD6D47">
      <w:pPr>
        <w:rPr>
          <w:lang w:val="en-US"/>
        </w:rPr>
      </w:pPr>
    </w:p>
    <w:p w14:paraId="23DEBA77" w14:textId="32A41AB5" w:rsidR="00BD6D47" w:rsidRPr="00221DC5" w:rsidRDefault="00BD6D47">
      <w:pPr>
        <w:rPr>
          <w:lang w:val="en-US"/>
        </w:rPr>
      </w:pPr>
    </w:p>
    <w:p w14:paraId="5CA1636D" w14:textId="367025FD" w:rsidR="00BD6D47" w:rsidRPr="00221DC5" w:rsidRDefault="00BD6D47">
      <w:pPr>
        <w:rPr>
          <w:lang w:val="en-US"/>
        </w:rPr>
      </w:pPr>
    </w:p>
    <w:p w14:paraId="076E2924" w14:textId="282CEF78" w:rsidR="00BD6D47" w:rsidRPr="00221DC5" w:rsidRDefault="00BD6D47">
      <w:pPr>
        <w:rPr>
          <w:lang w:val="en-US"/>
        </w:rPr>
      </w:pPr>
    </w:p>
    <w:p w14:paraId="5EEB9A92" w14:textId="0F95B3ED" w:rsidR="00BD6D47" w:rsidRPr="00221DC5" w:rsidRDefault="00BD6D47">
      <w:pPr>
        <w:rPr>
          <w:lang w:val="en-US"/>
        </w:rPr>
      </w:pPr>
    </w:p>
    <w:p w14:paraId="7D243940" w14:textId="71B54841" w:rsidR="00BD6D47" w:rsidRPr="00221DC5" w:rsidRDefault="00BD6D47">
      <w:pPr>
        <w:rPr>
          <w:lang w:val="en-US"/>
        </w:rPr>
      </w:pPr>
    </w:p>
    <w:p w14:paraId="52A1D721" w14:textId="49ADE9D4" w:rsidR="00BD6D47" w:rsidRDefault="00BD6D47">
      <w:pPr>
        <w:rPr>
          <w:lang w:val="en-US"/>
        </w:rPr>
      </w:pPr>
    </w:p>
    <w:p w14:paraId="2FF03A44" w14:textId="2DF80AC9" w:rsidR="00CE1011" w:rsidRDefault="00CE1011">
      <w:pPr>
        <w:rPr>
          <w:lang w:val="en-US"/>
        </w:rPr>
      </w:pPr>
    </w:p>
    <w:p w14:paraId="1FC290D2" w14:textId="063A8CED" w:rsidR="00CE1011" w:rsidRDefault="00CE1011">
      <w:pPr>
        <w:rPr>
          <w:lang w:val="en-US"/>
        </w:rPr>
      </w:pPr>
    </w:p>
    <w:p w14:paraId="0F3D2243" w14:textId="375826BA" w:rsidR="00CE1011" w:rsidRDefault="00CE1011">
      <w:pPr>
        <w:rPr>
          <w:lang w:val="en-US"/>
        </w:rPr>
      </w:pPr>
    </w:p>
    <w:p w14:paraId="4BD284DD" w14:textId="663FDD36" w:rsidR="00CE1011" w:rsidRDefault="00CE1011">
      <w:pPr>
        <w:rPr>
          <w:lang w:val="en-US"/>
        </w:rPr>
      </w:pPr>
    </w:p>
    <w:p w14:paraId="3B165309" w14:textId="627C41C1" w:rsidR="00CE1011" w:rsidRDefault="00CE1011">
      <w:pPr>
        <w:rPr>
          <w:lang w:val="en-US"/>
        </w:rPr>
      </w:pPr>
    </w:p>
    <w:p w14:paraId="53F37FE0" w14:textId="3F7D8A65" w:rsidR="00CE1011" w:rsidRDefault="00CE1011">
      <w:pPr>
        <w:rPr>
          <w:lang w:val="en-US"/>
        </w:rPr>
      </w:pPr>
    </w:p>
    <w:p w14:paraId="4E330C3F" w14:textId="1769B8A3" w:rsidR="00CE1011" w:rsidRDefault="00CE1011">
      <w:pPr>
        <w:rPr>
          <w:lang w:val="en-US"/>
        </w:rPr>
      </w:pPr>
    </w:p>
    <w:p w14:paraId="4DDD0055" w14:textId="3262A2C8" w:rsidR="00CE1011" w:rsidRDefault="00CE1011">
      <w:pPr>
        <w:rPr>
          <w:lang w:val="en-US"/>
        </w:rPr>
      </w:pPr>
    </w:p>
    <w:p w14:paraId="0D0BADB3" w14:textId="141353BE" w:rsidR="00CE1011" w:rsidRDefault="00CE1011">
      <w:pPr>
        <w:rPr>
          <w:lang w:val="en-US"/>
        </w:rPr>
      </w:pPr>
    </w:p>
    <w:p w14:paraId="44805DD7" w14:textId="0B9CD554" w:rsidR="00CE1011" w:rsidRDefault="00CE1011">
      <w:pPr>
        <w:rPr>
          <w:lang w:val="en-US"/>
        </w:rPr>
      </w:pPr>
    </w:p>
    <w:p w14:paraId="1AB0B14A" w14:textId="078E1916" w:rsidR="00CE1011" w:rsidRDefault="00CE1011">
      <w:pPr>
        <w:rPr>
          <w:lang w:val="en-US"/>
        </w:rPr>
      </w:pPr>
    </w:p>
    <w:p w14:paraId="7165131E" w14:textId="4D9B5398" w:rsidR="00CE1011" w:rsidRDefault="00CE1011">
      <w:pPr>
        <w:rPr>
          <w:lang w:val="en-US"/>
        </w:rPr>
      </w:pPr>
    </w:p>
    <w:p w14:paraId="5AE2C50F" w14:textId="48AEBE4B" w:rsidR="00CE1011" w:rsidRDefault="00CE1011">
      <w:pPr>
        <w:rPr>
          <w:lang w:val="en-US"/>
        </w:rPr>
      </w:pPr>
    </w:p>
    <w:p w14:paraId="72C72806" w14:textId="5D5753C8" w:rsidR="00CE1011" w:rsidRDefault="00CE1011">
      <w:pPr>
        <w:rPr>
          <w:lang w:val="en-US"/>
        </w:rPr>
      </w:pPr>
    </w:p>
    <w:p w14:paraId="7A36052E" w14:textId="0571BAA3" w:rsidR="00CE1011" w:rsidRDefault="00CE1011">
      <w:pPr>
        <w:rPr>
          <w:lang w:val="en-US"/>
        </w:rPr>
      </w:pPr>
    </w:p>
    <w:p w14:paraId="7711BBAE" w14:textId="7E59F273" w:rsidR="00CE1011" w:rsidRDefault="00CE1011">
      <w:pPr>
        <w:rPr>
          <w:lang w:val="en-US"/>
        </w:rPr>
      </w:pPr>
    </w:p>
    <w:p w14:paraId="5BB729E0" w14:textId="1CCE5935" w:rsidR="00CE1011" w:rsidRDefault="00CE1011">
      <w:pPr>
        <w:rPr>
          <w:lang w:val="en-US"/>
        </w:rPr>
      </w:pPr>
    </w:p>
    <w:p w14:paraId="33411022" w14:textId="6214C5EF" w:rsidR="00CE1011" w:rsidRDefault="00CE1011">
      <w:pPr>
        <w:rPr>
          <w:lang w:val="en-US"/>
        </w:rPr>
      </w:pPr>
    </w:p>
    <w:p w14:paraId="51FA5D01" w14:textId="0CCEE0E2" w:rsidR="00CE1011" w:rsidRDefault="00CE1011">
      <w:pPr>
        <w:rPr>
          <w:lang w:val="en-US"/>
        </w:rPr>
      </w:pPr>
    </w:p>
    <w:p w14:paraId="7795F8B1" w14:textId="4F72A027" w:rsidR="00CE1011" w:rsidRDefault="00CE1011">
      <w:pPr>
        <w:rPr>
          <w:lang w:val="en-US"/>
        </w:rPr>
      </w:pPr>
    </w:p>
    <w:p w14:paraId="7B76C9C3" w14:textId="172736A1" w:rsidR="00CE1011" w:rsidRDefault="00CE1011">
      <w:pPr>
        <w:rPr>
          <w:lang w:val="en-US"/>
        </w:rPr>
      </w:pPr>
    </w:p>
    <w:p w14:paraId="56676A78" w14:textId="586C6F55" w:rsidR="00CE1011" w:rsidRDefault="00CE1011">
      <w:pPr>
        <w:rPr>
          <w:lang w:val="en-US"/>
        </w:rPr>
      </w:pPr>
    </w:p>
    <w:p w14:paraId="52F805BE" w14:textId="10011927" w:rsidR="00CE1011" w:rsidRDefault="00CE1011">
      <w:pPr>
        <w:rPr>
          <w:lang w:val="en-US"/>
        </w:rPr>
      </w:pPr>
    </w:p>
    <w:p w14:paraId="152E9974" w14:textId="37C1B808" w:rsidR="00CE1011" w:rsidRDefault="00CE1011">
      <w:pPr>
        <w:rPr>
          <w:lang w:val="en-US"/>
        </w:rPr>
      </w:pPr>
    </w:p>
    <w:p w14:paraId="1DBDC9EC" w14:textId="14F8335C" w:rsidR="00CE1011" w:rsidRDefault="00CE1011">
      <w:pPr>
        <w:rPr>
          <w:lang w:val="en-US"/>
        </w:rPr>
      </w:pPr>
    </w:p>
    <w:p w14:paraId="10D714FC" w14:textId="264CC2BE" w:rsidR="00CE1011" w:rsidRDefault="00CE1011">
      <w:pPr>
        <w:rPr>
          <w:lang w:val="en-US"/>
        </w:rPr>
      </w:pPr>
    </w:p>
    <w:p w14:paraId="69D7B987" w14:textId="77777777" w:rsidR="00CE1011" w:rsidRPr="00221DC5" w:rsidRDefault="00CE1011">
      <w:pPr>
        <w:rPr>
          <w:lang w:val="en-US"/>
        </w:rPr>
      </w:pPr>
    </w:p>
    <w:p w14:paraId="1F66D134" w14:textId="3A45E026" w:rsidR="00BD6D47" w:rsidRPr="00221DC5" w:rsidRDefault="00BD6D47" w:rsidP="00BD6D47">
      <w:pPr>
        <w:spacing w:after="160" w:line="259" w:lineRule="auto"/>
        <w:ind w:left="413" w:right="1140" w:firstLine="720"/>
        <w:jc w:val="center"/>
        <w:rPr>
          <w:rFonts w:ascii="Arial" w:eastAsia="Arial" w:hAnsi="Arial" w:cs="Arial"/>
          <w:b/>
          <w:sz w:val="28"/>
          <w:szCs w:val="28"/>
          <w:highlight w:val="yellow"/>
          <w:u w:val="single"/>
          <w:lang w:val="en-US"/>
        </w:rPr>
      </w:pPr>
      <w:r w:rsidRPr="00221DC5">
        <w:rPr>
          <w:rFonts w:ascii="Arial" w:eastAsia="Arial" w:hAnsi="Arial" w:cs="Arial"/>
          <w:b/>
          <w:sz w:val="28"/>
          <w:szCs w:val="28"/>
          <w:highlight w:val="yellow"/>
          <w:u w:val="single"/>
          <w:lang w:val="en-US"/>
        </w:rPr>
        <w:lastRenderedPageBreak/>
        <w:t>Afterword</w:t>
      </w:r>
    </w:p>
    <w:p w14:paraId="46746E4A" w14:textId="13280064" w:rsidR="00BD6D47" w:rsidRPr="00221DC5" w:rsidRDefault="00BD6D47" w:rsidP="00BD6D47">
      <w:pPr>
        <w:spacing w:after="160" w:line="259" w:lineRule="auto"/>
        <w:ind w:left="1134" w:right="1140"/>
        <w:rPr>
          <w:rFonts w:ascii="Arial" w:hAnsi="Arial" w:cs="Arial"/>
          <w:b/>
          <w:bCs/>
          <w:sz w:val="28"/>
          <w:szCs w:val="28"/>
          <w:highlight w:val="yellow"/>
          <w:lang w:val="en-US"/>
        </w:rPr>
      </w:pPr>
      <w:r w:rsidRPr="00221DC5">
        <w:rPr>
          <w:rFonts w:ascii="Arial" w:hAnsi="Arial" w:cs="Arial"/>
          <w:b/>
          <w:bCs/>
          <w:sz w:val="28"/>
          <w:szCs w:val="28"/>
          <w:highlight w:val="yellow"/>
          <w:lang w:val="en-US"/>
        </w:rPr>
        <w:t xml:space="preserve">By </w:t>
      </w:r>
      <w:r w:rsidRPr="00221DC5">
        <w:rPr>
          <w:rFonts w:ascii="Arial" w:hAnsi="Arial" w:cs="Arial"/>
          <w:b/>
          <w:bCs/>
          <w:sz w:val="28"/>
          <w:szCs w:val="28"/>
          <w:highlight w:val="yellow"/>
          <w:lang w:val="en-US"/>
        </w:rPr>
        <w:t xml:space="preserve">Giuseppe </w:t>
      </w:r>
      <w:proofErr w:type="spellStart"/>
      <w:r w:rsidRPr="00221DC5">
        <w:rPr>
          <w:rFonts w:ascii="Arial" w:hAnsi="Arial" w:cs="Arial"/>
          <w:b/>
          <w:bCs/>
          <w:sz w:val="28"/>
          <w:szCs w:val="28"/>
          <w:highlight w:val="yellow"/>
          <w:lang w:val="en-US"/>
        </w:rPr>
        <w:t>Vaciago</w:t>
      </w:r>
      <w:proofErr w:type="spellEnd"/>
      <w:r w:rsidRPr="00221DC5">
        <w:rPr>
          <w:rFonts w:ascii="Arial" w:hAnsi="Arial" w:cs="Arial"/>
          <w:b/>
          <w:bCs/>
          <w:sz w:val="28"/>
          <w:szCs w:val="28"/>
          <w:highlight w:val="yellow"/>
          <w:lang w:val="en-US"/>
        </w:rPr>
        <w:t xml:space="preserve"> and Matteo G.P. Flora</w:t>
      </w:r>
    </w:p>
    <w:p w14:paraId="64BF7134" w14:textId="09B3EEC2" w:rsidR="00BD6D47" w:rsidRPr="00221DC5" w:rsidRDefault="00BD6D47" w:rsidP="00CE1011">
      <w:pPr>
        <w:ind w:left="1134"/>
        <w:jc w:val="both"/>
        <w:rPr>
          <w:rFonts w:ascii="Arial" w:eastAsia="Arial" w:hAnsi="Arial" w:cs="Arial"/>
          <w:iCs/>
          <w:sz w:val="28"/>
          <w:szCs w:val="28"/>
          <w:highlight w:val="yellow"/>
          <w:lang w:val="en-US"/>
        </w:rPr>
      </w:pPr>
      <w:r w:rsidRPr="00221DC5">
        <w:rPr>
          <w:rFonts w:ascii="Arial" w:eastAsia="Arial" w:hAnsi="Arial" w:cs="Arial"/>
          <w:iCs/>
          <w:sz w:val="28"/>
          <w:szCs w:val="28"/>
          <w:highlight w:val="yellow"/>
          <w:lang w:val="en-US"/>
        </w:rPr>
        <w:t xml:space="preserve">In a world where avatars “come to life”, the </w:t>
      </w:r>
      <w:r w:rsidR="00880C7F" w:rsidRPr="00221DC5">
        <w:rPr>
          <w:rFonts w:ascii="Arial" w:eastAsia="Arial" w:hAnsi="Arial" w:cs="Arial"/>
          <w:iCs/>
          <w:sz w:val="28"/>
          <w:szCs w:val="28"/>
          <w:highlight w:val="yellow"/>
          <w:lang w:val="en-US"/>
        </w:rPr>
        <w:t>concept</w:t>
      </w:r>
      <w:r w:rsidRPr="00221DC5">
        <w:rPr>
          <w:rFonts w:ascii="Arial" w:eastAsia="Arial" w:hAnsi="Arial" w:cs="Arial"/>
          <w:iCs/>
          <w:sz w:val="28"/>
          <w:szCs w:val="28"/>
          <w:highlight w:val="yellow"/>
          <w:lang w:val="en-US"/>
        </w:rPr>
        <w:t xml:space="preserve"> of identity and Influencer</w:t>
      </w:r>
      <w:r w:rsidR="00880C7F" w:rsidRPr="00221DC5">
        <w:rPr>
          <w:rFonts w:ascii="Arial" w:eastAsia="Arial" w:hAnsi="Arial" w:cs="Arial"/>
          <w:iCs/>
          <w:sz w:val="28"/>
          <w:szCs w:val="28"/>
          <w:highlight w:val="yellow"/>
          <w:lang w:val="en-US"/>
        </w:rPr>
        <w:t>s</w:t>
      </w:r>
      <w:r w:rsidRPr="00221DC5">
        <w:rPr>
          <w:rFonts w:ascii="Arial" w:eastAsia="Arial" w:hAnsi="Arial" w:cs="Arial"/>
          <w:iCs/>
          <w:sz w:val="28"/>
          <w:szCs w:val="28"/>
          <w:highlight w:val="yellow"/>
          <w:lang w:val="en-US"/>
        </w:rPr>
        <w:t xml:space="preserve"> is constantly evolving, </w:t>
      </w:r>
      <w:r w:rsidR="00880C7F" w:rsidRPr="00221DC5">
        <w:rPr>
          <w:rFonts w:ascii="Arial" w:eastAsia="Arial" w:hAnsi="Arial" w:cs="Arial"/>
          <w:iCs/>
          <w:sz w:val="28"/>
          <w:szCs w:val="28"/>
          <w:highlight w:val="yellow"/>
          <w:lang w:val="en-US"/>
        </w:rPr>
        <w:t xml:space="preserve">specifically </w:t>
      </w:r>
      <w:r w:rsidRPr="00221DC5">
        <w:rPr>
          <w:rFonts w:ascii="Arial" w:eastAsia="Arial" w:hAnsi="Arial" w:cs="Arial"/>
          <w:iCs/>
          <w:sz w:val="28"/>
          <w:szCs w:val="28"/>
          <w:highlight w:val="yellow"/>
          <w:lang w:val="en-US"/>
        </w:rPr>
        <w:t>in two different phases.</w:t>
      </w:r>
    </w:p>
    <w:p w14:paraId="45566561" w14:textId="1C5474A0" w:rsidR="00BD6D47" w:rsidRPr="00221DC5" w:rsidRDefault="00BD6D47" w:rsidP="00CE1011">
      <w:pPr>
        <w:ind w:left="1134"/>
        <w:jc w:val="both"/>
        <w:rPr>
          <w:rFonts w:ascii="Arial" w:eastAsia="Arial" w:hAnsi="Arial" w:cs="Arial"/>
          <w:iCs/>
          <w:sz w:val="28"/>
          <w:szCs w:val="28"/>
          <w:highlight w:val="yellow"/>
          <w:lang w:val="en-US"/>
        </w:rPr>
      </w:pPr>
      <w:r w:rsidRPr="00221DC5">
        <w:rPr>
          <w:rFonts w:ascii="Arial" w:eastAsia="Arial" w:hAnsi="Arial" w:cs="Arial"/>
          <w:iCs/>
          <w:sz w:val="28"/>
          <w:szCs w:val="28"/>
          <w:highlight w:val="yellow"/>
          <w:lang w:val="en-US"/>
        </w:rPr>
        <w:t xml:space="preserve">In the first phase, we </w:t>
      </w:r>
      <w:r w:rsidR="00880C7F" w:rsidRPr="00221DC5">
        <w:rPr>
          <w:rFonts w:ascii="Arial" w:eastAsia="Arial" w:hAnsi="Arial" w:cs="Arial"/>
          <w:iCs/>
          <w:sz w:val="28"/>
          <w:szCs w:val="28"/>
          <w:highlight w:val="yellow"/>
          <w:lang w:val="en-US"/>
        </w:rPr>
        <w:t>once again see</w:t>
      </w:r>
      <w:r w:rsidRPr="00221DC5">
        <w:rPr>
          <w:rFonts w:ascii="Arial" w:eastAsia="Arial" w:hAnsi="Arial" w:cs="Arial"/>
          <w:iCs/>
          <w:sz w:val="28"/>
          <w:szCs w:val="28"/>
          <w:highlight w:val="yellow"/>
          <w:lang w:val="en-US"/>
        </w:rPr>
        <w:t xml:space="preserve"> well-known faces: actors, models, sports celebrities or entertainers</w:t>
      </w:r>
      <w:r w:rsidR="007506FB" w:rsidRPr="00221DC5">
        <w:rPr>
          <w:rFonts w:ascii="Arial" w:eastAsia="Arial" w:hAnsi="Arial" w:cs="Arial"/>
          <w:iCs/>
          <w:sz w:val="28"/>
          <w:szCs w:val="28"/>
          <w:highlight w:val="yellow"/>
          <w:lang w:val="en-US"/>
        </w:rPr>
        <w:t xml:space="preserve"> who become “virtual” product</w:t>
      </w:r>
      <w:r w:rsidR="00CE1011">
        <w:rPr>
          <w:rFonts w:ascii="Arial" w:eastAsia="Arial" w:hAnsi="Arial" w:cs="Arial"/>
          <w:iCs/>
          <w:sz w:val="28"/>
          <w:szCs w:val="28"/>
          <w:highlight w:val="yellow"/>
          <w:lang w:val="en-US"/>
        </w:rPr>
        <w:t>s</w:t>
      </w:r>
      <w:r w:rsidR="007506FB" w:rsidRPr="00221DC5">
        <w:rPr>
          <w:rFonts w:ascii="Arial" w:eastAsia="Arial" w:hAnsi="Arial" w:cs="Arial"/>
          <w:iCs/>
          <w:sz w:val="28"/>
          <w:szCs w:val="28"/>
          <w:highlight w:val="yellow"/>
          <w:lang w:val="en-US"/>
        </w:rPr>
        <w:t xml:space="preserve"> and use their </w:t>
      </w:r>
      <w:r w:rsidR="00880C7F" w:rsidRPr="00221DC5">
        <w:rPr>
          <w:rFonts w:ascii="Arial" w:eastAsia="Arial" w:hAnsi="Arial" w:cs="Arial"/>
          <w:iCs/>
          <w:sz w:val="28"/>
          <w:szCs w:val="28"/>
          <w:highlight w:val="yellow"/>
          <w:lang w:val="en-US"/>
        </w:rPr>
        <w:t>fame</w:t>
      </w:r>
      <w:r w:rsidR="007506FB" w:rsidRPr="00221DC5">
        <w:rPr>
          <w:rFonts w:ascii="Arial" w:eastAsia="Arial" w:hAnsi="Arial" w:cs="Arial"/>
          <w:iCs/>
          <w:sz w:val="28"/>
          <w:szCs w:val="28"/>
          <w:highlight w:val="yellow"/>
          <w:lang w:val="en-US"/>
        </w:rPr>
        <w:t xml:space="preserve"> to </w:t>
      </w:r>
      <w:r w:rsidR="00880C7F" w:rsidRPr="00221DC5">
        <w:rPr>
          <w:rFonts w:ascii="Arial" w:eastAsia="Arial" w:hAnsi="Arial" w:cs="Arial"/>
          <w:iCs/>
          <w:sz w:val="28"/>
          <w:szCs w:val="28"/>
          <w:highlight w:val="yellow"/>
          <w:lang w:val="en-US"/>
        </w:rPr>
        <w:t>take to</w:t>
      </w:r>
      <w:r w:rsidR="007506FB" w:rsidRPr="00221DC5">
        <w:rPr>
          <w:rFonts w:ascii="Arial" w:eastAsia="Arial" w:hAnsi="Arial" w:cs="Arial"/>
          <w:iCs/>
          <w:sz w:val="28"/>
          <w:szCs w:val="28"/>
          <w:highlight w:val="yellow"/>
          <w:lang w:val="en-US"/>
        </w:rPr>
        <w:t xml:space="preserve"> the “virtual</w:t>
      </w:r>
      <w:r w:rsidR="00880C7F" w:rsidRPr="00221DC5">
        <w:rPr>
          <w:rFonts w:ascii="Arial" w:eastAsia="Arial" w:hAnsi="Arial" w:cs="Arial"/>
          <w:iCs/>
          <w:sz w:val="28"/>
          <w:szCs w:val="28"/>
          <w:highlight w:val="yellow"/>
          <w:lang w:val="en-US"/>
        </w:rPr>
        <w:t xml:space="preserve"> stage</w:t>
      </w:r>
      <w:r w:rsidR="007506FB" w:rsidRPr="00221DC5">
        <w:rPr>
          <w:rFonts w:ascii="Arial" w:eastAsia="Arial" w:hAnsi="Arial" w:cs="Arial"/>
          <w:iCs/>
          <w:sz w:val="28"/>
          <w:szCs w:val="28"/>
          <w:highlight w:val="yellow"/>
          <w:lang w:val="en-US"/>
        </w:rPr>
        <w:t xml:space="preserve">”. An example </w:t>
      </w:r>
      <w:r w:rsidR="00880C7F" w:rsidRPr="00221DC5">
        <w:rPr>
          <w:rFonts w:ascii="Arial" w:eastAsia="Arial" w:hAnsi="Arial" w:cs="Arial"/>
          <w:iCs/>
          <w:sz w:val="28"/>
          <w:szCs w:val="28"/>
          <w:highlight w:val="yellow"/>
          <w:lang w:val="en-US"/>
        </w:rPr>
        <w:t xml:space="preserve">of this </w:t>
      </w:r>
      <w:r w:rsidR="007506FB" w:rsidRPr="00221DC5">
        <w:rPr>
          <w:rFonts w:ascii="Arial" w:eastAsia="Arial" w:hAnsi="Arial" w:cs="Arial"/>
          <w:iCs/>
          <w:sz w:val="28"/>
          <w:szCs w:val="28"/>
          <w:highlight w:val="yellow"/>
          <w:lang w:val="en-US"/>
        </w:rPr>
        <w:t xml:space="preserve">is Travis Scott in Fortnite[1]: the identity of Influencers moves and expands, </w:t>
      </w:r>
      <w:r w:rsidR="00BE28F4" w:rsidRPr="00221DC5">
        <w:rPr>
          <w:rFonts w:ascii="Arial" w:eastAsia="Arial" w:hAnsi="Arial" w:cs="Arial"/>
          <w:iCs/>
          <w:sz w:val="28"/>
          <w:szCs w:val="28"/>
          <w:highlight w:val="yellow"/>
          <w:lang w:val="en-US"/>
        </w:rPr>
        <w:t xml:space="preserve">and </w:t>
      </w:r>
      <w:r w:rsidR="00CE1011">
        <w:rPr>
          <w:rFonts w:ascii="Arial" w:eastAsia="Arial" w:hAnsi="Arial" w:cs="Arial"/>
          <w:iCs/>
          <w:sz w:val="28"/>
          <w:szCs w:val="28"/>
          <w:highlight w:val="yellow"/>
          <w:lang w:val="en-US"/>
        </w:rPr>
        <w:t>as a consequence, it allows them to use</w:t>
      </w:r>
      <w:r w:rsidR="007506FB" w:rsidRPr="00221DC5">
        <w:rPr>
          <w:rFonts w:ascii="Arial" w:eastAsia="Arial" w:hAnsi="Arial" w:cs="Arial"/>
          <w:iCs/>
          <w:sz w:val="28"/>
          <w:szCs w:val="28"/>
          <w:highlight w:val="yellow"/>
          <w:lang w:val="en-US"/>
        </w:rPr>
        <w:t xml:space="preserve"> their own image for an unlimited audience. Audiences are not only real and in real time anymore, because from </w:t>
      </w:r>
      <w:proofErr w:type="spellStart"/>
      <w:r w:rsidR="007506FB" w:rsidRPr="00221DC5">
        <w:rPr>
          <w:rFonts w:ascii="Arial" w:eastAsia="Arial" w:hAnsi="Arial" w:cs="Arial"/>
          <w:iCs/>
          <w:sz w:val="28"/>
          <w:szCs w:val="28"/>
          <w:highlight w:val="yellow"/>
          <w:lang w:val="en-US"/>
        </w:rPr>
        <w:t>DeepFakes</w:t>
      </w:r>
      <w:proofErr w:type="spellEnd"/>
      <w:r w:rsidR="007506FB" w:rsidRPr="00221DC5">
        <w:rPr>
          <w:rFonts w:ascii="Arial" w:eastAsia="Arial" w:hAnsi="Arial" w:cs="Arial"/>
          <w:iCs/>
          <w:sz w:val="28"/>
          <w:szCs w:val="28"/>
          <w:highlight w:val="yellow"/>
          <w:lang w:val="en-US"/>
        </w:rPr>
        <w:t xml:space="preserve"> to the Metaverse, the possibilities of using one’s image in order to avoid having to carry out specific actions</w:t>
      </w:r>
      <w:r w:rsidR="00BE28F4" w:rsidRPr="00221DC5">
        <w:rPr>
          <w:rFonts w:ascii="Arial" w:eastAsia="Arial" w:hAnsi="Arial" w:cs="Arial"/>
          <w:iCs/>
          <w:sz w:val="28"/>
          <w:szCs w:val="28"/>
          <w:highlight w:val="yellow"/>
          <w:lang w:val="en-US"/>
        </w:rPr>
        <w:t xml:space="preserve"> - </w:t>
      </w:r>
      <w:r w:rsidR="007506FB" w:rsidRPr="00221DC5">
        <w:rPr>
          <w:rFonts w:ascii="Arial" w:eastAsia="Arial" w:hAnsi="Arial" w:cs="Arial"/>
          <w:iCs/>
          <w:sz w:val="28"/>
          <w:szCs w:val="28"/>
          <w:highlight w:val="yellow"/>
          <w:lang w:val="en-US"/>
        </w:rPr>
        <w:t xml:space="preserve">by creating millions of copies of the same image </w:t>
      </w:r>
      <w:r w:rsidR="00BE28F4" w:rsidRPr="00221DC5">
        <w:rPr>
          <w:rFonts w:ascii="Arial" w:eastAsia="Arial" w:hAnsi="Arial" w:cs="Arial"/>
          <w:iCs/>
          <w:sz w:val="28"/>
          <w:szCs w:val="28"/>
          <w:highlight w:val="yellow"/>
          <w:lang w:val="en-US"/>
        </w:rPr>
        <w:t xml:space="preserve">- </w:t>
      </w:r>
      <w:r w:rsidR="007506FB" w:rsidRPr="00221DC5">
        <w:rPr>
          <w:rFonts w:ascii="Arial" w:eastAsia="Arial" w:hAnsi="Arial" w:cs="Arial"/>
          <w:iCs/>
          <w:sz w:val="28"/>
          <w:szCs w:val="28"/>
          <w:highlight w:val="yellow"/>
          <w:lang w:val="en-US"/>
        </w:rPr>
        <w:t>are endless</w:t>
      </w:r>
      <w:r w:rsidR="00BE28F4" w:rsidRPr="00221DC5">
        <w:rPr>
          <w:rFonts w:ascii="Arial" w:eastAsia="Arial" w:hAnsi="Arial" w:cs="Arial"/>
          <w:iCs/>
          <w:sz w:val="28"/>
          <w:szCs w:val="28"/>
          <w:highlight w:val="yellow"/>
          <w:lang w:val="en-US"/>
        </w:rPr>
        <w:t>.</w:t>
      </w:r>
      <w:r w:rsidR="007506FB" w:rsidRPr="00221DC5">
        <w:rPr>
          <w:rFonts w:ascii="Arial" w:eastAsia="Arial" w:hAnsi="Arial" w:cs="Arial"/>
          <w:iCs/>
          <w:sz w:val="28"/>
          <w:szCs w:val="28"/>
          <w:highlight w:val="yellow"/>
          <w:lang w:val="en-US"/>
        </w:rPr>
        <w:t xml:space="preserve"> </w:t>
      </w:r>
      <w:r w:rsidR="00BE28F4" w:rsidRPr="00221DC5">
        <w:rPr>
          <w:rFonts w:ascii="Arial" w:eastAsia="Arial" w:hAnsi="Arial" w:cs="Arial"/>
          <w:iCs/>
          <w:sz w:val="28"/>
          <w:szCs w:val="28"/>
          <w:highlight w:val="yellow"/>
          <w:lang w:val="en-US"/>
        </w:rPr>
        <w:t>T</w:t>
      </w:r>
      <w:r w:rsidR="007506FB" w:rsidRPr="00221DC5">
        <w:rPr>
          <w:rFonts w:ascii="Arial" w:eastAsia="Arial" w:hAnsi="Arial" w:cs="Arial"/>
          <w:iCs/>
          <w:sz w:val="28"/>
          <w:szCs w:val="28"/>
          <w:highlight w:val="yellow"/>
          <w:lang w:val="en-US"/>
        </w:rPr>
        <w:t>he dream of any marketing operator is</w:t>
      </w:r>
      <w:r w:rsidR="00BE28F4" w:rsidRPr="00221DC5">
        <w:rPr>
          <w:rFonts w:ascii="Arial" w:eastAsia="Arial" w:hAnsi="Arial" w:cs="Arial"/>
          <w:iCs/>
          <w:sz w:val="28"/>
          <w:szCs w:val="28"/>
          <w:highlight w:val="yellow"/>
          <w:lang w:val="en-US"/>
        </w:rPr>
        <w:t xml:space="preserve"> </w:t>
      </w:r>
      <w:r w:rsidR="007506FB" w:rsidRPr="00221DC5">
        <w:rPr>
          <w:rFonts w:ascii="Arial" w:eastAsia="Arial" w:hAnsi="Arial" w:cs="Arial"/>
          <w:iCs/>
          <w:sz w:val="28"/>
          <w:szCs w:val="28"/>
          <w:highlight w:val="yellow"/>
          <w:lang w:val="en-US"/>
        </w:rPr>
        <w:t>to have millions of poses, shots, pieces of content</w:t>
      </w:r>
      <w:r w:rsidR="00BE28F4" w:rsidRPr="00221DC5">
        <w:rPr>
          <w:rFonts w:ascii="Arial" w:eastAsia="Arial" w:hAnsi="Arial" w:cs="Arial"/>
          <w:iCs/>
          <w:sz w:val="28"/>
          <w:szCs w:val="28"/>
          <w:highlight w:val="yellow"/>
          <w:lang w:val="en-US"/>
        </w:rPr>
        <w:t>, and it</w:t>
      </w:r>
      <w:r w:rsidR="007506FB" w:rsidRPr="00221DC5">
        <w:rPr>
          <w:rFonts w:ascii="Arial" w:eastAsia="Arial" w:hAnsi="Arial" w:cs="Arial"/>
          <w:iCs/>
          <w:sz w:val="28"/>
          <w:szCs w:val="28"/>
          <w:highlight w:val="yellow"/>
          <w:lang w:val="en-US"/>
        </w:rPr>
        <w:t xml:space="preserve"> is now a reality</w:t>
      </w:r>
      <w:r w:rsidR="00BE28F4" w:rsidRPr="00221DC5">
        <w:rPr>
          <w:rFonts w:ascii="Arial" w:eastAsia="Arial" w:hAnsi="Arial" w:cs="Arial"/>
          <w:iCs/>
          <w:sz w:val="28"/>
          <w:szCs w:val="28"/>
          <w:highlight w:val="yellow"/>
          <w:lang w:val="en-US"/>
        </w:rPr>
        <w:t>. A</w:t>
      </w:r>
      <w:r w:rsidR="007506FB" w:rsidRPr="00221DC5">
        <w:rPr>
          <w:rFonts w:ascii="Arial" w:eastAsia="Arial" w:hAnsi="Arial" w:cs="Arial"/>
          <w:iCs/>
          <w:sz w:val="28"/>
          <w:szCs w:val="28"/>
          <w:highlight w:val="yellow"/>
          <w:lang w:val="en-US"/>
        </w:rPr>
        <w:t xml:space="preserve">ll of it can be used to advertise millions of products without even having the artist move. </w:t>
      </w:r>
    </w:p>
    <w:p w14:paraId="62F9E973" w14:textId="10288F50" w:rsidR="007506FB" w:rsidRPr="00221DC5" w:rsidRDefault="007506FB" w:rsidP="00CE1011">
      <w:pPr>
        <w:ind w:left="1134"/>
        <w:jc w:val="both"/>
        <w:rPr>
          <w:rFonts w:ascii="Arial" w:eastAsia="Arial" w:hAnsi="Arial" w:cs="Arial"/>
          <w:iCs/>
          <w:sz w:val="28"/>
          <w:szCs w:val="28"/>
          <w:highlight w:val="yellow"/>
          <w:lang w:val="en-US"/>
        </w:rPr>
      </w:pPr>
      <w:r w:rsidRPr="00221DC5">
        <w:rPr>
          <w:rFonts w:ascii="Arial" w:eastAsia="Arial" w:hAnsi="Arial" w:cs="Arial"/>
          <w:iCs/>
          <w:sz w:val="28"/>
          <w:szCs w:val="28"/>
          <w:highlight w:val="yellow"/>
          <w:lang w:val="en-US"/>
        </w:rPr>
        <w:t xml:space="preserve">In the second phase – which is already a reality – the concept of Influencer becomes that of a synthetic </w:t>
      </w:r>
      <w:r w:rsidR="00AC5FEA" w:rsidRPr="00221DC5">
        <w:rPr>
          <w:rFonts w:ascii="Arial" w:eastAsia="Arial" w:hAnsi="Arial" w:cs="Arial"/>
          <w:iCs/>
          <w:sz w:val="28"/>
          <w:szCs w:val="28"/>
          <w:highlight w:val="yellow"/>
          <w:lang w:val="en-US"/>
        </w:rPr>
        <w:t>I</w:t>
      </w:r>
      <w:r w:rsidRPr="00221DC5">
        <w:rPr>
          <w:rFonts w:ascii="Arial" w:eastAsia="Arial" w:hAnsi="Arial" w:cs="Arial"/>
          <w:iCs/>
          <w:sz w:val="28"/>
          <w:szCs w:val="28"/>
          <w:highlight w:val="yellow"/>
          <w:lang w:val="en-US"/>
        </w:rPr>
        <w:t xml:space="preserve">nfluencer or </w:t>
      </w:r>
      <w:r w:rsidR="00CE1011">
        <w:rPr>
          <w:rFonts w:ascii="Arial" w:eastAsia="Arial" w:hAnsi="Arial" w:cs="Arial"/>
          <w:iCs/>
          <w:sz w:val="28"/>
          <w:szCs w:val="28"/>
          <w:highlight w:val="yellow"/>
          <w:lang w:val="en-US"/>
        </w:rPr>
        <w:t xml:space="preserve">a </w:t>
      </w:r>
      <w:r w:rsidRPr="00221DC5">
        <w:rPr>
          <w:rFonts w:ascii="Arial" w:eastAsia="Arial" w:hAnsi="Arial" w:cs="Arial"/>
          <w:iCs/>
          <w:sz w:val="28"/>
          <w:szCs w:val="28"/>
          <w:highlight w:val="yellow"/>
          <w:lang w:val="en-US"/>
        </w:rPr>
        <w:t xml:space="preserve">virtual </w:t>
      </w:r>
      <w:r w:rsidR="00AC5FEA" w:rsidRPr="00221DC5">
        <w:rPr>
          <w:rFonts w:ascii="Arial" w:eastAsia="Arial" w:hAnsi="Arial" w:cs="Arial"/>
          <w:iCs/>
          <w:sz w:val="28"/>
          <w:szCs w:val="28"/>
          <w:highlight w:val="yellow"/>
          <w:lang w:val="en-US"/>
        </w:rPr>
        <w:t>I</w:t>
      </w:r>
      <w:r w:rsidRPr="00221DC5">
        <w:rPr>
          <w:rFonts w:ascii="Arial" w:eastAsia="Arial" w:hAnsi="Arial" w:cs="Arial"/>
          <w:iCs/>
          <w:sz w:val="28"/>
          <w:szCs w:val="28"/>
          <w:highlight w:val="yellow"/>
          <w:lang w:val="en-US"/>
        </w:rPr>
        <w:t>nfluencer.</w:t>
      </w:r>
    </w:p>
    <w:p w14:paraId="49942206" w14:textId="1F63104A" w:rsidR="007506FB" w:rsidRPr="00221DC5" w:rsidRDefault="007506FB" w:rsidP="00CE1011">
      <w:pPr>
        <w:ind w:left="1134"/>
        <w:jc w:val="both"/>
        <w:rPr>
          <w:rFonts w:ascii="Arial" w:eastAsia="Arial" w:hAnsi="Arial" w:cs="Arial"/>
          <w:iCs/>
          <w:sz w:val="28"/>
          <w:szCs w:val="28"/>
          <w:highlight w:val="yellow"/>
          <w:lang w:val="en-US"/>
        </w:rPr>
      </w:pPr>
      <w:r w:rsidRPr="00221DC5">
        <w:rPr>
          <w:rFonts w:ascii="Arial" w:eastAsia="Arial" w:hAnsi="Arial" w:cs="Arial"/>
          <w:iCs/>
          <w:sz w:val="28"/>
          <w:szCs w:val="28"/>
          <w:highlight w:val="yellow"/>
          <w:lang w:val="en-US"/>
        </w:rPr>
        <w:t xml:space="preserve">Virtual </w:t>
      </w:r>
      <w:r w:rsidR="00AC5FEA" w:rsidRPr="00221DC5">
        <w:rPr>
          <w:rFonts w:ascii="Arial" w:eastAsia="Arial" w:hAnsi="Arial" w:cs="Arial"/>
          <w:iCs/>
          <w:sz w:val="28"/>
          <w:szCs w:val="28"/>
          <w:highlight w:val="yellow"/>
          <w:lang w:val="en-US"/>
        </w:rPr>
        <w:t>I</w:t>
      </w:r>
      <w:r w:rsidR="00BE28F4" w:rsidRPr="00221DC5">
        <w:rPr>
          <w:rFonts w:ascii="Arial" w:eastAsia="Arial" w:hAnsi="Arial" w:cs="Arial"/>
          <w:iCs/>
          <w:sz w:val="28"/>
          <w:szCs w:val="28"/>
          <w:highlight w:val="yellow"/>
          <w:lang w:val="en-US"/>
        </w:rPr>
        <w:t>nfluencers</w:t>
      </w:r>
      <w:r w:rsidRPr="00221DC5">
        <w:rPr>
          <w:rFonts w:ascii="Arial" w:eastAsia="Arial" w:hAnsi="Arial" w:cs="Arial"/>
          <w:iCs/>
          <w:sz w:val="28"/>
          <w:szCs w:val="28"/>
          <w:highlight w:val="yellow"/>
          <w:lang w:val="en-US"/>
        </w:rPr>
        <w:t xml:space="preserve"> already exist and have for a while[2], but through the Metaverse they have flourished and become well </w:t>
      </w:r>
      <w:r w:rsidR="00BE28F4" w:rsidRPr="00221DC5">
        <w:rPr>
          <w:rFonts w:ascii="Arial" w:eastAsia="Arial" w:hAnsi="Arial" w:cs="Arial"/>
          <w:iCs/>
          <w:sz w:val="28"/>
          <w:szCs w:val="28"/>
          <w:highlight w:val="yellow"/>
          <w:lang w:val="en-US"/>
        </w:rPr>
        <w:t>known</w:t>
      </w:r>
      <w:r w:rsidRPr="00221DC5">
        <w:rPr>
          <w:rFonts w:ascii="Arial" w:eastAsia="Arial" w:hAnsi="Arial" w:cs="Arial"/>
          <w:iCs/>
          <w:sz w:val="28"/>
          <w:szCs w:val="28"/>
          <w:highlight w:val="yellow"/>
          <w:lang w:val="en-US"/>
        </w:rPr>
        <w:t xml:space="preserve"> in a different environment, </w:t>
      </w:r>
      <w:r w:rsidR="00BE28F4" w:rsidRPr="00221DC5">
        <w:rPr>
          <w:rFonts w:ascii="Arial" w:eastAsia="Arial" w:hAnsi="Arial" w:cs="Arial"/>
          <w:iCs/>
          <w:sz w:val="28"/>
          <w:szCs w:val="28"/>
          <w:highlight w:val="yellow"/>
          <w:lang w:val="en-US"/>
        </w:rPr>
        <w:t xml:space="preserve">which allows them to be </w:t>
      </w:r>
      <w:r w:rsidRPr="00221DC5">
        <w:rPr>
          <w:rFonts w:ascii="Arial" w:eastAsia="Arial" w:hAnsi="Arial" w:cs="Arial"/>
          <w:iCs/>
          <w:sz w:val="28"/>
          <w:szCs w:val="28"/>
          <w:highlight w:val="yellow"/>
          <w:lang w:val="en-US"/>
        </w:rPr>
        <w:t xml:space="preserve">more directly in touch with </w:t>
      </w:r>
      <w:r w:rsidR="00933855" w:rsidRPr="00221DC5">
        <w:rPr>
          <w:rFonts w:ascii="Arial" w:eastAsia="Arial" w:hAnsi="Arial" w:cs="Arial"/>
          <w:iCs/>
          <w:sz w:val="28"/>
          <w:szCs w:val="28"/>
          <w:highlight w:val="yellow"/>
          <w:lang w:val="en-US"/>
        </w:rPr>
        <w:t xml:space="preserve">an audience that might have </w:t>
      </w:r>
      <w:r w:rsidR="00BE28F4" w:rsidRPr="00221DC5">
        <w:rPr>
          <w:rFonts w:ascii="Arial" w:eastAsia="Arial" w:hAnsi="Arial" w:cs="Arial"/>
          <w:iCs/>
          <w:sz w:val="28"/>
          <w:szCs w:val="28"/>
          <w:highlight w:val="yellow"/>
          <w:lang w:val="en-US"/>
        </w:rPr>
        <w:t xml:space="preserve">only </w:t>
      </w:r>
      <w:r w:rsidR="00933855" w:rsidRPr="00221DC5">
        <w:rPr>
          <w:rFonts w:ascii="Arial" w:eastAsia="Arial" w:hAnsi="Arial" w:cs="Arial"/>
          <w:iCs/>
          <w:sz w:val="28"/>
          <w:szCs w:val="28"/>
          <w:highlight w:val="yellow"/>
          <w:lang w:val="en-US"/>
        </w:rPr>
        <w:t xml:space="preserve">seen them as inanimate </w:t>
      </w:r>
      <w:r w:rsidR="00BE28F4" w:rsidRPr="00221DC5">
        <w:rPr>
          <w:rFonts w:ascii="Arial" w:eastAsia="Arial" w:hAnsi="Arial" w:cs="Arial"/>
          <w:iCs/>
          <w:sz w:val="28"/>
          <w:szCs w:val="28"/>
          <w:highlight w:val="yellow"/>
          <w:lang w:val="en-US"/>
        </w:rPr>
        <w:t>representations</w:t>
      </w:r>
      <w:r w:rsidR="00933855" w:rsidRPr="00221DC5">
        <w:rPr>
          <w:rFonts w:ascii="Arial" w:eastAsia="Arial" w:hAnsi="Arial" w:cs="Arial"/>
          <w:iCs/>
          <w:sz w:val="28"/>
          <w:szCs w:val="28"/>
          <w:highlight w:val="yellow"/>
          <w:lang w:val="en-US"/>
        </w:rPr>
        <w:t xml:space="preserve"> shown in photos. Interacting with a Virtual Influencer </w:t>
      </w:r>
      <w:r w:rsidR="00BE28F4" w:rsidRPr="00221DC5">
        <w:rPr>
          <w:rFonts w:ascii="Arial" w:eastAsia="Arial" w:hAnsi="Arial" w:cs="Arial"/>
          <w:iCs/>
          <w:sz w:val="28"/>
          <w:szCs w:val="28"/>
          <w:highlight w:val="yellow"/>
          <w:lang w:val="en-US"/>
        </w:rPr>
        <w:t>is</w:t>
      </w:r>
      <w:r w:rsidR="00933855" w:rsidRPr="00221DC5">
        <w:rPr>
          <w:rFonts w:ascii="Arial" w:eastAsia="Arial" w:hAnsi="Arial" w:cs="Arial"/>
          <w:iCs/>
          <w:sz w:val="28"/>
          <w:szCs w:val="28"/>
          <w:highlight w:val="yellow"/>
          <w:lang w:val="en-US"/>
        </w:rPr>
        <w:t xml:space="preserve"> the new “following the life of an Influencer”, a new </w:t>
      </w:r>
      <w:r w:rsidR="00BE28F4" w:rsidRPr="00221DC5">
        <w:rPr>
          <w:rFonts w:ascii="Arial" w:eastAsia="Arial" w:hAnsi="Arial" w:cs="Arial"/>
          <w:iCs/>
          <w:sz w:val="28"/>
          <w:szCs w:val="28"/>
          <w:highlight w:val="yellow"/>
          <w:lang w:val="en-US"/>
        </w:rPr>
        <w:t>way</w:t>
      </w:r>
      <w:r w:rsidR="00933855" w:rsidRPr="00221DC5">
        <w:rPr>
          <w:rFonts w:ascii="Arial" w:eastAsia="Arial" w:hAnsi="Arial" w:cs="Arial"/>
          <w:iCs/>
          <w:sz w:val="28"/>
          <w:szCs w:val="28"/>
          <w:highlight w:val="yellow"/>
          <w:lang w:val="en-US"/>
        </w:rPr>
        <w:t xml:space="preserve"> </w:t>
      </w:r>
      <w:r w:rsidR="00BE28F4" w:rsidRPr="00221DC5">
        <w:rPr>
          <w:rFonts w:ascii="Arial" w:eastAsia="Arial" w:hAnsi="Arial" w:cs="Arial"/>
          <w:iCs/>
          <w:sz w:val="28"/>
          <w:szCs w:val="28"/>
          <w:highlight w:val="yellow"/>
          <w:lang w:val="en-US"/>
        </w:rPr>
        <w:t>to</w:t>
      </w:r>
      <w:r w:rsidR="00933855" w:rsidRPr="00221DC5">
        <w:rPr>
          <w:rFonts w:ascii="Arial" w:eastAsia="Arial" w:hAnsi="Arial" w:cs="Arial"/>
          <w:iCs/>
          <w:sz w:val="28"/>
          <w:szCs w:val="28"/>
          <w:highlight w:val="yellow"/>
          <w:lang w:val="en-US"/>
        </w:rPr>
        <w:t xml:space="preserve"> represent a dream. </w:t>
      </w:r>
    </w:p>
    <w:p w14:paraId="207FEB07" w14:textId="344C7655" w:rsidR="00933855" w:rsidRPr="00221DC5" w:rsidRDefault="00933855" w:rsidP="00CE1011">
      <w:pPr>
        <w:ind w:left="1134"/>
        <w:jc w:val="both"/>
        <w:rPr>
          <w:rFonts w:ascii="Arial" w:eastAsia="Arial" w:hAnsi="Arial" w:cs="Arial"/>
          <w:iCs/>
          <w:sz w:val="28"/>
          <w:szCs w:val="28"/>
          <w:highlight w:val="yellow"/>
          <w:lang w:val="en-US"/>
        </w:rPr>
      </w:pPr>
      <w:r w:rsidRPr="00221DC5">
        <w:rPr>
          <w:rFonts w:ascii="Arial" w:eastAsia="Arial" w:hAnsi="Arial" w:cs="Arial"/>
          <w:iCs/>
          <w:sz w:val="28"/>
          <w:szCs w:val="28"/>
          <w:highlight w:val="yellow"/>
          <w:lang w:val="en-US"/>
        </w:rPr>
        <w:t>“I am from Thailand but my spirit is global, I was created at the beginning of the pandemic and I will be 17</w:t>
      </w:r>
      <w:r w:rsidR="00BE28F4" w:rsidRPr="00221DC5">
        <w:rPr>
          <w:rFonts w:ascii="Arial" w:eastAsia="Arial" w:hAnsi="Arial" w:cs="Arial"/>
          <w:iCs/>
          <w:sz w:val="28"/>
          <w:szCs w:val="28"/>
          <w:highlight w:val="yellow"/>
          <w:lang w:val="en-US"/>
        </w:rPr>
        <w:t xml:space="preserve"> </w:t>
      </w:r>
      <w:r w:rsidR="00BE28F4" w:rsidRPr="00221DC5">
        <w:rPr>
          <w:rFonts w:ascii="Arial" w:eastAsia="Arial" w:hAnsi="Arial" w:cs="Arial"/>
          <w:iCs/>
          <w:sz w:val="28"/>
          <w:szCs w:val="28"/>
          <w:highlight w:val="yellow"/>
          <w:lang w:val="en-US"/>
        </w:rPr>
        <w:t>forever</w:t>
      </w:r>
      <w:r w:rsidRPr="00221DC5">
        <w:rPr>
          <w:rFonts w:ascii="Arial" w:eastAsia="Arial" w:hAnsi="Arial" w:cs="Arial"/>
          <w:iCs/>
          <w:sz w:val="28"/>
          <w:szCs w:val="28"/>
          <w:highlight w:val="yellow"/>
          <w:lang w:val="en-US"/>
        </w:rPr>
        <w:t xml:space="preserve">” states Naughty Boo in a </w:t>
      </w:r>
      <w:r w:rsidR="00BE28F4" w:rsidRPr="00221DC5">
        <w:rPr>
          <w:rFonts w:ascii="Arial" w:eastAsia="Arial" w:hAnsi="Arial" w:cs="Arial"/>
          <w:iCs/>
          <w:sz w:val="28"/>
          <w:szCs w:val="28"/>
          <w:highlight w:val="yellow"/>
          <w:lang w:val="en-US"/>
        </w:rPr>
        <w:t>video</w:t>
      </w:r>
      <w:r w:rsidRPr="00221DC5">
        <w:rPr>
          <w:rFonts w:ascii="Arial" w:eastAsia="Arial" w:hAnsi="Arial" w:cs="Arial"/>
          <w:iCs/>
          <w:sz w:val="28"/>
          <w:szCs w:val="28"/>
          <w:highlight w:val="yellow"/>
          <w:lang w:val="en-US"/>
        </w:rPr>
        <w:t xml:space="preserve"> – one of the first virtual </w:t>
      </w:r>
      <w:r w:rsidR="00AC5FEA" w:rsidRPr="00221DC5">
        <w:rPr>
          <w:rFonts w:ascii="Arial" w:eastAsia="Arial" w:hAnsi="Arial" w:cs="Arial"/>
          <w:iCs/>
          <w:sz w:val="28"/>
          <w:szCs w:val="28"/>
          <w:highlight w:val="yellow"/>
          <w:lang w:val="en-US"/>
        </w:rPr>
        <w:t>I</w:t>
      </w:r>
      <w:r w:rsidRPr="00221DC5">
        <w:rPr>
          <w:rFonts w:ascii="Arial" w:eastAsia="Arial" w:hAnsi="Arial" w:cs="Arial"/>
          <w:iCs/>
          <w:sz w:val="28"/>
          <w:szCs w:val="28"/>
          <w:highlight w:val="yellow"/>
          <w:lang w:val="en-US"/>
        </w:rPr>
        <w:t>nfluencer</w:t>
      </w:r>
      <w:r w:rsidR="00BE28F4" w:rsidRPr="00221DC5">
        <w:rPr>
          <w:rFonts w:ascii="Arial" w:eastAsia="Arial" w:hAnsi="Arial" w:cs="Arial"/>
          <w:iCs/>
          <w:sz w:val="28"/>
          <w:szCs w:val="28"/>
          <w:highlight w:val="yellow"/>
          <w:lang w:val="en-US"/>
        </w:rPr>
        <w:t>s</w:t>
      </w:r>
      <w:r w:rsidRPr="00221DC5">
        <w:rPr>
          <w:rFonts w:ascii="Arial" w:eastAsia="Arial" w:hAnsi="Arial" w:cs="Arial"/>
          <w:iCs/>
          <w:sz w:val="28"/>
          <w:szCs w:val="28"/>
          <w:highlight w:val="yellow"/>
          <w:lang w:val="en-US"/>
        </w:rPr>
        <w:t xml:space="preserve"> who, through the work of a team of developers, graphics, stylists, creatives, will certainly have a long and successful career in the metaverse. </w:t>
      </w:r>
    </w:p>
    <w:p w14:paraId="2D81FD20" w14:textId="75806BB5" w:rsidR="00933855" w:rsidRPr="00221DC5" w:rsidRDefault="00933855" w:rsidP="00CE1011">
      <w:pPr>
        <w:ind w:left="1134"/>
        <w:jc w:val="both"/>
        <w:rPr>
          <w:rFonts w:ascii="Arial" w:eastAsia="Arial" w:hAnsi="Arial" w:cs="Arial"/>
          <w:iCs/>
          <w:sz w:val="28"/>
          <w:szCs w:val="28"/>
          <w:highlight w:val="yellow"/>
          <w:lang w:val="en-US"/>
        </w:rPr>
      </w:pPr>
      <w:r w:rsidRPr="00221DC5">
        <w:rPr>
          <w:rFonts w:ascii="Arial" w:eastAsia="Arial" w:hAnsi="Arial" w:cs="Arial"/>
          <w:iCs/>
          <w:sz w:val="28"/>
          <w:szCs w:val="28"/>
          <w:highlight w:val="yellow"/>
          <w:lang w:val="en-US"/>
        </w:rPr>
        <w:t>The short term future will neces</w:t>
      </w:r>
      <w:r w:rsidR="00BC0BC5" w:rsidRPr="00221DC5">
        <w:rPr>
          <w:rFonts w:ascii="Arial" w:eastAsia="Arial" w:hAnsi="Arial" w:cs="Arial"/>
          <w:iCs/>
          <w:sz w:val="28"/>
          <w:szCs w:val="28"/>
          <w:highlight w:val="yellow"/>
          <w:lang w:val="en-US"/>
        </w:rPr>
        <w:t>sarily have to dea</w:t>
      </w:r>
      <w:r w:rsidR="00BE28F4" w:rsidRPr="00221DC5">
        <w:rPr>
          <w:rFonts w:ascii="Arial" w:eastAsia="Arial" w:hAnsi="Arial" w:cs="Arial"/>
          <w:iCs/>
          <w:sz w:val="28"/>
          <w:szCs w:val="28"/>
          <w:highlight w:val="yellow"/>
          <w:lang w:val="en-US"/>
        </w:rPr>
        <w:t>l</w:t>
      </w:r>
      <w:r w:rsidR="00BC0BC5" w:rsidRPr="00221DC5">
        <w:rPr>
          <w:rFonts w:ascii="Arial" w:eastAsia="Arial" w:hAnsi="Arial" w:cs="Arial"/>
          <w:iCs/>
          <w:sz w:val="28"/>
          <w:szCs w:val="28"/>
          <w:highlight w:val="yellow"/>
          <w:lang w:val="en-US"/>
        </w:rPr>
        <w:t xml:space="preserve"> with CGI (Computer Generated Imagery) </w:t>
      </w:r>
      <w:r w:rsidR="00AC5FEA" w:rsidRPr="00221DC5">
        <w:rPr>
          <w:rFonts w:ascii="Arial" w:eastAsia="Arial" w:hAnsi="Arial" w:cs="Arial"/>
          <w:iCs/>
          <w:sz w:val="28"/>
          <w:szCs w:val="28"/>
          <w:highlight w:val="yellow"/>
          <w:lang w:val="en-US"/>
        </w:rPr>
        <w:t>I</w:t>
      </w:r>
      <w:r w:rsidR="00BC0BC5" w:rsidRPr="00221DC5">
        <w:rPr>
          <w:rFonts w:ascii="Arial" w:eastAsia="Arial" w:hAnsi="Arial" w:cs="Arial"/>
          <w:iCs/>
          <w:sz w:val="28"/>
          <w:szCs w:val="28"/>
          <w:highlight w:val="yellow"/>
          <w:lang w:val="en-US"/>
        </w:rPr>
        <w:t xml:space="preserve">nfluencers – fairly easily, they will be able to blend in with real </w:t>
      </w:r>
      <w:r w:rsidR="00AC5FEA" w:rsidRPr="00221DC5">
        <w:rPr>
          <w:rFonts w:ascii="Arial" w:eastAsia="Arial" w:hAnsi="Arial" w:cs="Arial"/>
          <w:iCs/>
          <w:sz w:val="28"/>
          <w:szCs w:val="28"/>
          <w:highlight w:val="yellow"/>
          <w:lang w:val="en-US"/>
        </w:rPr>
        <w:t>I</w:t>
      </w:r>
      <w:r w:rsidR="00BC0BC5" w:rsidRPr="00221DC5">
        <w:rPr>
          <w:rFonts w:ascii="Arial" w:eastAsia="Arial" w:hAnsi="Arial" w:cs="Arial"/>
          <w:iCs/>
          <w:sz w:val="28"/>
          <w:szCs w:val="28"/>
          <w:highlight w:val="yellow"/>
          <w:lang w:val="en-US"/>
        </w:rPr>
        <w:t>nfluence</w:t>
      </w:r>
      <w:r w:rsidR="00BE28F4" w:rsidRPr="00221DC5">
        <w:rPr>
          <w:rFonts w:ascii="Arial" w:eastAsia="Arial" w:hAnsi="Arial" w:cs="Arial"/>
          <w:iCs/>
          <w:sz w:val="28"/>
          <w:szCs w:val="28"/>
          <w:highlight w:val="yellow"/>
          <w:lang w:val="en-US"/>
        </w:rPr>
        <w:t>r</w:t>
      </w:r>
      <w:r w:rsidR="00BC0BC5" w:rsidRPr="00221DC5">
        <w:rPr>
          <w:rFonts w:ascii="Arial" w:eastAsia="Arial" w:hAnsi="Arial" w:cs="Arial"/>
          <w:iCs/>
          <w:sz w:val="28"/>
          <w:szCs w:val="28"/>
          <w:highlight w:val="yellow"/>
          <w:lang w:val="en-US"/>
        </w:rPr>
        <w:t xml:space="preserve">s in a dimension that Luciano </w:t>
      </w:r>
      <w:proofErr w:type="spellStart"/>
      <w:r w:rsidR="00BC0BC5" w:rsidRPr="00221DC5">
        <w:rPr>
          <w:rFonts w:ascii="Arial" w:eastAsia="Arial" w:hAnsi="Arial" w:cs="Arial"/>
          <w:iCs/>
          <w:sz w:val="28"/>
          <w:szCs w:val="28"/>
          <w:highlight w:val="yellow"/>
          <w:lang w:val="en-US"/>
        </w:rPr>
        <w:t>Floridi</w:t>
      </w:r>
      <w:proofErr w:type="spellEnd"/>
      <w:r w:rsidR="00BC0BC5" w:rsidRPr="00221DC5">
        <w:rPr>
          <w:rFonts w:ascii="Arial" w:eastAsia="Arial" w:hAnsi="Arial" w:cs="Arial"/>
          <w:iCs/>
          <w:sz w:val="28"/>
          <w:szCs w:val="28"/>
          <w:highlight w:val="yellow"/>
          <w:lang w:val="en-US"/>
        </w:rPr>
        <w:t xml:space="preserve"> defined as “on life” in 2016.</w:t>
      </w:r>
    </w:p>
    <w:p w14:paraId="22FF3192" w14:textId="1B7139DF" w:rsidR="00BC0BC5" w:rsidRPr="00221DC5" w:rsidRDefault="00BC0BC5" w:rsidP="00CE1011">
      <w:pPr>
        <w:ind w:left="1134"/>
        <w:jc w:val="both"/>
        <w:rPr>
          <w:rFonts w:ascii="Arial" w:eastAsia="Arial" w:hAnsi="Arial" w:cs="Arial"/>
          <w:iCs/>
          <w:sz w:val="28"/>
          <w:szCs w:val="28"/>
          <w:highlight w:val="yellow"/>
          <w:lang w:val="en-US"/>
        </w:rPr>
      </w:pPr>
      <w:r w:rsidRPr="00221DC5">
        <w:rPr>
          <w:rFonts w:ascii="Arial" w:eastAsia="Arial" w:hAnsi="Arial" w:cs="Arial"/>
          <w:iCs/>
          <w:sz w:val="28"/>
          <w:szCs w:val="28"/>
          <w:highlight w:val="yellow"/>
          <w:lang w:val="en-US"/>
        </w:rPr>
        <w:t xml:space="preserve">However, while the future is fascinating and scary at the same time, we have to </w:t>
      </w:r>
      <w:r w:rsidR="00BE28F4" w:rsidRPr="00221DC5">
        <w:rPr>
          <w:rFonts w:ascii="Arial" w:eastAsia="Arial" w:hAnsi="Arial" w:cs="Arial"/>
          <w:iCs/>
          <w:sz w:val="28"/>
          <w:szCs w:val="28"/>
          <w:highlight w:val="yellow"/>
          <w:lang w:val="en-US"/>
        </w:rPr>
        <w:t>take stock</w:t>
      </w:r>
      <w:r w:rsidRPr="00221DC5">
        <w:rPr>
          <w:rFonts w:ascii="Arial" w:eastAsia="Arial" w:hAnsi="Arial" w:cs="Arial"/>
          <w:iCs/>
          <w:sz w:val="28"/>
          <w:szCs w:val="28"/>
          <w:highlight w:val="yellow"/>
          <w:lang w:val="en-US"/>
        </w:rPr>
        <w:t xml:space="preserve"> </w:t>
      </w:r>
      <w:r w:rsidR="00BE28F4" w:rsidRPr="00221DC5">
        <w:rPr>
          <w:rFonts w:ascii="Arial" w:eastAsia="Arial" w:hAnsi="Arial" w:cs="Arial"/>
          <w:iCs/>
          <w:sz w:val="28"/>
          <w:szCs w:val="28"/>
          <w:highlight w:val="yellow"/>
          <w:lang w:val="en-US"/>
        </w:rPr>
        <w:t>of</w:t>
      </w:r>
      <w:r w:rsidRPr="00221DC5">
        <w:rPr>
          <w:rFonts w:ascii="Arial" w:eastAsia="Arial" w:hAnsi="Arial" w:cs="Arial"/>
          <w:iCs/>
          <w:sz w:val="28"/>
          <w:szCs w:val="28"/>
          <w:highlight w:val="yellow"/>
          <w:lang w:val="en-US"/>
        </w:rPr>
        <w:t xml:space="preserve"> the present</w:t>
      </w:r>
      <w:r w:rsidR="00BE28F4" w:rsidRPr="00221DC5">
        <w:rPr>
          <w:rFonts w:ascii="Arial" w:eastAsia="Arial" w:hAnsi="Arial" w:cs="Arial"/>
          <w:iCs/>
          <w:sz w:val="28"/>
          <w:szCs w:val="28"/>
          <w:highlight w:val="yellow"/>
          <w:lang w:val="en-US"/>
        </w:rPr>
        <w:t xml:space="preserve">, specifically </w:t>
      </w:r>
      <w:r w:rsidRPr="00221DC5">
        <w:rPr>
          <w:rFonts w:ascii="Arial" w:eastAsia="Arial" w:hAnsi="Arial" w:cs="Arial"/>
          <w:iCs/>
          <w:sz w:val="28"/>
          <w:szCs w:val="28"/>
          <w:highlight w:val="yellow"/>
          <w:lang w:val="en-US"/>
        </w:rPr>
        <w:t xml:space="preserve">the development of a </w:t>
      </w:r>
      <w:r w:rsidR="00BE28F4" w:rsidRPr="00221DC5">
        <w:rPr>
          <w:rFonts w:ascii="Arial" w:eastAsia="Arial" w:hAnsi="Arial" w:cs="Arial"/>
          <w:iCs/>
          <w:sz w:val="28"/>
          <w:szCs w:val="28"/>
          <w:highlight w:val="yellow"/>
          <w:lang w:val="en-US"/>
        </w:rPr>
        <w:t>phenomenon</w:t>
      </w:r>
      <w:r w:rsidRPr="00221DC5">
        <w:rPr>
          <w:rFonts w:ascii="Arial" w:eastAsia="Arial" w:hAnsi="Arial" w:cs="Arial"/>
          <w:iCs/>
          <w:sz w:val="28"/>
          <w:szCs w:val="28"/>
          <w:highlight w:val="yellow"/>
          <w:lang w:val="en-US"/>
        </w:rPr>
        <w:t xml:space="preserve"> that even just in Italy creates 450,000 jobs directly or indirectly, with a market value of 280 million in 2021, and a 15% growth compared to the previous year. Globally, the overall value is 14 billion, vs. 9.7 billion in 2020.</w:t>
      </w:r>
    </w:p>
    <w:p w14:paraId="37BE6D25" w14:textId="6445035B" w:rsidR="00BC0BC5" w:rsidRPr="00221DC5" w:rsidRDefault="00BC0BC5" w:rsidP="00CE1011">
      <w:pPr>
        <w:ind w:left="1134"/>
        <w:jc w:val="both"/>
        <w:rPr>
          <w:rFonts w:ascii="Arial" w:eastAsia="Arial" w:hAnsi="Arial" w:cs="Arial"/>
          <w:iCs/>
          <w:sz w:val="28"/>
          <w:szCs w:val="28"/>
          <w:highlight w:val="yellow"/>
          <w:lang w:val="en-US"/>
        </w:rPr>
      </w:pPr>
      <w:r w:rsidRPr="00221DC5">
        <w:rPr>
          <w:rFonts w:ascii="Arial" w:eastAsia="Arial" w:hAnsi="Arial" w:cs="Arial"/>
          <w:iCs/>
          <w:sz w:val="28"/>
          <w:szCs w:val="28"/>
          <w:highlight w:val="yellow"/>
          <w:lang w:val="en-US"/>
        </w:rPr>
        <w:lastRenderedPageBreak/>
        <w:t>These are significant figures in an alienating context</w:t>
      </w:r>
      <w:r w:rsidR="00C25F12" w:rsidRPr="00221DC5">
        <w:rPr>
          <w:rFonts w:ascii="Arial" w:eastAsia="Arial" w:hAnsi="Arial" w:cs="Arial"/>
          <w:iCs/>
          <w:sz w:val="28"/>
          <w:szCs w:val="28"/>
          <w:highlight w:val="yellow"/>
          <w:lang w:val="en-US"/>
        </w:rPr>
        <w:t xml:space="preserve">; </w:t>
      </w:r>
      <w:r w:rsidRPr="00221DC5">
        <w:rPr>
          <w:rFonts w:ascii="Arial" w:eastAsia="Arial" w:hAnsi="Arial" w:cs="Arial"/>
          <w:iCs/>
          <w:sz w:val="28"/>
          <w:szCs w:val="28"/>
          <w:highlight w:val="yellow"/>
          <w:lang w:val="en-US"/>
        </w:rPr>
        <w:t xml:space="preserve">so much so that </w:t>
      </w:r>
      <w:r w:rsidR="00810C7E">
        <w:rPr>
          <w:rFonts w:ascii="Arial" w:eastAsia="Arial" w:hAnsi="Arial" w:cs="Arial"/>
          <w:iCs/>
          <w:sz w:val="28"/>
          <w:szCs w:val="28"/>
          <w:highlight w:val="yellow"/>
          <w:lang w:val="en-US"/>
        </w:rPr>
        <w:t xml:space="preserve">John Hanke, </w:t>
      </w:r>
      <w:r w:rsidRPr="00221DC5">
        <w:rPr>
          <w:rFonts w:ascii="Arial" w:eastAsia="Arial" w:hAnsi="Arial" w:cs="Arial"/>
          <w:iCs/>
          <w:sz w:val="28"/>
          <w:szCs w:val="28"/>
          <w:highlight w:val="yellow"/>
          <w:lang w:val="en-US"/>
        </w:rPr>
        <w:t xml:space="preserve">the creator of </w:t>
      </w:r>
      <w:proofErr w:type="spellStart"/>
      <w:r w:rsidRPr="00221DC5">
        <w:rPr>
          <w:rFonts w:ascii="Arial" w:eastAsia="Arial" w:hAnsi="Arial" w:cs="Arial"/>
          <w:iCs/>
          <w:sz w:val="28"/>
          <w:szCs w:val="28"/>
          <w:highlight w:val="yellow"/>
          <w:lang w:val="en-US"/>
        </w:rPr>
        <w:t>Pokemon</w:t>
      </w:r>
      <w:proofErr w:type="spellEnd"/>
      <w:r w:rsidRPr="00221DC5">
        <w:rPr>
          <w:rFonts w:ascii="Arial" w:eastAsia="Arial" w:hAnsi="Arial" w:cs="Arial"/>
          <w:iCs/>
          <w:sz w:val="28"/>
          <w:szCs w:val="28"/>
          <w:highlight w:val="yellow"/>
          <w:lang w:val="en-US"/>
        </w:rPr>
        <w:t xml:space="preserve"> Go</w:t>
      </w:r>
      <w:r w:rsidR="00810C7E">
        <w:rPr>
          <w:rFonts w:ascii="Arial" w:eastAsia="Arial" w:hAnsi="Arial" w:cs="Arial"/>
          <w:iCs/>
          <w:sz w:val="28"/>
          <w:szCs w:val="28"/>
          <w:highlight w:val="yellow"/>
          <w:lang w:val="en-US"/>
        </w:rPr>
        <w:t xml:space="preserve"> </w:t>
      </w:r>
      <w:r w:rsidR="00C25F12" w:rsidRPr="00221DC5">
        <w:rPr>
          <w:rFonts w:ascii="Arial" w:eastAsia="Arial" w:hAnsi="Arial" w:cs="Arial"/>
          <w:iCs/>
          <w:sz w:val="28"/>
          <w:szCs w:val="28"/>
          <w:highlight w:val="yellow"/>
          <w:lang w:val="en-US"/>
        </w:rPr>
        <w:t>–</w:t>
      </w:r>
      <w:r w:rsidRPr="00221DC5">
        <w:rPr>
          <w:rFonts w:ascii="Arial" w:eastAsia="Arial" w:hAnsi="Arial" w:cs="Arial"/>
          <w:iCs/>
          <w:sz w:val="28"/>
          <w:szCs w:val="28"/>
          <w:highlight w:val="yellow"/>
          <w:lang w:val="en-US"/>
        </w:rPr>
        <w:t xml:space="preserve"> </w:t>
      </w:r>
      <w:r w:rsidR="00C25F12" w:rsidRPr="00221DC5">
        <w:rPr>
          <w:rFonts w:ascii="Arial" w:eastAsia="Arial" w:hAnsi="Arial" w:cs="Arial"/>
          <w:iCs/>
          <w:sz w:val="28"/>
          <w:szCs w:val="28"/>
          <w:highlight w:val="yellow"/>
          <w:lang w:val="en-US"/>
        </w:rPr>
        <w:t>maybe the most successful Augmented Reality operation – wonders about the future and without any sort of ethical scrutiny, foresees that the Metaverse might become a “nightmare”</w:t>
      </w:r>
      <w:r w:rsidR="00BE28F4" w:rsidRPr="00221DC5">
        <w:rPr>
          <w:rFonts w:ascii="Arial" w:eastAsia="Arial" w:hAnsi="Arial" w:cs="Arial"/>
          <w:iCs/>
          <w:sz w:val="28"/>
          <w:szCs w:val="28"/>
          <w:highlight w:val="yellow"/>
          <w:lang w:val="en-US"/>
        </w:rPr>
        <w:t>,</w:t>
      </w:r>
      <w:r w:rsidR="00C25F12" w:rsidRPr="00221DC5">
        <w:rPr>
          <w:rFonts w:ascii="Arial" w:eastAsia="Arial" w:hAnsi="Arial" w:cs="Arial"/>
          <w:iCs/>
          <w:sz w:val="28"/>
          <w:szCs w:val="28"/>
          <w:highlight w:val="yellow"/>
          <w:lang w:val="en-US"/>
        </w:rPr>
        <w:t xml:space="preserve"> because of the lack of humanity behind each experience (and “person”), as we cannot tell the real ones and the imaginary ones apart. This is certainly not a cliché, considering that Meta itself has developed an ethical observatory in order to draft AI and AI-based Avatars guidelines – the “</w:t>
      </w:r>
      <w:r w:rsidR="00BE28F4" w:rsidRPr="00221DC5">
        <w:rPr>
          <w:rFonts w:ascii="Arial" w:eastAsia="Arial" w:hAnsi="Arial" w:cs="Arial"/>
          <w:iCs/>
          <w:sz w:val="28"/>
          <w:szCs w:val="28"/>
          <w:highlight w:val="yellow"/>
          <w:lang w:val="en-US"/>
        </w:rPr>
        <w:t>synthetic</w:t>
      </w:r>
      <w:r w:rsidR="00C25F12" w:rsidRPr="00221DC5">
        <w:rPr>
          <w:rFonts w:ascii="Arial" w:eastAsia="Arial" w:hAnsi="Arial" w:cs="Arial"/>
          <w:iCs/>
          <w:sz w:val="28"/>
          <w:szCs w:val="28"/>
          <w:highlight w:val="yellow"/>
          <w:lang w:val="en-US"/>
        </w:rPr>
        <w:t>” section of Influence</w:t>
      </w:r>
      <w:r w:rsidR="00BE28F4" w:rsidRPr="00221DC5">
        <w:rPr>
          <w:rFonts w:ascii="Arial" w:eastAsia="Arial" w:hAnsi="Arial" w:cs="Arial"/>
          <w:iCs/>
          <w:sz w:val="28"/>
          <w:szCs w:val="28"/>
          <w:highlight w:val="yellow"/>
          <w:lang w:val="en-US"/>
        </w:rPr>
        <w:t>r</w:t>
      </w:r>
      <w:r w:rsidR="00C25F12" w:rsidRPr="00221DC5">
        <w:rPr>
          <w:rFonts w:ascii="Arial" w:eastAsia="Arial" w:hAnsi="Arial" w:cs="Arial"/>
          <w:iCs/>
          <w:sz w:val="28"/>
          <w:szCs w:val="28"/>
          <w:highlight w:val="yellow"/>
          <w:lang w:val="en-US"/>
        </w:rPr>
        <w:t xml:space="preserve"> Marketing which is causing concern and should be carefully assessed[3].</w:t>
      </w:r>
    </w:p>
    <w:p w14:paraId="65C9FBBC" w14:textId="3650897A" w:rsidR="00C25F12" w:rsidRPr="00221DC5" w:rsidRDefault="00C25F12" w:rsidP="00CE1011">
      <w:pPr>
        <w:ind w:left="1134"/>
        <w:jc w:val="both"/>
        <w:rPr>
          <w:rFonts w:ascii="Arial" w:eastAsia="Arial" w:hAnsi="Arial" w:cs="Arial"/>
          <w:iCs/>
          <w:sz w:val="28"/>
          <w:szCs w:val="28"/>
          <w:highlight w:val="yellow"/>
          <w:lang w:val="en-US"/>
        </w:rPr>
      </w:pPr>
      <w:r w:rsidRPr="00221DC5">
        <w:rPr>
          <w:rFonts w:ascii="Arial" w:eastAsia="Arial" w:hAnsi="Arial" w:cs="Arial"/>
          <w:iCs/>
          <w:sz w:val="28"/>
          <w:szCs w:val="28"/>
          <w:highlight w:val="yellow"/>
          <w:lang w:val="en-US"/>
        </w:rPr>
        <w:t xml:space="preserve">An Influencer </w:t>
      </w:r>
      <w:r w:rsidR="00BE28F4" w:rsidRPr="00221DC5">
        <w:rPr>
          <w:rFonts w:ascii="Arial" w:eastAsia="Arial" w:hAnsi="Arial" w:cs="Arial"/>
          <w:iCs/>
          <w:sz w:val="28"/>
          <w:szCs w:val="28"/>
          <w:highlight w:val="yellow"/>
          <w:lang w:val="en-US"/>
        </w:rPr>
        <w:t>can</w:t>
      </w:r>
      <w:r w:rsidRPr="00221DC5">
        <w:rPr>
          <w:rFonts w:ascii="Arial" w:eastAsia="Arial" w:hAnsi="Arial" w:cs="Arial"/>
          <w:iCs/>
          <w:sz w:val="28"/>
          <w:szCs w:val="28"/>
          <w:highlight w:val="yellow"/>
          <w:lang w:val="en-US"/>
        </w:rPr>
        <w:t xml:space="preserve"> be all or nothing: they can be unparalleled athletes, </w:t>
      </w:r>
      <w:r w:rsidR="002368C8" w:rsidRPr="00221DC5">
        <w:rPr>
          <w:rFonts w:ascii="Arial" w:eastAsia="Arial" w:hAnsi="Arial" w:cs="Arial"/>
          <w:iCs/>
          <w:sz w:val="28"/>
          <w:szCs w:val="28"/>
          <w:highlight w:val="yellow"/>
          <w:lang w:val="en-US"/>
        </w:rPr>
        <w:t xml:space="preserve">impossibly </w:t>
      </w:r>
      <w:r w:rsidR="00BE28F4" w:rsidRPr="00221DC5">
        <w:rPr>
          <w:rFonts w:ascii="Arial" w:eastAsia="Arial" w:hAnsi="Arial" w:cs="Arial"/>
          <w:iCs/>
          <w:sz w:val="28"/>
          <w:szCs w:val="28"/>
          <w:highlight w:val="yellow"/>
          <w:lang w:val="en-US"/>
        </w:rPr>
        <w:t>beautiful</w:t>
      </w:r>
      <w:r w:rsidR="002368C8" w:rsidRPr="00221DC5">
        <w:rPr>
          <w:rFonts w:ascii="Arial" w:eastAsia="Arial" w:hAnsi="Arial" w:cs="Arial"/>
          <w:iCs/>
          <w:sz w:val="28"/>
          <w:szCs w:val="28"/>
          <w:highlight w:val="yellow"/>
          <w:lang w:val="en-US"/>
        </w:rPr>
        <w:t xml:space="preserve"> models or even a memory we can get lost in, such as </w:t>
      </w:r>
      <w:r w:rsidR="00BE28F4" w:rsidRPr="00221DC5">
        <w:rPr>
          <w:rFonts w:ascii="Arial" w:eastAsia="Arial" w:hAnsi="Arial" w:cs="Arial"/>
          <w:iCs/>
          <w:sz w:val="28"/>
          <w:szCs w:val="28"/>
          <w:highlight w:val="yellow"/>
          <w:lang w:val="en-US"/>
        </w:rPr>
        <w:t>the</w:t>
      </w:r>
      <w:r w:rsidR="002368C8" w:rsidRPr="00221DC5">
        <w:rPr>
          <w:rFonts w:ascii="Arial" w:eastAsia="Arial" w:hAnsi="Arial" w:cs="Arial"/>
          <w:iCs/>
          <w:sz w:val="28"/>
          <w:szCs w:val="28"/>
          <w:highlight w:val="yellow"/>
          <w:lang w:val="en-US"/>
        </w:rPr>
        <w:t xml:space="preserve"> daughter we lost and can meet again in the Metaverse[4].</w:t>
      </w:r>
    </w:p>
    <w:p w14:paraId="720657E4" w14:textId="04112BB3" w:rsidR="002368C8" w:rsidRDefault="002368C8" w:rsidP="00CE1011">
      <w:pPr>
        <w:ind w:left="1134"/>
        <w:jc w:val="both"/>
        <w:rPr>
          <w:rFonts w:ascii="Arial" w:eastAsia="Arial" w:hAnsi="Arial" w:cs="Arial"/>
          <w:iCs/>
          <w:sz w:val="28"/>
          <w:szCs w:val="28"/>
          <w:highlight w:val="yellow"/>
          <w:lang w:val="en-US"/>
        </w:rPr>
      </w:pPr>
      <w:r w:rsidRPr="00221DC5">
        <w:rPr>
          <w:rFonts w:ascii="Arial" w:eastAsia="Arial" w:hAnsi="Arial" w:cs="Arial"/>
          <w:iCs/>
          <w:sz w:val="28"/>
          <w:szCs w:val="28"/>
          <w:highlight w:val="yellow"/>
          <w:lang w:val="en-US"/>
        </w:rPr>
        <w:t>Which limits</w:t>
      </w:r>
      <w:r w:rsidR="00810C7E">
        <w:rPr>
          <w:rFonts w:ascii="Arial" w:eastAsia="Arial" w:hAnsi="Arial" w:cs="Arial"/>
          <w:iCs/>
          <w:sz w:val="28"/>
          <w:szCs w:val="28"/>
          <w:highlight w:val="yellow"/>
          <w:lang w:val="en-US"/>
        </w:rPr>
        <w:t xml:space="preserve"> exist</w:t>
      </w:r>
      <w:r w:rsidRPr="00221DC5">
        <w:rPr>
          <w:rFonts w:ascii="Arial" w:eastAsia="Arial" w:hAnsi="Arial" w:cs="Arial"/>
          <w:iCs/>
          <w:sz w:val="28"/>
          <w:szCs w:val="28"/>
          <w:highlight w:val="yellow"/>
          <w:lang w:val="en-US"/>
        </w:rPr>
        <w:t xml:space="preserve">? Which regulations? Which frameworks should </w:t>
      </w:r>
      <w:r w:rsidR="00BE28F4" w:rsidRPr="00221DC5">
        <w:rPr>
          <w:rFonts w:ascii="Arial" w:eastAsia="Arial" w:hAnsi="Arial" w:cs="Arial"/>
          <w:iCs/>
          <w:sz w:val="28"/>
          <w:szCs w:val="28"/>
          <w:highlight w:val="yellow"/>
          <w:lang w:val="en-US"/>
        </w:rPr>
        <w:t>we</w:t>
      </w:r>
      <w:r w:rsidRPr="00221DC5">
        <w:rPr>
          <w:rFonts w:ascii="Arial" w:eastAsia="Arial" w:hAnsi="Arial" w:cs="Arial"/>
          <w:iCs/>
          <w:sz w:val="28"/>
          <w:szCs w:val="28"/>
          <w:highlight w:val="yellow"/>
          <w:lang w:val="en-US"/>
        </w:rPr>
        <w:t xml:space="preserve"> build? We do not know this, but it’s certainly time to think about it.</w:t>
      </w:r>
    </w:p>
    <w:p w14:paraId="21C632FE" w14:textId="77777777" w:rsidR="00810C7E" w:rsidRPr="00221DC5" w:rsidRDefault="00810C7E" w:rsidP="00CE1011">
      <w:pPr>
        <w:ind w:left="1134"/>
        <w:jc w:val="both"/>
        <w:rPr>
          <w:rFonts w:ascii="Arial" w:eastAsia="Arial" w:hAnsi="Arial" w:cs="Arial"/>
          <w:iCs/>
          <w:sz w:val="28"/>
          <w:szCs w:val="28"/>
          <w:highlight w:val="yellow"/>
          <w:lang w:val="en-US"/>
        </w:rPr>
      </w:pPr>
    </w:p>
    <w:p w14:paraId="15B5F51B" w14:textId="1AD58376" w:rsidR="002368C8" w:rsidRPr="00221DC5" w:rsidRDefault="002368C8" w:rsidP="00CE1011">
      <w:pPr>
        <w:pStyle w:val="NormalWeb"/>
        <w:ind w:left="1134"/>
        <w:rPr>
          <w:rFonts w:ascii="Arial" w:eastAsia="Arial" w:hAnsi="Arial" w:cs="Arial"/>
          <w:iCs/>
          <w:sz w:val="28"/>
          <w:szCs w:val="28"/>
          <w:highlight w:val="yellow"/>
          <w:lang w:val="en-US"/>
        </w:rPr>
      </w:pPr>
      <w:r w:rsidRPr="00221DC5">
        <w:rPr>
          <w:rFonts w:ascii="Arial" w:eastAsia="Arial" w:hAnsi="Arial" w:cs="Arial"/>
          <w:iCs/>
          <w:sz w:val="28"/>
          <w:szCs w:val="28"/>
          <w:highlight w:val="yellow"/>
          <w:lang w:val="en-US"/>
        </w:rPr>
        <w:t xml:space="preserve">[1] Visit </w:t>
      </w:r>
      <w:r w:rsidRPr="00221DC5">
        <w:rPr>
          <w:rFonts w:ascii="Arial" w:eastAsia="Arial" w:hAnsi="Arial" w:cs="Arial"/>
          <w:iCs/>
          <w:sz w:val="28"/>
          <w:szCs w:val="28"/>
          <w:highlight w:val="yellow"/>
          <w:lang w:val="en-US"/>
        </w:rPr>
        <w:t>https://www.theverge.com/2020/ 4/23/21233637/</w:t>
      </w:r>
      <w:proofErr w:type="spellStart"/>
      <w:r w:rsidRPr="00221DC5">
        <w:rPr>
          <w:rFonts w:ascii="Arial" w:eastAsia="Arial" w:hAnsi="Arial" w:cs="Arial"/>
          <w:iCs/>
          <w:sz w:val="28"/>
          <w:szCs w:val="28"/>
          <w:highlight w:val="yellow"/>
          <w:lang w:val="en-US"/>
        </w:rPr>
        <w:t>travis</w:t>
      </w:r>
      <w:proofErr w:type="spellEnd"/>
      <w:r w:rsidRPr="00221DC5">
        <w:rPr>
          <w:rFonts w:ascii="Arial" w:eastAsia="Arial" w:hAnsi="Arial" w:cs="Arial"/>
          <w:iCs/>
          <w:sz w:val="28"/>
          <w:szCs w:val="28"/>
          <w:highlight w:val="yellow"/>
          <w:lang w:val="en-US"/>
        </w:rPr>
        <w:t>-</w:t>
      </w:r>
      <w:proofErr w:type="spellStart"/>
      <w:r w:rsidRPr="00221DC5">
        <w:rPr>
          <w:rFonts w:ascii="Arial" w:eastAsia="Arial" w:hAnsi="Arial" w:cs="Arial"/>
          <w:iCs/>
          <w:sz w:val="28"/>
          <w:szCs w:val="28"/>
          <w:highlight w:val="yellow"/>
          <w:lang w:val="en-US"/>
        </w:rPr>
        <w:t>scott</w:t>
      </w:r>
      <w:proofErr w:type="spellEnd"/>
      <w:r w:rsidRPr="00221DC5">
        <w:rPr>
          <w:rFonts w:ascii="Arial" w:eastAsia="Arial" w:hAnsi="Arial" w:cs="Arial"/>
          <w:iCs/>
          <w:sz w:val="28"/>
          <w:szCs w:val="28"/>
          <w:highlight w:val="yellow"/>
          <w:lang w:val="en-US"/>
        </w:rPr>
        <w:t>-</w:t>
      </w:r>
      <w:proofErr w:type="spellStart"/>
      <w:r w:rsidRPr="00221DC5">
        <w:rPr>
          <w:rFonts w:ascii="Arial" w:eastAsia="Arial" w:hAnsi="Arial" w:cs="Arial"/>
          <w:iCs/>
          <w:sz w:val="28"/>
          <w:szCs w:val="28"/>
          <w:highlight w:val="yellow"/>
          <w:lang w:val="en-US"/>
        </w:rPr>
        <w:t>fortnite</w:t>
      </w:r>
      <w:proofErr w:type="spellEnd"/>
      <w:r w:rsidRPr="00221DC5">
        <w:rPr>
          <w:rFonts w:ascii="Arial" w:eastAsia="Arial" w:hAnsi="Arial" w:cs="Arial"/>
          <w:iCs/>
          <w:sz w:val="28"/>
          <w:szCs w:val="28"/>
          <w:highlight w:val="yellow"/>
          <w:lang w:val="en-US"/>
        </w:rPr>
        <w:t>-concert-astronomical-live- report</w:t>
      </w:r>
      <w:r w:rsidRPr="00221DC5">
        <w:rPr>
          <w:rFonts w:ascii="Arial" w:eastAsia="Arial" w:hAnsi="Arial" w:cs="Arial"/>
          <w:iCs/>
          <w:sz w:val="28"/>
          <w:szCs w:val="28"/>
          <w:highlight w:val="yellow"/>
          <w:lang w:val="en-US"/>
        </w:rPr>
        <w:t xml:space="preserve">  </w:t>
      </w:r>
      <w:r w:rsidRPr="00221DC5">
        <w:rPr>
          <w:rFonts w:ascii="Arial" w:eastAsia="Arial" w:hAnsi="Arial" w:cs="Arial"/>
          <w:iCs/>
          <w:sz w:val="28"/>
          <w:szCs w:val="28"/>
          <w:highlight w:val="yellow"/>
          <w:lang w:val="en-US"/>
        </w:rPr>
        <w:t xml:space="preserve"> </w:t>
      </w:r>
    </w:p>
    <w:p w14:paraId="2B1C2A25" w14:textId="217767C8" w:rsidR="002368C8" w:rsidRPr="00221DC5" w:rsidRDefault="002368C8" w:rsidP="00CE1011">
      <w:pPr>
        <w:pStyle w:val="NormalWeb"/>
        <w:ind w:left="1134"/>
        <w:rPr>
          <w:rFonts w:ascii="Arial" w:eastAsia="Arial" w:hAnsi="Arial" w:cs="Arial"/>
          <w:iCs/>
          <w:sz w:val="28"/>
          <w:szCs w:val="28"/>
          <w:highlight w:val="yellow"/>
          <w:lang w:val="en-US"/>
        </w:rPr>
      </w:pPr>
      <w:r w:rsidRPr="00221DC5">
        <w:rPr>
          <w:rFonts w:ascii="Arial" w:eastAsia="Arial" w:hAnsi="Arial" w:cs="Arial"/>
          <w:iCs/>
          <w:sz w:val="28"/>
          <w:szCs w:val="28"/>
          <w:highlight w:val="yellow"/>
          <w:lang w:val="en-US"/>
        </w:rPr>
        <w:t xml:space="preserve">[2] Visit </w:t>
      </w:r>
      <w:hyperlink r:id="rId13" w:history="1">
        <w:r w:rsidRPr="00221DC5">
          <w:rPr>
            <w:rStyle w:val="Hyperlink"/>
            <w:rFonts w:ascii="Arial" w:eastAsia="Arial" w:hAnsi="Arial" w:cs="Arial"/>
            <w:iCs/>
            <w:sz w:val="28"/>
            <w:szCs w:val="28"/>
            <w:highlight w:val="yellow"/>
            <w:lang w:val="en-US"/>
          </w:rPr>
          <w:t>https://influencermarketinghub.com/virtual-influencers/</w:t>
        </w:r>
      </w:hyperlink>
    </w:p>
    <w:p w14:paraId="2C22E3B4" w14:textId="5C19468C" w:rsidR="002368C8" w:rsidRPr="00221DC5" w:rsidRDefault="002368C8" w:rsidP="00CE1011">
      <w:pPr>
        <w:pStyle w:val="NormalWeb"/>
        <w:ind w:left="1134"/>
        <w:rPr>
          <w:rFonts w:ascii="Arial" w:eastAsia="Arial" w:hAnsi="Arial" w:cs="Arial"/>
          <w:iCs/>
          <w:sz w:val="28"/>
          <w:szCs w:val="28"/>
          <w:highlight w:val="yellow"/>
          <w:lang w:val="en-US"/>
        </w:rPr>
      </w:pPr>
      <w:r w:rsidRPr="00221DC5">
        <w:rPr>
          <w:rFonts w:ascii="Arial" w:eastAsia="Arial" w:hAnsi="Arial" w:cs="Arial"/>
          <w:iCs/>
          <w:sz w:val="28"/>
          <w:szCs w:val="28"/>
          <w:highlight w:val="yellow"/>
          <w:lang w:val="en-US"/>
        </w:rPr>
        <w:t xml:space="preserve">[3] Visit </w:t>
      </w:r>
      <w:hyperlink r:id="rId14" w:history="1">
        <w:r w:rsidRPr="00221DC5">
          <w:rPr>
            <w:rStyle w:val="Hyperlink"/>
            <w:rFonts w:ascii="Arial" w:eastAsia="Arial" w:hAnsi="Arial" w:cs="Arial"/>
            <w:iCs/>
            <w:sz w:val="28"/>
            <w:szCs w:val="28"/>
            <w:highlight w:val="yellow"/>
            <w:lang w:val="en-US"/>
          </w:rPr>
          <w:t>https://www.facebook.com/business/news/insights/synthetic-</w:t>
        </w:r>
        <w:r w:rsidRPr="00221DC5">
          <w:rPr>
            <w:rStyle w:val="Hyperlink"/>
            <w:rFonts w:ascii="Arial" w:eastAsia="Arial" w:hAnsi="Arial" w:cs="Arial"/>
            <w:iCs/>
            <w:sz w:val="28"/>
            <w:szCs w:val="28"/>
            <w:highlight w:val="yellow"/>
            <w:lang w:val="en-US"/>
          </w:rPr>
          <w:t>media-signals-a-new-chapter-for-influencer-marketing</w:t>
        </w:r>
      </w:hyperlink>
    </w:p>
    <w:p w14:paraId="5830C445" w14:textId="09F7C513" w:rsidR="002368C8" w:rsidRPr="00221DC5" w:rsidRDefault="002368C8" w:rsidP="00CE1011">
      <w:pPr>
        <w:pStyle w:val="NormalWeb"/>
        <w:ind w:left="1134"/>
        <w:rPr>
          <w:rFonts w:ascii="Arial" w:eastAsia="Arial" w:hAnsi="Arial" w:cs="Arial"/>
          <w:iCs/>
          <w:sz w:val="28"/>
          <w:szCs w:val="28"/>
          <w:lang w:val="en-US"/>
        </w:rPr>
      </w:pPr>
      <w:r w:rsidRPr="00221DC5">
        <w:rPr>
          <w:rFonts w:ascii="Arial" w:eastAsia="Arial" w:hAnsi="Arial" w:cs="Arial"/>
          <w:iCs/>
          <w:sz w:val="28"/>
          <w:szCs w:val="28"/>
          <w:highlight w:val="yellow"/>
          <w:lang w:val="en-US"/>
        </w:rPr>
        <w:t xml:space="preserve">[4] Visit </w:t>
      </w:r>
      <w:hyperlink r:id="rId15" w:history="1">
        <w:r w:rsidRPr="00221DC5">
          <w:rPr>
            <w:rStyle w:val="Hyperlink"/>
            <w:rFonts w:ascii="Arial" w:eastAsia="Arial" w:hAnsi="Arial" w:cs="Arial"/>
            <w:iCs/>
            <w:sz w:val="28"/>
            <w:szCs w:val="28"/>
            <w:highlight w:val="yellow"/>
            <w:lang w:val="en-US"/>
          </w:rPr>
          <w:t>https://futurism.com/watch-mother-</w:t>
        </w:r>
        <w:r w:rsidRPr="00221DC5">
          <w:rPr>
            <w:rStyle w:val="Hyperlink"/>
            <w:rFonts w:ascii="Arial" w:eastAsia="Arial" w:hAnsi="Arial" w:cs="Arial"/>
            <w:iCs/>
            <w:sz w:val="28"/>
            <w:szCs w:val="28"/>
            <w:highlight w:val="yellow"/>
            <w:lang w:val="en-US"/>
          </w:rPr>
          <w:t>reunion-deceased-child-vr</w:t>
        </w:r>
      </w:hyperlink>
      <w:r w:rsidRPr="00221DC5">
        <w:rPr>
          <w:rFonts w:ascii="Arial" w:eastAsia="Arial" w:hAnsi="Arial" w:cs="Arial"/>
          <w:iCs/>
          <w:sz w:val="28"/>
          <w:szCs w:val="28"/>
          <w:lang w:val="en-US"/>
        </w:rPr>
        <w:t xml:space="preserve"> </w:t>
      </w:r>
    </w:p>
    <w:p w14:paraId="59F98F37" w14:textId="0088BA4B" w:rsidR="002368C8" w:rsidRPr="00221DC5" w:rsidRDefault="002368C8" w:rsidP="00BD6D47">
      <w:pPr>
        <w:ind w:left="1134"/>
        <w:rPr>
          <w:lang w:val="en-US"/>
        </w:rPr>
      </w:pPr>
    </w:p>
    <w:p w14:paraId="5D068CEB" w14:textId="5F58E8DD" w:rsidR="00BD6D47" w:rsidRPr="00221DC5" w:rsidRDefault="00BD6D47">
      <w:pPr>
        <w:rPr>
          <w:lang w:val="en-US"/>
        </w:rPr>
      </w:pPr>
    </w:p>
    <w:p w14:paraId="70EA49CA" w14:textId="671DAC9D" w:rsidR="00BD6D47" w:rsidRPr="00221DC5" w:rsidRDefault="00BD6D47">
      <w:pPr>
        <w:rPr>
          <w:lang w:val="en-US"/>
        </w:rPr>
      </w:pPr>
    </w:p>
    <w:p w14:paraId="7873E1F7" w14:textId="77777777" w:rsidR="00BD6D47" w:rsidRPr="00221DC5" w:rsidRDefault="00BD6D47">
      <w:pPr>
        <w:rPr>
          <w:lang w:val="en-US"/>
        </w:rPr>
      </w:pPr>
    </w:p>
    <w:sectPr w:rsidR="00BD6D47" w:rsidRPr="00221DC5">
      <w:footerReference w:type="default" r:id="rId16"/>
      <w:pgSz w:w="11906" w:h="16838"/>
      <w:pgMar w:top="1417" w:right="1134" w:bottom="1134" w:left="1134" w:header="0"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EC9BA" w14:textId="77777777" w:rsidR="00A707FC" w:rsidRDefault="00A707FC" w:rsidP="00BE770B">
      <w:r>
        <w:separator/>
      </w:r>
    </w:p>
  </w:endnote>
  <w:endnote w:type="continuationSeparator" w:id="0">
    <w:p w14:paraId="74A7889F" w14:textId="77777777" w:rsidR="00A707FC" w:rsidRDefault="00A707FC" w:rsidP="00BE7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Liberation Sans">
    <w:altName w:val="Arial"/>
    <w:panose1 w:val="020B0604020202020204"/>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LinLibertine">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B281A" w14:textId="77777777" w:rsidR="00E255CF" w:rsidRDefault="00F2218E">
    <w:pPr>
      <w:pBdr>
        <w:top w:val="nil"/>
        <w:left w:val="nil"/>
        <w:bottom w:val="nil"/>
        <w:right w:val="nil"/>
        <w:between w:val="nil"/>
      </w:pBdr>
      <w:tabs>
        <w:tab w:val="center" w:pos="4819"/>
        <w:tab w:val="right" w:pos="9638"/>
      </w:tabs>
      <w:jc w:val="center"/>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Pr>
        <w:rFonts w:ascii="Arial" w:eastAsia="Arial" w:hAnsi="Arial" w:cs="Arial"/>
        <w:noProof/>
        <w:color w:val="000000"/>
        <w:sz w:val="20"/>
        <w:szCs w:val="20"/>
      </w:rPr>
      <w:t>2</w:t>
    </w:r>
    <w:r>
      <w:rPr>
        <w:rFonts w:ascii="Arial" w:eastAsia="Arial" w:hAnsi="Arial" w:cs="Arial"/>
        <w:color w:val="000000"/>
        <w:sz w:val="20"/>
        <w:szCs w:val="20"/>
      </w:rPr>
      <w:fldChar w:fldCharType="end"/>
    </w:r>
  </w:p>
  <w:p w14:paraId="11EE21C0" w14:textId="77777777" w:rsidR="00E255CF" w:rsidRDefault="00A707FC">
    <w:pPr>
      <w:pBdr>
        <w:top w:val="nil"/>
        <w:left w:val="nil"/>
        <w:bottom w:val="nil"/>
        <w:right w:val="nil"/>
        <w:between w:val="nil"/>
      </w:pBdr>
      <w:tabs>
        <w:tab w:val="center" w:pos="4819"/>
        <w:tab w:val="right" w:pos="96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7B9CE" w14:textId="77777777" w:rsidR="00A707FC" w:rsidRDefault="00A707FC" w:rsidP="00BE770B">
      <w:r>
        <w:separator/>
      </w:r>
    </w:p>
  </w:footnote>
  <w:footnote w:type="continuationSeparator" w:id="0">
    <w:p w14:paraId="08BA6EF9" w14:textId="77777777" w:rsidR="00A707FC" w:rsidRDefault="00A707FC" w:rsidP="00BE770B">
      <w:r>
        <w:continuationSeparator/>
      </w:r>
    </w:p>
  </w:footnote>
  <w:footnote w:id="1">
    <w:p w14:paraId="183D94ED" w14:textId="77777777" w:rsidR="00BE770B" w:rsidRPr="006B5DA9" w:rsidRDefault="00BE770B" w:rsidP="00BE770B">
      <w:pPr>
        <w:ind w:left="1133" w:right="984"/>
        <w:rPr>
          <w:rFonts w:ascii="Arial" w:eastAsia="Arial" w:hAnsi="Arial" w:cs="Arial"/>
          <w:i/>
          <w:sz w:val="20"/>
          <w:szCs w:val="20"/>
          <w:lang w:val="en-US"/>
        </w:rPr>
      </w:pPr>
      <w:r w:rsidRPr="006B5DA9">
        <w:rPr>
          <w:vertAlign w:val="superscript"/>
          <w:lang w:val="en-US"/>
        </w:rPr>
        <w:footnoteRef/>
      </w:r>
      <w:r w:rsidRPr="006B5DA9">
        <w:rPr>
          <w:rFonts w:ascii="Arial" w:eastAsia="Arial" w:hAnsi="Arial" w:cs="Arial"/>
          <w:sz w:val="20"/>
          <w:szCs w:val="20"/>
          <w:lang w:val="en-US"/>
        </w:rPr>
        <w:t xml:space="preserve"> </w:t>
      </w:r>
      <w:r w:rsidRPr="006B5DA9">
        <w:rPr>
          <w:rFonts w:ascii="Arial" w:eastAsia="Arial" w:hAnsi="Arial" w:cs="Arial"/>
          <w:i/>
          <w:sz w:val="22"/>
          <w:szCs w:val="22"/>
          <w:lang w:val="en-US"/>
        </w:rPr>
        <w:t>P. Samuelson, "Digital Media and the Law", in Communication of the ACM, October, 1991, v. 34, 10, 23.</w:t>
      </w:r>
    </w:p>
  </w:footnote>
  <w:footnote w:id="2">
    <w:p w14:paraId="336B878C" w14:textId="46A3CC64" w:rsidR="00BF7819" w:rsidRPr="00CB4102" w:rsidRDefault="00BE770B" w:rsidP="00BE770B">
      <w:pPr>
        <w:ind w:left="1133" w:right="1126"/>
        <w:rPr>
          <w:rFonts w:ascii="Arial" w:eastAsia="Arial" w:hAnsi="Arial" w:cs="Arial"/>
          <w:i/>
          <w:sz w:val="22"/>
          <w:szCs w:val="22"/>
          <w:lang w:val="en-US"/>
        </w:rPr>
      </w:pPr>
      <w:r w:rsidRPr="00CB4102">
        <w:rPr>
          <w:vertAlign w:val="superscript"/>
          <w:lang w:val="en-US"/>
        </w:rPr>
        <w:footnoteRef/>
      </w:r>
      <w:r w:rsidRPr="00CB4102">
        <w:rPr>
          <w:sz w:val="20"/>
          <w:szCs w:val="20"/>
          <w:lang w:val="en-US"/>
        </w:rPr>
        <w:t xml:space="preserve"> </w:t>
      </w:r>
      <w:r w:rsidRPr="00CB4102">
        <w:rPr>
          <w:rFonts w:ascii="Arial" w:eastAsia="Arial" w:hAnsi="Arial" w:cs="Arial"/>
          <w:i/>
          <w:sz w:val="22"/>
          <w:szCs w:val="22"/>
          <w:lang w:val="en-US"/>
        </w:rPr>
        <w:t>Art</w:t>
      </w:r>
      <w:r w:rsidR="00BF7819" w:rsidRPr="00CB4102">
        <w:rPr>
          <w:rFonts w:ascii="Arial" w:eastAsia="Arial" w:hAnsi="Arial" w:cs="Arial"/>
          <w:i/>
          <w:sz w:val="22"/>
          <w:szCs w:val="22"/>
          <w:lang w:val="en-US"/>
        </w:rPr>
        <w:t>icle 1</w:t>
      </w:r>
      <w:r w:rsidRPr="00CB4102">
        <w:rPr>
          <w:rFonts w:ascii="Arial" w:eastAsia="Arial" w:hAnsi="Arial" w:cs="Arial"/>
          <w:i/>
          <w:sz w:val="22"/>
          <w:szCs w:val="22"/>
          <w:lang w:val="en-US"/>
        </w:rPr>
        <w:t>322</w:t>
      </w:r>
      <w:r w:rsidR="00BF7819" w:rsidRPr="00CB4102">
        <w:rPr>
          <w:rFonts w:ascii="Arial" w:eastAsia="Arial" w:hAnsi="Arial" w:cs="Arial"/>
          <w:i/>
          <w:sz w:val="22"/>
          <w:szCs w:val="22"/>
          <w:lang w:val="en-US"/>
        </w:rPr>
        <w:t xml:space="preserve"> of the Italian</w:t>
      </w:r>
      <w:r w:rsidRPr="00CB4102">
        <w:rPr>
          <w:rFonts w:ascii="Arial" w:eastAsia="Arial" w:hAnsi="Arial" w:cs="Arial"/>
          <w:i/>
          <w:sz w:val="22"/>
          <w:szCs w:val="22"/>
          <w:lang w:val="en-US"/>
        </w:rPr>
        <w:t xml:space="preserve"> Civil</w:t>
      </w:r>
      <w:r w:rsidR="00BF7819" w:rsidRPr="00CB4102">
        <w:rPr>
          <w:rFonts w:ascii="Arial" w:eastAsia="Arial" w:hAnsi="Arial" w:cs="Arial"/>
          <w:i/>
          <w:sz w:val="22"/>
          <w:szCs w:val="22"/>
          <w:lang w:val="en-US"/>
        </w:rPr>
        <w:t xml:space="preserve"> Code</w:t>
      </w:r>
      <w:r w:rsidRPr="00CB4102">
        <w:rPr>
          <w:rFonts w:ascii="Arial" w:eastAsia="Arial" w:hAnsi="Arial" w:cs="Arial"/>
          <w:i/>
          <w:sz w:val="22"/>
          <w:szCs w:val="22"/>
          <w:lang w:val="en-US"/>
        </w:rPr>
        <w:t>: “</w:t>
      </w:r>
      <w:r w:rsidR="00BF7819" w:rsidRPr="00CB4102">
        <w:rPr>
          <w:rFonts w:ascii="Arial" w:eastAsia="Arial" w:hAnsi="Arial" w:cs="Arial"/>
          <w:i/>
          <w:sz w:val="22"/>
          <w:szCs w:val="22"/>
          <w:lang w:val="en-US"/>
        </w:rPr>
        <w:t xml:space="preserve">The parties can freely determine the contents of </w:t>
      </w:r>
      <w:r w:rsidR="00CB4102" w:rsidRPr="00CB4102">
        <w:rPr>
          <w:rFonts w:ascii="Arial" w:eastAsia="Arial" w:hAnsi="Arial" w:cs="Arial"/>
          <w:i/>
          <w:sz w:val="22"/>
          <w:szCs w:val="22"/>
          <w:lang w:val="en-US"/>
        </w:rPr>
        <w:t>the contract within the limits provided for by law and corporate regulations. The parties can also enter into types of contracts that are not specifically regulated, provided that they are aimed at realizing interests that are worthy of protection according to the law.</w:t>
      </w:r>
      <w:r w:rsidR="00CB4102">
        <w:rPr>
          <w:rFonts w:ascii="Arial" w:eastAsia="Arial" w:hAnsi="Arial" w:cs="Arial"/>
          <w:i/>
          <w:sz w:val="22"/>
          <w:szCs w:val="22"/>
          <w:lang w:val="en-US"/>
        </w:rPr>
        <w:t>”</w:t>
      </w:r>
      <w:r w:rsidR="00CB4102" w:rsidRPr="00CB4102">
        <w:rPr>
          <w:rFonts w:ascii="Arial" w:eastAsia="Arial" w:hAnsi="Arial" w:cs="Arial"/>
          <w:i/>
          <w:sz w:val="22"/>
          <w:szCs w:val="22"/>
          <w:lang w:val="en-US"/>
        </w:rPr>
        <w:t xml:space="preserve"> </w:t>
      </w:r>
    </w:p>
    <w:p w14:paraId="0E2ECAEC" w14:textId="77777777" w:rsidR="00BE770B" w:rsidRDefault="00BE770B" w:rsidP="00BE770B">
      <w:pPr>
        <w:rPr>
          <w:rFonts w:ascii="Arial" w:eastAsia="Arial" w:hAnsi="Arial" w:cs="Arial"/>
          <w:i/>
          <w:sz w:val="20"/>
          <w:szCs w:val="20"/>
        </w:rPr>
      </w:pPr>
    </w:p>
  </w:footnote>
  <w:footnote w:id="3">
    <w:p w14:paraId="342B80B3" w14:textId="0E44A8AB" w:rsidR="00BE770B" w:rsidRPr="00FB7A01" w:rsidRDefault="00BE770B" w:rsidP="006E798F">
      <w:pPr>
        <w:ind w:left="1133" w:right="1126"/>
        <w:rPr>
          <w:rFonts w:ascii="Arial" w:eastAsia="Arial" w:hAnsi="Arial" w:cs="Arial"/>
          <w:i/>
          <w:sz w:val="22"/>
          <w:szCs w:val="22"/>
          <w:lang w:val="en-US"/>
        </w:rPr>
      </w:pPr>
      <w:r w:rsidRPr="00FB7A01">
        <w:rPr>
          <w:vertAlign w:val="superscript"/>
          <w:lang w:val="en-US"/>
        </w:rPr>
        <w:footnoteRef/>
      </w:r>
      <w:r w:rsidRPr="00FB7A01">
        <w:rPr>
          <w:rFonts w:ascii="Arial" w:eastAsia="Arial" w:hAnsi="Arial" w:cs="Arial"/>
          <w:sz w:val="22"/>
          <w:szCs w:val="22"/>
          <w:lang w:val="en-US"/>
        </w:rPr>
        <w:t xml:space="preserve"> </w:t>
      </w:r>
      <w:r w:rsidRPr="00FB7A01">
        <w:rPr>
          <w:rFonts w:ascii="Arial" w:eastAsia="Arial" w:hAnsi="Arial" w:cs="Arial"/>
          <w:i/>
          <w:sz w:val="22"/>
          <w:szCs w:val="22"/>
          <w:lang w:val="en-US"/>
        </w:rPr>
        <w:t>Art</w:t>
      </w:r>
      <w:r w:rsidR="00FB7A01" w:rsidRPr="00FB7A01">
        <w:rPr>
          <w:rFonts w:ascii="Arial" w:eastAsia="Arial" w:hAnsi="Arial" w:cs="Arial"/>
          <w:i/>
          <w:sz w:val="22"/>
          <w:szCs w:val="22"/>
          <w:lang w:val="en-US"/>
        </w:rPr>
        <w:t>icle</w:t>
      </w:r>
      <w:r w:rsidRPr="00FB7A01">
        <w:rPr>
          <w:rFonts w:ascii="Arial" w:eastAsia="Arial" w:hAnsi="Arial" w:cs="Arial"/>
          <w:i/>
          <w:sz w:val="22"/>
          <w:szCs w:val="22"/>
          <w:lang w:val="en-US"/>
        </w:rPr>
        <w:t xml:space="preserve"> 1456 </w:t>
      </w:r>
      <w:r w:rsidR="00FB7A01" w:rsidRPr="00FB7A01">
        <w:rPr>
          <w:rFonts w:ascii="Arial" w:eastAsia="Arial" w:hAnsi="Arial" w:cs="Arial"/>
          <w:i/>
          <w:sz w:val="22"/>
          <w:szCs w:val="22"/>
          <w:lang w:val="en-US"/>
        </w:rPr>
        <w:t xml:space="preserve">of the Italian </w:t>
      </w:r>
      <w:r w:rsidRPr="00FB7A01">
        <w:rPr>
          <w:rFonts w:ascii="Arial" w:eastAsia="Arial" w:hAnsi="Arial" w:cs="Arial"/>
          <w:i/>
          <w:sz w:val="22"/>
          <w:szCs w:val="22"/>
          <w:lang w:val="en-US"/>
        </w:rPr>
        <w:t>Civil</w:t>
      </w:r>
      <w:r w:rsidR="00FB7A01" w:rsidRPr="00FB7A01">
        <w:rPr>
          <w:rFonts w:ascii="Arial" w:eastAsia="Arial" w:hAnsi="Arial" w:cs="Arial"/>
          <w:i/>
          <w:sz w:val="22"/>
          <w:szCs w:val="22"/>
          <w:lang w:val="en-US"/>
        </w:rPr>
        <w:t xml:space="preserve"> Code</w:t>
      </w:r>
      <w:r w:rsidRPr="00FB7A01">
        <w:rPr>
          <w:rFonts w:ascii="Arial" w:eastAsia="Arial" w:hAnsi="Arial" w:cs="Arial"/>
          <w:i/>
          <w:sz w:val="22"/>
          <w:szCs w:val="22"/>
          <w:lang w:val="en-US"/>
        </w:rPr>
        <w:t>: “</w:t>
      </w:r>
      <w:r w:rsidR="006E798F">
        <w:rPr>
          <w:rFonts w:ascii="Arial" w:eastAsia="Arial" w:hAnsi="Arial" w:cs="Arial"/>
          <w:i/>
          <w:sz w:val="22"/>
          <w:szCs w:val="22"/>
          <w:lang w:val="en-US"/>
        </w:rPr>
        <w:t xml:space="preserve">The contracting parties can </w:t>
      </w:r>
      <w:r w:rsidR="00183469">
        <w:rPr>
          <w:rFonts w:ascii="Arial" w:eastAsia="Arial" w:hAnsi="Arial" w:cs="Arial"/>
          <w:i/>
          <w:sz w:val="22"/>
          <w:szCs w:val="22"/>
          <w:lang w:val="en-US"/>
        </w:rPr>
        <w:t>expressly</w:t>
      </w:r>
      <w:r w:rsidR="006E798F">
        <w:rPr>
          <w:rFonts w:ascii="Arial" w:eastAsia="Arial" w:hAnsi="Arial" w:cs="Arial"/>
          <w:i/>
          <w:sz w:val="22"/>
          <w:szCs w:val="22"/>
          <w:lang w:val="en-US"/>
        </w:rPr>
        <w:t xml:space="preserve"> agree that the contract will be automatically terminated should there be a breach of a specified obligation and its set requirements. In this case, termination happens when the interested party states to the other party the intention to take advantage of the termination clause.”</w:t>
      </w:r>
    </w:p>
  </w:footnote>
  <w:footnote w:id="4">
    <w:p w14:paraId="48523472" w14:textId="1D4167C1" w:rsidR="00F77D4D" w:rsidRPr="00F77D4D" w:rsidRDefault="00F77D4D" w:rsidP="00F77D4D">
      <w:pPr>
        <w:ind w:left="1133" w:right="1126"/>
        <w:rPr>
          <w:rFonts w:ascii="Arial" w:eastAsia="Arial" w:hAnsi="Arial" w:cs="Arial"/>
          <w:i/>
          <w:sz w:val="22"/>
          <w:szCs w:val="22"/>
          <w:lang w:val="en-US"/>
        </w:rPr>
      </w:pPr>
      <w:r w:rsidRPr="00F77D4D">
        <w:rPr>
          <w:vertAlign w:val="superscript"/>
          <w:lang w:val="en-US"/>
        </w:rPr>
        <w:footnoteRef/>
      </w:r>
      <w:r w:rsidRPr="00F77D4D">
        <w:rPr>
          <w:rFonts w:ascii="Arial" w:eastAsia="Arial" w:hAnsi="Arial" w:cs="Arial"/>
          <w:sz w:val="22"/>
          <w:szCs w:val="22"/>
          <w:lang w:val="en-US"/>
        </w:rPr>
        <w:t xml:space="preserve"> </w:t>
      </w:r>
      <w:r w:rsidRPr="00F77D4D">
        <w:rPr>
          <w:rFonts w:ascii="Arial" w:eastAsia="Arial" w:hAnsi="Arial" w:cs="Arial"/>
          <w:i/>
          <w:sz w:val="22"/>
          <w:szCs w:val="22"/>
          <w:lang w:val="en-US"/>
        </w:rPr>
        <w:t>Article 1175 of the Italian Civil Code: “</w:t>
      </w:r>
      <w:r>
        <w:rPr>
          <w:rFonts w:ascii="Arial" w:eastAsia="Arial" w:hAnsi="Arial" w:cs="Arial"/>
          <w:i/>
          <w:sz w:val="22"/>
          <w:szCs w:val="22"/>
          <w:lang w:val="en-US"/>
        </w:rPr>
        <w:t>The debtor and creditor have a duty to behave with fairness</w:t>
      </w:r>
      <w:r w:rsidRPr="00F77D4D">
        <w:rPr>
          <w:rFonts w:ascii="Arial" w:eastAsia="Arial" w:hAnsi="Arial" w:cs="Arial"/>
          <w:i/>
          <w:sz w:val="22"/>
          <w:szCs w:val="22"/>
          <w:lang w:val="en-US"/>
        </w:rPr>
        <w:t>.”</w:t>
      </w:r>
    </w:p>
    <w:p w14:paraId="14B2DA13" w14:textId="546D7D10" w:rsidR="00F77D4D" w:rsidRDefault="00F77D4D" w:rsidP="00F77D4D">
      <w:pPr>
        <w:ind w:left="1133"/>
        <w:rPr>
          <w:rFonts w:ascii="Arial" w:eastAsia="Arial" w:hAnsi="Arial" w:cs="Arial"/>
          <w:i/>
          <w:sz w:val="22"/>
          <w:szCs w:val="22"/>
        </w:rPr>
      </w:pPr>
      <w:r w:rsidRPr="00F77D4D">
        <w:rPr>
          <w:rFonts w:ascii="Arial" w:eastAsia="Arial" w:hAnsi="Arial" w:cs="Arial"/>
          <w:i/>
          <w:sz w:val="22"/>
          <w:szCs w:val="22"/>
          <w:lang w:val="en-US"/>
        </w:rPr>
        <w:t xml:space="preserve"> Art</w:t>
      </w:r>
      <w:r>
        <w:rPr>
          <w:rFonts w:ascii="Arial" w:eastAsia="Arial" w:hAnsi="Arial" w:cs="Arial"/>
          <w:i/>
          <w:sz w:val="22"/>
          <w:szCs w:val="22"/>
          <w:lang w:val="en-US"/>
        </w:rPr>
        <w:t xml:space="preserve">icle </w:t>
      </w:r>
      <w:r w:rsidRPr="00F77D4D">
        <w:rPr>
          <w:rFonts w:ascii="Arial" w:eastAsia="Arial" w:hAnsi="Arial" w:cs="Arial"/>
          <w:i/>
          <w:sz w:val="22"/>
          <w:szCs w:val="22"/>
          <w:lang w:val="en-US"/>
        </w:rPr>
        <w:t xml:space="preserve">1375 </w:t>
      </w:r>
      <w:r>
        <w:rPr>
          <w:rFonts w:ascii="Arial" w:eastAsia="Arial" w:hAnsi="Arial" w:cs="Arial"/>
          <w:i/>
          <w:sz w:val="22"/>
          <w:szCs w:val="22"/>
          <w:lang w:val="en-US"/>
        </w:rPr>
        <w:t>of the Italian Civil Code</w:t>
      </w:r>
      <w:r w:rsidRPr="00F77D4D">
        <w:rPr>
          <w:rFonts w:ascii="Arial" w:eastAsia="Arial" w:hAnsi="Arial" w:cs="Arial"/>
          <w:i/>
          <w:sz w:val="22"/>
          <w:szCs w:val="22"/>
          <w:lang w:val="en-US"/>
        </w:rPr>
        <w:t>: “</w:t>
      </w:r>
      <w:r>
        <w:rPr>
          <w:rFonts w:ascii="Arial" w:eastAsia="Arial" w:hAnsi="Arial" w:cs="Arial"/>
          <w:i/>
          <w:sz w:val="22"/>
          <w:szCs w:val="22"/>
          <w:lang w:val="en-US"/>
        </w:rPr>
        <w:t>The contract must be performed in good faith</w:t>
      </w:r>
      <w:r w:rsidRPr="00F77D4D">
        <w:rPr>
          <w:rFonts w:ascii="Arial" w:eastAsia="Arial" w:hAnsi="Arial" w:cs="Arial"/>
          <w:i/>
          <w:sz w:val="22"/>
          <w:szCs w:val="22"/>
          <w:lang w:val="en-US"/>
        </w:rPr>
        <w:t>.”</w:t>
      </w:r>
    </w:p>
  </w:footnote>
  <w:footnote w:id="5">
    <w:p w14:paraId="1C331028" w14:textId="519D38A3" w:rsidR="00BE770B" w:rsidRPr="004B0D29" w:rsidRDefault="00BE770B" w:rsidP="004B0D29">
      <w:pPr>
        <w:ind w:left="1133" w:right="1126"/>
        <w:rPr>
          <w:rFonts w:ascii="Arial" w:eastAsia="Arial" w:hAnsi="Arial" w:cs="Arial"/>
          <w:i/>
          <w:sz w:val="22"/>
          <w:szCs w:val="22"/>
          <w:lang w:val="en-US"/>
        </w:rPr>
      </w:pPr>
      <w:r w:rsidRPr="004B0D29">
        <w:rPr>
          <w:vertAlign w:val="superscript"/>
          <w:lang w:val="en-US"/>
        </w:rPr>
        <w:footnoteRef/>
      </w:r>
      <w:r w:rsidRPr="004B0D29">
        <w:rPr>
          <w:rFonts w:ascii="Arial" w:eastAsia="Arial" w:hAnsi="Arial" w:cs="Arial"/>
          <w:i/>
          <w:sz w:val="22"/>
          <w:szCs w:val="22"/>
          <w:lang w:val="en-US"/>
        </w:rPr>
        <w:t xml:space="preserve"> Art</w:t>
      </w:r>
      <w:r w:rsidR="004B0D29" w:rsidRPr="004B0D29">
        <w:rPr>
          <w:rFonts w:ascii="Arial" w:eastAsia="Arial" w:hAnsi="Arial" w:cs="Arial"/>
          <w:i/>
          <w:sz w:val="22"/>
          <w:szCs w:val="22"/>
          <w:lang w:val="en-US"/>
        </w:rPr>
        <w:t>icle</w:t>
      </w:r>
      <w:r w:rsidRPr="004B0D29">
        <w:rPr>
          <w:rFonts w:ascii="Arial" w:eastAsia="Arial" w:hAnsi="Arial" w:cs="Arial"/>
          <w:i/>
          <w:sz w:val="22"/>
          <w:szCs w:val="22"/>
          <w:lang w:val="en-US"/>
        </w:rPr>
        <w:t xml:space="preserve"> 21, </w:t>
      </w:r>
      <w:r w:rsidR="004B0D29" w:rsidRPr="004B0D29">
        <w:rPr>
          <w:rFonts w:ascii="Arial" w:eastAsia="Arial" w:hAnsi="Arial" w:cs="Arial"/>
          <w:i/>
          <w:sz w:val="22"/>
          <w:szCs w:val="22"/>
          <w:lang w:val="en-US"/>
        </w:rPr>
        <w:t>paragraph</w:t>
      </w:r>
      <w:r w:rsidRPr="004B0D29">
        <w:rPr>
          <w:rFonts w:ascii="Arial" w:eastAsia="Arial" w:hAnsi="Arial" w:cs="Arial"/>
          <w:i/>
          <w:sz w:val="22"/>
          <w:szCs w:val="22"/>
          <w:lang w:val="en-US"/>
        </w:rPr>
        <w:t xml:space="preserve"> 1, </w:t>
      </w:r>
      <w:r w:rsidR="004B0D29" w:rsidRPr="004B0D29">
        <w:rPr>
          <w:rFonts w:ascii="Arial" w:eastAsia="Arial" w:hAnsi="Arial" w:cs="Arial"/>
          <w:i/>
          <w:sz w:val="22"/>
          <w:szCs w:val="22"/>
          <w:lang w:val="en-US"/>
        </w:rPr>
        <w:t>Italian Constitution</w:t>
      </w:r>
      <w:r w:rsidRPr="004B0D29">
        <w:rPr>
          <w:rFonts w:ascii="Arial" w:eastAsia="Arial" w:hAnsi="Arial" w:cs="Arial"/>
          <w:i/>
          <w:sz w:val="22"/>
          <w:szCs w:val="22"/>
          <w:lang w:val="en-US"/>
        </w:rPr>
        <w:t>: “</w:t>
      </w:r>
      <w:r w:rsidR="004B0D29" w:rsidRPr="004B0D29">
        <w:rPr>
          <w:rFonts w:ascii="Arial" w:eastAsia="Arial" w:hAnsi="Arial" w:cs="Arial"/>
          <w:i/>
          <w:sz w:val="22"/>
          <w:szCs w:val="22"/>
          <w:lang w:val="en-US"/>
        </w:rPr>
        <w:t>Anyone has the right to freely express their thoughts in speech, writing, or any other form of communication.</w:t>
      </w:r>
      <w:r w:rsidRPr="004B0D29">
        <w:rPr>
          <w:rFonts w:ascii="Arial" w:eastAsia="Arial" w:hAnsi="Arial" w:cs="Arial"/>
          <w:i/>
          <w:sz w:val="22"/>
          <w:szCs w:val="22"/>
          <w:lang w:val="en-US"/>
        </w:rPr>
        <w:t>”</w:t>
      </w:r>
    </w:p>
  </w:footnote>
  <w:footnote w:id="6">
    <w:p w14:paraId="39789C78" w14:textId="00DE5B02" w:rsidR="004322A7" w:rsidRPr="007E0E24" w:rsidRDefault="004322A7" w:rsidP="007E0E24">
      <w:pPr>
        <w:pStyle w:val="NormalWeb"/>
        <w:spacing w:after="0"/>
        <w:rPr>
          <w:lang w:val="en-GB"/>
        </w:rPr>
      </w:pPr>
      <w:r>
        <w:rPr>
          <w:rStyle w:val="FootnoteReference"/>
        </w:rPr>
        <w:footnoteRef/>
      </w:r>
      <w:r>
        <w:t xml:space="preserve"> </w:t>
      </w:r>
      <w:r w:rsidR="007E0E24" w:rsidRPr="007E0E24">
        <w:rPr>
          <w:rFonts w:ascii="Arial" w:eastAsia="Arial" w:hAnsi="Arial" w:cs="Arial"/>
          <w:i/>
          <w:sz w:val="22"/>
          <w:szCs w:val="22"/>
          <w:lang w:val="en-US"/>
        </w:rPr>
        <w:t xml:space="preserve">https://www.garanteprivacy.it/home/faq/registro- </w:t>
      </w:r>
      <w:proofErr w:type="spellStart"/>
      <w:r w:rsidR="007E0E24" w:rsidRPr="007E0E24">
        <w:rPr>
          <w:rFonts w:ascii="Arial" w:eastAsia="Arial" w:hAnsi="Arial" w:cs="Arial"/>
          <w:i/>
          <w:sz w:val="22"/>
          <w:szCs w:val="22"/>
          <w:lang w:val="en-US"/>
        </w:rPr>
        <w:t>delle</w:t>
      </w:r>
      <w:proofErr w:type="spellEnd"/>
      <w:r w:rsidR="007E0E24" w:rsidRPr="007E0E24">
        <w:rPr>
          <w:rFonts w:ascii="Arial" w:eastAsia="Arial" w:hAnsi="Arial" w:cs="Arial"/>
          <w:i/>
          <w:sz w:val="22"/>
          <w:szCs w:val="22"/>
          <w:lang w:val="en-US"/>
        </w:rPr>
        <w:t xml:space="preserve">- </w:t>
      </w:r>
      <w:proofErr w:type="spellStart"/>
      <w:r w:rsidR="007E0E24" w:rsidRPr="007E0E24">
        <w:rPr>
          <w:rFonts w:ascii="Arial" w:eastAsia="Arial" w:hAnsi="Arial" w:cs="Arial"/>
          <w:i/>
          <w:sz w:val="22"/>
          <w:szCs w:val="22"/>
          <w:lang w:val="en-US"/>
        </w:rPr>
        <w:t>attivita</w:t>
      </w:r>
      <w:proofErr w:type="spellEnd"/>
      <w:r w:rsidR="007E0E24" w:rsidRPr="007E0E24">
        <w:rPr>
          <w:rFonts w:ascii="Arial" w:eastAsia="Arial" w:hAnsi="Arial" w:cs="Arial"/>
          <w:i/>
          <w:sz w:val="22"/>
          <w:szCs w:val="22"/>
          <w:lang w:val="en-US"/>
        </w:rPr>
        <w:t xml:space="preserve">- di- </w:t>
      </w:r>
      <w:proofErr w:type="spellStart"/>
      <w:r w:rsidR="007E0E24" w:rsidRPr="007E0E24">
        <w:rPr>
          <w:rFonts w:ascii="Arial" w:eastAsia="Arial" w:hAnsi="Arial" w:cs="Arial"/>
          <w:i/>
          <w:sz w:val="22"/>
          <w:szCs w:val="22"/>
          <w:lang w:val="en-US"/>
        </w:rPr>
        <w:t>trattamento</w:t>
      </w:r>
      <w:proofErr w:type="spellEnd"/>
      <w:r w:rsidR="007E0E24" w:rsidRPr="007E0E24">
        <w:rPr>
          <w:rFonts w:ascii="Arial" w:eastAsia="Arial" w:hAnsi="Arial" w:cs="Arial"/>
          <w:i/>
          <w:sz w:val="22"/>
          <w:szCs w:val="22"/>
          <w:lang w:val="en-US"/>
        </w:rPr>
        <w:t>#:~: text=Tutti%20i%20titolari%20e%20i%20responsabili, 1%20e%202%20del%20RGPD</w:t>
      </w:r>
      <w:r w:rsidR="007E0E24" w:rsidRPr="007E0E24">
        <w:rPr>
          <w:rFonts w:ascii="LinLibertine" w:hAnsi="LinLibertine"/>
          <w:color w:val="000099"/>
          <w:sz w:val="16"/>
          <w:szCs w:val="16"/>
          <w:lang w:val="en-GB"/>
        </w:rPr>
        <w:t xml:space="preserve"> </w:t>
      </w:r>
    </w:p>
  </w:footnote>
  <w:footnote w:id="7">
    <w:p w14:paraId="5D10C147" w14:textId="77777777" w:rsidR="007E0E24" w:rsidRPr="007E0E24" w:rsidRDefault="007E0E24" w:rsidP="007E0E24">
      <w:pPr>
        <w:pStyle w:val="NormalWeb"/>
        <w:rPr>
          <w:lang w:val="en-GB"/>
        </w:rPr>
      </w:pPr>
      <w:r>
        <w:rPr>
          <w:rStyle w:val="FootnoteReference"/>
        </w:rPr>
        <w:footnoteRef/>
      </w:r>
      <w:r>
        <w:t xml:space="preserve"> </w:t>
      </w:r>
      <w:r w:rsidRPr="007E0E24">
        <w:rPr>
          <w:rFonts w:ascii="Arial" w:eastAsia="Arial" w:hAnsi="Arial" w:cs="Arial"/>
          <w:i/>
          <w:sz w:val="22"/>
          <w:szCs w:val="22"/>
          <w:lang w:val="en-US"/>
        </w:rPr>
        <w:t>http://www.garanteprivacy.it</w:t>
      </w:r>
      <w:r w:rsidRPr="007E0E24">
        <w:rPr>
          <w:rFonts w:ascii="LinLibertine" w:hAnsi="LinLibertine"/>
          <w:color w:val="000099"/>
          <w:sz w:val="16"/>
          <w:szCs w:val="16"/>
          <w:lang w:val="en-GB"/>
        </w:rPr>
        <w:t xml:space="preserve"> </w:t>
      </w:r>
    </w:p>
    <w:p w14:paraId="7FB58924" w14:textId="66D3B95A" w:rsidR="007E0E24" w:rsidRPr="007E0E24" w:rsidRDefault="007E0E24">
      <w:pPr>
        <w:pStyle w:val="FootnoteText"/>
        <w:rPr>
          <w:lang w:val="it-IT"/>
        </w:rPr>
      </w:pPr>
    </w:p>
  </w:footnote>
  <w:footnote w:id="8">
    <w:p w14:paraId="7ECC5127" w14:textId="73089C7A" w:rsidR="00BE770B" w:rsidRPr="00B5444C" w:rsidRDefault="00BE770B" w:rsidP="00B5444C">
      <w:pPr>
        <w:ind w:left="1133" w:right="1126"/>
        <w:rPr>
          <w:rFonts w:ascii="Arial" w:eastAsia="Arial" w:hAnsi="Arial" w:cs="Arial"/>
          <w:i/>
          <w:sz w:val="22"/>
          <w:szCs w:val="22"/>
          <w:lang w:val="en-US"/>
        </w:rPr>
      </w:pPr>
      <w:r w:rsidRPr="00B5444C">
        <w:rPr>
          <w:vertAlign w:val="superscript"/>
          <w:lang w:val="en-US"/>
        </w:rPr>
        <w:footnoteRef/>
      </w:r>
      <w:r w:rsidRPr="00B5444C">
        <w:rPr>
          <w:sz w:val="20"/>
          <w:szCs w:val="20"/>
          <w:lang w:val="en-US"/>
        </w:rPr>
        <w:t xml:space="preserve"> </w:t>
      </w:r>
      <w:r w:rsidRPr="00B5444C">
        <w:rPr>
          <w:rFonts w:ascii="Arial" w:eastAsia="Arial" w:hAnsi="Arial" w:cs="Arial"/>
          <w:i/>
          <w:sz w:val="22"/>
          <w:szCs w:val="22"/>
          <w:lang w:val="en-US"/>
        </w:rPr>
        <w:t>Art</w:t>
      </w:r>
      <w:r w:rsidR="00B5444C" w:rsidRPr="00B5444C">
        <w:rPr>
          <w:rFonts w:ascii="Arial" w:eastAsia="Arial" w:hAnsi="Arial" w:cs="Arial"/>
          <w:i/>
          <w:sz w:val="22"/>
          <w:szCs w:val="22"/>
          <w:lang w:val="en-US"/>
        </w:rPr>
        <w:t>icle</w:t>
      </w:r>
      <w:r w:rsidRPr="00B5444C">
        <w:rPr>
          <w:rFonts w:ascii="Arial" w:eastAsia="Arial" w:hAnsi="Arial" w:cs="Arial"/>
          <w:i/>
          <w:sz w:val="22"/>
          <w:szCs w:val="22"/>
          <w:lang w:val="en-US"/>
        </w:rPr>
        <w:t xml:space="preserve"> 87 </w:t>
      </w:r>
      <w:r w:rsidR="00B5444C" w:rsidRPr="00B5444C">
        <w:rPr>
          <w:rFonts w:ascii="Arial" w:eastAsia="Arial" w:hAnsi="Arial" w:cs="Arial"/>
          <w:i/>
          <w:sz w:val="22"/>
          <w:szCs w:val="22"/>
          <w:lang w:val="en-US"/>
        </w:rPr>
        <w:t>Law</w:t>
      </w:r>
      <w:r w:rsidRPr="00B5444C">
        <w:rPr>
          <w:rFonts w:ascii="Arial" w:eastAsia="Arial" w:hAnsi="Arial" w:cs="Arial"/>
          <w:i/>
          <w:sz w:val="22"/>
          <w:szCs w:val="22"/>
          <w:lang w:val="en-US"/>
        </w:rPr>
        <w:t xml:space="preserve"> </w:t>
      </w:r>
      <w:r w:rsidR="00B5444C" w:rsidRPr="00B5444C">
        <w:rPr>
          <w:rFonts w:ascii="Arial" w:eastAsia="Arial" w:hAnsi="Arial" w:cs="Arial"/>
          <w:i/>
          <w:sz w:val="22"/>
          <w:szCs w:val="22"/>
          <w:lang w:val="en-US"/>
        </w:rPr>
        <w:t>No.</w:t>
      </w:r>
      <w:r w:rsidRPr="00B5444C">
        <w:rPr>
          <w:rFonts w:ascii="Arial" w:eastAsia="Arial" w:hAnsi="Arial" w:cs="Arial"/>
          <w:i/>
          <w:sz w:val="22"/>
          <w:szCs w:val="22"/>
          <w:lang w:val="en-US"/>
        </w:rPr>
        <w:t xml:space="preserve"> 633/1941: “</w:t>
      </w:r>
      <w:r w:rsidR="00B5444C" w:rsidRPr="00B5444C">
        <w:rPr>
          <w:rFonts w:ascii="Arial" w:eastAsia="Arial" w:hAnsi="Arial" w:cs="Arial"/>
          <w:i/>
          <w:sz w:val="22"/>
          <w:szCs w:val="22"/>
          <w:lang w:val="en-US"/>
        </w:rPr>
        <w:t>The images of persons or of aspects, elements or events of natural or social life, obtained by photographic or analogous processes, including reproductions of works of figurative art and stills of cinematographic film, shall be considered photographs for the purposes of this Chapter. This provision shall not apply to photographs of writings, documents, business papers, material objects, technical drawings and similar products</w:t>
      </w:r>
      <w:r w:rsidRPr="00B5444C">
        <w:rPr>
          <w:rFonts w:ascii="Arial" w:eastAsia="Arial" w:hAnsi="Arial" w:cs="Arial"/>
          <w:i/>
          <w:sz w:val="22"/>
          <w:szCs w:val="22"/>
          <w:lang w:val="en-US"/>
        </w:rPr>
        <w:t>.”</w:t>
      </w:r>
    </w:p>
  </w:footnote>
  <w:footnote w:id="9">
    <w:p w14:paraId="7F524478" w14:textId="726CB206" w:rsidR="00BE770B" w:rsidRPr="00B5444C" w:rsidRDefault="00BE770B" w:rsidP="00BE770B">
      <w:pPr>
        <w:ind w:left="1133" w:right="1126"/>
        <w:rPr>
          <w:rFonts w:ascii="Arial" w:eastAsia="Arial" w:hAnsi="Arial" w:cs="Arial"/>
          <w:i/>
          <w:sz w:val="20"/>
          <w:szCs w:val="20"/>
          <w:lang w:val="en-US"/>
        </w:rPr>
      </w:pPr>
      <w:r w:rsidRPr="00B5444C">
        <w:rPr>
          <w:vertAlign w:val="superscript"/>
          <w:lang w:val="en-US"/>
        </w:rPr>
        <w:footnoteRef/>
      </w:r>
      <w:r w:rsidRPr="00B5444C">
        <w:rPr>
          <w:rFonts w:ascii="Arial" w:eastAsia="Arial" w:hAnsi="Arial" w:cs="Arial"/>
          <w:i/>
          <w:sz w:val="20"/>
          <w:szCs w:val="20"/>
          <w:lang w:val="en-US"/>
        </w:rPr>
        <w:t xml:space="preserve"> </w:t>
      </w:r>
      <w:r w:rsidR="00B5444C" w:rsidRPr="00B5444C">
        <w:rPr>
          <w:rFonts w:ascii="Arial" w:eastAsia="Arial" w:hAnsi="Arial" w:cs="Arial"/>
          <w:i/>
          <w:sz w:val="22"/>
          <w:szCs w:val="22"/>
          <w:lang w:val="en-US"/>
        </w:rPr>
        <w:t>Rome Court</w:t>
      </w:r>
      <w:r w:rsidRPr="00B5444C">
        <w:rPr>
          <w:rFonts w:ascii="Arial" w:eastAsia="Arial" w:hAnsi="Arial" w:cs="Arial"/>
          <w:i/>
          <w:sz w:val="22"/>
          <w:szCs w:val="22"/>
          <w:lang w:val="en-US"/>
        </w:rPr>
        <w:t xml:space="preserve">, </w:t>
      </w:r>
      <w:r w:rsidR="00B5444C" w:rsidRPr="00B5444C">
        <w:rPr>
          <w:rFonts w:ascii="Arial" w:eastAsia="Arial" w:hAnsi="Arial" w:cs="Arial"/>
          <w:i/>
          <w:sz w:val="22"/>
          <w:szCs w:val="22"/>
          <w:lang w:val="en-US"/>
        </w:rPr>
        <w:t>Chamber specialized in business matters</w:t>
      </w:r>
      <w:r w:rsidRPr="00B5444C">
        <w:rPr>
          <w:rFonts w:ascii="Arial" w:eastAsia="Arial" w:hAnsi="Arial" w:cs="Arial"/>
          <w:i/>
          <w:sz w:val="22"/>
          <w:szCs w:val="22"/>
          <w:lang w:val="en-US"/>
        </w:rPr>
        <w:t xml:space="preserve">, </w:t>
      </w:r>
      <w:r w:rsidR="00B5444C" w:rsidRPr="00B5444C">
        <w:rPr>
          <w:rFonts w:ascii="Arial" w:eastAsia="Arial" w:hAnsi="Arial" w:cs="Arial"/>
          <w:i/>
          <w:sz w:val="22"/>
          <w:szCs w:val="22"/>
          <w:lang w:val="en-US"/>
        </w:rPr>
        <w:t>judgment</w:t>
      </w:r>
      <w:r w:rsidRPr="00B5444C">
        <w:rPr>
          <w:rFonts w:ascii="Arial" w:eastAsia="Arial" w:hAnsi="Arial" w:cs="Arial"/>
          <w:i/>
          <w:sz w:val="22"/>
          <w:szCs w:val="22"/>
          <w:lang w:val="en-US"/>
        </w:rPr>
        <w:t xml:space="preserve"> </w:t>
      </w:r>
      <w:r w:rsidR="00B5444C" w:rsidRPr="00B5444C">
        <w:rPr>
          <w:rFonts w:ascii="Arial" w:eastAsia="Arial" w:hAnsi="Arial" w:cs="Arial"/>
          <w:i/>
          <w:sz w:val="22"/>
          <w:szCs w:val="22"/>
          <w:lang w:val="en-US"/>
        </w:rPr>
        <w:t>No.</w:t>
      </w:r>
      <w:r w:rsidRPr="00B5444C">
        <w:rPr>
          <w:rFonts w:ascii="Arial" w:eastAsia="Arial" w:hAnsi="Arial" w:cs="Arial"/>
          <w:i/>
          <w:sz w:val="22"/>
          <w:szCs w:val="22"/>
          <w:lang w:val="en-US"/>
        </w:rPr>
        <w:t xml:space="preserve"> 12076/2015. </w:t>
      </w:r>
    </w:p>
  </w:footnote>
  <w:footnote w:id="10">
    <w:p w14:paraId="1219A0D0" w14:textId="671D8E0D" w:rsidR="00BE770B" w:rsidRDefault="00BE770B" w:rsidP="00BE770B">
      <w:pPr>
        <w:ind w:firstLine="1133"/>
        <w:rPr>
          <w:rFonts w:ascii="Arial" w:eastAsia="Arial" w:hAnsi="Arial" w:cs="Arial"/>
          <w:i/>
          <w:sz w:val="20"/>
          <w:szCs w:val="20"/>
        </w:rPr>
      </w:pPr>
      <w:r>
        <w:rPr>
          <w:vertAlign w:val="superscript"/>
        </w:rPr>
        <w:footnoteRef/>
      </w:r>
      <w:r>
        <w:rPr>
          <w:rFonts w:ascii="Arial" w:eastAsia="Arial" w:hAnsi="Arial" w:cs="Arial"/>
          <w:sz w:val="20"/>
          <w:szCs w:val="20"/>
        </w:rPr>
        <w:t xml:space="preserve"> </w:t>
      </w:r>
      <w:r>
        <w:rPr>
          <w:rFonts w:ascii="Arial" w:eastAsia="Arial" w:hAnsi="Arial" w:cs="Arial"/>
          <w:i/>
          <w:sz w:val="22"/>
          <w:szCs w:val="22"/>
        </w:rPr>
        <w:t>Geno</w:t>
      </w:r>
      <w:r w:rsidR="00D554D4">
        <w:rPr>
          <w:rFonts w:ascii="Arial" w:eastAsia="Arial" w:hAnsi="Arial" w:cs="Arial"/>
          <w:i/>
          <w:sz w:val="22"/>
          <w:szCs w:val="22"/>
        </w:rPr>
        <w:t>a Court</w:t>
      </w:r>
      <w:r>
        <w:rPr>
          <w:rFonts w:ascii="Arial" w:eastAsia="Arial" w:hAnsi="Arial" w:cs="Arial"/>
          <w:i/>
          <w:sz w:val="22"/>
          <w:szCs w:val="22"/>
        </w:rPr>
        <w:t xml:space="preserve">, </w:t>
      </w:r>
      <w:r w:rsidR="00183469">
        <w:rPr>
          <w:rFonts w:ascii="Arial" w:eastAsia="Arial" w:hAnsi="Arial" w:cs="Arial"/>
          <w:i/>
          <w:sz w:val="22"/>
          <w:szCs w:val="22"/>
        </w:rPr>
        <w:t>O</w:t>
      </w:r>
      <w:r w:rsidR="00D554D4">
        <w:rPr>
          <w:rFonts w:ascii="Arial" w:eastAsia="Arial" w:hAnsi="Arial" w:cs="Arial"/>
          <w:i/>
          <w:sz w:val="22"/>
          <w:szCs w:val="22"/>
        </w:rPr>
        <w:t>rder of</w:t>
      </w:r>
      <w:r>
        <w:rPr>
          <w:rFonts w:ascii="Arial" w:eastAsia="Arial" w:hAnsi="Arial" w:cs="Arial"/>
          <w:i/>
          <w:sz w:val="22"/>
          <w:szCs w:val="22"/>
        </w:rPr>
        <w:t xml:space="preserve"> 04.02.2020.</w:t>
      </w:r>
    </w:p>
  </w:footnote>
  <w:footnote w:id="11">
    <w:p w14:paraId="7C3B10B8" w14:textId="6A0D69D0" w:rsidR="00BE770B" w:rsidRPr="00497CDF" w:rsidRDefault="00BE770B" w:rsidP="00497CDF">
      <w:pPr>
        <w:ind w:left="1133" w:right="1126"/>
        <w:rPr>
          <w:rFonts w:ascii="Arial" w:eastAsia="Arial" w:hAnsi="Arial" w:cs="Arial"/>
          <w:i/>
          <w:sz w:val="22"/>
          <w:szCs w:val="22"/>
        </w:rPr>
      </w:pPr>
      <w:r w:rsidRPr="008D500F">
        <w:rPr>
          <w:vertAlign w:val="superscript"/>
          <w:lang w:val="en-US"/>
        </w:rPr>
        <w:footnoteRef/>
      </w:r>
      <w:r w:rsidRPr="008D500F">
        <w:rPr>
          <w:rFonts w:ascii="Calibri" w:eastAsia="Calibri" w:hAnsi="Calibri" w:cs="Calibri"/>
          <w:sz w:val="20"/>
          <w:szCs w:val="20"/>
          <w:lang w:val="en-US"/>
        </w:rPr>
        <w:t xml:space="preserve"> </w:t>
      </w:r>
      <w:r w:rsidRPr="008D500F">
        <w:rPr>
          <w:rFonts w:ascii="Arial" w:eastAsia="Arial" w:hAnsi="Arial" w:cs="Arial"/>
          <w:i/>
          <w:sz w:val="22"/>
          <w:szCs w:val="22"/>
          <w:lang w:val="en-US"/>
        </w:rPr>
        <w:t>Art</w:t>
      </w:r>
      <w:r w:rsidR="008D500F" w:rsidRPr="008D500F">
        <w:rPr>
          <w:rFonts w:ascii="Arial" w:eastAsia="Arial" w:hAnsi="Arial" w:cs="Arial"/>
          <w:i/>
          <w:sz w:val="22"/>
          <w:szCs w:val="22"/>
          <w:lang w:val="en-US"/>
        </w:rPr>
        <w:t>icle</w:t>
      </w:r>
      <w:r w:rsidRPr="008D500F">
        <w:rPr>
          <w:rFonts w:ascii="Arial" w:eastAsia="Arial" w:hAnsi="Arial" w:cs="Arial"/>
          <w:i/>
          <w:sz w:val="22"/>
          <w:szCs w:val="22"/>
          <w:lang w:val="en-US"/>
        </w:rPr>
        <w:t xml:space="preserve"> 5</w:t>
      </w:r>
      <w:r w:rsidR="008D500F" w:rsidRPr="008D500F">
        <w:rPr>
          <w:rFonts w:ascii="Arial" w:eastAsia="Arial" w:hAnsi="Arial" w:cs="Arial"/>
          <w:i/>
          <w:sz w:val="22"/>
          <w:szCs w:val="22"/>
          <w:lang w:val="en-US"/>
        </w:rPr>
        <w:t>, Legislative Decree No.</w:t>
      </w:r>
      <w:r w:rsidRPr="008D500F">
        <w:rPr>
          <w:rFonts w:ascii="Arial" w:eastAsia="Arial" w:hAnsi="Arial" w:cs="Arial"/>
          <w:i/>
          <w:sz w:val="22"/>
          <w:szCs w:val="22"/>
          <w:lang w:val="en-US"/>
        </w:rPr>
        <w:t xml:space="preserve"> 145/2007</w:t>
      </w:r>
      <w:r w:rsidR="00497CDF">
        <w:rPr>
          <w:rFonts w:ascii="Arial" w:eastAsia="Arial" w:hAnsi="Arial" w:cs="Arial"/>
          <w:i/>
          <w:sz w:val="22"/>
          <w:szCs w:val="22"/>
          <w:lang w:val="en-US"/>
        </w:rPr>
        <w:t>, recorded as</w:t>
      </w:r>
      <w:r w:rsidRPr="008D500F">
        <w:rPr>
          <w:rFonts w:ascii="Arial" w:eastAsia="Arial" w:hAnsi="Arial" w:cs="Arial"/>
          <w:i/>
          <w:sz w:val="22"/>
          <w:szCs w:val="22"/>
          <w:lang w:val="en-US"/>
        </w:rPr>
        <w:t xml:space="preserve"> “</w:t>
      </w:r>
      <w:r w:rsidR="00497CDF">
        <w:rPr>
          <w:rFonts w:ascii="Arial" w:eastAsia="Arial" w:hAnsi="Arial" w:cs="Arial"/>
          <w:i/>
          <w:sz w:val="22"/>
          <w:szCs w:val="22"/>
          <w:lang w:val="en-US"/>
        </w:rPr>
        <w:t>Transparency of advertising</w:t>
      </w:r>
      <w:r w:rsidRPr="008D500F">
        <w:rPr>
          <w:rFonts w:ascii="Arial" w:eastAsia="Arial" w:hAnsi="Arial" w:cs="Arial"/>
          <w:i/>
          <w:sz w:val="22"/>
          <w:szCs w:val="22"/>
          <w:lang w:val="en-US"/>
        </w:rPr>
        <w:t xml:space="preserve">”: “1. </w:t>
      </w:r>
      <w:r w:rsidR="00497CDF" w:rsidRPr="00497CDF">
        <w:rPr>
          <w:rFonts w:ascii="Arial" w:eastAsia="Arial" w:hAnsi="Arial" w:cs="Arial"/>
          <w:i/>
          <w:sz w:val="22"/>
          <w:szCs w:val="22"/>
        </w:rPr>
        <w:t>Advertisements must be clearly recognisable as such.</w:t>
      </w:r>
      <w:r w:rsidR="00497CDF">
        <w:rPr>
          <w:rFonts w:ascii="Arial" w:eastAsia="Arial" w:hAnsi="Arial" w:cs="Arial"/>
          <w:i/>
          <w:sz w:val="22"/>
          <w:szCs w:val="22"/>
        </w:rPr>
        <w:t xml:space="preserve"> </w:t>
      </w:r>
      <w:r w:rsidR="00497CDF" w:rsidRPr="00497CDF">
        <w:rPr>
          <w:rFonts w:ascii="Arial" w:eastAsia="Arial" w:hAnsi="Arial" w:cs="Arial"/>
          <w:i/>
          <w:sz w:val="22"/>
          <w:szCs w:val="22"/>
        </w:rPr>
        <w:t>Press advertisements must be distinguishable from other forms of public notices, and use graphical forms that are easily perceptible.</w:t>
      </w:r>
      <w:r w:rsidR="00497CDF">
        <w:rPr>
          <w:rFonts w:ascii="Arial" w:eastAsia="Arial" w:hAnsi="Arial" w:cs="Arial"/>
          <w:i/>
          <w:sz w:val="22"/>
          <w:szCs w:val="22"/>
        </w:rPr>
        <w:t xml:space="preserve"> </w:t>
      </w:r>
      <w:r w:rsidRPr="008D500F">
        <w:rPr>
          <w:rFonts w:ascii="Arial" w:eastAsia="Arial" w:hAnsi="Arial" w:cs="Arial"/>
          <w:i/>
          <w:sz w:val="22"/>
          <w:szCs w:val="22"/>
          <w:lang w:val="en-US"/>
        </w:rPr>
        <w:t>2.</w:t>
      </w:r>
      <w:r w:rsidR="00497CDF">
        <w:rPr>
          <w:rFonts w:ascii="Arial" w:eastAsia="Arial" w:hAnsi="Arial" w:cs="Arial"/>
          <w:i/>
          <w:sz w:val="22"/>
          <w:szCs w:val="22"/>
          <w:lang w:val="en-US"/>
        </w:rPr>
        <w:t xml:space="preserve"> </w:t>
      </w:r>
      <w:r w:rsidR="00497CDF" w:rsidRPr="00497CDF">
        <w:rPr>
          <w:rFonts w:ascii="Arial" w:eastAsia="Arial" w:hAnsi="Arial" w:cs="Arial"/>
          <w:i/>
          <w:sz w:val="22"/>
          <w:szCs w:val="22"/>
        </w:rPr>
        <w:t>The terms "guarantee", "guaranteed" and similar expressions may only be used if they are accompanied with specific details of the substance of the guarantees and the formalities relating to the guarantee offered. When the advertisement is too short to publish these details in full, the summary reference to the substance and the procedures for claiming against the guarantee most explicitly refer to a text which the consumer can easily obtain, setting out all the details.</w:t>
      </w:r>
      <w:r w:rsidR="00497CDF">
        <w:rPr>
          <w:rFonts w:ascii="Arial" w:eastAsia="Arial" w:hAnsi="Arial" w:cs="Arial"/>
          <w:i/>
          <w:sz w:val="22"/>
          <w:szCs w:val="22"/>
          <w:lang w:val="en-US"/>
        </w:rPr>
        <w:t xml:space="preserve"> </w:t>
      </w:r>
      <w:r w:rsidRPr="008D500F">
        <w:rPr>
          <w:rFonts w:ascii="Arial" w:eastAsia="Arial" w:hAnsi="Arial" w:cs="Arial"/>
          <w:i/>
          <w:sz w:val="22"/>
          <w:szCs w:val="22"/>
          <w:lang w:val="en-US"/>
        </w:rPr>
        <w:t>3.</w:t>
      </w:r>
      <w:r w:rsidR="00497CDF" w:rsidRPr="00497CDF">
        <w:rPr>
          <w:rFonts w:ascii="Open Sans" w:hAnsi="Open Sans" w:cs="Open Sans"/>
          <w:color w:val="333333"/>
          <w:sz w:val="21"/>
          <w:szCs w:val="21"/>
          <w:shd w:val="clear" w:color="auto" w:fill="FFFFFF"/>
        </w:rPr>
        <w:t xml:space="preserve"> </w:t>
      </w:r>
      <w:r w:rsidR="00497CDF" w:rsidRPr="00497CDF">
        <w:rPr>
          <w:rFonts w:ascii="Arial" w:eastAsia="Arial" w:hAnsi="Arial" w:cs="Arial"/>
          <w:i/>
          <w:sz w:val="22"/>
          <w:szCs w:val="22"/>
        </w:rPr>
        <w:t> All forms of subliminal advertising are prohibited.</w:t>
      </w:r>
      <w:r w:rsidRPr="008D500F">
        <w:rPr>
          <w:rFonts w:ascii="Arial" w:eastAsia="Arial" w:hAnsi="Arial" w:cs="Arial"/>
          <w:i/>
          <w:sz w:val="22"/>
          <w:szCs w:val="22"/>
          <w:lang w:val="en-US"/>
        </w:rPr>
        <w:t>”</w:t>
      </w:r>
    </w:p>
  </w:footnote>
  <w:footnote w:id="12">
    <w:p w14:paraId="00FD55CA" w14:textId="79E9F458" w:rsidR="00BE770B" w:rsidRDefault="00BE770B" w:rsidP="00BE770B">
      <w:pPr>
        <w:ind w:left="1133"/>
        <w:rPr>
          <w:rFonts w:ascii="Arial" w:eastAsia="Arial" w:hAnsi="Arial" w:cs="Arial"/>
          <w:i/>
          <w:sz w:val="22"/>
          <w:szCs w:val="22"/>
        </w:rPr>
      </w:pPr>
      <w:r>
        <w:rPr>
          <w:vertAlign w:val="superscript"/>
        </w:rPr>
        <w:footnoteRef/>
      </w:r>
      <w:r>
        <w:rPr>
          <w:rFonts w:ascii="Arial" w:eastAsia="Arial" w:hAnsi="Arial" w:cs="Arial"/>
          <w:sz w:val="22"/>
          <w:szCs w:val="22"/>
        </w:rPr>
        <w:t xml:space="preserve"> </w:t>
      </w:r>
      <w:r>
        <w:rPr>
          <w:rFonts w:ascii="Arial" w:eastAsia="Arial" w:hAnsi="Arial" w:cs="Arial"/>
          <w:i/>
          <w:sz w:val="22"/>
          <w:szCs w:val="22"/>
        </w:rPr>
        <w:t xml:space="preserve">AGCM, </w:t>
      </w:r>
      <w:r w:rsidR="00A977A4">
        <w:rPr>
          <w:rFonts w:ascii="Arial" w:eastAsia="Arial" w:hAnsi="Arial" w:cs="Arial"/>
          <w:i/>
          <w:sz w:val="22"/>
          <w:szCs w:val="22"/>
        </w:rPr>
        <w:t>order No</w:t>
      </w:r>
      <w:r>
        <w:rPr>
          <w:rFonts w:ascii="Arial" w:eastAsia="Arial" w:hAnsi="Arial" w:cs="Arial"/>
          <w:i/>
          <w:sz w:val="22"/>
          <w:szCs w:val="22"/>
        </w:rPr>
        <w:t>. 27787/2019.</w:t>
      </w:r>
    </w:p>
  </w:footnote>
  <w:footnote w:id="13">
    <w:p w14:paraId="11D0CC13" w14:textId="12E59F87" w:rsidR="00BE770B" w:rsidRDefault="00BE770B" w:rsidP="00BE770B">
      <w:pPr>
        <w:ind w:left="1133"/>
        <w:rPr>
          <w:rFonts w:ascii="Arial" w:eastAsia="Arial" w:hAnsi="Arial" w:cs="Arial"/>
          <w:i/>
          <w:sz w:val="20"/>
          <w:szCs w:val="20"/>
        </w:rPr>
      </w:pPr>
      <w:r>
        <w:rPr>
          <w:vertAlign w:val="superscript"/>
        </w:rPr>
        <w:footnoteRef/>
      </w:r>
      <w:r>
        <w:rPr>
          <w:rFonts w:ascii="Arial" w:eastAsia="Arial" w:hAnsi="Arial" w:cs="Arial"/>
          <w:i/>
          <w:sz w:val="22"/>
          <w:szCs w:val="22"/>
        </w:rPr>
        <w:t xml:space="preserve">AGCM, </w:t>
      </w:r>
      <w:r w:rsidR="00A977A4">
        <w:rPr>
          <w:rFonts w:ascii="Arial" w:eastAsia="Arial" w:hAnsi="Arial" w:cs="Arial"/>
          <w:i/>
          <w:sz w:val="22"/>
          <w:szCs w:val="22"/>
        </w:rPr>
        <w:t>order No</w:t>
      </w:r>
      <w:r>
        <w:rPr>
          <w:rFonts w:ascii="Arial" w:eastAsia="Arial" w:hAnsi="Arial" w:cs="Arial"/>
          <w:i/>
          <w:sz w:val="22"/>
          <w:szCs w:val="22"/>
        </w:rPr>
        <w:t>. 28167/2020.</w:t>
      </w:r>
    </w:p>
  </w:footnote>
  <w:footnote w:id="14">
    <w:p w14:paraId="1231B665" w14:textId="3AA4C3BD" w:rsidR="00BE770B" w:rsidRPr="00B47459" w:rsidRDefault="00BE770B" w:rsidP="00BE770B">
      <w:pPr>
        <w:ind w:left="1133"/>
        <w:rPr>
          <w:rFonts w:ascii="Arial" w:eastAsia="Arial" w:hAnsi="Arial" w:cs="Arial"/>
          <w:i/>
          <w:sz w:val="20"/>
          <w:szCs w:val="20"/>
          <w:lang w:val="en-US"/>
        </w:rPr>
      </w:pPr>
      <w:r w:rsidRPr="00B47459">
        <w:rPr>
          <w:vertAlign w:val="superscript"/>
          <w:lang w:val="en-US"/>
        </w:rPr>
        <w:footnoteRef/>
      </w:r>
      <w:r w:rsidRPr="00B47459">
        <w:rPr>
          <w:rFonts w:ascii="Arial" w:eastAsia="Arial" w:hAnsi="Arial" w:cs="Arial"/>
          <w:sz w:val="20"/>
          <w:szCs w:val="20"/>
          <w:lang w:val="en-US"/>
        </w:rPr>
        <w:t xml:space="preserve"> </w:t>
      </w:r>
      <w:r w:rsidRPr="0063714B">
        <w:rPr>
          <w:rFonts w:ascii="Arial" w:eastAsia="Arial" w:hAnsi="Arial" w:cs="Arial"/>
          <w:i/>
          <w:sz w:val="22"/>
          <w:szCs w:val="22"/>
          <w:lang w:val="en-US"/>
        </w:rPr>
        <w:t>Art</w:t>
      </w:r>
      <w:r w:rsidR="003C77FD" w:rsidRPr="0063714B">
        <w:rPr>
          <w:rFonts w:ascii="Arial" w:eastAsia="Arial" w:hAnsi="Arial" w:cs="Arial"/>
          <w:i/>
          <w:sz w:val="22"/>
          <w:szCs w:val="22"/>
          <w:lang w:val="en-US"/>
        </w:rPr>
        <w:t>icle</w:t>
      </w:r>
      <w:r w:rsidRPr="0063714B">
        <w:rPr>
          <w:rFonts w:ascii="Arial" w:eastAsia="Arial" w:hAnsi="Arial" w:cs="Arial"/>
          <w:i/>
          <w:sz w:val="22"/>
          <w:szCs w:val="22"/>
          <w:lang w:val="en-US"/>
        </w:rPr>
        <w:t xml:space="preserve"> 27 bis, </w:t>
      </w:r>
      <w:r w:rsidR="003C77FD" w:rsidRPr="0063714B">
        <w:rPr>
          <w:rFonts w:ascii="Arial" w:eastAsia="Arial" w:hAnsi="Arial" w:cs="Arial"/>
          <w:i/>
          <w:sz w:val="22"/>
          <w:szCs w:val="22"/>
          <w:lang w:val="en-US"/>
        </w:rPr>
        <w:t>paragraph</w:t>
      </w:r>
      <w:r w:rsidRPr="0063714B">
        <w:rPr>
          <w:rFonts w:ascii="Arial" w:eastAsia="Arial" w:hAnsi="Arial" w:cs="Arial"/>
          <w:i/>
          <w:sz w:val="22"/>
          <w:szCs w:val="22"/>
          <w:lang w:val="en-US"/>
        </w:rPr>
        <w:t xml:space="preserve"> 1, </w:t>
      </w:r>
      <w:r w:rsidR="003C77FD" w:rsidRPr="0063714B">
        <w:rPr>
          <w:rFonts w:ascii="Arial" w:eastAsia="Arial" w:hAnsi="Arial" w:cs="Arial"/>
          <w:i/>
          <w:sz w:val="22"/>
          <w:szCs w:val="22"/>
          <w:lang w:val="en-US"/>
        </w:rPr>
        <w:t>Consumer Code</w:t>
      </w:r>
      <w:r w:rsidRPr="00B47459">
        <w:rPr>
          <w:rFonts w:ascii="Arial" w:eastAsia="Arial" w:hAnsi="Arial" w:cs="Arial"/>
          <w:i/>
          <w:sz w:val="20"/>
          <w:szCs w:val="20"/>
          <w:lang w:val="en-US"/>
        </w:rPr>
        <w:t>.</w:t>
      </w:r>
    </w:p>
  </w:footnote>
  <w:footnote w:id="15">
    <w:p w14:paraId="182EF63B" w14:textId="6C1EF61B" w:rsidR="00BE770B" w:rsidRDefault="00BE770B" w:rsidP="00BE770B">
      <w:pPr>
        <w:ind w:left="1133" w:right="1136"/>
        <w:rPr>
          <w:rFonts w:ascii="Arial" w:eastAsia="Arial" w:hAnsi="Arial" w:cs="Arial"/>
          <w:i/>
          <w:sz w:val="20"/>
          <w:szCs w:val="20"/>
        </w:rPr>
      </w:pPr>
      <w:r w:rsidRPr="00B47459">
        <w:rPr>
          <w:vertAlign w:val="superscript"/>
          <w:lang w:val="en-US"/>
        </w:rPr>
        <w:footnoteRef/>
      </w:r>
      <w:r w:rsidRPr="00B47459">
        <w:rPr>
          <w:rFonts w:ascii="Arial" w:eastAsia="Arial" w:hAnsi="Arial" w:cs="Arial"/>
          <w:i/>
          <w:sz w:val="20"/>
          <w:szCs w:val="20"/>
          <w:lang w:val="en-US"/>
        </w:rPr>
        <w:t xml:space="preserve"> </w:t>
      </w:r>
      <w:r w:rsidRPr="0063714B">
        <w:rPr>
          <w:rFonts w:ascii="Arial" w:eastAsia="Arial" w:hAnsi="Arial" w:cs="Arial"/>
          <w:i/>
          <w:sz w:val="22"/>
          <w:szCs w:val="22"/>
          <w:lang w:val="en-US"/>
        </w:rPr>
        <w:t xml:space="preserve">cf. </w:t>
      </w:r>
      <w:r w:rsidR="003C77FD" w:rsidRPr="0063714B">
        <w:rPr>
          <w:rFonts w:ascii="Arial" w:eastAsia="Arial" w:hAnsi="Arial" w:cs="Arial"/>
          <w:i/>
          <w:sz w:val="22"/>
          <w:szCs w:val="22"/>
          <w:lang w:val="en-US"/>
        </w:rPr>
        <w:t xml:space="preserve">Preliminary and General Rules, </w:t>
      </w:r>
      <w:r w:rsidR="00B47459" w:rsidRPr="0063714B">
        <w:rPr>
          <w:rFonts w:ascii="Arial" w:eastAsia="Arial" w:hAnsi="Arial" w:cs="Arial"/>
          <w:i/>
          <w:sz w:val="22"/>
          <w:szCs w:val="22"/>
          <w:lang w:val="en-US"/>
        </w:rPr>
        <w:t>Code of Marketing Communication Self-Regulation</w:t>
      </w:r>
      <w:r w:rsidRPr="0063714B">
        <w:rPr>
          <w:rFonts w:ascii="Arial" w:eastAsia="Arial" w:hAnsi="Arial" w:cs="Arial"/>
          <w:i/>
          <w:sz w:val="22"/>
          <w:szCs w:val="22"/>
          <w:lang w:val="en-US"/>
        </w:rPr>
        <w:t>.</w:t>
      </w:r>
    </w:p>
  </w:footnote>
  <w:footnote w:id="16">
    <w:p w14:paraId="5CA8F3BC" w14:textId="1BC9E2FA" w:rsidR="00BE770B" w:rsidRPr="00CC6444" w:rsidRDefault="00BE770B" w:rsidP="00BE770B">
      <w:pPr>
        <w:ind w:firstLine="1133"/>
        <w:rPr>
          <w:rFonts w:ascii="Arial" w:eastAsia="Arial" w:hAnsi="Arial" w:cs="Arial"/>
          <w:i/>
          <w:color w:val="00000A"/>
          <w:sz w:val="22"/>
          <w:szCs w:val="22"/>
          <w:lang w:val="en-US"/>
        </w:rPr>
      </w:pPr>
      <w:r w:rsidRPr="00CC6444">
        <w:rPr>
          <w:vertAlign w:val="superscript"/>
          <w:lang w:val="en-US"/>
        </w:rPr>
        <w:footnoteRef/>
      </w:r>
      <w:r w:rsidRPr="00CC6444">
        <w:rPr>
          <w:rFonts w:ascii="Arial" w:eastAsia="Arial" w:hAnsi="Arial" w:cs="Arial"/>
          <w:sz w:val="22"/>
          <w:szCs w:val="22"/>
          <w:lang w:val="en-US"/>
        </w:rPr>
        <w:t xml:space="preserve"> </w:t>
      </w:r>
      <w:r w:rsidR="00BB6E73">
        <w:rPr>
          <w:rFonts w:ascii="Arial" w:eastAsia="Arial" w:hAnsi="Arial" w:cs="Arial"/>
          <w:i/>
          <w:sz w:val="22"/>
          <w:szCs w:val="22"/>
          <w:lang w:val="en-US"/>
        </w:rPr>
        <w:t>Review Board</w:t>
      </w:r>
      <w:r w:rsidRPr="00CC6444">
        <w:rPr>
          <w:rFonts w:ascii="Arial" w:eastAsia="Arial" w:hAnsi="Arial" w:cs="Arial"/>
          <w:i/>
          <w:sz w:val="22"/>
          <w:szCs w:val="22"/>
          <w:lang w:val="en-US"/>
        </w:rPr>
        <w:t xml:space="preserve"> (IAP), </w:t>
      </w:r>
      <w:r w:rsidR="00CC6444" w:rsidRPr="00CC6444">
        <w:rPr>
          <w:rFonts w:ascii="Arial" w:eastAsia="Arial" w:hAnsi="Arial" w:cs="Arial"/>
          <w:i/>
          <w:sz w:val="22"/>
          <w:szCs w:val="22"/>
          <w:lang w:val="en-US"/>
        </w:rPr>
        <w:t>Injunction</w:t>
      </w:r>
      <w:r w:rsidRPr="00CC6444">
        <w:rPr>
          <w:rFonts w:ascii="Arial" w:eastAsia="Arial" w:hAnsi="Arial" w:cs="Arial"/>
          <w:i/>
          <w:color w:val="00000A"/>
          <w:sz w:val="22"/>
          <w:szCs w:val="22"/>
          <w:lang w:val="en-US"/>
        </w:rPr>
        <w:t xml:space="preserve"> </w:t>
      </w:r>
      <w:r w:rsidR="00CC6444" w:rsidRPr="00CC6444">
        <w:rPr>
          <w:rFonts w:ascii="Arial" w:eastAsia="Arial" w:hAnsi="Arial" w:cs="Arial"/>
          <w:i/>
          <w:color w:val="00000A"/>
          <w:sz w:val="22"/>
          <w:szCs w:val="22"/>
          <w:highlight w:val="white"/>
          <w:lang w:val="en-US"/>
        </w:rPr>
        <w:t>No</w:t>
      </w:r>
      <w:r w:rsidRPr="00CC6444">
        <w:rPr>
          <w:rFonts w:ascii="Arial" w:eastAsia="Arial" w:hAnsi="Arial" w:cs="Arial"/>
          <w:i/>
          <w:color w:val="00000A"/>
          <w:sz w:val="22"/>
          <w:szCs w:val="22"/>
          <w:highlight w:val="white"/>
          <w:lang w:val="en-US"/>
        </w:rPr>
        <w:t xml:space="preserve"> 26/19 </w:t>
      </w:r>
      <w:r w:rsidR="00CC6444" w:rsidRPr="00CC6444">
        <w:rPr>
          <w:rFonts w:ascii="Arial" w:eastAsia="Arial" w:hAnsi="Arial" w:cs="Arial"/>
          <w:i/>
          <w:color w:val="00000A"/>
          <w:sz w:val="22"/>
          <w:szCs w:val="22"/>
          <w:highlight w:val="white"/>
          <w:lang w:val="en-US"/>
        </w:rPr>
        <w:t>of</w:t>
      </w:r>
      <w:r w:rsidRPr="00CC6444">
        <w:rPr>
          <w:rFonts w:ascii="Arial" w:eastAsia="Arial" w:hAnsi="Arial" w:cs="Arial"/>
          <w:i/>
          <w:color w:val="00000A"/>
          <w:sz w:val="22"/>
          <w:szCs w:val="22"/>
          <w:highlight w:val="white"/>
          <w:lang w:val="en-US"/>
        </w:rPr>
        <w:t xml:space="preserve"> 30.05.2019</w:t>
      </w:r>
      <w:r w:rsidRPr="00CC6444">
        <w:rPr>
          <w:rFonts w:ascii="Arial" w:eastAsia="Arial" w:hAnsi="Arial" w:cs="Arial"/>
          <w:i/>
          <w:color w:val="00000A"/>
          <w:sz w:val="22"/>
          <w:szCs w:val="22"/>
          <w:lang w:val="en-US"/>
        </w:rPr>
        <w:t>.</w:t>
      </w:r>
    </w:p>
  </w:footnote>
  <w:footnote w:id="17">
    <w:p w14:paraId="589B61A1" w14:textId="56CB9990" w:rsidR="00BE770B" w:rsidRPr="00095FAE" w:rsidRDefault="00BE770B" w:rsidP="00BE770B">
      <w:pPr>
        <w:ind w:left="1133"/>
        <w:rPr>
          <w:rFonts w:ascii="Arial" w:eastAsia="Arial" w:hAnsi="Arial" w:cs="Arial"/>
          <w:i/>
          <w:sz w:val="22"/>
          <w:szCs w:val="22"/>
          <w:lang w:val="en-US"/>
        </w:rPr>
      </w:pPr>
      <w:r w:rsidRPr="00095FAE">
        <w:rPr>
          <w:vertAlign w:val="superscript"/>
          <w:lang w:val="en-US"/>
        </w:rPr>
        <w:footnoteRef/>
      </w:r>
      <w:r w:rsidRPr="00095FAE">
        <w:rPr>
          <w:rFonts w:ascii="Arial" w:eastAsia="Arial" w:hAnsi="Arial" w:cs="Arial"/>
          <w:sz w:val="22"/>
          <w:szCs w:val="22"/>
          <w:lang w:val="en-US"/>
        </w:rPr>
        <w:t xml:space="preserve"> </w:t>
      </w:r>
      <w:r w:rsidR="00BB6E73">
        <w:rPr>
          <w:rFonts w:ascii="Arial" w:eastAsia="Arial" w:hAnsi="Arial" w:cs="Arial"/>
          <w:i/>
          <w:sz w:val="22"/>
          <w:szCs w:val="22"/>
          <w:lang w:val="en-US"/>
        </w:rPr>
        <w:t>Review Board</w:t>
      </w:r>
      <w:r w:rsidRPr="00095FAE">
        <w:rPr>
          <w:rFonts w:ascii="Arial" w:eastAsia="Arial" w:hAnsi="Arial" w:cs="Arial"/>
          <w:i/>
          <w:sz w:val="22"/>
          <w:szCs w:val="22"/>
          <w:lang w:val="en-US"/>
        </w:rPr>
        <w:t xml:space="preserve"> (IAP), </w:t>
      </w:r>
      <w:r w:rsidR="00095FAE" w:rsidRPr="00095FAE">
        <w:rPr>
          <w:rFonts w:ascii="Arial" w:eastAsia="Arial" w:hAnsi="Arial" w:cs="Arial"/>
          <w:i/>
          <w:sz w:val="22"/>
          <w:szCs w:val="22"/>
          <w:lang w:val="en-US"/>
        </w:rPr>
        <w:t>Injunction</w:t>
      </w:r>
      <w:r w:rsidRPr="00095FAE">
        <w:rPr>
          <w:rFonts w:ascii="Arial" w:eastAsia="Arial" w:hAnsi="Arial" w:cs="Arial"/>
          <w:i/>
          <w:sz w:val="22"/>
          <w:szCs w:val="22"/>
          <w:lang w:val="en-US"/>
        </w:rPr>
        <w:t xml:space="preserve"> </w:t>
      </w:r>
      <w:r w:rsidR="00095FAE" w:rsidRPr="00095FAE">
        <w:rPr>
          <w:rFonts w:ascii="Arial" w:eastAsia="Arial" w:hAnsi="Arial" w:cs="Arial"/>
          <w:i/>
          <w:sz w:val="22"/>
          <w:szCs w:val="22"/>
          <w:lang w:val="en-US"/>
        </w:rPr>
        <w:t>No</w:t>
      </w:r>
      <w:r w:rsidRPr="00095FAE">
        <w:rPr>
          <w:rFonts w:ascii="Arial" w:eastAsia="Arial" w:hAnsi="Arial" w:cs="Arial"/>
          <w:i/>
          <w:sz w:val="22"/>
          <w:szCs w:val="22"/>
          <w:lang w:val="en-US"/>
        </w:rPr>
        <w:t xml:space="preserve">. 50/2020 </w:t>
      </w:r>
      <w:r w:rsidR="00095FAE" w:rsidRPr="00095FAE">
        <w:rPr>
          <w:rFonts w:ascii="Arial" w:eastAsia="Arial" w:hAnsi="Arial" w:cs="Arial"/>
          <w:i/>
          <w:sz w:val="22"/>
          <w:szCs w:val="22"/>
          <w:lang w:val="en-US"/>
        </w:rPr>
        <w:t>of</w:t>
      </w:r>
      <w:r w:rsidRPr="00095FAE">
        <w:rPr>
          <w:rFonts w:ascii="Arial" w:eastAsia="Arial" w:hAnsi="Arial" w:cs="Arial"/>
          <w:i/>
          <w:sz w:val="22"/>
          <w:szCs w:val="22"/>
          <w:lang w:val="en-US"/>
        </w:rPr>
        <w:t xml:space="preserve"> 19.10.2020.</w:t>
      </w:r>
    </w:p>
  </w:footnote>
  <w:footnote w:id="18">
    <w:p w14:paraId="5BFD360D" w14:textId="434A4DF1" w:rsidR="00BE770B" w:rsidRPr="009056E3" w:rsidRDefault="00BE770B" w:rsidP="00BE770B">
      <w:pPr>
        <w:ind w:left="1133"/>
        <w:rPr>
          <w:rFonts w:ascii="Arial" w:eastAsia="Arial" w:hAnsi="Arial" w:cs="Arial"/>
          <w:i/>
          <w:sz w:val="22"/>
          <w:szCs w:val="22"/>
          <w:lang w:val="en-US"/>
        </w:rPr>
      </w:pPr>
      <w:r w:rsidRPr="009056E3">
        <w:rPr>
          <w:vertAlign w:val="superscript"/>
          <w:lang w:val="en-US"/>
        </w:rPr>
        <w:footnoteRef/>
      </w:r>
      <w:r w:rsidRPr="009056E3">
        <w:rPr>
          <w:rFonts w:ascii="Arial" w:eastAsia="Arial" w:hAnsi="Arial" w:cs="Arial"/>
          <w:i/>
          <w:sz w:val="22"/>
          <w:szCs w:val="22"/>
          <w:lang w:val="en-US"/>
        </w:rPr>
        <w:t xml:space="preserve"> </w:t>
      </w:r>
      <w:r w:rsidR="009056E3" w:rsidRPr="009056E3">
        <w:rPr>
          <w:rFonts w:ascii="Arial" w:eastAsia="Arial" w:hAnsi="Arial" w:cs="Arial"/>
          <w:i/>
          <w:sz w:val="22"/>
          <w:szCs w:val="22"/>
          <w:lang w:val="en-US"/>
        </w:rPr>
        <w:t>Review Board</w:t>
      </w:r>
      <w:r w:rsidRPr="009056E3">
        <w:rPr>
          <w:rFonts w:ascii="Arial" w:eastAsia="Arial" w:hAnsi="Arial" w:cs="Arial"/>
          <w:i/>
          <w:sz w:val="22"/>
          <w:szCs w:val="22"/>
          <w:lang w:val="en-US"/>
        </w:rPr>
        <w:t xml:space="preserve"> (IAP), </w:t>
      </w:r>
      <w:r w:rsidR="009056E3" w:rsidRPr="009056E3">
        <w:rPr>
          <w:rFonts w:ascii="Arial" w:eastAsia="Arial" w:hAnsi="Arial" w:cs="Arial"/>
          <w:i/>
          <w:sz w:val="22"/>
          <w:szCs w:val="22"/>
          <w:lang w:val="en-US"/>
        </w:rPr>
        <w:t>Injunction</w:t>
      </w:r>
      <w:r w:rsidRPr="009056E3">
        <w:rPr>
          <w:rFonts w:ascii="Arial" w:eastAsia="Arial" w:hAnsi="Arial" w:cs="Arial"/>
          <w:i/>
          <w:sz w:val="22"/>
          <w:szCs w:val="22"/>
          <w:lang w:val="en-US"/>
        </w:rPr>
        <w:t xml:space="preserve"> </w:t>
      </w:r>
      <w:r w:rsidR="009056E3" w:rsidRPr="009056E3">
        <w:rPr>
          <w:rFonts w:ascii="Arial" w:eastAsia="Arial" w:hAnsi="Arial" w:cs="Arial"/>
          <w:i/>
          <w:sz w:val="22"/>
          <w:szCs w:val="22"/>
          <w:lang w:val="en-US"/>
        </w:rPr>
        <w:t>No</w:t>
      </w:r>
      <w:r w:rsidRPr="009056E3">
        <w:rPr>
          <w:rFonts w:ascii="Arial" w:eastAsia="Arial" w:hAnsi="Arial" w:cs="Arial"/>
          <w:i/>
          <w:sz w:val="22"/>
          <w:szCs w:val="22"/>
          <w:lang w:val="en-US"/>
        </w:rPr>
        <w:t xml:space="preserve">. 55/2019 </w:t>
      </w:r>
      <w:r w:rsidR="009056E3" w:rsidRPr="009056E3">
        <w:rPr>
          <w:rFonts w:ascii="Arial" w:eastAsia="Arial" w:hAnsi="Arial" w:cs="Arial"/>
          <w:i/>
          <w:sz w:val="22"/>
          <w:szCs w:val="22"/>
          <w:lang w:val="en-US"/>
        </w:rPr>
        <w:t>of</w:t>
      </w:r>
      <w:r w:rsidRPr="009056E3">
        <w:rPr>
          <w:rFonts w:ascii="Arial" w:eastAsia="Arial" w:hAnsi="Arial" w:cs="Arial"/>
          <w:i/>
          <w:sz w:val="22"/>
          <w:szCs w:val="22"/>
          <w:lang w:val="en-US"/>
        </w:rPr>
        <w:t xml:space="preserve"> 27.09.2019.</w:t>
      </w:r>
    </w:p>
  </w:footnote>
  <w:footnote w:id="19">
    <w:p w14:paraId="1C0F8563" w14:textId="381A2BA2" w:rsidR="00BE770B" w:rsidRPr="0030128F" w:rsidRDefault="00BE770B" w:rsidP="00BE770B">
      <w:pPr>
        <w:ind w:left="1133"/>
        <w:rPr>
          <w:rFonts w:ascii="Arial" w:eastAsia="Arial" w:hAnsi="Arial" w:cs="Arial"/>
          <w:i/>
          <w:sz w:val="22"/>
          <w:szCs w:val="22"/>
          <w:lang w:val="en-US"/>
        </w:rPr>
      </w:pPr>
      <w:r w:rsidRPr="0030128F">
        <w:rPr>
          <w:vertAlign w:val="superscript"/>
          <w:lang w:val="en-US"/>
        </w:rPr>
        <w:footnoteRef/>
      </w:r>
      <w:r w:rsidRPr="0030128F">
        <w:rPr>
          <w:rFonts w:ascii="Arial" w:eastAsia="Arial" w:hAnsi="Arial" w:cs="Arial"/>
          <w:sz w:val="22"/>
          <w:szCs w:val="22"/>
          <w:lang w:val="en-US"/>
        </w:rPr>
        <w:t xml:space="preserve"> </w:t>
      </w:r>
      <w:r w:rsidR="0030128F" w:rsidRPr="0030128F">
        <w:rPr>
          <w:rFonts w:ascii="Arial" w:eastAsia="Arial" w:hAnsi="Arial" w:cs="Arial"/>
          <w:i/>
          <w:sz w:val="22"/>
          <w:szCs w:val="22"/>
          <w:lang w:val="en-US"/>
        </w:rPr>
        <w:t>Review Board</w:t>
      </w:r>
      <w:r w:rsidRPr="0030128F">
        <w:rPr>
          <w:rFonts w:ascii="Arial" w:eastAsia="Arial" w:hAnsi="Arial" w:cs="Arial"/>
          <w:i/>
          <w:sz w:val="22"/>
          <w:szCs w:val="22"/>
          <w:lang w:val="en-US"/>
        </w:rPr>
        <w:t xml:space="preserve"> (IAP), </w:t>
      </w:r>
      <w:r w:rsidR="0030128F" w:rsidRPr="0030128F">
        <w:rPr>
          <w:rFonts w:ascii="Arial" w:eastAsia="Arial" w:hAnsi="Arial" w:cs="Arial"/>
          <w:i/>
          <w:sz w:val="22"/>
          <w:szCs w:val="22"/>
          <w:lang w:val="en-US"/>
        </w:rPr>
        <w:t>Injunction</w:t>
      </w:r>
      <w:r w:rsidRPr="0030128F">
        <w:rPr>
          <w:rFonts w:ascii="Arial" w:eastAsia="Arial" w:hAnsi="Arial" w:cs="Arial"/>
          <w:i/>
          <w:sz w:val="22"/>
          <w:szCs w:val="22"/>
          <w:lang w:val="en-US"/>
        </w:rPr>
        <w:t xml:space="preserve"> </w:t>
      </w:r>
      <w:r w:rsidR="0030128F" w:rsidRPr="0030128F">
        <w:rPr>
          <w:rFonts w:ascii="Arial" w:eastAsia="Arial" w:hAnsi="Arial" w:cs="Arial"/>
          <w:i/>
          <w:sz w:val="22"/>
          <w:szCs w:val="22"/>
          <w:lang w:val="en-US"/>
        </w:rPr>
        <w:t>No</w:t>
      </w:r>
      <w:r w:rsidRPr="0030128F">
        <w:rPr>
          <w:rFonts w:ascii="Arial" w:eastAsia="Arial" w:hAnsi="Arial" w:cs="Arial"/>
          <w:i/>
          <w:sz w:val="22"/>
          <w:szCs w:val="22"/>
          <w:lang w:val="en-US"/>
        </w:rPr>
        <w:t xml:space="preserve">. 79/2018 </w:t>
      </w:r>
      <w:r w:rsidR="0030128F" w:rsidRPr="0030128F">
        <w:rPr>
          <w:rFonts w:ascii="Arial" w:eastAsia="Arial" w:hAnsi="Arial" w:cs="Arial"/>
          <w:i/>
          <w:sz w:val="22"/>
          <w:szCs w:val="22"/>
          <w:lang w:val="en-US"/>
        </w:rPr>
        <w:t>of</w:t>
      </w:r>
      <w:r w:rsidRPr="0030128F">
        <w:rPr>
          <w:rFonts w:ascii="Arial" w:eastAsia="Arial" w:hAnsi="Arial" w:cs="Arial"/>
          <w:i/>
          <w:sz w:val="22"/>
          <w:szCs w:val="22"/>
          <w:lang w:val="en-US"/>
        </w:rPr>
        <w:t xml:space="preserve"> 24.09.2018.</w:t>
      </w:r>
    </w:p>
  </w:footnote>
  <w:footnote w:id="20">
    <w:p w14:paraId="1A7CF9B0" w14:textId="2B3DD589" w:rsidR="00BE770B" w:rsidRPr="00845A8F" w:rsidRDefault="00BE770B" w:rsidP="00BE770B">
      <w:pPr>
        <w:ind w:left="1133"/>
        <w:rPr>
          <w:rFonts w:ascii="Arial" w:eastAsia="Arial" w:hAnsi="Arial" w:cs="Arial"/>
          <w:i/>
          <w:sz w:val="22"/>
          <w:szCs w:val="22"/>
          <w:lang w:val="en-US"/>
        </w:rPr>
      </w:pPr>
      <w:r w:rsidRPr="00845A8F">
        <w:rPr>
          <w:vertAlign w:val="superscript"/>
          <w:lang w:val="en-US"/>
        </w:rPr>
        <w:footnoteRef/>
      </w:r>
      <w:r w:rsidRPr="00845A8F">
        <w:rPr>
          <w:rFonts w:ascii="Arial" w:eastAsia="Arial" w:hAnsi="Arial" w:cs="Arial"/>
          <w:i/>
          <w:sz w:val="22"/>
          <w:szCs w:val="22"/>
          <w:lang w:val="en-US"/>
        </w:rPr>
        <w:t xml:space="preserve"> </w:t>
      </w:r>
      <w:r w:rsidR="00845A8F" w:rsidRPr="00845A8F">
        <w:rPr>
          <w:rFonts w:ascii="Arial" w:eastAsia="Arial" w:hAnsi="Arial" w:cs="Arial"/>
          <w:i/>
          <w:sz w:val="22"/>
          <w:szCs w:val="22"/>
          <w:lang w:val="en-US"/>
        </w:rPr>
        <w:t>Review Board</w:t>
      </w:r>
      <w:r w:rsidRPr="00845A8F">
        <w:rPr>
          <w:rFonts w:ascii="Arial" w:eastAsia="Arial" w:hAnsi="Arial" w:cs="Arial"/>
          <w:i/>
          <w:sz w:val="22"/>
          <w:szCs w:val="22"/>
          <w:lang w:val="en-US"/>
        </w:rPr>
        <w:t xml:space="preserve"> (IAP), </w:t>
      </w:r>
      <w:r w:rsidR="00627E2C" w:rsidRPr="00845A8F">
        <w:rPr>
          <w:rFonts w:ascii="Arial" w:eastAsia="Arial" w:hAnsi="Arial" w:cs="Arial"/>
          <w:i/>
          <w:sz w:val="22"/>
          <w:szCs w:val="22"/>
          <w:lang w:val="en-US"/>
        </w:rPr>
        <w:t>Injunction</w:t>
      </w:r>
      <w:r w:rsidRPr="00845A8F">
        <w:rPr>
          <w:rFonts w:ascii="Arial" w:eastAsia="Arial" w:hAnsi="Arial" w:cs="Arial"/>
          <w:i/>
          <w:sz w:val="22"/>
          <w:szCs w:val="22"/>
          <w:lang w:val="en-US"/>
        </w:rPr>
        <w:t xml:space="preserve"> </w:t>
      </w:r>
      <w:r w:rsidR="00845A8F" w:rsidRPr="00845A8F">
        <w:rPr>
          <w:rFonts w:ascii="Arial" w:eastAsia="Arial" w:hAnsi="Arial" w:cs="Arial"/>
          <w:i/>
          <w:sz w:val="22"/>
          <w:szCs w:val="22"/>
          <w:lang w:val="en-US"/>
        </w:rPr>
        <w:t>No</w:t>
      </w:r>
      <w:r w:rsidRPr="00845A8F">
        <w:rPr>
          <w:rFonts w:ascii="Arial" w:eastAsia="Arial" w:hAnsi="Arial" w:cs="Arial"/>
          <w:i/>
          <w:sz w:val="22"/>
          <w:szCs w:val="22"/>
          <w:lang w:val="en-US"/>
        </w:rPr>
        <w:t xml:space="preserve">. 21/2019 </w:t>
      </w:r>
      <w:r w:rsidR="00845A8F" w:rsidRPr="00845A8F">
        <w:rPr>
          <w:rFonts w:ascii="Arial" w:eastAsia="Arial" w:hAnsi="Arial" w:cs="Arial"/>
          <w:i/>
          <w:sz w:val="22"/>
          <w:szCs w:val="22"/>
          <w:lang w:val="en-US"/>
        </w:rPr>
        <w:t>of</w:t>
      </w:r>
      <w:r w:rsidRPr="00845A8F">
        <w:rPr>
          <w:rFonts w:ascii="Arial" w:eastAsia="Arial" w:hAnsi="Arial" w:cs="Arial"/>
          <w:i/>
          <w:sz w:val="22"/>
          <w:szCs w:val="22"/>
          <w:lang w:val="en-US"/>
        </w:rPr>
        <w:t xml:space="preserve"> 13.05.2019.</w:t>
      </w:r>
    </w:p>
  </w:footnote>
  <w:footnote w:id="21">
    <w:p w14:paraId="47839CCB" w14:textId="144BD35D" w:rsidR="00BE770B" w:rsidRPr="003D1B84" w:rsidRDefault="00BE770B" w:rsidP="00BE770B">
      <w:pPr>
        <w:ind w:left="1133"/>
        <w:rPr>
          <w:rFonts w:ascii="Arial" w:eastAsia="Arial" w:hAnsi="Arial" w:cs="Arial"/>
          <w:i/>
          <w:sz w:val="22"/>
          <w:szCs w:val="22"/>
          <w:lang w:val="en-US"/>
        </w:rPr>
      </w:pPr>
      <w:r>
        <w:rPr>
          <w:vertAlign w:val="superscript"/>
        </w:rPr>
        <w:footnoteRef/>
      </w:r>
      <w:r>
        <w:rPr>
          <w:rFonts w:ascii="Arial" w:eastAsia="Arial" w:hAnsi="Arial" w:cs="Arial"/>
          <w:sz w:val="22"/>
          <w:szCs w:val="22"/>
        </w:rPr>
        <w:t xml:space="preserve"> </w:t>
      </w:r>
      <w:r w:rsidR="003D1B84" w:rsidRPr="003D1B84">
        <w:rPr>
          <w:rFonts w:ascii="Arial" w:eastAsia="Arial" w:hAnsi="Arial" w:cs="Arial"/>
          <w:i/>
          <w:sz w:val="22"/>
          <w:szCs w:val="22"/>
          <w:lang w:val="en-US"/>
        </w:rPr>
        <w:t>Review Board</w:t>
      </w:r>
      <w:r w:rsidRPr="003D1B84">
        <w:rPr>
          <w:rFonts w:ascii="Arial" w:eastAsia="Arial" w:hAnsi="Arial" w:cs="Arial"/>
          <w:i/>
          <w:sz w:val="22"/>
          <w:szCs w:val="22"/>
          <w:lang w:val="en-US"/>
        </w:rPr>
        <w:t xml:space="preserve"> (IAP), </w:t>
      </w:r>
      <w:r w:rsidR="003D1B84" w:rsidRPr="003D1B84">
        <w:rPr>
          <w:rFonts w:ascii="Arial" w:eastAsia="Arial" w:hAnsi="Arial" w:cs="Arial"/>
          <w:i/>
          <w:sz w:val="22"/>
          <w:szCs w:val="22"/>
          <w:lang w:val="en-US"/>
        </w:rPr>
        <w:t>Injunction</w:t>
      </w:r>
      <w:r w:rsidRPr="003D1B84">
        <w:rPr>
          <w:rFonts w:ascii="Arial" w:eastAsia="Arial" w:hAnsi="Arial" w:cs="Arial"/>
          <w:i/>
          <w:sz w:val="22"/>
          <w:szCs w:val="22"/>
          <w:lang w:val="en-US"/>
        </w:rPr>
        <w:t xml:space="preserve"> </w:t>
      </w:r>
      <w:r w:rsidR="003D1B84" w:rsidRPr="003D1B84">
        <w:rPr>
          <w:rFonts w:ascii="Arial" w:eastAsia="Arial" w:hAnsi="Arial" w:cs="Arial"/>
          <w:i/>
          <w:sz w:val="22"/>
          <w:szCs w:val="22"/>
          <w:lang w:val="en-US"/>
        </w:rPr>
        <w:t>No</w:t>
      </w:r>
      <w:r w:rsidRPr="003D1B84">
        <w:rPr>
          <w:rFonts w:ascii="Arial" w:eastAsia="Arial" w:hAnsi="Arial" w:cs="Arial"/>
          <w:i/>
          <w:sz w:val="22"/>
          <w:szCs w:val="22"/>
          <w:lang w:val="en-US"/>
        </w:rPr>
        <w:t xml:space="preserve">. 50/2108 </w:t>
      </w:r>
      <w:r w:rsidR="003D1B84" w:rsidRPr="003D1B84">
        <w:rPr>
          <w:rFonts w:ascii="Arial" w:eastAsia="Arial" w:hAnsi="Arial" w:cs="Arial"/>
          <w:i/>
          <w:sz w:val="22"/>
          <w:szCs w:val="22"/>
          <w:lang w:val="en-US"/>
        </w:rPr>
        <w:t>of</w:t>
      </w:r>
      <w:r w:rsidRPr="003D1B84">
        <w:rPr>
          <w:rFonts w:ascii="Arial" w:eastAsia="Arial" w:hAnsi="Arial" w:cs="Arial"/>
          <w:i/>
          <w:sz w:val="22"/>
          <w:szCs w:val="22"/>
          <w:lang w:val="en-US"/>
        </w:rPr>
        <w:t xml:space="preserve"> 31.05.2018.</w:t>
      </w:r>
    </w:p>
  </w:footnote>
  <w:footnote w:id="22">
    <w:p w14:paraId="1F22F901" w14:textId="41187F34" w:rsidR="00BE770B" w:rsidRDefault="00BE770B" w:rsidP="00BE770B">
      <w:pPr>
        <w:ind w:left="1133"/>
        <w:rPr>
          <w:rFonts w:ascii="Arial" w:eastAsia="Arial" w:hAnsi="Arial" w:cs="Arial"/>
          <w:i/>
          <w:sz w:val="20"/>
          <w:szCs w:val="20"/>
        </w:rPr>
      </w:pPr>
      <w:r w:rsidRPr="003D1B84">
        <w:rPr>
          <w:vertAlign w:val="superscript"/>
          <w:lang w:val="en-US"/>
        </w:rPr>
        <w:footnoteRef/>
      </w:r>
      <w:r w:rsidRPr="003D1B84">
        <w:rPr>
          <w:rFonts w:ascii="Arial" w:eastAsia="Arial" w:hAnsi="Arial" w:cs="Arial"/>
          <w:sz w:val="22"/>
          <w:szCs w:val="22"/>
          <w:lang w:val="en-US"/>
        </w:rPr>
        <w:t xml:space="preserve"> </w:t>
      </w:r>
      <w:r w:rsidR="003D1B84" w:rsidRPr="003D1B84">
        <w:rPr>
          <w:rFonts w:ascii="Arial" w:eastAsia="Arial" w:hAnsi="Arial" w:cs="Arial"/>
          <w:i/>
          <w:sz w:val="22"/>
          <w:szCs w:val="22"/>
          <w:lang w:val="en-US"/>
        </w:rPr>
        <w:t>Jury</w:t>
      </w:r>
      <w:r w:rsidRPr="003D1B84">
        <w:rPr>
          <w:rFonts w:ascii="Arial" w:eastAsia="Arial" w:hAnsi="Arial" w:cs="Arial"/>
          <w:i/>
          <w:sz w:val="22"/>
          <w:szCs w:val="22"/>
          <w:lang w:val="en-US"/>
        </w:rPr>
        <w:t xml:space="preserve"> (IAP), </w:t>
      </w:r>
      <w:r w:rsidR="003D1B84" w:rsidRPr="003D1B84">
        <w:rPr>
          <w:rFonts w:ascii="Arial" w:eastAsia="Arial" w:hAnsi="Arial" w:cs="Arial"/>
          <w:i/>
          <w:sz w:val="22"/>
          <w:szCs w:val="22"/>
          <w:lang w:val="en-US"/>
        </w:rPr>
        <w:t>Ruling</w:t>
      </w:r>
      <w:r w:rsidRPr="003D1B84">
        <w:rPr>
          <w:rFonts w:ascii="Arial" w:eastAsia="Arial" w:hAnsi="Arial" w:cs="Arial"/>
          <w:i/>
          <w:sz w:val="22"/>
          <w:szCs w:val="22"/>
          <w:lang w:val="en-US"/>
        </w:rPr>
        <w:t xml:space="preserve"> </w:t>
      </w:r>
      <w:r w:rsidR="003D1B84" w:rsidRPr="003D1B84">
        <w:rPr>
          <w:rFonts w:ascii="Arial" w:eastAsia="Arial" w:hAnsi="Arial" w:cs="Arial"/>
          <w:i/>
          <w:sz w:val="22"/>
          <w:szCs w:val="22"/>
          <w:lang w:val="en-US"/>
        </w:rPr>
        <w:t>No</w:t>
      </w:r>
      <w:r w:rsidRPr="003D1B84">
        <w:rPr>
          <w:rFonts w:ascii="Arial" w:eastAsia="Arial" w:hAnsi="Arial" w:cs="Arial"/>
          <w:i/>
          <w:sz w:val="22"/>
          <w:szCs w:val="22"/>
          <w:lang w:val="en-US"/>
        </w:rPr>
        <w:t xml:space="preserve">. 58/2018 </w:t>
      </w:r>
      <w:r w:rsidR="003D1B84" w:rsidRPr="003D1B84">
        <w:rPr>
          <w:rFonts w:ascii="Arial" w:eastAsia="Arial" w:hAnsi="Arial" w:cs="Arial"/>
          <w:i/>
          <w:sz w:val="22"/>
          <w:szCs w:val="22"/>
          <w:lang w:val="en-US"/>
        </w:rPr>
        <w:t>of</w:t>
      </w:r>
      <w:r w:rsidRPr="003D1B84">
        <w:rPr>
          <w:rFonts w:ascii="Arial" w:eastAsia="Arial" w:hAnsi="Arial" w:cs="Arial"/>
          <w:i/>
          <w:sz w:val="22"/>
          <w:szCs w:val="22"/>
          <w:lang w:val="en-US"/>
        </w:rPr>
        <w:t xml:space="preserve"> 25.07.2018.</w:t>
      </w:r>
    </w:p>
  </w:footnote>
  <w:footnote w:id="23">
    <w:p w14:paraId="1BB76C5D" w14:textId="632BB14A" w:rsidR="00BE770B" w:rsidRPr="00C86CE4" w:rsidRDefault="00BE770B" w:rsidP="00BE770B">
      <w:pPr>
        <w:ind w:left="1133"/>
        <w:rPr>
          <w:rFonts w:ascii="Arial" w:eastAsia="Arial" w:hAnsi="Arial" w:cs="Arial"/>
          <w:i/>
          <w:sz w:val="22"/>
          <w:szCs w:val="22"/>
          <w:lang w:val="en-US"/>
        </w:rPr>
      </w:pPr>
      <w:r w:rsidRPr="00486D40">
        <w:rPr>
          <w:vertAlign w:val="superscript"/>
          <w:lang w:val="en-US"/>
        </w:rPr>
        <w:footnoteRef/>
      </w:r>
      <w:r w:rsidRPr="00486D40">
        <w:rPr>
          <w:sz w:val="20"/>
          <w:szCs w:val="20"/>
          <w:lang w:val="en-US"/>
        </w:rPr>
        <w:t xml:space="preserve"> </w:t>
      </w:r>
      <w:r w:rsidR="00486D40" w:rsidRPr="00C86CE4">
        <w:rPr>
          <w:rFonts w:ascii="Arial" w:eastAsia="Arial" w:hAnsi="Arial" w:cs="Arial"/>
          <w:i/>
          <w:sz w:val="22"/>
          <w:szCs w:val="22"/>
          <w:lang w:val="en-US"/>
        </w:rPr>
        <w:t>Jury</w:t>
      </w:r>
      <w:r w:rsidRPr="00C86CE4">
        <w:rPr>
          <w:rFonts w:ascii="Arial" w:eastAsia="Arial" w:hAnsi="Arial" w:cs="Arial"/>
          <w:i/>
          <w:sz w:val="22"/>
          <w:szCs w:val="22"/>
          <w:lang w:val="en-US"/>
        </w:rPr>
        <w:t xml:space="preserve"> (IAP), </w:t>
      </w:r>
      <w:r w:rsidR="00486D40" w:rsidRPr="00C86CE4">
        <w:rPr>
          <w:rFonts w:ascii="Arial" w:eastAsia="Arial" w:hAnsi="Arial" w:cs="Arial"/>
          <w:i/>
          <w:sz w:val="22"/>
          <w:szCs w:val="22"/>
          <w:lang w:val="en-US"/>
        </w:rPr>
        <w:t>Ruling No</w:t>
      </w:r>
      <w:r w:rsidRPr="00C86CE4">
        <w:rPr>
          <w:rFonts w:ascii="Arial" w:eastAsia="Arial" w:hAnsi="Arial" w:cs="Arial"/>
          <w:i/>
          <w:sz w:val="22"/>
          <w:szCs w:val="22"/>
          <w:lang w:val="en-US"/>
        </w:rPr>
        <w:t xml:space="preserve">. 45/2018 </w:t>
      </w:r>
      <w:r w:rsidR="00486D40" w:rsidRPr="00C86CE4">
        <w:rPr>
          <w:rFonts w:ascii="Arial" w:eastAsia="Arial" w:hAnsi="Arial" w:cs="Arial"/>
          <w:i/>
          <w:sz w:val="22"/>
          <w:szCs w:val="22"/>
          <w:lang w:val="en-US"/>
        </w:rPr>
        <w:t>of</w:t>
      </w:r>
      <w:r w:rsidRPr="00C86CE4">
        <w:rPr>
          <w:rFonts w:ascii="Arial" w:eastAsia="Arial" w:hAnsi="Arial" w:cs="Arial"/>
          <w:i/>
          <w:sz w:val="22"/>
          <w:szCs w:val="22"/>
          <w:lang w:val="en-US"/>
        </w:rPr>
        <w:t xml:space="preserve"> 26.06.2018.</w:t>
      </w:r>
    </w:p>
  </w:footnote>
  <w:footnote w:id="24">
    <w:p w14:paraId="66C4ECD2" w14:textId="1DDF29C1" w:rsidR="00BE770B" w:rsidRDefault="00BE770B" w:rsidP="00BE770B">
      <w:pPr>
        <w:ind w:left="1133"/>
        <w:rPr>
          <w:rFonts w:ascii="Arial" w:eastAsia="Arial" w:hAnsi="Arial" w:cs="Arial"/>
          <w:i/>
          <w:sz w:val="22"/>
          <w:szCs w:val="22"/>
        </w:rPr>
      </w:pPr>
      <w:r>
        <w:rPr>
          <w:vertAlign w:val="superscript"/>
        </w:rPr>
        <w:footnoteRef/>
      </w:r>
      <w:r>
        <w:rPr>
          <w:rFonts w:ascii="Arial" w:eastAsia="Arial" w:hAnsi="Arial" w:cs="Arial"/>
          <w:sz w:val="22"/>
          <w:szCs w:val="22"/>
        </w:rPr>
        <w:t xml:space="preserve"> </w:t>
      </w:r>
      <w:r>
        <w:rPr>
          <w:rFonts w:ascii="Arial" w:eastAsia="Arial" w:hAnsi="Arial" w:cs="Arial"/>
          <w:i/>
          <w:sz w:val="22"/>
          <w:szCs w:val="22"/>
        </w:rPr>
        <w:t xml:space="preserve">AGCM, </w:t>
      </w:r>
      <w:r w:rsidR="00932B56">
        <w:rPr>
          <w:rFonts w:ascii="Arial" w:eastAsia="Arial" w:hAnsi="Arial" w:cs="Arial"/>
          <w:i/>
          <w:sz w:val="22"/>
          <w:szCs w:val="22"/>
        </w:rPr>
        <w:t>Order</w:t>
      </w:r>
      <w:r>
        <w:rPr>
          <w:rFonts w:ascii="Arial" w:eastAsia="Arial" w:hAnsi="Arial" w:cs="Arial"/>
          <w:i/>
          <w:sz w:val="22"/>
          <w:szCs w:val="22"/>
        </w:rPr>
        <w:t xml:space="preserve"> </w:t>
      </w:r>
      <w:r w:rsidR="00932B56">
        <w:rPr>
          <w:rFonts w:ascii="Arial" w:eastAsia="Arial" w:hAnsi="Arial" w:cs="Arial"/>
          <w:i/>
          <w:sz w:val="22"/>
          <w:szCs w:val="22"/>
        </w:rPr>
        <w:t>No</w:t>
      </w:r>
      <w:r>
        <w:rPr>
          <w:rFonts w:ascii="Arial" w:eastAsia="Arial" w:hAnsi="Arial" w:cs="Arial"/>
          <w:i/>
          <w:sz w:val="22"/>
          <w:szCs w:val="22"/>
        </w:rPr>
        <w:t xml:space="preserve">. 27787 </w:t>
      </w:r>
      <w:r w:rsidR="00932B56">
        <w:rPr>
          <w:rFonts w:ascii="Arial" w:eastAsia="Arial" w:hAnsi="Arial" w:cs="Arial"/>
          <w:i/>
          <w:sz w:val="22"/>
          <w:szCs w:val="22"/>
        </w:rPr>
        <w:t>of</w:t>
      </w:r>
      <w:r>
        <w:rPr>
          <w:rFonts w:ascii="Arial" w:eastAsia="Arial" w:hAnsi="Arial" w:cs="Arial"/>
          <w:i/>
          <w:sz w:val="22"/>
          <w:szCs w:val="22"/>
        </w:rPr>
        <w:t xml:space="preserve"> 22.05.2019.</w:t>
      </w:r>
    </w:p>
    <w:p w14:paraId="2BBE279B" w14:textId="77777777" w:rsidR="00BE770B" w:rsidRDefault="00BE770B" w:rsidP="00BE770B">
      <w:pPr>
        <w:rPr>
          <w:rFonts w:ascii="Arial" w:eastAsia="Arial" w:hAnsi="Arial" w:cs="Arial"/>
          <w:sz w:val="20"/>
          <w:szCs w:val="20"/>
        </w:rPr>
      </w:pPr>
    </w:p>
  </w:footnote>
  <w:footnote w:id="25">
    <w:p w14:paraId="39022DB1" w14:textId="2708A130" w:rsidR="00BE770B" w:rsidRDefault="00BE770B" w:rsidP="00BE770B">
      <w:pPr>
        <w:ind w:left="1133"/>
        <w:rPr>
          <w:rFonts w:ascii="Arial" w:eastAsia="Arial" w:hAnsi="Arial" w:cs="Arial"/>
          <w:i/>
          <w:sz w:val="22"/>
          <w:szCs w:val="22"/>
        </w:rPr>
      </w:pPr>
      <w:r>
        <w:rPr>
          <w:vertAlign w:val="superscript"/>
        </w:rPr>
        <w:footnoteRef/>
      </w:r>
      <w:r>
        <w:rPr>
          <w:rFonts w:ascii="Arial" w:eastAsia="Arial" w:hAnsi="Arial" w:cs="Arial"/>
          <w:i/>
          <w:sz w:val="22"/>
          <w:szCs w:val="22"/>
        </w:rPr>
        <w:t xml:space="preserve"> AGCM, </w:t>
      </w:r>
      <w:r w:rsidR="009C1D59">
        <w:rPr>
          <w:rFonts w:ascii="Arial" w:eastAsia="Arial" w:hAnsi="Arial" w:cs="Arial"/>
          <w:i/>
          <w:sz w:val="22"/>
          <w:szCs w:val="22"/>
        </w:rPr>
        <w:t>Order</w:t>
      </w:r>
      <w:r>
        <w:rPr>
          <w:rFonts w:ascii="Arial" w:eastAsia="Arial" w:hAnsi="Arial" w:cs="Arial"/>
          <w:i/>
          <w:sz w:val="22"/>
          <w:szCs w:val="22"/>
        </w:rPr>
        <w:t xml:space="preserve"> </w:t>
      </w:r>
      <w:r w:rsidR="009C1D59">
        <w:rPr>
          <w:rFonts w:ascii="Arial" w:eastAsia="Arial" w:hAnsi="Arial" w:cs="Arial"/>
          <w:i/>
          <w:sz w:val="22"/>
          <w:szCs w:val="22"/>
        </w:rPr>
        <w:t>No</w:t>
      </w:r>
      <w:r>
        <w:rPr>
          <w:rFonts w:ascii="Arial" w:eastAsia="Arial" w:hAnsi="Arial" w:cs="Arial"/>
          <w:i/>
          <w:sz w:val="22"/>
          <w:szCs w:val="22"/>
        </w:rPr>
        <w:t xml:space="preserve">. 28167 </w:t>
      </w:r>
      <w:r w:rsidR="009C1D59">
        <w:rPr>
          <w:rFonts w:ascii="Arial" w:eastAsia="Arial" w:hAnsi="Arial" w:cs="Arial"/>
          <w:i/>
          <w:sz w:val="22"/>
          <w:szCs w:val="22"/>
        </w:rPr>
        <w:t>of</w:t>
      </w:r>
      <w:r>
        <w:rPr>
          <w:rFonts w:ascii="Arial" w:eastAsia="Arial" w:hAnsi="Arial" w:cs="Arial"/>
          <w:i/>
          <w:sz w:val="22"/>
          <w:szCs w:val="22"/>
        </w:rPr>
        <w:t xml:space="preserve"> 16.03.2020.</w:t>
      </w:r>
    </w:p>
    <w:p w14:paraId="239FA49D" w14:textId="77777777" w:rsidR="00BE770B" w:rsidRDefault="00BE770B" w:rsidP="00BE770B">
      <w:pPr>
        <w:rPr>
          <w:sz w:val="20"/>
          <w:szCs w:val="20"/>
        </w:rPr>
      </w:pPr>
    </w:p>
  </w:footnote>
  <w:footnote w:id="26">
    <w:p w14:paraId="3425EE32" w14:textId="7A29B191" w:rsidR="001533B5" w:rsidRPr="00806BE5" w:rsidRDefault="001533B5" w:rsidP="001533B5">
      <w:pPr>
        <w:pBdr>
          <w:top w:val="nil"/>
          <w:left w:val="nil"/>
          <w:bottom w:val="nil"/>
          <w:right w:val="nil"/>
          <w:between w:val="nil"/>
        </w:pBdr>
        <w:ind w:left="1418" w:right="1133" w:hanging="283"/>
        <w:rPr>
          <w:rFonts w:ascii="Arial" w:eastAsia="Arial" w:hAnsi="Arial" w:cs="Arial"/>
          <w:i/>
          <w:iCs/>
          <w:color w:val="000000"/>
          <w:sz w:val="22"/>
          <w:szCs w:val="22"/>
          <w:lang w:val="en-US"/>
        </w:rPr>
      </w:pPr>
      <w:r w:rsidRPr="00E6155A">
        <w:rPr>
          <w:vertAlign w:val="superscript"/>
          <w:lang w:val="en-US"/>
        </w:rPr>
        <w:footnoteRef/>
      </w:r>
      <w:r w:rsidRPr="00E6155A">
        <w:rPr>
          <w:rFonts w:ascii="Arial" w:eastAsia="Arial" w:hAnsi="Arial" w:cs="Arial"/>
          <w:color w:val="000000"/>
          <w:lang w:val="en-US"/>
        </w:rPr>
        <w:t xml:space="preserve"> </w:t>
      </w:r>
      <w:r w:rsidR="00806BE5" w:rsidRPr="00806BE5">
        <w:rPr>
          <w:rFonts w:ascii="Arial" w:eastAsia="Arial" w:hAnsi="Arial" w:cs="Arial"/>
          <w:i/>
          <w:iCs/>
          <w:color w:val="000000"/>
          <w:lang w:val="en-US"/>
        </w:rPr>
        <w:t xml:space="preserve">Genoa </w:t>
      </w:r>
      <w:r w:rsidR="00E6155A" w:rsidRPr="00806BE5">
        <w:rPr>
          <w:rFonts w:ascii="Arial" w:eastAsia="Arial" w:hAnsi="Arial" w:cs="Arial"/>
          <w:i/>
          <w:iCs/>
          <w:color w:val="000000"/>
          <w:lang w:val="en-US"/>
        </w:rPr>
        <w:t>Court</w:t>
      </w:r>
      <w:r w:rsidRPr="00806BE5">
        <w:rPr>
          <w:rFonts w:ascii="Arial" w:eastAsia="Arial" w:hAnsi="Arial" w:cs="Arial"/>
          <w:i/>
          <w:iCs/>
          <w:color w:val="000000"/>
          <w:sz w:val="22"/>
          <w:szCs w:val="22"/>
          <w:lang w:val="en-US"/>
        </w:rPr>
        <w:t xml:space="preserve">, </w:t>
      </w:r>
      <w:r w:rsidR="002F259E" w:rsidRPr="00806BE5">
        <w:rPr>
          <w:rFonts w:ascii="Arial" w:eastAsia="Arial" w:hAnsi="Arial" w:cs="Arial"/>
          <w:i/>
          <w:iCs/>
          <w:color w:val="000000"/>
          <w:sz w:val="22"/>
          <w:szCs w:val="22"/>
          <w:lang w:val="en-US"/>
        </w:rPr>
        <w:t xml:space="preserve">Chamber </w:t>
      </w:r>
      <w:r w:rsidR="002F259E" w:rsidRPr="00806BE5">
        <w:rPr>
          <w:rFonts w:ascii="Arial" w:eastAsia="Arial" w:hAnsi="Arial" w:cs="Arial"/>
          <w:i/>
          <w:iCs/>
          <w:sz w:val="22"/>
          <w:szCs w:val="22"/>
          <w:lang w:val="en-US"/>
        </w:rPr>
        <w:t>specialized in business matters</w:t>
      </w:r>
      <w:r w:rsidRPr="00806BE5">
        <w:rPr>
          <w:rFonts w:ascii="Arial" w:eastAsia="Arial" w:hAnsi="Arial" w:cs="Arial"/>
          <w:i/>
          <w:iCs/>
          <w:color w:val="000000"/>
          <w:sz w:val="22"/>
          <w:szCs w:val="22"/>
          <w:lang w:val="en-US"/>
        </w:rPr>
        <w:t xml:space="preserve">, </w:t>
      </w:r>
      <w:r w:rsidR="002F259E" w:rsidRPr="00806BE5">
        <w:rPr>
          <w:rFonts w:ascii="Arial" w:eastAsia="Arial" w:hAnsi="Arial" w:cs="Arial"/>
          <w:i/>
          <w:iCs/>
          <w:color w:val="000000"/>
          <w:sz w:val="22"/>
          <w:szCs w:val="22"/>
          <w:lang w:val="en-US"/>
        </w:rPr>
        <w:t>Order No</w:t>
      </w:r>
      <w:r w:rsidRPr="00806BE5">
        <w:rPr>
          <w:rFonts w:ascii="Arial" w:eastAsia="Arial" w:hAnsi="Arial" w:cs="Arial"/>
          <w:i/>
          <w:iCs/>
          <w:color w:val="000000"/>
          <w:sz w:val="22"/>
          <w:szCs w:val="22"/>
          <w:lang w:val="en-US"/>
        </w:rPr>
        <w:t xml:space="preserve">. 15949 </w:t>
      </w:r>
      <w:r w:rsidR="002F259E" w:rsidRPr="00806BE5">
        <w:rPr>
          <w:rFonts w:ascii="Arial" w:eastAsia="Arial" w:hAnsi="Arial" w:cs="Arial"/>
          <w:i/>
          <w:iCs/>
          <w:color w:val="000000"/>
          <w:sz w:val="22"/>
          <w:szCs w:val="22"/>
          <w:lang w:val="en-US"/>
        </w:rPr>
        <w:t>of</w:t>
      </w:r>
      <w:r w:rsidRPr="00806BE5">
        <w:rPr>
          <w:rFonts w:ascii="Arial" w:eastAsia="Arial" w:hAnsi="Arial" w:cs="Arial"/>
          <w:i/>
          <w:iCs/>
          <w:color w:val="000000"/>
          <w:sz w:val="22"/>
          <w:szCs w:val="22"/>
          <w:lang w:val="en-US"/>
        </w:rPr>
        <w:t xml:space="preserve"> 30.01.2020.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0E70"/>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3906855"/>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8026044"/>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F9A2E40"/>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0FA85952"/>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060615A"/>
    <w:multiLevelType w:val="multilevel"/>
    <w:tmpl w:val="FFFFFFFF"/>
    <w:lvl w:ilvl="0">
      <w:start w:val="1"/>
      <w:numFmt w:val="decimal"/>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6" w15:restartNumberingAfterBreak="0">
    <w:nsid w:val="10D3221F"/>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117024D6"/>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15690E66"/>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A013E93"/>
    <w:multiLevelType w:val="multilevel"/>
    <w:tmpl w:val="B6D6E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413615"/>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21B273B0"/>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22F96F9C"/>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235070CD"/>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2B5D5549"/>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2D8C7D1B"/>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2F5C19CA"/>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3D6C268C"/>
    <w:multiLevelType w:val="multilevel"/>
    <w:tmpl w:val="FB0A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EE52ED"/>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459474F2"/>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48F1033A"/>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49254FA3"/>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4A404238"/>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4B2E5824"/>
    <w:multiLevelType w:val="multilevel"/>
    <w:tmpl w:val="FFFFFFFF"/>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4" w15:restartNumberingAfterBreak="0">
    <w:nsid w:val="50761014"/>
    <w:multiLevelType w:val="multilevel"/>
    <w:tmpl w:val="FFFFFFFF"/>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5" w15:restartNumberingAfterBreak="0">
    <w:nsid w:val="55113172"/>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15:restartNumberingAfterBreak="0">
    <w:nsid w:val="5FB6267F"/>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646E1967"/>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6C246402"/>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6FFF6090"/>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75E3515C"/>
    <w:multiLevelType w:val="multilevel"/>
    <w:tmpl w:val="F564C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5A5A1F"/>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78897AA3"/>
    <w:multiLevelType w:val="multilevel"/>
    <w:tmpl w:val="3738D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A33C51"/>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 w15:restartNumberingAfterBreak="0">
    <w:nsid w:val="7CB44BB0"/>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7EC3522D"/>
    <w:multiLevelType w:val="multilevel"/>
    <w:tmpl w:val="FFFFFFFF"/>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7"/>
  </w:num>
  <w:num w:numId="2">
    <w:abstractNumId w:val="24"/>
  </w:num>
  <w:num w:numId="3">
    <w:abstractNumId w:val="0"/>
  </w:num>
  <w:num w:numId="4">
    <w:abstractNumId w:val="3"/>
  </w:num>
  <w:num w:numId="5">
    <w:abstractNumId w:val="35"/>
  </w:num>
  <w:num w:numId="6">
    <w:abstractNumId w:val="25"/>
  </w:num>
  <w:num w:numId="7">
    <w:abstractNumId w:val="12"/>
  </w:num>
  <w:num w:numId="8">
    <w:abstractNumId w:val="5"/>
  </w:num>
  <w:num w:numId="9">
    <w:abstractNumId w:val="8"/>
  </w:num>
  <w:num w:numId="10">
    <w:abstractNumId w:val="2"/>
  </w:num>
  <w:num w:numId="11">
    <w:abstractNumId w:val="28"/>
  </w:num>
  <w:num w:numId="12">
    <w:abstractNumId w:val="33"/>
  </w:num>
  <w:num w:numId="13">
    <w:abstractNumId w:val="15"/>
  </w:num>
  <w:num w:numId="14">
    <w:abstractNumId w:val="20"/>
  </w:num>
  <w:num w:numId="15">
    <w:abstractNumId w:val="29"/>
  </w:num>
  <w:num w:numId="16">
    <w:abstractNumId w:val="19"/>
  </w:num>
  <w:num w:numId="17">
    <w:abstractNumId w:val="14"/>
  </w:num>
  <w:num w:numId="18">
    <w:abstractNumId w:val="4"/>
  </w:num>
  <w:num w:numId="19">
    <w:abstractNumId w:val="26"/>
  </w:num>
  <w:num w:numId="20">
    <w:abstractNumId w:val="1"/>
  </w:num>
  <w:num w:numId="21">
    <w:abstractNumId w:val="23"/>
  </w:num>
  <w:num w:numId="22">
    <w:abstractNumId w:val="13"/>
  </w:num>
  <w:num w:numId="23">
    <w:abstractNumId w:val="22"/>
  </w:num>
  <w:num w:numId="24">
    <w:abstractNumId w:val="11"/>
  </w:num>
  <w:num w:numId="25">
    <w:abstractNumId w:val="34"/>
  </w:num>
  <w:num w:numId="26">
    <w:abstractNumId w:val="27"/>
  </w:num>
  <w:num w:numId="27">
    <w:abstractNumId w:val="21"/>
  </w:num>
  <w:num w:numId="28">
    <w:abstractNumId w:val="31"/>
  </w:num>
  <w:num w:numId="29">
    <w:abstractNumId w:val="16"/>
  </w:num>
  <w:num w:numId="30">
    <w:abstractNumId w:val="6"/>
  </w:num>
  <w:num w:numId="31">
    <w:abstractNumId w:val="18"/>
  </w:num>
  <w:num w:numId="32">
    <w:abstractNumId w:val="10"/>
  </w:num>
  <w:num w:numId="33">
    <w:abstractNumId w:val="30"/>
  </w:num>
  <w:num w:numId="34">
    <w:abstractNumId w:val="17"/>
  </w:num>
  <w:num w:numId="35">
    <w:abstractNumId w:val="32"/>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70B"/>
    <w:rsid w:val="00011EF4"/>
    <w:rsid w:val="00012528"/>
    <w:rsid w:val="000150F1"/>
    <w:rsid w:val="0001537B"/>
    <w:rsid w:val="00021D1F"/>
    <w:rsid w:val="00032129"/>
    <w:rsid w:val="000403E0"/>
    <w:rsid w:val="00042943"/>
    <w:rsid w:val="00052042"/>
    <w:rsid w:val="0005247A"/>
    <w:rsid w:val="00053147"/>
    <w:rsid w:val="00055E90"/>
    <w:rsid w:val="00062570"/>
    <w:rsid w:val="0006315A"/>
    <w:rsid w:val="000632C4"/>
    <w:rsid w:val="00065268"/>
    <w:rsid w:val="00065C3F"/>
    <w:rsid w:val="00065E5C"/>
    <w:rsid w:val="00066399"/>
    <w:rsid w:val="00067CE3"/>
    <w:rsid w:val="000711CD"/>
    <w:rsid w:val="000832DE"/>
    <w:rsid w:val="0009233D"/>
    <w:rsid w:val="0009577E"/>
    <w:rsid w:val="00095FAE"/>
    <w:rsid w:val="000A3044"/>
    <w:rsid w:val="000A399E"/>
    <w:rsid w:val="000A5F43"/>
    <w:rsid w:val="000B1143"/>
    <w:rsid w:val="000B1DBE"/>
    <w:rsid w:val="000C4B17"/>
    <w:rsid w:val="000D30BA"/>
    <w:rsid w:val="000D34AB"/>
    <w:rsid w:val="000D4F80"/>
    <w:rsid w:val="000E320C"/>
    <w:rsid w:val="001015CC"/>
    <w:rsid w:val="001034DE"/>
    <w:rsid w:val="0010531C"/>
    <w:rsid w:val="00106E0C"/>
    <w:rsid w:val="00106EA8"/>
    <w:rsid w:val="001151BB"/>
    <w:rsid w:val="00115811"/>
    <w:rsid w:val="00123094"/>
    <w:rsid w:val="0012396B"/>
    <w:rsid w:val="00135A73"/>
    <w:rsid w:val="00137EA6"/>
    <w:rsid w:val="00137F8D"/>
    <w:rsid w:val="001434E8"/>
    <w:rsid w:val="001500B8"/>
    <w:rsid w:val="001533B5"/>
    <w:rsid w:val="0016112E"/>
    <w:rsid w:val="00161EF4"/>
    <w:rsid w:val="001647E5"/>
    <w:rsid w:val="001808FC"/>
    <w:rsid w:val="00183469"/>
    <w:rsid w:val="001A00D7"/>
    <w:rsid w:val="001A1ECC"/>
    <w:rsid w:val="001A3A3D"/>
    <w:rsid w:val="001A53A2"/>
    <w:rsid w:val="001A6E05"/>
    <w:rsid w:val="001B25EF"/>
    <w:rsid w:val="001B2E27"/>
    <w:rsid w:val="001B7C70"/>
    <w:rsid w:val="001C0C23"/>
    <w:rsid w:val="001C20DD"/>
    <w:rsid w:val="001C23E7"/>
    <w:rsid w:val="001C4C7E"/>
    <w:rsid w:val="001D1BF1"/>
    <w:rsid w:val="001E4F0E"/>
    <w:rsid w:val="001F0AD3"/>
    <w:rsid w:val="001F1F88"/>
    <w:rsid w:val="001F7BB2"/>
    <w:rsid w:val="00211BC4"/>
    <w:rsid w:val="00212A5D"/>
    <w:rsid w:val="00215D96"/>
    <w:rsid w:val="00217533"/>
    <w:rsid w:val="00221DC5"/>
    <w:rsid w:val="00224D86"/>
    <w:rsid w:val="00226B2B"/>
    <w:rsid w:val="00230A70"/>
    <w:rsid w:val="002316A1"/>
    <w:rsid w:val="00232E07"/>
    <w:rsid w:val="002368C8"/>
    <w:rsid w:val="00242B28"/>
    <w:rsid w:val="0025692B"/>
    <w:rsid w:val="00260DC5"/>
    <w:rsid w:val="00262E7A"/>
    <w:rsid w:val="00264A01"/>
    <w:rsid w:val="00264C8F"/>
    <w:rsid w:val="002661D7"/>
    <w:rsid w:val="00271C73"/>
    <w:rsid w:val="00272F44"/>
    <w:rsid w:val="00274417"/>
    <w:rsid w:val="002766E7"/>
    <w:rsid w:val="00280165"/>
    <w:rsid w:val="0028728A"/>
    <w:rsid w:val="00296428"/>
    <w:rsid w:val="00296855"/>
    <w:rsid w:val="002A0E62"/>
    <w:rsid w:val="002A2C91"/>
    <w:rsid w:val="002B6C5A"/>
    <w:rsid w:val="002C0A59"/>
    <w:rsid w:val="002C4F4D"/>
    <w:rsid w:val="002C7F27"/>
    <w:rsid w:val="002D1EE7"/>
    <w:rsid w:val="002D26DC"/>
    <w:rsid w:val="002D589B"/>
    <w:rsid w:val="002E708C"/>
    <w:rsid w:val="002E7373"/>
    <w:rsid w:val="002E7CA1"/>
    <w:rsid w:val="002F259E"/>
    <w:rsid w:val="0030128F"/>
    <w:rsid w:val="0030686E"/>
    <w:rsid w:val="00307463"/>
    <w:rsid w:val="003125E7"/>
    <w:rsid w:val="003139C1"/>
    <w:rsid w:val="003172ED"/>
    <w:rsid w:val="0032286E"/>
    <w:rsid w:val="00323FDF"/>
    <w:rsid w:val="003328A9"/>
    <w:rsid w:val="00332FC1"/>
    <w:rsid w:val="00333404"/>
    <w:rsid w:val="00341710"/>
    <w:rsid w:val="00343BBE"/>
    <w:rsid w:val="00347B97"/>
    <w:rsid w:val="00347BAE"/>
    <w:rsid w:val="00354006"/>
    <w:rsid w:val="003560A8"/>
    <w:rsid w:val="00362FE6"/>
    <w:rsid w:val="003659DE"/>
    <w:rsid w:val="00375692"/>
    <w:rsid w:val="00375E27"/>
    <w:rsid w:val="00382546"/>
    <w:rsid w:val="003926B8"/>
    <w:rsid w:val="00394342"/>
    <w:rsid w:val="00395B00"/>
    <w:rsid w:val="00396055"/>
    <w:rsid w:val="003A2D5B"/>
    <w:rsid w:val="003B3083"/>
    <w:rsid w:val="003B7060"/>
    <w:rsid w:val="003C0B25"/>
    <w:rsid w:val="003C23B1"/>
    <w:rsid w:val="003C77FD"/>
    <w:rsid w:val="003D0458"/>
    <w:rsid w:val="003D06DB"/>
    <w:rsid w:val="003D0D9F"/>
    <w:rsid w:val="003D1B84"/>
    <w:rsid w:val="003D1C37"/>
    <w:rsid w:val="003D28CE"/>
    <w:rsid w:val="003D5554"/>
    <w:rsid w:val="003E12AA"/>
    <w:rsid w:val="003E575A"/>
    <w:rsid w:val="003E79F7"/>
    <w:rsid w:val="003E7AD9"/>
    <w:rsid w:val="003F0758"/>
    <w:rsid w:val="003F0A90"/>
    <w:rsid w:val="003F3628"/>
    <w:rsid w:val="00407A43"/>
    <w:rsid w:val="004101DD"/>
    <w:rsid w:val="004114E1"/>
    <w:rsid w:val="004122C2"/>
    <w:rsid w:val="0041514A"/>
    <w:rsid w:val="00417205"/>
    <w:rsid w:val="00422A25"/>
    <w:rsid w:val="00423BDF"/>
    <w:rsid w:val="004322A7"/>
    <w:rsid w:val="00432581"/>
    <w:rsid w:val="00433835"/>
    <w:rsid w:val="004360F0"/>
    <w:rsid w:val="0044183C"/>
    <w:rsid w:val="00441FAD"/>
    <w:rsid w:val="00450AFF"/>
    <w:rsid w:val="00452947"/>
    <w:rsid w:val="004529EC"/>
    <w:rsid w:val="00454DB4"/>
    <w:rsid w:val="004556A0"/>
    <w:rsid w:val="00462298"/>
    <w:rsid w:val="004719ED"/>
    <w:rsid w:val="00472A55"/>
    <w:rsid w:val="00475AEE"/>
    <w:rsid w:val="00482389"/>
    <w:rsid w:val="00486D40"/>
    <w:rsid w:val="004900E5"/>
    <w:rsid w:val="00492534"/>
    <w:rsid w:val="00492C83"/>
    <w:rsid w:val="00493BBB"/>
    <w:rsid w:val="00497CDF"/>
    <w:rsid w:val="004A14DF"/>
    <w:rsid w:val="004B0A0D"/>
    <w:rsid w:val="004B0D29"/>
    <w:rsid w:val="004B557F"/>
    <w:rsid w:val="004B5643"/>
    <w:rsid w:val="004B5D07"/>
    <w:rsid w:val="004B68D6"/>
    <w:rsid w:val="004C0497"/>
    <w:rsid w:val="004C0B5D"/>
    <w:rsid w:val="004D4748"/>
    <w:rsid w:val="004D6A34"/>
    <w:rsid w:val="004D6BA6"/>
    <w:rsid w:val="004E50DE"/>
    <w:rsid w:val="004E5CB1"/>
    <w:rsid w:val="004F3C4C"/>
    <w:rsid w:val="004F4565"/>
    <w:rsid w:val="005003F6"/>
    <w:rsid w:val="00502508"/>
    <w:rsid w:val="005048F0"/>
    <w:rsid w:val="00505B69"/>
    <w:rsid w:val="005063C8"/>
    <w:rsid w:val="00510361"/>
    <w:rsid w:val="0051054B"/>
    <w:rsid w:val="0051114F"/>
    <w:rsid w:val="0051267B"/>
    <w:rsid w:val="00512ADC"/>
    <w:rsid w:val="00515928"/>
    <w:rsid w:val="00523D73"/>
    <w:rsid w:val="005255DD"/>
    <w:rsid w:val="00525DB0"/>
    <w:rsid w:val="00527703"/>
    <w:rsid w:val="00540BC6"/>
    <w:rsid w:val="005429B3"/>
    <w:rsid w:val="00544427"/>
    <w:rsid w:val="005503A4"/>
    <w:rsid w:val="00553A3A"/>
    <w:rsid w:val="00561027"/>
    <w:rsid w:val="0056195A"/>
    <w:rsid w:val="005628B8"/>
    <w:rsid w:val="0056416E"/>
    <w:rsid w:val="00571B90"/>
    <w:rsid w:val="00575F3A"/>
    <w:rsid w:val="00576A1E"/>
    <w:rsid w:val="005804FD"/>
    <w:rsid w:val="005839CF"/>
    <w:rsid w:val="00585FCD"/>
    <w:rsid w:val="005915A4"/>
    <w:rsid w:val="0059230B"/>
    <w:rsid w:val="0059573B"/>
    <w:rsid w:val="00597B22"/>
    <w:rsid w:val="005A1BD0"/>
    <w:rsid w:val="005A7EA4"/>
    <w:rsid w:val="005B0EDA"/>
    <w:rsid w:val="005B1439"/>
    <w:rsid w:val="005C1766"/>
    <w:rsid w:val="005C760A"/>
    <w:rsid w:val="005D0FBC"/>
    <w:rsid w:val="005D1CCB"/>
    <w:rsid w:val="005D314A"/>
    <w:rsid w:val="005D4587"/>
    <w:rsid w:val="005E0383"/>
    <w:rsid w:val="005E0F65"/>
    <w:rsid w:val="005E30EB"/>
    <w:rsid w:val="005E467A"/>
    <w:rsid w:val="005E7DB3"/>
    <w:rsid w:val="005F4462"/>
    <w:rsid w:val="00601B73"/>
    <w:rsid w:val="006065BF"/>
    <w:rsid w:val="0061030A"/>
    <w:rsid w:val="0061391A"/>
    <w:rsid w:val="00616CB1"/>
    <w:rsid w:val="006177F4"/>
    <w:rsid w:val="006209CD"/>
    <w:rsid w:val="0062423C"/>
    <w:rsid w:val="00626C62"/>
    <w:rsid w:val="00627E2C"/>
    <w:rsid w:val="00630F18"/>
    <w:rsid w:val="00631B2E"/>
    <w:rsid w:val="00636CFD"/>
    <w:rsid w:val="0063714B"/>
    <w:rsid w:val="00664D90"/>
    <w:rsid w:val="00667307"/>
    <w:rsid w:val="00673050"/>
    <w:rsid w:val="006802F2"/>
    <w:rsid w:val="00682711"/>
    <w:rsid w:val="00694638"/>
    <w:rsid w:val="006B5DA9"/>
    <w:rsid w:val="006B7871"/>
    <w:rsid w:val="006B7AA2"/>
    <w:rsid w:val="006C3DED"/>
    <w:rsid w:val="006C4F58"/>
    <w:rsid w:val="006D322D"/>
    <w:rsid w:val="006D3A57"/>
    <w:rsid w:val="006D6938"/>
    <w:rsid w:val="006E042D"/>
    <w:rsid w:val="006E6410"/>
    <w:rsid w:val="006E798F"/>
    <w:rsid w:val="00702058"/>
    <w:rsid w:val="00703A51"/>
    <w:rsid w:val="00711C69"/>
    <w:rsid w:val="007124EF"/>
    <w:rsid w:val="00732510"/>
    <w:rsid w:val="007329FF"/>
    <w:rsid w:val="00740B26"/>
    <w:rsid w:val="007417C9"/>
    <w:rsid w:val="00747CB4"/>
    <w:rsid w:val="007506FB"/>
    <w:rsid w:val="00757C52"/>
    <w:rsid w:val="00771C57"/>
    <w:rsid w:val="00783B1D"/>
    <w:rsid w:val="0078432D"/>
    <w:rsid w:val="007932B9"/>
    <w:rsid w:val="007934B0"/>
    <w:rsid w:val="007A08DD"/>
    <w:rsid w:val="007A11B2"/>
    <w:rsid w:val="007A3657"/>
    <w:rsid w:val="007A3A15"/>
    <w:rsid w:val="007A54F5"/>
    <w:rsid w:val="007B08C7"/>
    <w:rsid w:val="007B4B79"/>
    <w:rsid w:val="007B667A"/>
    <w:rsid w:val="007C0006"/>
    <w:rsid w:val="007D25C3"/>
    <w:rsid w:val="007E0E24"/>
    <w:rsid w:val="007E572F"/>
    <w:rsid w:val="007F2A06"/>
    <w:rsid w:val="007F6116"/>
    <w:rsid w:val="00804092"/>
    <w:rsid w:val="008056C2"/>
    <w:rsid w:val="008062F1"/>
    <w:rsid w:val="00806BE5"/>
    <w:rsid w:val="00807C5E"/>
    <w:rsid w:val="008101BF"/>
    <w:rsid w:val="00810C7E"/>
    <w:rsid w:val="008126E6"/>
    <w:rsid w:val="00813D0D"/>
    <w:rsid w:val="008147FC"/>
    <w:rsid w:val="008201BF"/>
    <w:rsid w:val="008409CF"/>
    <w:rsid w:val="00841081"/>
    <w:rsid w:val="00845A8F"/>
    <w:rsid w:val="00857851"/>
    <w:rsid w:val="00862CFC"/>
    <w:rsid w:val="0086673A"/>
    <w:rsid w:val="00871C97"/>
    <w:rsid w:val="00880C7F"/>
    <w:rsid w:val="00881B5D"/>
    <w:rsid w:val="00881CA7"/>
    <w:rsid w:val="00883A47"/>
    <w:rsid w:val="00887BFB"/>
    <w:rsid w:val="00887F00"/>
    <w:rsid w:val="008923E4"/>
    <w:rsid w:val="008951AA"/>
    <w:rsid w:val="00895D36"/>
    <w:rsid w:val="008963C2"/>
    <w:rsid w:val="008A2464"/>
    <w:rsid w:val="008B0BDB"/>
    <w:rsid w:val="008C01C8"/>
    <w:rsid w:val="008C0A1F"/>
    <w:rsid w:val="008C34D9"/>
    <w:rsid w:val="008C4311"/>
    <w:rsid w:val="008C474D"/>
    <w:rsid w:val="008C5C75"/>
    <w:rsid w:val="008D1E24"/>
    <w:rsid w:val="008D500F"/>
    <w:rsid w:val="008D5375"/>
    <w:rsid w:val="008E0CAD"/>
    <w:rsid w:val="008E7329"/>
    <w:rsid w:val="008F0C1A"/>
    <w:rsid w:val="008F4C2C"/>
    <w:rsid w:val="008F56E2"/>
    <w:rsid w:val="008F5F02"/>
    <w:rsid w:val="009056E3"/>
    <w:rsid w:val="00910EA9"/>
    <w:rsid w:val="00911A8F"/>
    <w:rsid w:val="009125A4"/>
    <w:rsid w:val="00917650"/>
    <w:rsid w:val="00917878"/>
    <w:rsid w:val="00920487"/>
    <w:rsid w:val="009207CF"/>
    <w:rsid w:val="00925024"/>
    <w:rsid w:val="00925535"/>
    <w:rsid w:val="00932B56"/>
    <w:rsid w:val="00933855"/>
    <w:rsid w:val="00936B1B"/>
    <w:rsid w:val="009556C1"/>
    <w:rsid w:val="00960BCB"/>
    <w:rsid w:val="00960F90"/>
    <w:rsid w:val="00971359"/>
    <w:rsid w:val="00976F1F"/>
    <w:rsid w:val="0097756D"/>
    <w:rsid w:val="00977CE8"/>
    <w:rsid w:val="0098651F"/>
    <w:rsid w:val="00995D20"/>
    <w:rsid w:val="00996CE9"/>
    <w:rsid w:val="009A36EF"/>
    <w:rsid w:val="009A4563"/>
    <w:rsid w:val="009B2574"/>
    <w:rsid w:val="009C1D59"/>
    <w:rsid w:val="009E4CF0"/>
    <w:rsid w:val="009F2DB9"/>
    <w:rsid w:val="009F30E8"/>
    <w:rsid w:val="009F3ABE"/>
    <w:rsid w:val="009F3AFF"/>
    <w:rsid w:val="009F3D9D"/>
    <w:rsid w:val="009F7243"/>
    <w:rsid w:val="00A00E91"/>
    <w:rsid w:val="00A0209C"/>
    <w:rsid w:val="00A0574F"/>
    <w:rsid w:val="00A05CE5"/>
    <w:rsid w:val="00A16815"/>
    <w:rsid w:val="00A223AC"/>
    <w:rsid w:val="00A40C76"/>
    <w:rsid w:val="00A44DB6"/>
    <w:rsid w:val="00A56FEB"/>
    <w:rsid w:val="00A60B6F"/>
    <w:rsid w:val="00A62A7D"/>
    <w:rsid w:val="00A6561C"/>
    <w:rsid w:val="00A671B1"/>
    <w:rsid w:val="00A707FC"/>
    <w:rsid w:val="00A72DD7"/>
    <w:rsid w:val="00A754BD"/>
    <w:rsid w:val="00A75F26"/>
    <w:rsid w:val="00A76FC9"/>
    <w:rsid w:val="00A840BA"/>
    <w:rsid w:val="00A93F65"/>
    <w:rsid w:val="00A94B6E"/>
    <w:rsid w:val="00A95243"/>
    <w:rsid w:val="00A977A4"/>
    <w:rsid w:val="00AA1FA7"/>
    <w:rsid w:val="00AA6EA5"/>
    <w:rsid w:val="00AC1940"/>
    <w:rsid w:val="00AC4741"/>
    <w:rsid w:val="00AC5FEA"/>
    <w:rsid w:val="00AC6B48"/>
    <w:rsid w:val="00AC7883"/>
    <w:rsid w:val="00AD06BB"/>
    <w:rsid w:val="00AD2157"/>
    <w:rsid w:val="00AD4D00"/>
    <w:rsid w:val="00AD7219"/>
    <w:rsid w:val="00AE0C19"/>
    <w:rsid w:val="00AE6AE0"/>
    <w:rsid w:val="00AE7E6B"/>
    <w:rsid w:val="00AF39F8"/>
    <w:rsid w:val="00AF3EF7"/>
    <w:rsid w:val="00AF6B4C"/>
    <w:rsid w:val="00B016EE"/>
    <w:rsid w:val="00B01B58"/>
    <w:rsid w:val="00B11392"/>
    <w:rsid w:val="00B234CC"/>
    <w:rsid w:val="00B23668"/>
    <w:rsid w:val="00B236B4"/>
    <w:rsid w:val="00B25FA9"/>
    <w:rsid w:val="00B30A55"/>
    <w:rsid w:val="00B30EB3"/>
    <w:rsid w:val="00B355F7"/>
    <w:rsid w:val="00B35DF0"/>
    <w:rsid w:val="00B40AE3"/>
    <w:rsid w:val="00B414B3"/>
    <w:rsid w:val="00B46F17"/>
    <w:rsid w:val="00B47459"/>
    <w:rsid w:val="00B52115"/>
    <w:rsid w:val="00B5444C"/>
    <w:rsid w:val="00B54CF1"/>
    <w:rsid w:val="00B57368"/>
    <w:rsid w:val="00B578D2"/>
    <w:rsid w:val="00B631A7"/>
    <w:rsid w:val="00B6569F"/>
    <w:rsid w:val="00B71658"/>
    <w:rsid w:val="00B7362D"/>
    <w:rsid w:val="00B74101"/>
    <w:rsid w:val="00B743A4"/>
    <w:rsid w:val="00B763BD"/>
    <w:rsid w:val="00B81303"/>
    <w:rsid w:val="00B87BD4"/>
    <w:rsid w:val="00B96FC0"/>
    <w:rsid w:val="00BA7B04"/>
    <w:rsid w:val="00BB6E73"/>
    <w:rsid w:val="00BC0BC5"/>
    <w:rsid w:val="00BC1DB3"/>
    <w:rsid w:val="00BC6B47"/>
    <w:rsid w:val="00BD57AA"/>
    <w:rsid w:val="00BD6D47"/>
    <w:rsid w:val="00BD7A08"/>
    <w:rsid w:val="00BE28F4"/>
    <w:rsid w:val="00BE35BF"/>
    <w:rsid w:val="00BE3679"/>
    <w:rsid w:val="00BE770B"/>
    <w:rsid w:val="00BF7819"/>
    <w:rsid w:val="00C021BA"/>
    <w:rsid w:val="00C16713"/>
    <w:rsid w:val="00C209AD"/>
    <w:rsid w:val="00C2235D"/>
    <w:rsid w:val="00C25F12"/>
    <w:rsid w:val="00C26B87"/>
    <w:rsid w:val="00C3122B"/>
    <w:rsid w:val="00C34D54"/>
    <w:rsid w:val="00C36DE6"/>
    <w:rsid w:val="00C422DF"/>
    <w:rsid w:val="00C50648"/>
    <w:rsid w:val="00C563C5"/>
    <w:rsid w:val="00C56E82"/>
    <w:rsid w:val="00C5771C"/>
    <w:rsid w:val="00C60896"/>
    <w:rsid w:val="00C6423C"/>
    <w:rsid w:val="00C65261"/>
    <w:rsid w:val="00C6563F"/>
    <w:rsid w:val="00C66A20"/>
    <w:rsid w:val="00C6702F"/>
    <w:rsid w:val="00C73717"/>
    <w:rsid w:val="00C81A42"/>
    <w:rsid w:val="00C86CC0"/>
    <w:rsid w:val="00C86CE4"/>
    <w:rsid w:val="00C878B8"/>
    <w:rsid w:val="00C87D5C"/>
    <w:rsid w:val="00C91E70"/>
    <w:rsid w:val="00C9407C"/>
    <w:rsid w:val="00CA6F7C"/>
    <w:rsid w:val="00CB35A8"/>
    <w:rsid w:val="00CB4102"/>
    <w:rsid w:val="00CC060E"/>
    <w:rsid w:val="00CC12D3"/>
    <w:rsid w:val="00CC6444"/>
    <w:rsid w:val="00CC720D"/>
    <w:rsid w:val="00CD0E50"/>
    <w:rsid w:val="00CE0DD9"/>
    <w:rsid w:val="00CE1011"/>
    <w:rsid w:val="00CE2D24"/>
    <w:rsid w:val="00CE31B4"/>
    <w:rsid w:val="00CE54CF"/>
    <w:rsid w:val="00CE63F0"/>
    <w:rsid w:val="00CE7ABA"/>
    <w:rsid w:val="00CF0006"/>
    <w:rsid w:val="00CF155C"/>
    <w:rsid w:val="00D040B2"/>
    <w:rsid w:val="00D04CE9"/>
    <w:rsid w:val="00D05605"/>
    <w:rsid w:val="00D06700"/>
    <w:rsid w:val="00D0673E"/>
    <w:rsid w:val="00D15E8B"/>
    <w:rsid w:val="00D22213"/>
    <w:rsid w:val="00D2308A"/>
    <w:rsid w:val="00D2428C"/>
    <w:rsid w:val="00D26AE9"/>
    <w:rsid w:val="00D27ACC"/>
    <w:rsid w:val="00D341F4"/>
    <w:rsid w:val="00D34A8E"/>
    <w:rsid w:val="00D35110"/>
    <w:rsid w:val="00D361DF"/>
    <w:rsid w:val="00D425C6"/>
    <w:rsid w:val="00D43014"/>
    <w:rsid w:val="00D5355C"/>
    <w:rsid w:val="00D5357C"/>
    <w:rsid w:val="00D53FDB"/>
    <w:rsid w:val="00D554D4"/>
    <w:rsid w:val="00D56F90"/>
    <w:rsid w:val="00D57A0C"/>
    <w:rsid w:val="00D57B86"/>
    <w:rsid w:val="00D6469C"/>
    <w:rsid w:val="00D66B0E"/>
    <w:rsid w:val="00D70882"/>
    <w:rsid w:val="00D74C4E"/>
    <w:rsid w:val="00D754DB"/>
    <w:rsid w:val="00D75D49"/>
    <w:rsid w:val="00D75E54"/>
    <w:rsid w:val="00D81994"/>
    <w:rsid w:val="00D85E10"/>
    <w:rsid w:val="00D91FD9"/>
    <w:rsid w:val="00D93AE8"/>
    <w:rsid w:val="00DB3A60"/>
    <w:rsid w:val="00DB4247"/>
    <w:rsid w:val="00DB5DF7"/>
    <w:rsid w:val="00DB6ED7"/>
    <w:rsid w:val="00DC07E1"/>
    <w:rsid w:val="00DD367A"/>
    <w:rsid w:val="00DD7417"/>
    <w:rsid w:val="00DE38A1"/>
    <w:rsid w:val="00DE7952"/>
    <w:rsid w:val="00DE7AA7"/>
    <w:rsid w:val="00DF05C7"/>
    <w:rsid w:val="00DF2B2D"/>
    <w:rsid w:val="00E00CDD"/>
    <w:rsid w:val="00E01699"/>
    <w:rsid w:val="00E0702D"/>
    <w:rsid w:val="00E11B6C"/>
    <w:rsid w:val="00E11D27"/>
    <w:rsid w:val="00E163D8"/>
    <w:rsid w:val="00E25759"/>
    <w:rsid w:val="00E369B6"/>
    <w:rsid w:val="00E41919"/>
    <w:rsid w:val="00E4224F"/>
    <w:rsid w:val="00E50F98"/>
    <w:rsid w:val="00E52D61"/>
    <w:rsid w:val="00E53C48"/>
    <w:rsid w:val="00E54EDA"/>
    <w:rsid w:val="00E6155A"/>
    <w:rsid w:val="00E66BFC"/>
    <w:rsid w:val="00E724EE"/>
    <w:rsid w:val="00E74E1B"/>
    <w:rsid w:val="00E817EA"/>
    <w:rsid w:val="00E92BDA"/>
    <w:rsid w:val="00E954FA"/>
    <w:rsid w:val="00EA1AC7"/>
    <w:rsid w:val="00EA1D39"/>
    <w:rsid w:val="00EA4523"/>
    <w:rsid w:val="00EB205F"/>
    <w:rsid w:val="00EB236E"/>
    <w:rsid w:val="00EB60DB"/>
    <w:rsid w:val="00EC3E73"/>
    <w:rsid w:val="00ED09C8"/>
    <w:rsid w:val="00ED5FB8"/>
    <w:rsid w:val="00EF19BC"/>
    <w:rsid w:val="00F003D1"/>
    <w:rsid w:val="00F025CC"/>
    <w:rsid w:val="00F031CF"/>
    <w:rsid w:val="00F13824"/>
    <w:rsid w:val="00F21602"/>
    <w:rsid w:val="00F2218E"/>
    <w:rsid w:val="00F22BD3"/>
    <w:rsid w:val="00F31759"/>
    <w:rsid w:val="00F37183"/>
    <w:rsid w:val="00F52213"/>
    <w:rsid w:val="00F52ADE"/>
    <w:rsid w:val="00F560CC"/>
    <w:rsid w:val="00F60E79"/>
    <w:rsid w:val="00F70770"/>
    <w:rsid w:val="00F77D4D"/>
    <w:rsid w:val="00F85954"/>
    <w:rsid w:val="00F95C42"/>
    <w:rsid w:val="00F97965"/>
    <w:rsid w:val="00FB0466"/>
    <w:rsid w:val="00FB0E27"/>
    <w:rsid w:val="00FB12E1"/>
    <w:rsid w:val="00FB12EB"/>
    <w:rsid w:val="00FB5351"/>
    <w:rsid w:val="00FB7A01"/>
    <w:rsid w:val="00FC65AA"/>
    <w:rsid w:val="00FD78F2"/>
    <w:rsid w:val="00FF44F3"/>
    <w:rsid w:val="00FF5EAD"/>
    <w:rsid w:val="00FF60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DC9BC1A"/>
  <w15:chartTrackingRefBased/>
  <w15:docId w15:val="{1816BA34-70CC-5340-8D8A-F6DE758DC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Times New Roman (Body CS)"/>
        <w:sz w:val="17"/>
        <w:szCs w:val="17"/>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6DC"/>
    <w:rPr>
      <w:rFonts w:ascii="Times New Roman" w:eastAsia="Times New Roman" w:hAnsi="Times New Roman" w:cs="Times New Roman"/>
      <w:sz w:val="24"/>
      <w:szCs w:val="24"/>
    </w:rPr>
  </w:style>
  <w:style w:type="paragraph" w:styleId="Heading1">
    <w:name w:val="heading 1"/>
    <w:basedOn w:val="Normal"/>
    <w:link w:val="Heading1Char"/>
    <w:uiPriority w:val="9"/>
    <w:qFormat/>
    <w:rsid w:val="00BE770B"/>
    <w:pPr>
      <w:keepNext/>
      <w:keepLines/>
      <w:spacing w:beforeAutospacing="1" w:after="280" w:line="288" w:lineRule="auto"/>
      <w:ind w:left="1134" w:right="1134"/>
      <w:jc w:val="center"/>
      <w:outlineLvl w:val="0"/>
    </w:pPr>
    <w:rPr>
      <w:rFonts w:ascii="Arial" w:eastAsiaTheme="majorEastAsia" w:hAnsi="Arial" w:cstheme="majorBidi"/>
      <w:b/>
      <w:smallCaps/>
      <w:sz w:val="36"/>
      <w:szCs w:val="32"/>
      <w:lang w:val="it-IT"/>
    </w:rPr>
  </w:style>
  <w:style w:type="paragraph" w:styleId="Heading2">
    <w:name w:val="heading 2"/>
    <w:basedOn w:val="Normal"/>
    <w:link w:val="Heading2Char"/>
    <w:uiPriority w:val="9"/>
    <w:unhideWhenUsed/>
    <w:qFormat/>
    <w:rsid w:val="00BE770B"/>
    <w:pPr>
      <w:keepNext/>
      <w:keepLines/>
      <w:spacing w:before="720" w:after="360" w:line="288" w:lineRule="auto"/>
      <w:ind w:left="1134" w:right="1134"/>
      <w:outlineLvl w:val="1"/>
    </w:pPr>
    <w:rPr>
      <w:rFonts w:ascii="Arial" w:eastAsiaTheme="majorEastAsia" w:hAnsi="Arial" w:cstheme="majorBidi"/>
      <w:b/>
      <w:i/>
      <w:sz w:val="28"/>
      <w:szCs w:val="26"/>
      <w:lang w:val="it-IT"/>
    </w:rPr>
  </w:style>
  <w:style w:type="paragraph" w:styleId="Heading3">
    <w:name w:val="heading 3"/>
    <w:basedOn w:val="Normal"/>
    <w:link w:val="Heading3Char"/>
    <w:uiPriority w:val="9"/>
    <w:unhideWhenUsed/>
    <w:qFormat/>
    <w:rsid w:val="00BE770B"/>
    <w:pPr>
      <w:keepNext/>
      <w:pBdr>
        <w:top w:val="single" w:sz="4" w:space="1" w:color="00000A"/>
        <w:left w:val="single" w:sz="4" w:space="4" w:color="00000A"/>
        <w:bottom w:val="single" w:sz="4" w:space="1" w:color="00000A"/>
        <w:right w:val="single" w:sz="4" w:space="4" w:color="00000A"/>
      </w:pBdr>
      <w:outlineLvl w:val="2"/>
    </w:pPr>
    <w:rPr>
      <w:b/>
      <w:bCs/>
      <w:color w:val="FF0000"/>
      <w:lang w:val="it-IT"/>
    </w:rPr>
  </w:style>
  <w:style w:type="paragraph" w:styleId="Heading4">
    <w:name w:val="heading 4"/>
    <w:basedOn w:val="Normal"/>
    <w:link w:val="Heading4Char"/>
    <w:uiPriority w:val="9"/>
    <w:unhideWhenUsed/>
    <w:qFormat/>
    <w:rsid w:val="00BE770B"/>
    <w:pPr>
      <w:keepNext/>
      <w:pBdr>
        <w:top w:val="single" w:sz="4" w:space="1" w:color="00000A"/>
        <w:left w:val="single" w:sz="4" w:space="4" w:color="00000A"/>
        <w:bottom w:val="single" w:sz="4" w:space="1" w:color="00000A"/>
        <w:right w:val="single" w:sz="4" w:space="4" w:color="00000A"/>
      </w:pBdr>
      <w:outlineLvl w:val="3"/>
    </w:pPr>
    <w:rPr>
      <w:i/>
      <w:iCs/>
      <w:lang w:val="it-IT"/>
    </w:rPr>
  </w:style>
  <w:style w:type="paragraph" w:styleId="Heading5">
    <w:name w:val="heading 5"/>
    <w:basedOn w:val="Normal"/>
    <w:link w:val="Heading5Char"/>
    <w:uiPriority w:val="9"/>
    <w:semiHidden/>
    <w:unhideWhenUsed/>
    <w:qFormat/>
    <w:rsid w:val="00BE770B"/>
    <w:pPr>
      <w:keepNext/>
      <w:outlineLvl w:val="4"/>
    </w:pPr>
    <w:rPr>
      <w:b/>
      <w:bCs/>
      <w:sz w:val="20"/>
      <w:lang w:val="it-IT"/>
    </w:rPr>
  </w:style>
  <w:style w:type="paragraph" w:styleId="Heading6">
    <w:name w:val="heading 6"/>
    <w:basedOn w:val="Normal"/>
    <w:link w:val="Heading6Char"/>
    <w:uiPriority w:val="9"/>
    <w:semiHidden/>
    <w:unhideWhenUsed/>
    <w:qFormat/>
    <w:rsid w:val="00BE770B"/>
    <w:pPr>
      <w:keepNext/>
      <w:outlineLvl w:val="5"/>
    </w:pPr>
    <w:rPr>
      <w:rFonts w:ascii="Arial" w:hAnsi="Arial" w:cs="Arial"/>
      <w:i/>
      <w:iCs/>
      <w:lang w:val="it-IT"/>
    </w:rPr>
  </w:style>
  <w:style w:type="paragraph" w:styleId="Heading7">
    <w:name w:val="heading 7"/>
    <w:basedOn w:val="Normal"/>
    <w:link w:val="Heading7Char"/>
    <w:semiHidden/>
    <w:unhideWhenUsed/>
    <w:qFormat/>
    <w:rsid w:val="00BE770B"/>
    <w:pPr>
      <w:keepNext/>
      <w:shd w:val="clear" w:color="auto" w:fill="FFFF99"/>
      <w:outlineLvl w:val="6"/>
    </w:pPr>
    <w:rPr>
      <w:rFonts w:ascii="Comic Sans MS" w:hAnsi="Comic Sans MS"/>
      <w:sz w:val="40"/>
      <w:lang w:val="it-IT"/>
    </w:rPr>
  </w:style>
  <w:style w:type="paragraph" w:styleId="Heading8">
    <w:name w:val="heading 8"/>
    <w:basedOn w:val="Normal"/>
    <w:link w:val="Heading8Char"/>
    <w:semiHidden/>
    <w:unhideWhenUsed/>
    <w:qFormat/>
    <w:rsid w:val="00BE770B"/>
    <w:pPr>
      <w:keepNext/>
      <w:outlineLvl w:val="7"/>
    </w:pPr>
    <w:rPr>
      <w:sz w:val="52"/>
      <w:lang w:val="it-IT"/>
    </w:rPr>
  </w:style>
  <w:style w:type="paragraph" w:styleId="Heading9">
    <w:name w:val="heading 9"/>
    <w:basedOn w:val="Normal"/>
    <w:link w:val="Heading9Char"/>
    <w:semiHidden/>
    <w:unhideWhenUsed/>
    <w:qFormat/>
    <w:rsid w:val="00BE770B"/>
    <w:pPr>
      <w:keepNext/>
      <w:outlineLvl w:val="8"/>
    </w:pPr>
    <w:rPr>
      <w:rFonts w:ascii="Arial" w:hAnsi="Arial" w:cs="Arial"/>
      <w:i/>
      <w:iCs/>
      <w:sz w:val="20"/>
      <w:u w:val="single"/>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E770B"/>
    <w:rPr>
      <w:rFonts w:ascii="Arial" w:eastAsiaTheme="majorEastAsia" w:hAnsi="Arial" w:cstheme="majorBidi"/>
      <w:b/>
      <w:smallCaps/>
      <w:sz w:val="36"/>
      <w:szCs w:val="32"/>
      <w:lang w:val="it-IT"/>
    </w:rPr>
  </w:style>
  <w:style w:type="character" w:customStyle="1" w:styleId="Heading2Char">
    <w:name w:val="Heading 2 Char"/>
    <w:basedOn w:val="DefaultParagraphFont"/>
    <w:link w:val="Heading2"/>
    <w:uiPriority w:val="9"/>
    <w:qFormat/>
    <w:rsid w:val="00BE770B"/>
    <w:rPr>
      <w:rFonts w:ascii="Arial" w:eastAsiaTheme="majorEastAsia" w:hAnsi="Arial" w:cstheme="majorBidi"/>
      <w:b/>
      <w:i/>
      <w:sz w:val="28"/>
      <w:szCs w:val="26"/>
      <w:lang w:val="it-IT"/>
    </w:rPr>
  </w:style>
  <w:style w:type="character" w:customStyle="1" w:styleId="Heading3Char">
    <w:name w:val="Heading 3 Char"/>
    <w:basedOn w:val="DefaultParagraphFont"/>
    <w:link w:val="Heading3"/>
    <w:uiPriority w:val="9"/>
    <w:qFormat/>
    <w:rsid w:val="00BE770B"/>
    <w:rPr>
      <w:rFonts w:ascii="Times New Roman" w:eastAsia="Times New Roman" w:hAnsi="Times New Roman" w:cs="Times New Roman"/>
      <w:b/>
      <w:bCs/>
      <w:color w:val="FF0000"/>
      <w:sz w:val="24"/>
      <w:szCs w:val="24"/>
      <w:lang w:val="it-IT"/>
    </w:rPr>
  </w:style>
  <w:style w:type="character" w:customStyle="1" w:styleId="Heading4Char">
    <w:name w:val="Heading 4 Char"/>
    <w:basedOn w:val="DefaultParagraphFont"/>
    <w:link w:val="Heading4"/>
    <w:uiPriority w:val="9"/>
    <w:qFormat/>
    <w:rsid w:val="00BE770B"/>
    <w:rPr>
      <w:rFonts w:ascii="Times New Roman" w:eastAsia="Times New Roman" w:hAnsi="Times New Roman" w:cs="Times New Roman"/>
      <w:i/>
      <w:iCs/>
      <w:sz w:val="24"/>
      <w:szCs w:val="24"/>
      <w:lang w:val="it-IT"/>
    </w:rPr>
  </w:style>
  <w:style w:type="character" w:customStyle="1" w:styleId="Heading5Char">
    <w:name w:val="Heading 5 Char"/>
    <w:basedOn w:val="DefaultParagraphFont"/>
    <w:link w:val="Heading5"/>
    <w:uiPriority w:val="9"/>
    <w:semiHidden/>
    <w:qFormat/>
    <w:rsid w:val="00BE770B"/>
    <w:rPr>
      <w:rFonts w:ascii="Times New Roman" w:eastAsia="Times New Roman" w:hAnsi="Times New Roman" w:cs="Times New Roman"/>
      <w:b/>
      <w:bCs/>
      <w:sz w:val="20"/>
      <w:szCs w:val="24"/>
      <w:lang w:val="it-IT"/>
    </w:rPr>
  </w:style>
  <w:style w:type="character" w:customStyle="1" w:styleId="Heading6Char">
    <w:name w:val="Heading 6 Char"/>
    <w:basedOn w:val="DefaultParagraphFont"/>
    <w:link w:val="Heading6"/>
    <w:uiPriority w:val="9"/>
    <w:semiHidden/>
    <w:qFormat/>
    <w:rsid w:val="00BE770B"/>
    <w:rPr>
      <w:rFonts w:ascii="Arial" w:eastAsia="Times New Roman" w:hAnsi="Arial" w:cs="Arial"/>
      <w:i/>
      <w:iCs/>
      <w:sz w:val="24"/>
      <w:szCs w:val="24"/>
      <w:lang w:val="it-IT"/>
    </w:rPr>
  </w:style>
  <w:style w:type="character" w:customStyle="1" w:styleId="Heading7Char">
    <w:name w:val="Heading 7 Char"/>
    <w:basedOn w:val="DefaultParagraphFont"/>
    <w:link w:val="Heading7"/>
    <w:semiHidden/>
    <w:qFormat/>
    <w:rsid w:val="00BE770B"/>
    <w:rPr>
      <w:rFonts w:ascii="Comic Sans MS" w:eastAsia="Times New Roman" w:hAnsi="Comic Sans MS" w:cs="Times New Roman"/>
      <w:sz w:val="40"/>
      <w:szCs w:val="24"/>
      <w:shd w:val="clear" w:color="auto" w:fill="FFFF99"/>
      <w:lang w:val="it-IT"/>
    </w:rPr>
  </w:style>
  <w:style w:type="character" w:customStyle="1" w:styleId="Heading8Char">
    <w:name w:val="Heading 8 Char"/>
    <w:basedOn w:val="DefaultParagraphFont"/>
    <w:link w:val="Heading8"/>
    <w:semiHidden/>
    <w:qFormat/>
    <w:rsid w:val="00BE770B"/>
    <w:rPr>
      <w:rFonts w:ascii="Times New Roman" w:eastAsia="Times New Roman" w:hAnsi="Times New Roman" w:cs="Times New Roman"/>
      <w:sz w:val="52"/>
      <w:szCs w:val="24"/>
      <w:lang w:val="it-IT"/>
    </w:rPr>
  </w:style>
  <w:style w:type="character" w:customStyle="1" w:styleId="Heading9Char">
    <w:name w:val="Heading 9 Char"/>
    <w:basedOn w:val="DefaultParagraphFont"/>
    <w:link w:val="Heading9"/>
    <w:semiHidden/>
    <w:qFormat/>
    <w:rsid w:val="00BE770B"/>
    <w:rPr>
      <w:rFonts w:ascii="Arial" w:eastAsia="Times New Roman" w:hAnsi="Arial" w:cs="Arial"/>
      <w:i/>
      <w:iCs/>
      <w:sz w:val="20"/>
      <w:szCs w:val="24"/>
      <w:u w:val="single"/>
      <w:lang w:val="it-IT"/>
    </w:rPr>
  </w:style>
  <w:style w:type="paragraph" w:styleId="Title">
    <w:name w:val="Title"/>
    <w:basedOn w:val="Normal"/>
    <w:link w:val="TitleChar"/>
    <w:uiPriority w:val="10"/>
    <w:qFormat/>
    <w:rsid w:val="00BE770B"/>
    <w:pPr>
      <w:jc w:val="center"/>
    </w:pPr>
    <w:rPr>
      <w:b/>
      <w:sz w:val="28"/>
      <w:lang w:val="it-IT"/>
    </w:rPr>
  </w:style>
  <w:style w:type="character" w:customStyle="1" w:styleId="TitleChar">
    <w:name w:val="Title Char"/>
    <w:basedOn w:val="DefaultParagraphFont"/>
    <w:link w:val="Title"/>
    <w:uiPriority w:val="10"/>
    <w:qFormat/>
    <w:rsid w:val="00BE770B"/>
    <w:rPr>
      <w:rFonts w:ascii="Times New Roman" w:eastAsia="Times New Roman" w:hAnsi="Times New Roman" w:cs="Times New Roman"/>
      <w:b/>
      <w:sz w:val="28"/>
      <w:szCs w:val="24"/>
      <w:lang w:val="it-IT"/>
    </w:rPr>
  </w:style>
  <w:style w:type="paragraph" w:customStyle="1" w:styleId="Normale1">
    <w:name w:val="Normale1"/>
    <w:rsid w:val="00BE770B"/>
    <w:pPr>
      <w:spacing w:after="200" w:line="276" w:lineRule="auto"/>
      <w:jc w:val="both"/>
    </w:pPr>
    <w:rPr>
      <w:rFonts w:ascii="Times New Roman" w:eastAsia="Times New Roman" w:hAnsi="Times New Roman" w:cs="Times New Roman"/>
      <w:sz w:val="24"/>
      <w:szCs w:val="24"/>
      <w:lang w:val="it-IT"/>
    </w:rPr>
  </w:style>
  <w:style w:type="character" w:customStyle="1" w:styleId="InternetLink">
    <w:name w:val="Internet Link"/>
    <w:basedOn w:val="DefaultParagraphFont"/>
    <w:uiPriority w:val="99"/>
    <w:unhideWhenUsed/>
    <w:rsid w:val="00BE770B"/>
    <w:rPr>
      <w:color w:val="0033CC"/>
      <w:u w:val="single"/>
    </w:rPr>
  </w:style>
  <w:style w:type="character" w:styleId="Strong">
    <w:name w:val="Strong"/>
    <w:basedOn w:val="DefaultParagraphFont"/>
    <w:uiPriority w:val="22"/>
    <w:qFormat/>
    <w:rsid w:val="00BE770B"/>
    <w:rPr>
      <w:b/>
      <w:bCs w:val="0"/>
    </w:rPr>
  </w:style>
  <w:style w:type="character" w:customStyle="1" w:styleId="HeaderChar">
    <w:name w:val="Header Char"/>
    <w:basedOn w:val="DefaultParagraphFont"/>
    <w:link w:val="Header"/>
    <w:uiPriority w:val="99"/>
    <w:qFormat/>
    <w:locked/>
    <w:rsid w:val="00BE770B"/>
    <w:rPr>
      <w:rFonts w:ascii="Times New Roman" w:hAnsi="Times New Roman"/>
      <w:sz w:val="24"/>
    </w:rPr>
  </w:style>
  <w:style w:type="paragraph" w:styleId="Header">
    <w:name w:val="header"/>
    <w:basedOn w:val="Normal"/>
    <w:link w:val="HeaderChar"/>
    <w:uiPriority w:val="99"/>
    <w:unhideWhenUsed/>
    <w:rsid w:val="00BE770B"/>
    <w:pPr>
      <w:tabs>
        <w:tab w:val="center" w:pos="4819"/>
        <w:tab w:val="right" w:pos="9638"/>
      </w:tabs>
      <w:jc w:val="both"/>
    </w:pPr>
    <w:rPr>
      <w:rFonts w:eastAsiaTheme="minorHAnsi" w:cs="Times New Roman (Body CS)"/>
      <w:szCs w:val="17"/>
    </w:rPr>
  </w:style>
  <w:style w:type="character" w:customStyle="1" w:styleId="FooterChar">
    <w:name w:val="Footer Char"/>
    <w:basedOn w:val="DefaultParagraphFont"/>
    <w:link w:val="Footer"/>
    <w:uiPriority w:val="99"/>
    <w:qFormat/>
    <w:rsid w:val="00BE770B"/>
    <w:rPr>
      <w:rFonts w:ascii="Times New Roman" w:eastAsia="Times New Roman" w:hAnsi="Times New Roman" w:cs="Times New Roman"/>
      <w:sz w:val="24"/>
      <w:szCs w:val="24"/>
      <w:lang w:eastAsia="it-IT"/>
    </w:rPr>
  </w:style>
  <w:style w:type="paragraph" w:styleId="Footer">
    <w:name w:val="footer"/>
    <w:basedOn w:val="Normal"/>
    <w:link w:val="FooterChar"/>
    <w:uiPriority w:val="99"/>
    <w:unhideWhenUsed/>
    <w:rsid w:val="00BE770B"/>
    <w:pPr>
      <w:tabs>
        <w:tab w:val="center" w:pos="4819"/>
        <w:tab w:val="right" w:pos="9638"/>
      </w:tabs>
    </w:pPr>
    <w:rPr>
      <w:lang w:eastAsia="it-IT"/>
    </w:rPr>
  </w:style>
  <w:style w:type="character" w:customStyle="1" w:styleId="BodyTextChar">
    <w:name w:val="Body Text Char"/>
    <w:basedOn w:val="DefaultParagraphFont"/>
    <w:link w:val="BodyText"/>
    <w:qFormat/>
    <w:rsid w:val="00BE770B"/>
    <w:rPr>
      <w:rFonts w:ascii="Times New Roman" w:eastAsia="Times New Roman" w:hAnsi="Times New Roman" w:cs="Times New Roman"/>
      <w:b/>
      <w:bCs/>
      <w:i/>
      <w:iCs/>
      <w:sz w:val="24"/>
      <w:szCs w:val="24"/>
      <w:lang w:eastAsia="it-IT"/>
    </w:rPr>
  </w:style>
  <w:style w:type="paragraph" w:styleId="BodyText">
    <w:name w:val="Body Text"/>
    <w:basedOn w:val="Normal"/>
    <w:link w:val="BodyTextChar"/>
    <w:unhideWhenUsed/>
    <w:rsid w:val="00BE770B"/>
    <w:rPr>
      <w:b/>
      <w:bCs/>
      <w:i/>
      <w:iCs/>
      <w:lang w:eastAsia="it-IT"/>
    </w:rPr>
  </w:style>
  <w:style w:type="character" w:customStyle="1" w:styleId="BodyTextIndentChar">
    <w:name w:val="Body Text Indent Char"/>
    <w:basedOn w:val="DefaultParagraphFont"/>
    <w:link w:val="BodyTextIndent"/>
    <w:semiHidden/>
    <w:qFormat/>
    <w:rsid w:val="00BE770B"/>
    <w:rPr>
      <w:rFonts w:ascii="Arial" w:eastAsia="Times New Roman" w:hAnsi="Arial" w:cs="Arial"/>
      <w:i/>
      <w:iCs/>
      <w:szCs w:val="24"/>
      <w:lang w:eastAsia="it-IT"/>
    </w:rPr>
  </w:style>
  <w:style w:type="paragraph" w:styleId="BodyTextIndent">
    <w:name w:val="Body Text Indent"/>
    <w:basedOn w:val="Normal"/>
    <w:link w:val="BodyTextIndentChar"/>
    <w:semiHidden/>
    <w:unhideWhenUsed/>
    <w:rsid w:val="00BE770B"/>
    <w:pPr>
      <w:ind w:firstLine="360"/>
    </w:pPr>
    <w:rPr>
      <w:rFonts w:ascii="Arial" w:hAnsi="Arial" w:cs="Arial"/>
      <w:i/>
      <w:iCs/>
      <w:sz w:val="17"/>
      <w:lang w:eastAsia="it-IT"/>
    </w:rPr>
  </w:style>
  <w:style w:type="character" w:customStyle="1" w:styleId="SubtitleChar">
    <w:name w:val="Subtitle Char"/>
    <w:basedOn w:val="DefaultParagraphFont"/>
    <w:link w:val="Subtitle"/>
    <w:qFormat/>
    <w:rsid w:val="00BE770B"/>
    <w:rPr>
      <w:rFonts w:ascii="Arial" w:eastAsia="Times New Roman" w:hAnsi="Arial" w:cs="Times New Roman"/>
      <w:sz w:val="24"/>
      <w:szCs w:val="24"/>
      <w:lang w:eastAsia="it-IT"/>
    </w:rPr>
  </w:style>
  <w:style w:type="paragraph" w:styleId="Subtitle">
    <w:name w:val="Subtitle"/>
    <w:basedOn w:val="Normal"/>
    <w:next w:val="Normal"/>
    <w:link w:val="SubtitleChar"/>
    <w:qFormat/>
    <w:rsid w:val="00BE770B"/>
    <w:pPr>
      <w:pBdr>
        <w:top w:val="nil"/>
        <w:left w:val="nil"/>
        <w:bottom w:val="nil"/>
        <w:right w:val="nil"/>
        <w:between w:val="nil"/>
      </w:pBdr>
      <w:spacing w:after="60"/>
      <w:jc w:val="center"/>
    </w:pPr>
    <w:rPr>
      <w:rFonts w:ascii="Arial" w:hAnsi="Arial"/>
      <w:lang w:eastAsia="it-IT"/>
    </w:rPr>
  </w:style>
  <w:style w:type="character" w:customStyle="1" w:styleId="DateChar">
    <w:name w:val="Date Char"/>
    <w:basedOn w:val="DefaultParagraphFont"/>
    <w:link w:val="Date"/>
    <w:semiHidden/>
    <w:qFormat/>
    <w:locked/>
    <w:rsid w:val="00BE770B"/>
    <w:rPr>
      <w:rFonts w:ascii="Times New Roman" w:eastAsia="Times New Roman" w:hAnsi="Times New Roman" w:cs="Times New Roman"/>
      <w:sz w:val="24"/>
      <w:szCs w:val="24"/>
      <w:lang w:eastAsia="it-IT"/>
    </w:rPr>
  </w:style>
  <w:style w:type="paragraph" w:styleId="Date">
    <w:name w:val="Date"/>
    <w:basedOn w:val="Normal"/>
    <w:link w:val="DateChar"/>
    <w:semiHidden/>
    <w:unhideWhenUsed/>
    <w:qFormat/>
    <w:rsid w:val="00BE770B"/>
    <w:rPr>
      <w:lang w:eastAsia="it-IT"/>
    </w:rPr>
  </w:style>
  <w:style w:type="character" w:customStyle="1" w:styleId="Corpodeltesto2Carattere1">
    <w:name w:val="Corpo del testo 2 Carattere1"/>
    <w:basedOn w:val="DefaultParagraphFont"/>
    <w:link w:val="Corpodeltesto2"/>
    <w:qFormat/>
    <w:locked/>
    <w:rsid w:val="00BE770B"/>
    <w:rPr>
      <w:rFonts w:ascii="Arial" w:eastAsia="Times New Roman" w:hAnsi="Arial" w:cs="Arial"/>
      <w:szCs w:val="24"/>
      <w:lang w:eastAsia="it-IT"/>
    </w:rPr>
  </w:style>
  <w:style w:type="paragraph" w:customStyle="1" w:styleId="Corpodeltesto2">
    <w:name w:val="Corpo del testo2"/>
    <w:basedOn w:val="Normal"/>
    <w:link w:val="Corpodeltesto2Carattere1"/>
    <w:qFormat/>
    <w:rsid w:val="00BE770B"/>
    <w:pPr>
      <w:spacing w:after="200" w:line="276" w:lineRule="auto"/>
      <w:jc w:val="both"/>
    </w:pPr>
    <w:rPr>
      <w:rFonts w:ascii="Arial" w:hAnsi="Arial" w:cs="Arial"/>
      <w:sz w:val="17"/>
      <w:lang w:eastAsia="it-IT"/>
    </w:rPr>
  </w:style>
  <w:style w:type="character" w:customStyle="1" w:styleId="BodyText3Char">
    <w:name w:val="Body Text 3 Char"/>
    <w:basedOn w:val="DefaultParagraphFont"/>
    <w:link w:val="BodyText3"/>
    <w:semiHidden/>
    <w:qFormat/>
    <w:locked/>
    <w:rsid w:val="00BE770B"/>
    <w:rPr>
      <w:rFonts w:ascii="Comic Sans MS" w:eastAsia="Times New Roman" w:hAnsi="Comic Sans MS" w:cs="Times New Roman"/>
      <w:sz w:val="96"/>
      <w:szCs w:val="24"/>
      <w:lang w:eastAsia="it-IT"/>
    </w:rPr>
  </w:style>
  <w:style w:type="paragraph" w:styleId="BodyText3">
    <w:name w:val="Body Text 3"/>
    <w:basedOn w:val="Normal"/>
    <w:link w:val="BodyText3Char"/>
    <w:semiHidden/>
    <w:unhideWhenUsed/>
    <w:qFormat/>
    <w:rsid w:val="00BE770B"/>
    <w:rPr>
      <w:rFonts w:ascii="Comic Sans MS" w:hAnsi="Comic Sans MS"/>
      <w:sz w:val="96"/>
      <w:lang w:eastAsia="it-IT"/>
    </w:rPr>
  </w:style>
  <w:style w:type="character" w:customStyle="1" w:styleId="BodyTextIndent2Char">
    <w:name w:val="Body Text Indent 2 Char"/>
    <w:basedOn w:val="DefaultParagraphFont"/>
    <w:link w:val="BodyTextIndent2"/>
    <w:semiHidden/>
    <w:qFormat/>
    <w:locked/>
    <w:rsid w:val="00BE770B"/>
    <w:rPr>
      <w:rFonts w:ascii="Times New Roman" w:eastAsia="Times New Roman" w:hAnsi="Times New Roman" w:cs="Times New Roman"/>
      <w:i/>
      <w:iCs/>
      <w:sz w:val="24"/>
      <w:szCs w:val="24"/>
      <w:lang w:eastAsia="it-IT"/>
    </w:rPr>
  </w:style>
  <w:style w:type="paragraph" w:styleId="BodyTextIndent2">
    <w:name w:val="Body Text Indent 2"/>
    <w:basedOn w:val="Normal"/>
    <w:link w:val="BodyTextIndent2Char"/>
    <w:semiHidden/>
    <w:unhideWhenUsed/>
    <w:qFormat/>
    <w:rsid w:val="00BE770B"/>
    <w:pPr>
      <w:ind w:left="708"/>
    </w:pPr>
    <w:rPr>
      <w:i/>
      <w:iCs/>
      <w:lang w:eastAsia="it-IT"/>
    </w:rPr>
  </w:style>
  <w:style w:type="character" w:customStyle="1" w:styleId="BodyTextIndent3Char">
    <w:name w:val="Body Text Indent 3 Char"/>
    <w:basedOn w:val="DefaultParagraphFont"/>
    <w:link w:val="BodyTextIndent3"/>
    <w:semiHidden/>
    <w:qFormat/>
    <w:locked/>
    <w:rsid w:val="00BE770B"/>
    <w:rPr>
      <w:rFonts w:ascii="Times New Roman" w:eastAsia="Times New Roman" w:hAnsi="Times New Roman" w:cs="Times New Roman"/>
      <w:sz w:val="52"/>
      <w:szCs w:val="24"/>
      <w:shd w:val="clear" w:color="auto" w:fill="E0E0E0"/>
      <w:lang w:eastAsia="it-IT"/>
    </w:rPr>
  </w:style>
  <w:style w:type="paragraph" w:styleId="BodyTextIndent3">
    <w:name w:val="Body Text Indent 3"/>
    <w:basedOn w:val="Normal"/>
    <w:link w:val="BodyTextIndent3Char"/>
    <w:semiHidden/>
    <w:unhideWhenUsed/>
    <w:qFormat/>
    <w:rsid w:val="00BE770B"/>
    <w:pPr>
      <w:shd w:val="clear" w:color="auto" w:fill="E0E0E0"/>
      <w:ind w:left="360"/>
    </w:pPr>
    <w:rPr>
      <w:sz w:val="52"/>
      <w:lang w:eastAsia="it-IT"/>
    </w:rPr>
  </w:style>
  <w:style w:type="character" w:customStyle="1" w:styleId="DocumentMapChar">
    <w:name w:val="Document Map Char"/>
    <w:basedOn w:val="DefaultParagraphFont"/>
    <w:link w:val="DocumentMap"/>
    <w:semiHidden/>
    <w:qFormat/>
    <w:locked/>
    <w:rsid w:val="00BE770B"/>
    <w:rPr>
      <w:rFonts w:ascii="Tahoma" w:eastAsia="Times New Roman" w:hAnsi="Tahoma" w:cs="Times New Roman"/>
      <w:sz w:val="24"/>
      <w:szCs w:val="24"/>
      <w:shd w:val="clear" w:color="auto" w:fill="000080"/>
      <w:lang w:eastAsia="it-IT"/>
    </w:rPr>
  </w:style>
  <w:style w:type="paragraph" w:styleId="DocumentMap">
    <w:name w:val="Document Map"/>
    <w:basedOn w:val="Normal"/>
    <w:link w:val="DocumentMapChar"/>
    <w:semiHidden/>
    <w:unhideWhenUsed/>
    <w:qFormat/>
    <w:rsid w:val="00BE770B"/>
    <w:pPr>
      <w:shd w:val="clear" w:color="auto" w:fill="000080"/>
    </w:pPr>
    <w:rPr>
      <w:rFonts w:ascii="Tahoma" w:hAnsi="Tahoma"/>
      <w:lang w:eastAsia="it-IT"/>
    </w:rPr>
  </w:style>
  <w:style w:type="character" w:customStyle="1" w:styleId="CorpodeltestoCarattere">
    <w:name w:val="Corpo del testo Carattere"/>
    <w:basedOn w:val="DefaultParagraphFont"/>
    <w:link w:val="Corpodeltesto1"/>
    <w:semiHidden/>
    <w:qFormat/>
    <w:locked/>
    <w:rsid w:val="00BE770B"/>
    <w:rPr>
      <w:rFonts w:ascii="Times New Roman" w:hAnsi="Times New Roman" w:cs="Times New Roman"/>
      <w:sz w:val="24"/>
    </w:rPr>
  </w:style>
  <w:style w:type="paragraph" w:customStyle="1" w:styleId="Corpodeltesto1">
    <w:name w:val="Corpo del testo1"/>
    <w:basedOn w:val="Normal"/>
    <w:link w:val="CorpodeltestoCarattere"/>
    <w:semiHidden/>
    <w:qFormat/>
    <w:rsid w:val="00BE770B"/>
    <w:pPr>
      <w:spacing w:after="200" w:line="276" w:lineRule="auto"/>
      <w:jc w:val="both"/>
    </w:pPr>
    <w:rPr>
      <w:rFonts w:eastAsiaTheme="minorHAnsi"/>
      <w:szCs w:val="17"/>
    </w:rPr>
  </w:style>
  <w:style w:type="character" w:customStyle="1" w:styleId="CorpodeltestoCarattere1">
    <w:name w:val="Corpo del testo Carattere1"/>
    <w:basedOn w:val="DefaultParagraphFont"/>
    <w:qFormat/>
    <w:locked/>
    <w:rsid w:val="00BE770B"/>
    <w:rPr>
      <w:rFonts w:ascii="Times New Roman" w:hAnsi="Times New Roman"/>
      <w:sz w:val="24"/>
    </w:rPr>
  </w:style>
  <w:style w:type="character" w:customStyle="1" w:styleId="BalloonTextChar">
    <w:name w:val="Balloon Text Char"/>
    <w:basedOn w:val="DefaultParagraphFont"/>
    <w:link w:val="BalloonText"/>
    <w:uiPriority w:val="99"/>
    <w:semiHidden/>
    <w:qFormat/>
    <w:rsid w:val="00BE770B"/>
    <w:rPr>
      <w:rFonts w:ascii="Tahoma" w:hAnsi="Tahoma" w:cs="Tahoma"/>
      <w:sz w:val="16"/>
      <w:szCs w:val="16"/>
    </w:rPr>
  </w:style>
  <w:style w:type="paragraph" w:styleId="BalloonText">
    <w:name w:val="Balloon Text"/>
    <w:basedOn w:val="Normal"/>
    <w:link w:val="BalloonTextChar"/>
    <w:uiPriority w:val="99"/>
    <w:semiHidden/>
    <w:unhideWhenUsed/>
    <w:qFormat/>
    <w:rsid w:val="00BE770B"/>
    <w:pPr>
      <w:jc w:val="both"/>
    </w:pPr>
    <w:rPr>
      <w:rFonts w:ascii="Tahoma" w:eastAsiaTheme="minorHAnsi" w:hAnsi="Tahoma" w:cs="Tahoma"/>
      <w:sz w:val="16"/>
      <w:szCs w:val="16"/>
    </w:rPr>
  </w:style>
  <w:style w:type="character" w:customStyle="1" w:styleId="Sommario-KeyditoreCarattere">
    <w:name w:val="Sommario - Key ditore Carattere"/>
    <w:basedOn w:val="Heading1Char"/>
    <w:qFormat/>
    <w:rsid w:val="00BE770B"/>
    <w:rPr>
      <w:rFonts w:ascii="Arial" w:eastAsiaTheme="majorEastAsia" w:hAnsi="Arial" w:cs="Times New Roman"/>
      <w:b w:val="0"/>
      <w:caps w:val="0"/>
      <w:smallCaps/>
      <w:sz w:val="26"/>
      <w:szCs w:val="32"/>
      <w:shd w:val="clear" w:color="auto" w:fill="EEECE1"/>
      <w:lang w:val="it-IT"/>
    </w:rPr>
  </w:style>
  <w:style w:type="character" w:customStyle="1" w:styleId="ListParagraphChar">
    <w:name w:val="List Paragraph Char"/>
    <w:basedOn w:val="DefaultParagraphFont"/>
    <w:link w:val="ListParagraph"/>
    <w:uiPriority w:val="34"/>
    <w:qFormat/>
    <w:rsid w:val="00BE770B"/>
    <w:rPr>
      <w:rFonts w:ascii="Times New Roman" w:hAnsi="Times New Roman"/>
      <w:sz w:val="24"/>
    </w:rPr>
  </w:style>
  <w:style w:type="paragraph" w:styleId="ListParagraph">
    <w:name w:val="List Paragraph"/>
    <w:basedOn w:val="Normal"/>
    <w:link w:val="ListParagraphChar"/>
    <w:uiPriority w:val="34"/>
    <w:qFormat/>
    <w:rsid w:val="00BE770B"/>
    <w:pPr>
      <w:spacing w:after="200" w:line="276" w:lineRule="auto"/>
      <w:ind w:left="720"/>
      <w:contextualSpacing/>
      <w:jc w:val="both"/>
    </w:pPr>
    <w:rPr>
      <w:rFonts w:eastAsiaTheme="minorHAnsi" w:cs="Times New Roman (Body CS)"/>
      <w:szCs w:val="17"/>
    </w:rPr>
  </w:style>
  <w:style w:type="character" w:styleId="SubtleEmphasis">
    <w:name w:val="Subtle Emphasis"/>
    <w:basedOn w:val="BodyTextIndentChar"/>
    <w:uiPriority w:val="19"/>
    <w:qFormat/>
    <w:rsid w:val="00BE770B"/>
    <w:rPr>
      <w:rFonts w:ascii="Arial" w:eastAsia="Times New Roman" w:hAnsi="Arial" w:cs="Arial"/>
      <w:i w:val="0"/>
      <w:iCs w:val="0"/>
      <w:color w:val="404040" w:themeColor="text1" w:themeTint="BF"/>
      <w:sz w:val="28"/>
      <w:szCs w:val="24"/>
      <w:lang w:eastAsia="it-IT"/>
    </w:rPr>
  </w:style>
  <w:style w:type="character" w:customStyle="1" w:styleId="NoSpacingChar">
    <w:name w:val="No Spacing Char"/>
    <w:basedOn w:val="DefaultParagraphFont"/>
    <w:link w:val="NoSpacing"/>
    <w:uiPriority w:val="1"/>
    <w:qFormat/>
    <w:rsid w:val="00BE770B"/>
    <w:rPr>
      <w:rFonts w:ascii="Times New Roman" w:hAnsi="Times New Roman"/>
      <w:sz w:val="24"/>
    </w:rPr>
  </w:style>
  <w:style w:type="paragraph" w:styleId="NoSpacing">
    <w:name w:val="No Spacing"/>
    <w:link w:val="NoSpacingChar"/>
    <w:uiPriority w:val="1"/>
    <w:qFormat/>
    <w:rsid w:val="00BE770B"/>
    <w:pPr>
      <w:spacing w:after="200" w:line="276" w:lineRule="auto"/>
      <w:jc w:val="both"/>
    </w:pPr>
    <w:rPr>
      <w:rFonts w:ascii="Times New Roman" w:hAnsi="Times New Roman"/>
      <w:sz w:val="24"/>
    </w:rPr>
  </w:style>
  <w:style w:type="character" w:customStyle="1" w:styleId="CorpotestoKeyEditoreCarattere">
    <w:name w:val="Corpo testo Key Editore Carattere"/>
    <w:basedOn w:val="NoSpacingChar"/>
    <w:link w:val="CorpotestoKeyEditore"/>
    <w:qFormat/>
    <w:rsid w:val="00BE770B"/>
    <w:rPr>
      <w:rFonts w:ascii="Arial" w:hAnsi="Arial"/>
      <w:color w:val="000000" w:themeColor="text1"/>
      <w:sz w:val="28"/>
    </w:rPr>
  </w:style>
  <w:style w:type="paragraph" w:customStyle="1" w:styleId="CorpotestoKeyEditore">
    <w:name w:val="Corpo testo Key Editore"/>
    <w:basedOn w:val="NoSpacing"/>
    <w:link w:val="CorpotestoKeyEditoreCarattere"/>
    <w:qFormat/>
    <w:rsid w:val="00BE770B"/>
    <w:pPr>
      <w:spacing w:after="240" w:line="288" w:lineRule="auto"/>
      <w:ind w:left="1134" w:right="1134"/>
      <w:contextualSpacing/>
    </w:pPr>
    <w:rPr>
      <w:rFonts w:ascii="Arial" w:hAnsi="Arial"/>
      <w:color w:val="000000" w:themeColor="text1"/>
      <w:sz w:val="28"/>
    </w:rPr>
  </w:style>
  <w:style w:type="character" w:customStyle="1" w:styleId="InternolibroCarattere">
    <w:name w:val="Interno libro Carattere"/>
    <w:basedOn w:val="DefaultParagraphFont"/>
    <w:link w:val="Internolibro"/>
    <w:qFormat/>
    <w:rsid w:val="00BE770B"/>
    <w:rPr>
      <w:rFonts w:ascii="Arial" w:hAnsi="Arial" w:cs="Arial"/>
      <w:sz w:val="28"/>
      <w:szCs w:val="28"/>
    </w:rPr>
  </w:style>
  <w:style w:type="paragraph" w:customStyle="1" w:styleId="Internolibro">
    <w:name w:val="Interno libro"/>
    <w:basedOn w:val="Normal"/>
    <w:link w:val="InternolibroCarattere"/>
    <w:qFormat/>
    <w:rsid w:val="00BE770B"/>
    <w:pPr>
      <w:spacing w:line="288" w:lineRule="auto"/>
      <w:ind w:left="1134" w:right="1134"/>
      <w:jc w:val="both"/>
    </w:pPr>
    <w:rPr>
      <w:rFonts w:ascii="Arial" w:eastAsiaTheme="minorHAnsi" w:hAnsi="Arial" w:cs="Arial"/>
      <w:sz w:val="28"/>
      <w:szCs w:val="28"/>
    </w:rPr>
  </w:style>
  <w:style w:type="character" w:customStyle="1" w:styleId="FootnoteTextChar">
    <w:name w:val="Footnote Text Char"/>
    <w:basedOn w:val="DefaultParagraphFont"/>
    <w:link w:val="FootnoteText"/>
    <w:uiPriority w:val="99"/>
    <w:semiHidden/>
    <w:qFormat/>
    <w:rsid w:val="00BE770B"/>
    <w:rPr>
      <w:rFonts w:ascii="Times New Roman" w:hAnsi="Times New Roman"/>
      <w:sz w:val="20"/>
      <w:szCs w:val="20"/>
    </w:rPr>
  </w:style>
  <w:style w:type="paragraph" w:styleId="FootnoteText">
    <w:name w:val="footnote text"/>
    <w:basedOn w:val="Normal"/>
    <w:link w:val="FootnoteTextChar"/>
    <w:uiPriority w:val="99"/>
    <w:semiHidden/>
    <w:unhideWhenUsed/>
    <w:qFormat/>
    <w:rsid w:val="00BE770B"/>
    <w:pPr>
      <w:jc w:val="both"/>
    </w:pPr>
    <w:rPr>
      <w:rFonts w:eastAsiaTheme="minorHAnsi" w:cs="Times New Roman (Body CS)"/>
      <w:sz w:val="20"/>
      <w:szCs w:val="20"/>
    </w:rPr>
  </w:style>
  <w:style w:type="character" w:customStyle="1" w:styleId="TOC1Char">
    <w:name w:val="TOC 1 Char"/>
    <w:basedOn w:val="DefaultParagraphFont"/>
    <w:link w:val="TOC1"/>
    <w:uiPriority w:val="39"/>
    <w:qFormat/>
    <w:rsid w:val="00BE770B"/>
    <w:rPr>
      <w:rFonts w:ascii="Arial" w:hAnsi="Arial"/>
      <w:b/>
      <w:bCs/>
      <w:iCs/>
      <w:color w:val="000000" w:themeColor="text1"/>
      <w:sz w:val="28"/>
      <w:szCs w:val="24"/>
    </w:rPr>
  </w:style>
  <w:style w:type="paragraph" w:styleId="TOC1">
    <w:name w:val="toc 1"/>
    <w:basedOn w:val="Normal"/>
    <w:link w:val="TOC1Char"/>
    <w:autoRedefine/>
    <w:uiPriority w:val="39"/>
    <w:unhideWhenUsed/>
    <w:rsid w:val="00BE770B"/>
    <w:pPr>
      <w:tabs>
        <w:tab w:val="right" w:leader="dot" w:pos="8505"/>
      </w:tabs>
      <w:spacing w:before="240" w:after="240" w:line="276" w:lineRule="auto"/>
      <w:ind w:left="1134" w:right="1133"/>
    </w:pPr>
    <w:rPr>
      <w:rFonts w:ascii="Arial" w:eastAsiaTheme="minorHAnsi" w:hAnsi="Arial" w:cs="Times New Roman (Body CS)"/>
      <w:b/>
      <w:bCs/>
      <w:iCs/>
      <w:color w:val="000000" w:themeColor="text1"/>
      <w:sz w:val="28"/>
    </w:rPr>
  </w:style>
  <w:style w:type="character" w:customStyle="1" w:styleId="NoteapiedipaginaKeyEditoreCarattere">
    <w:name w:val="Note a pie di pagina Key Editore Carattere"/>
    <w:basedOn w:val="FootnoteTextChar"/>
    <w:link w:val="NoteapiedipaginaKeyEditore"/>
    <w:qFormat/>
    <w:rsid w:val="00BE770B"/>
    <w:rPr>
      <w:rFonts w:ascii="Times New Roman" w:hAnsi="Times New Roman"/>
      <w:sz w:val="24"/>
      <w:szCs w:val="20"/>
    </w:rPr>
  </w:style>
  <w:style w:type="paragraph" w:customStyle="1" w:styleId="NoteapiedipaginaKeyEditore">
    <w:name w:val="Note a pie di pagina Key Editore"/>
    <w:basedOn w:val="FootnoteText"/>
    <w:link w:val="NoteapiedipaginaKeyEditoreCarattere"/>
    <w:qFormat/>
    <w:rsid w:val="00BE770B"/>
    <w:pPr>
      <w:spacing w:line="276" w:lineRule="auto"/>
      <w:ind w:left="1134" w:right="1134"/>
    </w:pPr>
    <w:rPr>
      <w:sz w:val="24"/>
    </w:rPr>
  </w:style>
  <w:style w:type="character" w:customStyle="1" w:styleId="QuoteChar">
    <w:name w:val="Quote Char"/>
    <w:basedOn w:val="DefaultParagraphFont"/>
    <w:link w:val="Quote"/>
    <w:uiPriority w:val="29"/>
    <w:qFormat/>
    <w:rsid w:val="00BE770B"/>
    <w:rPr>
      <w:rFonts w:ascii="Times New Roman" w:hAnsi="Times New Roman"/>
      <w:i/>
      <w:iCs/>
      <w:color w:val="000000" w:themeColor="text1"/>
      <w:sz w:val="24"/>
    </w:rPr>
  </w:style>
  <w:style w:type="paragraph" w:styleId="Quote">
    <w:name w:val="Quote"/>
    <w:basedOn w:val="Normal"/>
    <w:link w:val="QuoteChar"/>
    <w:uiPriority w:val="29"/>
    <w:qFormat/>
    <w:rsid w:val="00BE770B"/>
    <w:pPr>
      <w:spacing w:before="200" w:after="160" w:line="288" w:lineRule="auto"/>
      <w:ind w:left="1134" w:right="1134"/>
      <w:contextualSpacing/>
      <w:jc w:val="both"/>
    </w:pPr>
    <w:rPr>
      <w:rFonts w:eastAsiaTheme="minorHAnsi" w:cs="Times New Roman (Body CS)"/>
      <w:i/>
      <w:iCs/>
      <w:color w:val="000000" w:themeColor="text1"/>
      <w:szCs w:val="17"/>
    </w:rPr>
  </w:style>
  <w:style w:type="character" w:customStyle="1" w:styleId="IntenseQuoteChar">
    <w:name w:val="Intense Quote Char"/>
    <w:basedOn w:val="DefaultParagraphFont"/>
    <w:link w:val="IntenseQuote"/>
    <w:uiPriority w:val="30"/>
    <w:qFormat/>
    <w:rsid w:val="00BE770B"/>
    <w:rPr>
      <w:rFonts w:ascii="Times New Roman" w:hAnsi="Times New Roman"/>
      <w:i/>
      <w:iCs/>
      <w:color w:val="000000" w:themeColor="text1"/>
      <w:sz w:val="28"/>
    </w:rPr>
  </w:style>
  <w:style w:type="paragraph" w:styleId="IntenseQuote">
    <w:name w:val="Intense Quote"/>
    <w:basedOn w:val="Normal"/>
    <w:link w:val="IntenseQuoteChar"/>
    <w:uiPriority w:val="30"/>
    <w:qFormat/>
    <w:rsid w:val="00BE770B"/>
    <w:pPr>
      <w:spacing w:line="288" w:lineRule="auto"/>
      <w:ind w:left="1134" w:right="1134"/>
      <w:jc w:val="right"/>
    </w:pPr>
    <w:rPr>
      <w:rFonts w:eastAsiaTheme="minorHAnsi" w:cs="Times New Roman (Body CS)"/>
      <w:i/>
      <w:iCs/>
      <w:color w:val="000000" w:themeColor="text1"/>
      <w:sz w:val="28"/>
      <w:szCs w:val="17"/>
    </w:rPr>
  </w:style>
  <w:style w:type="character" w:styleId="BookTitle">
    <w:name w:val="Book Title"/>
    <w:basedOn w:val="DefaultParagraphFont"/>
    <w:uiPriority w:val="33"/>
    <w:qFormat/>
    <w:rsid w:val="00BE770B"/>
    <w:rPr>
      <w:rFonts w:ascii="Times New Roman" w:hAnsi="Times New Roman"/>
      <w:b w:val="0"/>
      <w:bCs/>
      <w:i w:val="0"/>
      <w:iCs/>
      <w:spacing w:val="5"/>
      <w:sz w:val="76"/>
    </w:rPr>
  </w:style>
  <w:style w:type="character" w:customStyle="1" w:styleId="SottotitolodellibroKeyEditoreCarattere">
    <w:name w:val="Sottotitolo del libro Key Editore Carattere"/>
    <w:basedOn w:val="DefaultParagraphFont"/>
    <w:link w:val="SottotitolodellibroKeyEditore"/>
    <w:qFormat/>
    <w:rsid w:val="00BE770B"/>
    <w:rPr>
      <w:rFonts w:ascii="Times New Roman" w:hAnsi="Times New Roman"/>
      <w:sz w:val="44"/>
      <w:szCs w:val="44"/>
    </w:rPr>
  </w:style>
  <w:style w:type="paragraph" w:customStyle="1" w:styleId="SottotitolodellibroKeyEditore">
    <w:name w:val="Sottotitolo del libro Key Editore"/>
    <w:basedOn w:val="Normal"/>
    <w:link w:val="SottotitolodellibroKeyEditoreCarattere"/>
    <w:qFormat/>
    <w:rsid w:val="00BE770B"/>
    <w:pPr>
      <w:spacing w:line="288" w:lineRule="auto"/>
      <w:jc w:val="both"/>
    </w:pPr>
    <w:rPr>
      <w:rFonts w:eastAsiaTheme="minorHAnsi" w:cs="Times New Roman (Body CS)"/>
      <w:sz w:val="44"/>
      <w:szCs w:val="44"/>
    </w:rPr>
  </w:style>
  <w:style w:type="character" w:customStyle="1" w:styleId="AutoreKeyEditoreCarattere">
    <w:name w:val="Autore Key Editore Carattere"/>
    <w:basedOn w:val="DefaultParagraphFont"/>
    <w:link w:val="AutoreKeyEditore"/>
    <w:qFormat/>
    <w:rsid w:val="00BE770B"/>
    <w:rPr>
      <w:rFonts w:ascii="Times New Roman" w:hAnsi="Times New Roman"/>
      <w:i/>
      <w:sz w:val="44"/>
      <w:szCs w:val="44"/>
    </w:rPr>
  </w:style>
  <w:style w:type="paragraph" w:customStyle="1" w:styleId="AutoreKeyEditore">
    <w:name w:val="Autore Key Editore"/>
    <w:basedOn w:val="Normal"/>
    <w:link w:val="AutoreKeyEditoreCarattere"/>
    <w:qFormat/>
    <w:rsid w:val="00BE770B"/>
    <w:pPr>
      <w:spacing w:line="288" w:lineRule="auto"/>
    </w:pPr>
    <w:rPr>
      <w:rFonts w:eastAsiaTheme="minorHAnsi" w:cs="Times New Roman (Body CS)"/>
      <w:i/>
      <w:sz w:val="44"/>
      <w:szCs w:val="44"/>
    </w:rPr>
  </w:style>
  <w:style w:type="character" w:customStyle="1" w:styleId="AutoreBibliografiaKeyEditoreCarattere">
    <w:name w:val="Autore Bibliografia Key Editore Carattere"/>
    <w:basedOn w:val="DefaultParagraphFont"/>
    <w:link w:val="AutoreBibliografiaKeyEditore"/>
    <w:qFormat/>
    <w:rsid w:val="00BE770B"/>
    <w:rPr>
      <w:rFonts w:ascii="Arial Narrow" w:hAnsi="Arial Narrow"/>
      <w:smallCaps/>
      <w:sz w:val="28"/>
      <w:szCs w:val="44"/>
    </w:rPr>
  </w:style>
  <w:style w:type="paragraph" w:customStyle="1" w:styleId="AutoreBibliografiaKeyEditore">
    <w:name w:val="Autore Bibliografia Key Editore"/>
    <w:basedOn w:val="Normal"/>
    <w:link w:val="AutoreBibliografiaKeyEditoreCarattere"/>
    <w:qFormat/>
    <w:rsid w:val="00BE770B"/>
    <w:pPr>
      <w:keepNext/>
      <w:spacing w:line="288" w:lineRule="auto"/>
      <w:jc w:val="center"/>
    </w:pPr>
    <w:rPr>
      <w:rFonts w:ascii="Arial Narrow" w:eastAsiaTheme="minorHAnsi" w:hAnsi="Arial Narrow" w:cs="Times New Roman (Body CS)"/>
      <w:smallCaps/>
      <w:sz w:val="28"/>
      <w:szCs w:val="44"/>
    </w:rPr>
  </w:style>
  <w:style w:type="character" w:customStyle="1" w:styleId="QuesitioperativiKeyEditoreCarattere">
    <w:name w:val="Quesiti operativi Key Editore Carattere"/>
    <w:basedOn w:val="ListParagraphChar"/>
    <w:link w:val="QuesitioperativiKeyEditore"/>
    <w:qFormat/>
    <w:rsid w:val="00BE770B"/>
    <w:rPr>
      <w:rFonts w:ascii="Times New Roman" w:hAnsi="Times New Roman"/>
      <w:sz w:val="28"/>
      <w:shd w:val="clear" w:color="auto" w:fill="C8FBC1"/>
    </w:rPr>
  </w:style>
  <w:style w:type="paragraph" w:customStyle="1" w:styleId="QuesitioperativiKeyEditore">
    <w:name w:val="Quesiti operativi Key Editore"/>
    <w:basedOn w:val="ListParagraph"/>
    <w:link w:val="QuesitioperativiKeyEditoreCarattere"/>
    <w:qFormat/>
    <w:rsid w:val="00BE770B"/>
    <w:pPr>
      <w:keepNext/>
      <w:pBdr>
        <w:top w:val="single" w:sz="4" w:space="1" w:color="00000A"/>
        <w:left w:val="single" w:sz="4" w:space="4" w:color="00000A"/>
        <w:bottom w:val="single" w:sz="4" w:space="1" w:color="00000A"/>
        <w:right w:val="single" w:sz="4" w:space="4" w:color="00000A"/>
      </w:pBdr>
      <w:shd w:val="clear" w:color="auto" w:fill="C8FBC1"/>
      <w:spacing w:after="240" w:line="288" w:lineRule="auto"/>
      <w:ind w:left="1134" w:right="1134"/>
    </w:pPr>
    <w:rPr>
      <w:sz w:val="28"/>
    </w:rPr>
  </w:style>
  <w:style w:type="character" w:customStyle="1" w:styleId="HTMLPreformattedChar">
    <w:name w:val="HTML Preformatted Char"/>
    <w:basedOn w:val="DefaultParagraphFont"/>
    <w:link w:val="HTMLPreformatted"/>
    <w:uiPriority w:val="99"/>
    <w:semiHidden/>
    <w:qFormat/>
    <w:rsid w:val="00BE770B"/>
    <w:rPr>
      <w:rFonts w:ascii="Courier New" w:eastAsia="Times New Roman" w:hAnsi="Courier New" w:cs="Courier New"/>
      <w:sz w:val="20"/>
      <w:szCs w:val="20"/>
      <w:lang w:eastAsia="it-IT"/>
    </w:rPr>
  </w:style>
  <w:style w:type="paragraph" w:styleId="HTMLPreformatted">
    <w:name w:val="HTML Preformatted"/>
    <w:basedOn w:val="Normal"/>
    <w:link w:val="HTMLPreformattedChar"/>
    <w:uiPriority w:val="99"/>
    <w:semiHidden/>
    <w:unhideWhenUsed/>
    <w:qFormat/>
    <w:rsid w:val="00BE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it-IT"/>
    </w:rPr>
  </w:style>
  <w:style w:type="character" w:customStyle="1" w:styleId="spelle">
    <w:name w:val="spelle"/>
    <w:basedOn w:val="DefaultParagraphFont"/>
    <w:qFormat/>
    <w:rsid w:val="00BE770B"/>
  </w:style>
  <w:style w:type="character" w:customStyle="1" w:styleId="grame">
    <w:name w:val="grame"/>
    <w:basedOn w:val="DefaultParagraphFont"/>
    <w:qFormat/>
    <w:rsid w:val="00BE770B"/>
  </w:style>
  <w:style w:type="character" w:customStyle="1" w:styleId="highlight">
    <w:name w:val="highlight"/>
    <w:basedOn w:val="DefaultParagraphFont"/>
    <w:qFormat/>
    <w:rsid w:val="00BE770B"/>
  </w:style>
  <w:style w:type="character" w:styleId="Emphasis">
    <w:name w:val="Emphasis"/>
    <w:basedOn w:val="DefaultParagraphFont"/>
    <w:uiPriority w:val="20"/>
    <w:qFormat/>
    <w:rsid w:val="00BE770B"/>
    <w:rPr>
      <w:i/>
      <w:iCs/>
    </w:rPr>
  </w:style>
  <w:style w:type="character" w:customStyle="1" w:styleId="ListLabel1">
    <w:name w:val="ListLabel 1"/>
    <w:qFormat/>
    <w:rsid w:val="00BE770B"/>
    <w:rPr>
      <w:rFonts w:eastAsia="Calibri" w:cs="Times New Roman"/>
    </w:rPr>
  </w:style>
  <w:style w:type="character" w:customStyle="1" w:styleId="ListLabel2">
    <w:name w:val="ListLabel 2"/>
    <w:qFormat/>
    <w:rsid w:val="00BE770B"/>
    <w:rPr>
      <w:rFonts w:cs="Courier New"/>
    </w:rPr>
  </w:style>
  <w:style w:type="character" w:customStyle="1" w:styleId="ListLabel3">
    <w:name w:val="ListLabel 3"/>
    <w:qFormat/>
    <w:rsid w:val="00BE770B"/>
    <w:rPr>
      <w:rFonts w:cs="Courier New"/>
    </w:rPr>
  </w:style>
  <w:style w:type="character" w:customStyle="1" w:styleId="ListLabel4">
    <w:name w:val="ListLabel 4"/>
    <w:qFormat/>
    <w:rsid w:val="00BE770B"/>
    <w:rPr>
      <w:rFonts w:cs="Courier New"/>
    </w:rPr>
  </w:style>
  <w:style w:type="character" w:customStyle="1" w:styleId="ListLabel5">
    <w:name w:val="ListLabel 5"/>
    <w:qFormat/>
    <w:rsid w:val="00BE770B"/>
    <w:rPr>
      <w:rFonts w:eastAsia="Calibri" w:cs="Times New Roman"/>
    </w:rPr>
  </w:style>
  <w:style w:type="character" w:customStyle="1" w:styleId="ListLabel6">
    <w:name w:val="ListLabel 6"/>
    <w:qFormat/>
    <w:rsid w:val="00BE770B"/>
    <w:rPr>
      <w:rFonts w:cs="Courier New"/>
    </w:rPr>
  </w:style>
  <w:style w:type="character" w:customStyle="1" w:styleId="ListLabel7">
    <w:name w:val="ListLabel 7"/>
    <w:qFormat/>
    <w:rsid w:val="00BE770B"/>
    <w:rPr>
      <w:rFonts w:cs="Courier New"/>
    </w:rPr>
  </w:style>
  <w:style w:type="character" w:customStyle="1" w:styleId="ListLabel8">
    <w:name w:val="ListLabel 8"/>
    <w:qFormat/>
    <w:rsid w:val="00BE770B"/>
    <w:rPr>
      <w:rFonts w:cs="Courier New"/>
    </w:rPr>
  </w:style>
  <w:style w:type="character" w:customStyle="1" w:styleId="ListLabel9">
    <w:name w:val="ListLabel 9"/>
    <w:qFormat/>
    <w:rsid w:val="00BE770B"/>
    <w:rPr>
      <w:rFonts w:cs="Courier New"/>
    </w:rPr>
  </w:style>
  <w:style w:type="character" w:customStyle="1" w:styleId="ListLabel10">
    <w:name w:val="ListLabel 10"/>
    <w:qFormat/>
    <w:rsid w:val="00BE770B"/>
    <w:rPr>
      <w:rFonts w:cs="Courier New"/>
    </w:rPr>
  </w:style>
  <w:style w:type="character" w:customStyle="1" w:styleId="ListLabel11">
    <w:name w:val="ListLabel 11"/>
    <w:qFormat/>
    <w:rsid w:val="00BE770B"/>
    <w:rPr>
      <w:rFonts w:cs="Courier New"/>
    </w:rPr>
  </w:style>
  <w:style w:type="character" w:customStyle="1" w:styleId="ListLabel12">
    <w:name w:val="ListLabel 12"/>
    <w:qFormat/>
    <w:rsid w:val="00BE770B"/>
    <w:rPr>
      <w:rFonts w:eastAsia="Calibri" w:cs="Arial"/>
    </w:rPr>
  </w:style>
  <w:style w:type="character" w:customStyle="1" w:styleId="ListLabel13">
    <w:name w:val="ListLabel 13"/>
    <w:qFormat/>
    <w:rsid w:val="00BE770B"/>
    <w:rPr>
      <w:rFonts w:cs="Courier New"/>
    </w:rPr>
  </w:style>
  <w:style w:type="character" w:customStyle="1" w:styleId="ListLabel14">
    <w:name w:val="ListLabel 14"/>
    <w:qFormat/>
    <w:rsid w:val="00BE770B"/>
    <w:rPr>
      <w:rFonts w:cs="Courier New"/>
    </w:rPr>
  </w:style>
  <w:style w:type="character" w:customStyle="1" w:styleId="ListLabel15">
    <w:name w:val="ListLabel 15"/>
    <w:qFormat/>
    <w:rsid w:val="00BE770B"/>
    <w:rPr>
      <w:rFonts w:cs="Courier New"/>
    </w:rPr>
  </w:style>
  <w:style w:type="character" w:customStyle="1" w:styleId="ListLabel16">
    <w:name w:val="ListLabel 16"/>
    <w:qFormat/>
    <w:rsid w:val="00BE770B"/>
    <w:rPr>
      <w:i w:val="0"/>
    </w:rPr>
  </w:style>
  <w:style w:type="character" w:customStyle="1" w:styleId="ListLabel17">
    <w:name w:val="ListLabel 17"/>
    <w:qFormat/>
    <w:rsid w:val="00BE770B"/>
    <w:rPr>
      <w:sz w:val="20"/>
    </w:rPr>
  </w:style>
  <w:style w:type="character" w:customStyle="1" w:styleId="ListLabel18">
    <w:name w:val="ListLabel 18"/>
    <w:qFormat/>
    <w:rsid w:val="00BE770B"/>
    <w:rPr>
      <w:sz w:val="20"/>
    </w:rPr>
  </w:style>
  <w:style w:type="character" w:customStyle="1" w:styleId="ListLabel19">
    <w:name w:val="ListLabel 19"/>
    <w:qFormat/>
    <w:rsid w:val="00BE770B"/>
    <w:rPr>
      <w:sz w:val="20"/>
    </w:rPr>
  </w:style>
  <w:style w:type="character" w:customStyle="1" w:styleId="ListLabel20">
    <w:name w:val="ListLabel 20"/>
    <w:qFormat/>
    <w:rsid w:val="00BE770B"/>
    <w:rPr>
      <w:sz w:val="20"/>
    </w:rPr>
  </w:style>
  <w:style w:type="character" w:customStyle="1" w:styleId="ListLabel21">
    <w:name w:val="ListLabel 21"/>
    <w:qFormat/>
    <w:rsid w:val="00BE770B"/>
    <w:rPr>
      <w:sz w:val="20"/>
    </w:rPr>
  </w:style>
  <w:style w:type="character" w:customStyle="1" w:styleId="ListLabel22">
    <w:name w:val="ListLabel 22"/>
    <w:qFormat/>
    <w:rsid w:val="00BE770B"/>
    <w:rPr>
      <w:sz w:val="20"/>
    </w:rPr>
  </w:style>
  <w:style w:type="character" w:customStyle="1" w:styleId="ListLabel23">
    <w:name w:val="ListLabel 23"/>
    <w:qFormat/>
    <w:rsid w:val="00BE770B"/>
    <w:rPr>
      <w:sz w:val="20"/>
    </w:rPr>
  </w:style>
  <w:style w:type="character" w:customStyle="1" w:styleId="ListLabel24">
    <w:name w:val="ListLabel 24"/>
    <w:qFormat/>
    <w:rsid w:val="00BE770B"/>
    <w:rPr>
      <w:sz w:val="20"/>
    </w:rPr>
  </w:style>
  <w:style w:type="character" w:customStyle="1" w:styleId="ListLabel25">
    <w:name w:val="ListLabel 25"/>
    <w:qFormat/>
    <w:rsid w:val="00BE770B"/>
    <w:rPr>
      <w:sz w:val="20"/>
    </w:rPr>
  </w:style>
  <w:style w:type="character" w:customStyle="1" w:styleId="ListLabel26">
    <w:name w:val="ListLabel 26"/>
    <w:qFormat/>
    <w:rsid w:val="00BE770B"/>
    <w:rPr>
      <w:sz w:val="20"/>
    </w:rPr>
  </w:style>
  <w:style w:type="character" w:customStyle="1" w:styleId="ListLabel27">
    <w:name w:val="ListLabel 27"/>
    <w:qFormat/>
    <w:rsid w:val="00BE770B"/>
    <w:rPr>
      <w:sz w:val="20"/>
    </w:rPr>
  </w:style>
  <w:style w:type="character" w:customStyle="1" w:styleId="ListLabel28">
    <w:name w:val="ListLabel 28"/>
    <w:qFormat/>
    <w:rsid w:val="00BE770B"/>
    <w:rPr>
      <w:sz w:val="20"/>
    </w:rPr>
  </w:style>
  <w:style w:type="character" w:customStyle="1" w:styleId="ListLabel29">
    <w:name w:val="ListLabel 29"/>
    <w:qFormat/>
    <w:rsid w:val="00BE770B"/>
    <w:rPr>
      <w:sz w:val="20"/>
    </w:rPr>
  </w:style>
  <w:style w:type="character" w:customStyle="1" w:styleId="ListLabel30">
    <w:name w:val="ListLabel 30"/>
    <w:qFormat/>
    <w:rsid w:val="00BE770B"/>
    <w:rPr>
      <w:sz w:val="20"/>
    </w:rPr>
  </w:style>
  <w:style w:type="character" w:customStyle="1" w:styleId="ListLabel31">
    <w:name w:val="ListLabel 31"/>
    <w:qFormat/>
    <w:rsid w:val="00BE770B"/>
    <w:rPr>
      <w:sz w:val="20"/>
    </w:rPr>
  </w:style>
  <w:style w:type="character" w:customStyle="1" w:styleId="ListLabel32">
    <w:name w:val="ListLabel 32"/>
    <w:qFormat/>
    <w:rsid w:val="00BE770B"/>
    <w:rPr>
      <w:sz w:val="20"/>
    </w:rPr>
  </w:style>
  <w:style w:type="character" w:customStyle="1" w:styleId="ListLabel33">
    <w:name w:val="ListLabel 33"/>
    <w:qFormat/>
    <w:rsid w:val="00BE770B"/>
    <w:rPr>
      <w:sz w:val="20"/>
    </w:rPr>
  </w:style>
  <w:style w:type="character" w:customStyle="1" w:styleId="ListLabel34">
    <w:name w:val="ListLabel 34"/>
    <w:qFormat/>
    <w:rsid w:val="00BE770B"/>
    <w:rPr>
      <w:sz w:val="20"/>
    </w:rPr>
  </w:style>
  <w:style w:type="character" w:customStyle="1" w:styleId="ListLabel35">
    <w:name w:val="ListLabel 35"/>
    <w:qFormat/>
    <w:rsid w:val="00BE770B"/>
    <w:rPr>
      <w:sz w:val="20"/>
    </w:rPr>
  </w:style>
  <w:style w:type="character" w:customStyle="1" w:styleId="ListLabel36">
    <w:name w:val="ListLabel 36"/>
    <w:qFormat/>
    <w:rsid w:val="00BE770B"/>
    <w:rPr>
      <w:sz w:val="20"/>
    </w:rPr>
  </w:style>
  <w:style w:type="character" w:customStyle="1" w:styleId="ListLabel37">
    <w:name w:val="ListLabel 37"/>
    <w:qFormat/>
    <w:rsid w:val="00BE770B"/>
    <w:rPr>
      <w:sz w:val="20"/>
    </w:rPr>
  </w:style>
  <w:style w:type="character" w:customStyle="1" w:styleId="ListLabel38">
    <w:name w:val="ListLabel 38"/>
    <w:qFormat/>
    <w:rsid w:val="00BE770B"/>
    <w:rPr>
      <w:sz w:val="20"/>
    </w:rPr>
  </w:style>
  <w:style w:type="character" w:customStyle="1" w:styleId="ListLabel39">
    <w:name w:val="ListLabel 39"/>
    <w:qFormat/>
    <w:rsid w:val="00BE770B"/>
    <w:rPr>
      <w:sz w:val="20"/>
    </w:rPr>
  </w:style>
  <w:style w:type="character" w:customStyle="1" w:styleId="ListLabel40">
    <w:name w:val="ListLabel 40"/>
    <w:qFormat/>
    <w:rsid w:val="00BE770B"/>
    <w:rPr>
      <w:sz w:val="20"/>
    </w:rPr>
  </w:style>
  <w:style w:type="character" w:customStyle="1" w:styleId="ListLabel41">
    <w:name w:val="ListLabel 41"/>
    <w:qFormat/>
    <w:rsid w:val="00BE770B"/>
    <w:rPr>
      <w:sz w:val="20"/>
    </w:rPr>
  </w:style>
  <w:style w:type="character" w:customStyle="1" w:styleId="ListLabel42">
    <w:name w:val="ListLabel 42"/>
    <w:qFormat/>
    <w:rsid w:val="00BE770B"/>
    <w:rPr>
      <w:sz w:val="20"/>
    </w:rPr>
  </w:style>
  <w:style w:type="character" w:customStyle="1" w:styleId="ListLabel43">
    <w:name w:val="ListLabel 43"/>
    <w:qFormat/>
    <w:rsid w:val="00BE770B"/>
    <w:rPr>
      <w:sz w:val="20"/>
    </w:rPr>
  </w:style>
  <w:style w:type="character" w:customStyle="1" w:styleId="ListLabel44">
    <w:name w:val="ListLabel 44"/>
    <w:qFormat/>
    <w:rsid w:val="00BE770B"/>
    <w:rPr>
      <w:sz w:val="20"/>
    </w:rPr>
  </w:style>
  <w:style w:type="character" w:customStyle="1" w:styleId="ListLabel45">
    <w:name w:val="ListLabel 45"/>
    <w:qFormat/>
    <w:rsid w:val="00BE770B"/>
    <w:rPr>
      <w:sz w:val="20"/>
    </w:rPr>
  </w:style>
  <w:style w:type="character" w:customStyle="1" w:styleId="ListLabel46">
    <w:name w:val="ListLabel 46"/>
    <w:qFormat/>
    <w:rsid w:val="00BE770B"/>
    <w:rPr>
      <w:sz w:val="20"/>
    </w:rPr>
  </w:style>
  <w:style w:type="character" w:customStyle="1" w:styleId="ListLabel47">
    <w:name w:val="ListLabel 47"/>
    <w:qFormat/>
    <w:rsid w:val="00BE770B"/>
    <w:rPr>
      <w:sz w:val="20"/>
    </w:rPr>
  </w:style>
  <w:style w:type="character" w:customStyle="1" w:styleId="ListLabel48">
    <w:name w:val="ListLabel 48"/>
    <w:qFormat/>
    <w:rsid w:val="00BE770B"/>
    <w:rPr>
      <w:sz w:val="20"/>
    </w:rPr>
  </w:style>
  <w:style w:type="character" w:customStyle="1" w:styleId="ListLabel49">
    <w:name w:val="ListLabel 49"/>
    <w:qFormat/>
    <w:rsid w:val="00BE770B"/>
    <w:rPr>
      <w:sz w:val="20"/>
    </w:rPr>
  </w:style>
  <w:style w:type="character" w:customStyle="1" w:styleId="ListLabel50">
    <w:name w:val="ListLabel 50"/>
    <w:qFormat/>
    <w:rsid w:val="00BE770B"/>
    <w:rPr>
      <w:sz w:val="20"/>
    </w:rPr>
  </w:style>
  <w:style w:type="character" w:customStyle="1" w:styleId="ListLabel51">
    <w:name w:val="ListLabel 51"/>
    <w:qFormat/>
    <w:rsid w:val="00BE770B"/>
    <w:rPr>
      <w:sz w:val="20"/>
    </w:rPr>
  </w:style>
  <w:style w:type="character" w:customStyle="1" w:styleId="ListLabel52">
    <w:name w:val="ListLabel 52"/>
    <w:qFormat/>
    <w:rsid w:val="00BE770B"/>
    <w:rPr>
      <w:sz w:val="20"/>
    </w:rPr>
  </w:style>
  <w:style w:type="character" w:customStyle="1" w:styleId="ListLabel53">
    <w:name w:val="ListLabel 53"/>
    <w:qFormat/>
    <w:rsid w:val="00BE770B"/>
    <w:rPr>
      <w:sz w:val="20"/>
    </w:rPr>
  </w:style>
  <w:style w:type="character" w:customStyle="1" w:styleId="ListLabel54">
    <w:name w:val="ListLabel 54"/>
    <w:qFormat/>
    <w:rsid w:val="00BE770B"/>
    <w:rPr>
      <w:sz w:val="20"/>
    </w:rPr>
  </w:style>
  <w:style w:type="character" w:customStyle="1" w:styleId="ListLabel55">
    <w:name w:val="ListLabel 55"/>
    <w:qFormat/>
    <w:rsid w:val="00BE770B"/>
    <w:rPr>
      <w:sz w:val="20"/>
    </w:rPr>
  </w:style>
  <w:style w:type="character" w:customStyle="1" w:styleId="ListLabel56">
    <w:name w:val="ListLabel 56"/>
    <w:qFormat/>
    <w:rsid w:val="00BE770B"/>
    <w:rPr>
      <w:sz w:val="20"/>
    </w:rPr>
  </w:style>
  <w:style w:type="character" w:customStyle="1" w:styleId="ListLabel57">
    <w:name w:val="ListLabel 57"/>
    <w:qFormat/>
    <w:rsid w:val="00BE770B"/>
    <w:rPr>
      <w:sz w:val="20"/>
    </w:rPr>
  </w:style>
  <w:style w:type="character" w:customStyle="1" w:styleId="ListLabel58">
    <w:name w:val="ListLabel 58"/>
    <w:qFormat/>
    <w:rsid w:val="00BE770B"/>
    <w:rPr>
      <w:sz w:val="20"/>
    </w:rPr>
  </w:style>
  <w:style w:type="character" w:customStyle="1" w:styleId="ListLabel59">
    <w:name w:val="ListLabel 59"/>
    <w:qFormat/>
    <w:rsid w:val="00BE770B"/>
    <w:rPr>
      <w:sz w:val="20"/>
    </w:rPr>
  </w:style>
  <w:style w:type="character" w:customStyle="1" w:styleId="ListLabel60">
    <w:name w:val="ListLabel 60"/>
    <w:qFormat/>
    <w:rsid w:val="00BE770B"/>
    <w:rPr>
      <w:sz w:val="20"/>
    </w:rPr>
  </w:style>
  <w:style w:type="character" w:customStyle="1" w:styleId="ListLabel61">
    <w:name w:val="ListLabel 61"/>
    <w:qFormat/>
    <w:rsid w:val="00BE770B"/>
    <w:rPr>
      <w:sz w:val="20"/>
    </w:rPr>
  </w:style>
  <w:style w:type="character" w:customStyle="1" w:styleId="ListLabel62">
    <w:name w:val="ListLabel 62"/>
    <w:qFormat/>
    <w:rsid w:val="00BE770B"/>
    <w:rPr>
      <w:sz w:val="20"/>
    </w:rPr>
  </w:style>
  <w:style w:type="character" w:customStyle="1" w:styleId="ListLabel63">
    <w:name w:val="ListLabel 63"/>
    <w:qFormat/>
    <w:rsid w:val="00BE770B"/>
    <w:rPr>
      <w:sz w:val="20"/>
    </w:rPr>
  </w:style>
  <w:style w:type="character" w:customStyle="1" w:styleId="ListLabel64">
    <w:name w:val="ListLabel 64"/>
    <w:qFormat/>
    <w:rsid w:val="00BE770B"/>
    <w:rPr>
      <w:sz w:val="20"/>
    </w:rPr>
  </w:style>
  <w:style w:type="character" w:customStyle="1" w:styleId="ListLabel65">
    <w:name w:val="ListLabel 65"/>
    <w:qFormat/>
    <w:rsid w:val="00BE770B"/>
    <w:rPr>
      <w:sz w:val="20"/>
    </w:rPr>
  </w:style>
  <w:style w:type="character" w:customStyle="1" w:styleId="ListLabel66">
    <w:name w:val="ListLabel 66"/>
    <w:qFormat/>
    <w:rsid w:val="00BE770B"/>
    <w:rPr>
      <w:sz w:val="20"/>
    </w:rPr>
  </w:style>
  <w:style w:type="character" w:customStyle="1" w:styleId="ListLabel67">
    <w:name w:val="ListLabel 67"/>
    <w:qFormat/>
    <w:rsid w:val="00BE770B"/>
    <w:rPr>
      <w:sz w:val="20"/>
    </w:rPr>
  </w:style>
  <w:style w:type="character" w:customStyle="1" w:styleId="ListLabel68">
    <w:name w:val="ListLabel 68"/>
    <w:qFormat/>
    <w:rsid w:val="00BE770B"/>
    <w:rPr>
      <w:sz w:val="20"/>
    </w:rPr>
  </w:style>
  <w:style w:type="character" w:customStyle="1" w:styleId="ListLabel69">
    <w:name w:val="ListLabel 69"/>
    <w:qFormat/>
    <w:rsid w:val="00BE770B"/>
    <w:rPr>
      <w:sz w:val="20"/>
    </w:rPr>
  </w:style>
  <w:style w:type="character" w:customStyle="1" w:styleId="ListLabel70">
    <w:name w:val="ListLabel 70"/>
    <w:qFormat/>
    <w:rsid w:val="00BE770B"/>
    <w:rPr>
      <w:sz w:val="20"/>
    </w:rPr>
  </w:style>
  <w:style w:type="character" w:customStyle="1" w:styleId="ListLabel71">
    <w:name w:val="ListLabel 71"/>
    <w:qFormat/>
    <w:rsid w:val="00BE770B"/>
    <w:rPr>
      <w:sz w:val="20"/>
    </w:rPr>
  </w:style>
  <w:style w:type="character" w:customStyle="1" w:styleId="ListLabel72">
    <w:name w:val="ListLabel 72"/>
    <w:qFormat/>
    <w:rsid w:val="00BE770B"/>
    <w:rPr>
      <w:sz w:val="20"/>
    </w:rPr>
  </w:style>
  <w:style w:type="character" w:customStyle="1" w:styleId="ListLabel73">
    <w:name w:val="ListLabel 73"/>
    <w:qFormat/>
    <w:rsid w:val="00BE770B"/>
    <w:rPr>
      <w:sz w:val="20"/>
    </w:rPr>
  </w:style>
  <w:style w:type="character" w:customStyle="1" w:styleId="ListLabel74">
    <w:name w:val="ListLabel 74"/>
    <w:qFormat/>
    <w:rsid w:val="00BE770B"/>
    <w:rPr>
      <w:sz w:val="20"/>
    </w:rPr>
  </w:style>
  <w:style w:type="character" w:customStyle="1" w:styleId="ListLabel75">
    <w:name w:val="ListLabel 75"/>
    <w:qFormat/>
    <w:rsid w:val="00BE770B"/>
    <w:rPr>
      <w:sz w:val="20"/>
    </w:rPr>
  </w:style>
  <w:style w:type="character" w:customStyle="1" w:styleId="ListLabel76">
    <w:name w:val="ListLabel 76"/>
    <w:qFormat/>
    <w:rsid w:val="00BE770B"/>
    <w:rPr>
      <w:sz w:val="20"/>
    </w:rPr>
  </w:style>
  <w:style w:type="character" w:customStyle="1" w:styleId="ListLabel77">
    <w:name w:val="ListLabel 77"/>
    <w:qFormat/>
    <w:rsid w:val="00BE770B"/>
    <w:rPr>
      <w:sz w:val="20"/>
    </w:rPr>
  </w:style>
  <w:style w:type="character" w:customStyle="1" w:styleId="ListLabel78">
    <w:name w:val="ListLabel 78"/>
    <w:qFormat/>
    <w:rsid w:val="00BE770B"/>
    <w:rPr>
      <w:sz w:val="20"/>
    </w:rPr>
  </w:style>
  <w:style w:type="character" w:customStyle="1" w:styleId="ListLabel79">
    <w:name w:val="ListLabel 79"/>
    <w:qFormat/>
    <w:rsid w:val="00BE770B"/>
    <w:rPr>
      <w:sz w:val="20"/>
    </w:rPr>
  </w:style>
  <w:style w:type="character" w:customStyle="1" w:styleId="ListLabel80">
    <w:name w:val="ListLabel 80"/>
    <w:qFormat/>
    <w:rsid w:val="00BE770B"/>
    <w:rPr>
      <w:sz w:val="20"/>
    </w:rPr>
  </w:style>
  <w:style w:type="character" w:customStyle="1" w:styleId="ListLabel81">
    <w:name w:val="ListLabel 81"/>
    <w:qFormat/>
    <w:rsid w:val="00BE770B"/>
    <w:rPr>
      <w:sz w:val="20"/>
    </w:rPr>
  </w:style>
  <w:style w:type="character" w:customStyle="1" w:styleId="ListLabel82">
    <w:name w:val="ListLabel 82"/>
    <w:qFormat/>
    <w:rsid w:val="00BE770B"/>
    <w:rPr>
      <w:sz w:val="20"/>
    </w:rPr>
  </w:style>
  <w:style w:type="character" w:customStyle="1" w:styleId="ListLabel83">
    <w:name w:val="ListLabel 83"/>
    <w:qFormat/>
    <w:rsid w:val="00BE770B"/>
    <w:rPr>
      <w:sz w:val="20"/>
    </w:rPr>
  </w:style>
  <w:style w:type="character" w:customStyle="1" w:styleId="ListLabel84">
    <w:name w:val="ListLabel 84"/>
    <w:qFormat/>
    <w:rsid w:val="00BE770B"/>
    <w:rPr>
      <w:sz w:val="20"/>
    </w:rPr>
  </w:style>
  <w:style w:type="character" w:customStyle="1" w:styleId="ListLabel85">
    <w:name w:val="ListLabel 85"/>
    <w:qFormat/>
    <w:rsid w:val="00BE770B"/>
    <w:rPr>
      <w:sz w:val="20"/>
    </w:rPr>
  </w:style>
  <w:style w:type="character" w:customStyle="1" w:styleId="ListLabel86">
    <w:name w:val="ListLabel 86"/>
    <w:qFormat/>
    <w:rsid w:val="00BE770B"/>
    <w:rPr>
      <w:sz w:val="20"/>
    </w:rPr>
  </w:style>
  <w:style w:type="character" w:customStyle="1" w:styleId="ListLabel87">
    <w:name w:val="ListLabel 87"/>
    <w:qFormat/>
    <w:rsid w:val="00BE770B"/>
    <w:rPr>
      <w:sz w:val="20"/>
    </w:rPr>
  </w:style>
  <w:style w:type="character" w:customStyle="1" w:styleId="ListLabel88">
    <w:name w:val="ListLabel 88"/>
    <w:qFormat/>
    <w:rsid w:val="00BE770B"/>
    <w:rPr>
      <w:sz w:val="20"/>
    </w:rPr>
  </w:style>
  <w:style w:type="paragraph" w:customStyle="1" w:styleId="Heading">
    <w:name w:val="Heading"/>
    <w:basedOn w:val="Normal"/>
    <w:next w:val="BodyText"/>
    <w:qFormat/>
    <w:rsid w:val="00BE770B"/>
    <w:pPr>
      <w:keepNext/>
      <w:spacing w:before="240" w:after="120" w:line="276" w:lineRule="auto"/>
      <w:jc w:val="both"/>
    </w:pPr>
    <w:rPr>
      <w:rFonts w:ascii="Liberation Sans" w:eastAsia="SimSun" w:hAnsi="Liberation Sans" w:cs="Lucida Sans"/>
      <w:sz w:val="28"/>
      <w:szCs w:val="28"/>
      <w:lang w:val="it-IT"/>
    </w:rPr>
  </w:style>
  <w:style w:type="character" w:customStyle="1" w:styleId="BodyTextChar1">
    <w:name w:val="Body Text Char1"/>
    <w:basedOn w:val="DefaultParagraphFont"/>
    <w:uiPriority w:val="99"/>
    <w:semiHidden/>
    <w:rsid w:val="00BE770B"/>
    <w:rPr>
      <w:rFonts w:ascii="Times New Roman" w:eastAsia="Times New Roman" w:hAnsi="Times New Roman" w:cs="Times New Roman"/>
      <w:sz w:val="24"/>
      <w:szCs w:val="24"/>
      <w:lang w:val="it-IT"/>
    </w:rPr>
  </w:style>
  <w:style w:type="paragraph" w:styleId="List">
    <w:name w:val="List"/>
    <w:basedOn w:val="BodyText"/>
    <w:rsid w:val="00BE770B"/>
    <w:rPr>
      <w:rFonts w:cs="Lucida Sans"/>
    </w:rPr>
  </w:style>
  <w:style w:type="paragraph" w:styleId="Caption">
    <w:name w:val="caption"/>
    <w:basedOn w:val="Normal"/>
    <w:qFormat/>
    <w:rsid w:val="00BE770B"/>
    <w:pPr>
      <w:suppressLineNumbers/>
      <w:spacing w:before="120" w:after="120" w:line="276" w:lineRule="auto"/>
      <w:jc w:val="both"/>
    </w:pPr>
    <w:rPr>
      <w:rFonts w:cs="Lucida Sans"/>
      <w:i/>
      <w:iCs/>
      <w:lang w:val="it-IT"/>
    </w:rPr>
  </w:style>
  <w:style w:type="paragraph" w:customStyle="1" w:styleId="Index">
    <w:name w:val="Index"/>
    <w:basedOn w:val="Normal"/>
    <w:qFormat/>
    <w:rsid w:val="00BE770B"/>
    <w:pPr>
      <w:suppressLineNumbers/>
      <w:spacing w:after="200" w:line="276" w:lineRule="auto"/>
      <w:jc w:val="both"/>
    </w:pPr>
    <w:rPr>
      <w:rFonts w:cs="Lucida Sans"/>
      <w:lang w:val="it-IT"/>
    </w:rPr>
  </w:style>
  <w:style w:type="character" w:customStyle="1" w:styleId="HeaderChar1">
    <w:name w:val="Header Char1"/>
    <w:basedOn w:val="DefaultParagraphFont"/>
    <w:uiPriority w:val="99"/>
    <w:semiHidden/>
    <w:rsid w:val="00BE770B"/>
    <w:rPr>
      <w:rFonts w:ascii="Times New Roman" w:eastAsia="Times New Roman" w:hAnsi="Times New Roman" w:cs="Times New Roman"/>
      <w:sz w:val="24"/>
      <w:szCs w:val="24"/>
      <w:lang w:val="it-IT"/>
    </w:rPr>
  </w:style>
  <w:style w:type="character" w:customStyle="1" w:styleId="FooterChar1">
    <w:name w:val="Footer Char1"/>
    <w:basedOn w:val="DefaultParagraphFont"/>
    <w:uiPriority w:val="99"/>
    <w:semiHidden/>
    <w:rsid w:val="00BE770B"/>
    <w:rPr>
      <w:rFonts w:ascii="Times New Roman" w:eastAsia="Times New Roman" w:hAnsi="Times New Roman" w:cs="Times New Roman"/>
      <w:sz w:val="24"/>
      <w:szCs w:val="24"/>
      <w:lang w:val="it-IT"/>
    </w:rPr>
  </w:style>
  <w:style w:type="character" w:customStyle="1" w:styleId="BodyTextIndentChar1">
    <w:name w:val="Body Text Indent Char1"/>
    <w:basedOn w:val="DefaultParagraphFont"/>
    <w:uiPriority w:val="99"/>
    <w:semiHidden/>
    <w:rsid w:val="00BE770B"/>
    <w:rPr>
      <w:rFonts w:ascii="Times New Roman" w:eastAsia="Times New Roman" w:hAnsi="Times New Roman" w:cs="Times New Roman"/>
      <w:sz w:val="24"/>
      <w:szCs w:val="24"/>
      <w:lang w:val="it-IT"/>
    </w:rPr>
  </w:style>
  <w:style w:type="character" w:customStyle="1" w:styleId="SubtitleChar1">
    <w:name w:val="Subtitle Char1"/>
    <w:basedOn w:val="DefaultParagraphFont"/>
    <w:uiPriority w:val="11"/>
    <w:rsid w:val="00BE770B"/>
    <w:rPr>
      <w:rFonts w:asciiTheme="minorHAnsi" w:eastAsiaTheme="minorEastAsia" w:hAnsiTheme="minorHAnsi" w:cstheme="minorBidi"/>
      <w:color w:val="5A5A5A" w:themeColor="text1" w:themeTint="A5"/>
      <w:spacing w:val="15"/>
      <w:sz w:val="22"/>
      <w:szCs w:val="22"/>
      <w:lang w:val="it-IT"/>
    </w:rPr>
  </w:style>
  <w:style w:type="character" w:customStyle="1" w:styleId="DateChar1">
    <w:name w:val="Date Char1"/>
    <w:basedOn w:val="DefaultParagraphFont"/>
    <w:uiPriority w:val="99"/>
    <w:semiHidden/>
    <w:rsid w:val="00BE770B"/>
    <w:rPr>
      <w:rFonts w:ascii="Times New Roman" w:eastAsia="Times New Roman" w:hAnsi="Times New Roman" w:cs="Times New Roman"/>
      <w:sz w:val="24"/>
      <w:szCs w:val="24"/>
      <w:lang w:val="it-IT"/>
    </w:rPr>
  </w:style>
  <w:style w:type="character" w:customStyle="1" w:styleId="BodyText2Char">
    <w:name w:val="Body Text 2 Char"/>
    <w:basedOn w:val="DefaultParagraphFont"/>
    <w:link w:val="BodyText2"/>
    <w:semiHidden/>
    <w:rsid w:val="00BE770B"/>
    <w:rPr>
      <w:rFonts w:ascii="Arial" w:eastAsia="Times New Roman" w:hAnsi="Arial" w:cs="Arial"/>
      <w:sz w:val="22"/>
      <w:szCs w:val="24"/>
      <w:lang w:val="it-IT"/>
    </w:rPr>
  </w:style>
  <w:style w:type="paragraph" w:styleId="BodyText2">
    <w:name w:val="Body Text 2"/>
    <w:basedOn w:val="Normal"/>
    <w:link w:val="BodyText2Char"/>
    <w:semiHidden/>
    <w:unhideWhenUsed/>
    <w:qFormat/>
    <w:rsid w:val="00BE770B"/>
    <w:rPr>
      <w:rFonts w:ascii="Arial" w:hAnsi="Arial" w:cs="Arial"/>
      <w:sz w:val="22"/>
      <w:lang w:val="it-IT"/>
    </w:rPr>
  </w:style>
  <w:style w:type="character" w:customStyle="1" w:styleId="BodyText3Char1">
    <w:name w:val="Body Text 3 Char1"/>
    <w:basedOn w:val="DefaultParagraphFont"/>
    <w:uiPriority w:val="99"/>
    <w:semiHidden/>
    <w:rsid w:val="00BE770B"/>
    <w:rPr>
      <w:rFonts w:ascii="Times New Roman" w:eastAsia="Times New Roman" w:hAnsi="Times New Roman" w:cs="Times New Roman"/>
      <w:sz w:val="16"/>
      <w:szCs w:val="16"/>
      <w:lang w:val="it-IT"/>
    </w:rPr>
  </w:style>
  <w:style w:type="character" w:customStyle="1" w:styleId="BodyTextIndent2Char1">
    <w:name w:val="Body Text Indent 2 Char1"/>
    <w:basedOn w:val="DefaultParagraphFont"/>
    <w:uiPriority w:val="99"/>
    <w:semiHidden/>
    <w:rsid w:val="00BE770B"/>
    <w:rPr>
      <w:rFonts w:ascii="Times New Roman" w:eastAsia="Times New Roman" w:hAnsi="Times New Roman" w:cs="Times New Roman"/>
      <w:sz w:val="24"/>
      <w:szCs w:val="24"/>
      <w:lang w:val="it-IT"/>
    </w:rPr>
  </w:style>
  <w:style w:type="character" w:customStyle="1" w:styleId="BodyTextIndent3Char1">
    <w:name w:val="Body Text Indent 3 Char1"/>
    <w:basedOn w:val="DefaultParagraphFont"/>
    <w:uiPriority w:val="99"/>
    <w:semiHidden/>
    <w:rsid w:val="00BE770B"/>
    <w:rPr>
      <w:rFonts w:ascii="Times New Roman" w:eastAsia="Times New Roman" w:hAnsi="Times New Roman" w:cs="Times New Roman"/>
      <w:sz w:val="16"/>
      <w:szCs w:val="16"/>
      <w:lang w:val="it-IT"/>
    </w:rPr>
  </w:style>
  <w:style w:type="character" w:customStyle="1" w:styleId="DocumentMapChar1">
    <w:name w:val="Document Map Char1"/>
    <w:basedOn w:val="DefaultParagraphFont"/>
    <w:uiPriority w:val="99"/>
    <w:semiHidden/>
    <w:rsid w:val="00BE770B"/>
    <w:rPr>
      <w:rFonts w:eastAsia="Times New Roman" w:cs="Times New Roman"/>
      <w:sz w:val="26"/>
      <w:szCs w:val="26"/>
      <w:lang w:val="it-IT"/>
    </w:rPr>
  </w:style>
  <w:style w:type="character" w:customStyle="1" w:styleId="BalloonTextChar1">
    <w:name w:val="Balloon Text Char1"/>
    <w:basedOn w:val="DefaultParagraphFont"/>
    <w:uiPriority w:val="99"/>
    <w:semiHidden/>
    <w:rsid w:val="00BE770B"/>
    <w:rPr>
      <w:rFonts w:ascii="Times New Roman" w:eastAsia="Times New Roman" w:hAnsi="Times New Roman" w:cs="Times New Roman"/>
      <w:sz w:val="18"/>
      <w:szCs w:val="18"/>
      <w:lang w:val="it-IT"/>
    </w:rPr>
  </w:style>
  <w:style w:type="paragraph" w:styleId="TOCHeading">
    <w:name w:val="TOC Heading"/>
    <w:basedOn w:val="Heading1"/>
    <w:uiPriority w:val="39"/>
    <w:unhideWhenUsed/>
    <w:qFormat/>
    <w:rsid w:val="00BE770B"/>
    <w:pPr>
      <w:jc w:val="left"/>
    </w:pPr>
    <w:rPr>
      <w:color w:val="2F5496" w:themeColor="accent1" w:themeShade="BF"/>
    </w:rPr>
  </w:style>
  <w:style w:type="paragraph" w:customStyle="1" w:styleId="Sommario-Keyditore">
    <w:name w:val="Sommario - Key ditore"/>
    <w:basedOn w:val="Corpodeltesto1"/>
    <w:qFormat/>
    <w:rsid w:val="00BE770B"/>
    <w:pPr>
      <w:pBdr>
        <w:top w:val="single" w:sz="4" w:space="1" w:color="00000A"/>
        <w:left w:val="single" w:sz="4" w:space="4" w:color="00000A"/>
        <w:bottom w:val="single" w:sz="4" w:space="1" w:color="00000A"/>
        <w:right w:val="single" w:sz="4" w:space="4" w:color="00000A"/>
      </w:pBdr>
      <w:shd w:val="clear" w:color="auto" w:fill="E7E6E6" w:themeFill="background2"/>
      <w:ind w:left="1134" w:right="1134"/>
    </w:pPr>
    <w:rPr>
      <w:rFonts w:ascii="Arial" w:hAnsi="Arial"/>
      <w:sz w:val="26"/>
    </w:rPr>
  </w:style>
  <w:style w:type="paragraph" w:styleId="TOC2">
    <w:name w:val="toc 2"/>
    <w:basedOn w:val="Normal"/>
    <w:autoRedefine/>
    <w:uiPriority w:val="39"/>
    <w:unhideWhenUsed/>
    <w:rsid w:val="00BE770B"/>
    <w:pPr>
      <w:tabs>
        <w:tab w:val="right" w:leader="dot" w:pos="9628"/>
      </w:tabs>
      <w:spacing w:line="276" w:lineRule="auto"/>
      <w:ind w:left="567" w:right="567"/>
    </w:pPr>
    <w:rPr>
      <w:rFonts w:ascii="Arial" w:hAnsi="Arial"/>
      <w:bCs/>
      <w:color w:val="000000" w:themeColor="text1"/>
      <w:lang w:val="it-IT"/>
    </w:rPr>
  </w:style>
  <w:style w:type="paragraph" w:styleId="TOC3">
    <w:name w:val="toc 3"/>
    <w:basedOn w:val="Normal"/>
    <w:autoRedefine/>
    <w:uiPriority w:val="39"/>
    <w:unhideWhenUsed/>
    <w:rsid w:val="00BE770B"/>
    <w:pPr>
      <w:spacing w:line="276" w:lineRule="auto"/>
      <w:ind w:left="480"/>
    </w:pPr>
    <w:rPr>
      <w:rFonts w:asciiTheme="minorHAnsi" w:hAnsiTheme="minorHAnsi"/>
      <w:sz w:val="20"/>
      <w:szCs w:val="20"/>
      <w:lang w:val="it-IT"/>
    </w:rPr>
  </w:style>
  <w:style w:type="paragraph" w:styleId="TOC4">
    <w:name w:val="toc 4"/>
    <w:basedOn w:val="Normal"/>
    <w:autoRedefine/>
    <w:uiPriority w:val="39"/>
    <w:unhideWhenUsed/>
    <w:rsid w:val="00BE770B"/>
    <w:pPr>
      <w:spacing w:line="276" w:lineRule="auto"/>
      <w:ind w:left="720"/>
    </w:pPr>
    <w:rPr>
      <w:rFonts w:asciiTheme="minorHAnsi" w:hAnsiTheme="minorHAnsi"/>
      <w:sz w:val="20"/>
      <w:szCs w:val="20"/>
      <w:lang w:val="it-IT"/>
    </w:rPr>
  </w:style>
  <w:style w:type="paragraph" w:styleId="TOC5">
    <w:name w:val="toc 5"/>
    <w:basedOn w:val="Normal"/>
    <w:autoRedefine/>
    <w:uiPriority w:val="39"/>
    <w:unhideWhenUsed/>
    <w:rsid w:val="00BE770B"/>
    <w:pPr>
      <w:spacing w:line="276" w:lineRule="auto"/>
      <w:ind w:left="960"/>
    </w:pPr>
    <w:rPr>
      <w:rFonts w:asciiTheme="minorHAnsi" w:hAnsiTheme="minorHAnsi"/>
      <w:sz w:val="20"/>
      <w:szCs w:val="20"/>
      <w:lang w:val="it-IT"/>
    </w:rPr>
  </w:style>
  <w:style w:type="paragraph" w:styleId="TOC6">
    <w:name w:val="toc 6"/>
    <w:basedOn w:val="Normal"/>
    <w:autoRedefine/>
    <w:uiPriority w:val="39"/>
    <w:unhideWhenUsed/>
    <w:rsid w:val="00BE770B"/>
    <w:pPr>
      <w:spacing w:line="276" w:lineRule="auto"/>
      <w:ind w:left="1200"/>
    </w:pPr>
    <w:rPr>
      <w:rFonts w:asciiTheme="minorHAnsi" w:hAnsiTheme="minorHAnsi"/>
      <w:sz w:val="20"/>
      <w:szCs w:val="20"/>
      <w:lang w:val="it-IT"/>
    </w:rPr>
  </w:style>
  <w:style w:type="paragraph" w:styleId="TOC7">
    <w:name w:val="toc 7"/>
    <w:basedOn w:val="Normal"/>
    <w:autoRedefine/>
    <w:uiPriority w:val="39"/>
    <w:unhideWhenUsed/>
    <w:rsid w:val="00BE770B"/>
    <w:pPr>
      <w:spacing w:line="276" w:lineRule="auto"/>
      <w:ind w:left="1440"/>
    </w:pPr>
    <w:rPr>
      <w:rFonts w:asciiTheme="minorHAnsi" w:hAnsiTheme="minorHAnsi"/>
      <w:sz w:val="20"/>
      <w:szCs w:val="20"/>
      <w:lang w:val="it-IT"/>
    </w:rPr>
  </w:style>
  <w:style w:type="paragraph" w:styleId="TOC8">
    <w:name w:val="toc 8"/>
    <w:basedOn w:val="Normal"/>
    <w:autoRedefine/>
    <w:uiPriority w:val="39"/>
    <w:unhideWhenUsed/>
    <w:rsid w:val="00BE770B"/>
    <w:pPr>
      <w:spacing w:line="276" w:lineRule="auto"/>
      <w:ind w:left="1680"/>
    </w:pPr>
    <w:rPr>
      <w:rFonts w:asciiTheme="minorHAnsi" w:hAnsiTheme="minorHAnsi"/>
      <w:sz w:val="20"/>
      <w:szCs w:val="20"/>
      <w:lang w:val="it-IT"/>
    </w:rPr>
  </w:style>
  <w:style w:type="paragraph" w:styleId="TOC9">
    <w:name w:val="toc 9"/>
    <w:basedOn w:val="Normal"/>
    <w:autoRedefine/>
    <w:uiPriority w:val="39"/>
    <w:unhideWhenUsed/>
    <w:rsid w:val="00BE770B"/>
    <w:pPr>
      <w:spacing w:line="276" w:lineRule="auto"/>
      <w:ind w:left="1920"/>
    </w:pPr>
    <w:rPr>
      <w:rFonts w:asciiTheme="minorHAnsi" w:hAnsiTheme="minorHAnsi"/>
      <w:sz w:val="20"/>
      <w:szCs w:val="20"/>
      <w:lang w:val="it-IT"/>
    </w:rPr>
  </w:style>
  <w:style w:type="character" w:customStyle="1" w:styleId="FootnoteTextChar1">
    <w:name w:val="Footnote Text Char1"/>
    <w:basedOn w:val="DefaultParagraphFont"/>
    <w:uiPriority w:val="99"/>
    <w:semiHidden/>
    <w:rsid w:val="00BE770B"/>
    <w:rPr>
      <w:rFonts w:ascii="Times New Roman" w:eastAsia="Times New Roman" w:hAnsi="Times New Roman" w:cs="Times New Roman"/>
      <w:sz w:val="20"/>
      <w:szCs w:val="20"/>
      <w:lang w:val="it-IT"/>
    </w:rPr>
  </w:style>
  <w:style w:type="character" w:customStyle="1" w:styleId="QuoteChar1">
    <w:name w:val="Quote Char1"/>
    <w:basedOn w:val="DefaultParagraphFont"/>
    <w:uiPriority w:val="29"/>
    <w:rsid w:val="00BE770B"/>
    <w:rPr>
      <w:rFonts w:ascii="Times New Roman" w:eastAsia="Times New Roman" w:hAnsi="Times New Roman" w:cs="Times New Roman"/>
      <w:i/>
      <w:iCs/>
      <w:color w:val="404040" w:themeColor="text1" w:themeTint="BF"/>
      <w:sz w:val="24"/>
      <w:szCs w:val="24"/>
      <w:lang w:val="it-IT"/>
    </w:rPr>
  </w:style>
  <w:style w:type="character" w:customStyle="1" w:styleId="IntenseQuoteChar1">
    <w:name w:val="Intense Quote Char1"/>
    <w:basedOn w:val="DefaultParagraphFont"/>
    <w:uiPriority w:val="30"/>
    <w:rsid w:val="00BE770B"/>
    <w:rPr>
      <w:rFonts w:ascii="Times New Roman" w:eastAsia="Times New Roman" w:hAnsi="Times New Roman" w:cs="Times New Roman"/>
      <w:i/>
      <w:iCs/>
      <w:color w:val="4472C4" w:themeColor="accent1"/>
      <w:sz w:val="24"/>
      <w:szCs w:val="24"/>
      <w:lang w:val="it-IT"/>
    </w:rPr>
  </w:style>
  <w:style w:type="character" w:customStyle="1" w:styleId="HTMLPreformattedChar1">
    <w:name w:val="HTML Preformatted Char1"/>
    <w:basedOn w:val="DefaultParagraphFont"/>
    <w:uiPriority w:val="99"/>
    <w:semiHidden/>
    <w:rsid w:val="00BE770B"/>
    <w:rPr>
      <w:rFonts w:ascii="Consolas" w:eastAsia="Times New Roman" w:hAnsi="Consolas" w:cs="Consolas"/>
      <w:sz w:val="20"/>
      <w:szCs w:val="20"/>
      <w:lang w:val="it-IT"/>
    </w:rPr>
  </w:style>
  <w:style w:type="character" w:styleId="Hyperlink">
    <w:name w:val="Hyperlink"/>
    <w:basedOn w:val="DefaultParagraphFont"/>
    <w:uiPriority w:val="99"/>
    <w:unhideWhenUsed/>
    <w:rsid w:val="00BE770B"/>
    <w:rPr>
      <w:color w:val="0563C1" w:themeColor="hyperlink"/>
      <w:u w:val="single"/>
    </w:rPr>
  </w:style>
  <w:style w:type="character" w:customStyle="1" w:styleId="apple-tab-span">
    <w:name w:val="apple-tab-span"/>
    <w:basedOn w:val="DefaultParagraphFont"/>
    <w:rsid w:val="00BE770B"/>
  </w:style>
  <w:style w:type="paragraph" w:styleId="NormalWeb">
    <w:name w:val="Normal (Web)"/>
    <w:basedOn w:val="Normal"/>
    <w:uiPriority w:val="99"/>
    <w:unhideWhenUsed/>
    <w:qFormat/>
    <w:rsid w:val="004B0D29"/>
    <w:pPr>
      <w:spacing w:after="200" w:line="276" w:lineRule="auto"/>
      <w:jc w:val="both"/>
    </w:pPr>
    <w:rPr>
      <w:lang w:val="it-IT"/>
    </w:rPr>
  </w:style>
  <w:style w:type="character" w:styleId="UnresolvedMention">
    <w:name w:val="Unresolved Mention"/>
    <w:basedOn w:val="DefaultParagraphFont"/>
    <w:uiPriority w:val="99"/>
    <w:semiHidden/>
    <w:unhideWhenUsed/>
    <w:rsid w:val="00FB12EB"/>
    <w:rPr>
      <w:color w:val="605E5C"/>
      <w:shd w:val="clear" w:color="auto" w:fill="E1DFDD"/>
    </w:rPr>
  </w:style>
  <w:style w:type="character" w:customStyle="1" w:styleId="apple-converted-space">
    <w:name w:val="apple-converted-space"/>
    <w:basedOn w:val="DefaultParagraphFont"/>
    <w:rsid w:val="005D4587"/>
  </w:style>
  <w:style w:type="character" w:styleId="FootnoteReference">
    <w:name w:val="footnote reference"/>
    <w:basedOn w:val="DefaultParagraphFont"/>
    <w:uiPriority w:val="99"/>
    <w:semiHidden/>
    <w:unhideWhenUsed/>
    <w:qFormat/>
    <w:rsid w:val="004322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24976">
      <w:bodyDiv w:val="1"/>
      <w:marLeft w:val="0"/>
      <w:marRight w:val="0"/>
      <w:marTop w:val="0"/>
      <w:marBottom w:val="0"/>
      <w:divBdr>
        <w:top w:val="none" w:sz="0" w:space="0" w:color="auto"/>
        <w:left w:val="none" w:sz="0" w:space="0" w:color="auto"/>
        <w:bottom w:val="none" w:sz="0" w:space="0" w:color="auto"/>
        <w:right w:val="none" w:sz="0" w:space="0" w:color="auto"/>
      </w:divBdr>
    </w:div>
    <w:div w:id="96871992">
      <w:bodyDiv w:val="1"/>
      <w:marLeft w:val="0"/>
      <w:marRight w:val="0"/>
      <w:marTop w:val="0"/>
      <w:marBottom w:val="0"/>
      <w:divBdr>
        <w:top w:val="none" w:sz="0" w:space="0" w:color="auto"/>
        <w:left w:val="none" w:sz="0" w:space="0" w:color="auto"/>
        <w:bottom w:val="none" w:sz="0" w:space="0" w:color="auto"/>
        <w:right w:val="none" w:sz="0" w:space="0" w:color="auto"/>
      </w:divBdr>
    </w:div>
    <w:div w:id="132985385">
      <w:bodyDiv w:val="1"/>
      <w:marLeft w:val="0"/>
      <w:marRight w:val="0"/>
      <w:marTop w:val="0"/>
      <w:marBottom w:val="0"/>
      <w:divBdr>
        <w:top w:val="none" w:sz="0" w:space="0" w:color="auto"/>
        <w:left w:val="none" w:sz="0" w:space="0" w:color="auto"/>
        <w:bottom w:val="none" w:sz="0" w:space="0" w:color="auto"/>
        <w:right w:val="none" w:sz="0" w:space="0" w:color="auto"/>
      </w:divBdr>
    </w:div>
    <w:div w:id="139657315">
      <w:bodyDiv w:val="1"/>
      <w:marLeft w:val="0"/>
      <w:marRight w:val="0"/>
      <w:marTop w:val="0"/>
      <w:marBottom w:val="0"/>
      <w:divBdr>
        <w:top w:val="none" w:sz="0" w:space="0" w:color="auto"/>
        <w:left w:val="none" w:sz="0" w:space="0" w:color="auto"/>
        <w:bottom w:val="none" w:sz="0" w:space="0" w:color="auto"/>
        <w:right w:val="none" w:sz="0" w:space="0" w:color="auto"/>
      </w:divBdr>
    </w:div>
    <w:div w:id="147089379">
      <w:bodyDiv w:val="1"/>
      <w:marLeft w:val="0"/>
      <w:marRight w:val="0"/>
      <w:marTop w:val="0"/>
      <w:marBottom w:val="0"/>
      <w:divBdr>
        <w:top w:val="none" w:sz="0" w:space="0" w:color="auto"/>
        <w:left w:val="none" w:sz="0" w:space="0" w:color="auto"/>
        <w:bottom w:val="none" w:sz="0" w:space="0" w:color="auto"/>
        <w:right w:val="none" w:sz="0" w:space="0" w:color="auto"/>
      </w:divBdr>
    </w:div>
    <w:div w:id="179586854">
      <w:bodyDiv w:val="1"/>
      <w:marLeft w:val="0"/>
      <w:marRight w:val="0"/>
      <w:marTop w:val="0"/>
      <w:marBottom w:val="0"/>
      <w:divBdr>
        <w:top w:val="none" w:sz="0" w:space="0" w:color="auto"/>
        <w:left w:val="none" w:sz="0" w:space="0" w:color="auto"/>
        <w:bottom w:val="none" w:sz="0" w:space="0" w:color="auto"/>
        <w:right w:val="none" w:sz="0" w:space="0" w:color="auto"/>
      </w:divBdr>
    </w:div>
    <w:div w:id="350690844">
      <w:bodyDiv w:val="1"/>
      <w:marLeft w:val="0"/>
      <w:marRight w:val="0"/>
      <w:marTop w:val="0"/>
      <w:marBottom w:val="0"/>
      <w:divBdr>
        <w:top w:val="none" w:sz="0" w:space="0" w:color="auto"/>
        <w:left w:val="none" w:sz="0" w:space="0" w:color="auto"/>
        <w:bottom w:val="none" w:sz="0" w:space="0" w:color="auto"/>
        <w:right w:val="none" w:sz="0" w:space="0" w:color="auto"/>
      </w:divBdr>
    </w:div>
    <w:div w:id="381636604">
      <w:bodyDiv w:val="1"/>
      <w:marLeft w:val="0"/>
      <w:marRight w:val="0"/>
      <w:marTop w:val="0"/>
      <w:marBottom w:val="0"/>
      <w:divBdr>
        <w:top w:val="none" w:sz="0" w:space="0" w:color="auto"/>
        <w:left w:val="none" w:sz="0" w:space="0" w:color="auto"/>
        <w:bottom w:val="none" w:sz="0" w:space="0" w:color="auto"/>
        <w:right w:val="none" w:sz="0" w:space="0" w:color="auto"/>
      </w:divBdr>
      <w:divsChild>
        <w:div w:id="69041645">
          <w:marLeft w:val="0"/>
          <w:marRight w:val="0"/>
          <w:marTop w:val="0"/>
          <w:marBottom w:val="0"/>
          <w:divBdr>
            <w:top w:val="none" w:sz="0" w:space="0" w:color="auto"/>
            <w:left w:val="none" w:sz="0" w:space="0" w:color="auto"/>
            <w:bottom w:val="none" w:sz="0" w:space="0" w:color="auto"/>
            <w:right w:val="none" w:sz="0" w:space="0" w:color="auto"/>
          </w:divBdr>
          <w:divsChild>
            <w:div w:id="1991981580">
              <w:marLeft w:val="0"/>
              <w:marRight w:val="0"/>
              <w:marTop w:val="0"/>
              <w:marBottom w:val="0"/>
              <w:divBdr>
                <w:top w:val="none" w:sz="0" w:space="0" w:color="auto"/>
                <w:left w:val="none" w:sz="0" w:space="0" w:color="auto"/>
                <w:bottom w:val="none" w:sz="0" w:space="0" w:color="auto"/>
                <w:right w:val="none" w:sz="0" w:space="0" w:color="auto"/>
              </w:divBdr>
              <w:divsChild>
                <w:div w:id="1612126763">
                  <w:marLeft w:val="0"/>
                  <w:marRight w:val="0"/>
                  <w:marTop w:val="0"/>
                  <w:marBottom w:val="0"/>
                  <w:divBdr>
                    <w:top w:val="none" w:sz="0" w:space="0" w:color="auto"/>
                    <w:left w:val="none" w:sz="0" w:space="0" w:color="auto"/>
                    <w:bottom w:val="none" w:sz="0" w:space="0" w:color="auto"/>
                    <w:right w:val="none" w:sz="0" w:space="0" w:color="auto"/>
                  </w:divBdr>
                  <w:divsChild>
                    <w:div w:id="15751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234724">
      <w:bodyDiv w:val="1"/>
      <w:marLeft w:val="0"/>
      <w:marRight w:val="0"/>
      <w:marTop w:val="0"/>
      <w:marBottom w:val="0"/>
      <w:divBdr>
        <w:top w:val="none" w:sz="0" w:space="0" w:color="auto"/>
        <w:left w:val="none" w:sz="0" w:space="0" w:color="auto"/>
        <w:bottom w:val="none" w:sz="0" w:space="0" w:color="auto"/>
        <w:right w:val="none" w:sz="0" w:space="0" w:color="auto"/>
      </w:divBdr>
    </w:div>
    <w:div w:id="500047247">
      <w:bodyDiv w:val="1"/>
      <w:marLeft w:val="0"/>
      <w:marRight w:val="0"/>
      <w:marTop w:val="0"/>
      <w:marBottom w:val="0"/>
      <w:divBdr>
        <w:top w:val="none" w:sz="0" w:space="0" w:color="auto"/>
        <w:left w:val="none" w:sz="0" w:space="0" w:color="auto"/>
        <w:bottom w:val="none" w:sz="0" w:space="0" w:color="auto"/>
        <w:right w:val="none" w:sz="0" w:space="0" w:color="auto"/>
      </w:divBdr>
    </w:div>
    <w:div w:id="522405545">
      <w:bodyDiv w:val="1"/>
      <w:marLeft w:val="0"/>
      <w:marRight w:val="0"/>
      <w:marTop w:val="0"/>
      <w:marBottom w:val="0"/>
      <w:divBdr>
        <w:top w:val="none" w:sz="0" w:space="0" w:color="auto"/>
        <w:left w:val="none" w:sz="0" w:space="0" w:color="auto"/>
        <w:bottom w:val="none" w:sz="0" w:space="0" w:color="auto"/>
        <w:right w:val="none" w:sz="0" w:space="0" w:color="auto"/>
      </w:divBdr>
      <w:divsChild>
        <w:div w:id="1378819945">
          <w:marLeft w:val="0"/>
          <w:marRight w:val="0"/>
          <w:marTop w:val="0"/>
          <w:marBottom w:val="0"/>
          <w:divBdr>
            <w:top w:val="none" w:sz="0" w:space="0" w:color="auto"/>
            <w:left w:val="none" w:sz="0" w:space="0" w:color="auto"/>
            <w:bottom w:val="none" w:sz="0" w:space="0" w:color="auto"/>
            <w:right w:val="none" w:sz="0" w:space="0" w:color="auto"/>
          </w:divBdr>
          <w:divsChild>
            <w:div w:id="1712144204">
              <w:marLeft w:val="0"/>
              <w:marRight w:val="0"/>
              <w:marTop w:val="0"/>
              <w:marBottom w:val="0"/>
              <w:divBdr>
                <w:top w:val="none" w:sz="0" w:space="0" w:color="auto"/>
                <w:left w:val="none" w:sz="0" w:space="0" w:color="auto"/>
                <w:bottom w:val="none" w:sz="0" w:space="0" w:color="auto"/>
                <w:right w:val="none" w:sz="0" w:space="0" w:color="auto"/>
              </w:divBdr>
              <w:divsChild>
                <w:div w:id="18291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21456">
      <w:bodyDiv w:val="1"/>
      <w:marLeft w:val="0"/>
      <w:marRight w:val="0"/>
      <w:marTop w:val="0"/>
      <w:marBottom w:val="0"/>
      <w:divBdr>
        <w:top w:val="none" w:sz="0" w:space="0" w:color="auto"/>
        <w:left w:val="none" w:sz="0" w:space="0" w:color="auto"/>
        <w:bottom w:val="none" w:sz="0" w:space="0" w:color="auto"/>
        <w:right w:val="none" w:sz="0" w:space="0" w:color="auto"/>
      </w:divBdr>
    </w:div>
    <w:div w:id="710423451">
      <w:bodyDiv w:val="1"/>
      <w:marLeft w:val="0"/>
      <w:marRight w:val="0"/>
      <w:marTop w:val="0"/>
      <w:marBottom w:val="0"/>
      <w:divBdr>
        <w:top w:val="none" w:sz="0" w:space="0" w:color="auto"/>
        <w:left w:val="none" w:sz="0" w:space="0" w:color="auto"/>
        <w:bottom w:val="none" w:sz="0" w:space="0" w:color="auto"/>
        <w:right w:val="none" w:sz="0" w:space="0" w:color="auto"/>
      </w:divBdr>
    </w:div>
    <w:div w:id="769467734">
      <w:bodyDiv w:val="1"/>
      <w:marLeft w:val="0"/>
      <w:marRight w:val="0"/>
      <w:marTop w:val="0"/>
      <w:marBottom w:val="0"/>
      <w:divBdr>
        <w:top w:val="none" w:sz="0" w:space="0" w:color="auto"/>
        <w:left w:val="none" w:sz="0" w:space="0" w:color="auto"/>
        <w:bottom w:val="none" w:sz="0" w:space="0" w:color="auto"/>
        <w:right w:val="none" w:sz="0" w:space="0" w:color="auto"/>
      </w:divBdr>
    </w:div>
    <w:div w:id="809399636">
      <w:bodyDiv w:val="1"/>
      <w:marLeft w:val="0"/>
      <w:marRight w:val="0"/>
      <w:marTop w:val="0"/>
      <w:marBottom w:val="0"/>
      <w:divBdr>
        <w:top w:val="none" w:sz="0" w:space="0" w:color="auto"/>
        <w:left w:val="none" w:sz="0" w:space="0" w:color="auto"/>
        <w:bottom w:val="none" w:sz="0" w:space="0" w:color="auto"/>
        <w:right w:val="none" w:sz="0" w:space="0" w:color="auto"/>
      </w:divBdr>
    </w:div>
    <w:div w:id="914901959">
      <w:bodyDiv w:val="1"/>
      <w:marLeft w:val="0"/>
      <w:marRight w:val="0"/>
      <w:marTop w:val="0"/>
      <w:marBottom w:val="0"/>
      <w:divBdr>
        <w:top w:val="none" w:sz="0" w:space="0" w:color="auto"/>
        <w:left w:val="none" w:sz="0" w:space="0" w:color="auto"/>
        <w:bottom w:val="none" w:sz="0" w:space="0" w:color="auto"/>
        <w:right w:val="none" w:sz="0" w:space="0" w:color="auto"/>
      </w:divBdr>
    </w:div>
    <w:div w:id="943802488">
      <w:bodyDiv w:val="1"/>
      <w:marLeft w:val="0"/>
      <w:marRight w:val="0"/>
      <w:marTop w:val="0"/>
      <w:marBottom w:val="0"/>
      <w:divBdr>
        <w:top w:val="none" w:sz="0" w:space="0" w:color="auto"/>
        <w:left w:val="none" w:sz="0" w:space="0" w:color="auto"/>
        <w:bottom w:val="none" w:sz="0" w:space="0" w:color="auto"/>
        <w:right w:val="none" w:sz="0" w:space="0" w:color="auto"/>
      </w:divBdr>
      <w:divsChild>
        <w:div w:id="121073810">
          <w:marLeft w:val="0"/>
          <w:marRight w:val="0"/>
          <w:marTop w:val="0"/>
          <w:marBottom w:val="0"/>
          <w:divBdr>
            <w:top w:val="none" w:sz="0" w:space="0" w:color="auto"/>
            <w:left w:val="none" w:sz="0" w:space="0" w:color="auto"/>
            <w:bottom w:val="none" w:sz="0" w:space="0" w:color="auto"/>
            <w:right w:val="none" w:sz="0" w:space="0" w:color="auto"/>
          </w:divBdr>
          <w:divsChild>
            <w:div w:id="997853528">
              <w:marLeft w:val="0"/>
              <w:marRight w:val="0"/>
              <w:marTop w:val="0"/>
              <w:marBottom w:val="0"/>
              <w:divBdr>
                <w:top w:val="none" w:sz="0" w:space="0" w:color="auto"/>
                <w:left w:val="none" w:sz="0" w:space="0" w:color="auto"/>
                <w:bottom w:val="none" w:sz="0" w:space="0" w:color="auto"/>
                <w:right w:val="none" w:sz="0" w:space="0" w:color="auto"/>
              </w:divBdr>
              <w:divsChild>
                <w:div w:id="138321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597719">
      <w:bodyDiv w:val="1"/>
      <w:marLeft w:val="0"/>
      <w:marRight w:val="0"/>
      <w:marTop w:val="0"/>
      <w:marBottom w:val="0"/>
      <w:divBdr>
        <w:top w:val="none" w:sz="0" w:space="0" w:color="auto"/>
        <w:left w:val="none" w:sz="0" w:space="0" w:color="auto"/>
        <w:bottom w:val="none" w:sz="0" w:space="0" w:color="auto"/>
        <w:right w:val="none" w:sz="0" w:space="0" w:color="auto"/>
      </w:divBdr>
    </w:div>
    <w:div w:id="963928668">
      <w:bodyDiv w:val="1"/>
      <w:marLeft w:val="0"/>
      <w:marRight w:val="0"/>
      <w:marTop w:val="0"/>
      <w:marBottom w:val="0"/>
      <w:divBdr>
        <w:top w:val="none" w:sz="0" w:space="0" w:color="auto"/>
        <w:left w:val="none" w:sz="0" w:space="0" w:color="auto"/>
        <w:bottom w:val="none" w:sz="0" w:space="0" w:color="auto"/>
        <w:right w:val="none" w:sz="0" w:space="0" w:color="auto"/>
      </w:divBdr>
    </w:div>
    <w:div w:id="994528841">
      <w:bodyDiv w:val="1"/>
      <w:marLeft w:val="0"/>
      <w:marRight w:val="0"/>
      <w:marTop w:val="0"/>
      <w:marBottom w:val="0"/>
      <w:divBdr>
        <w:top w:val="none" w:sz="0" w:space="0" w:color="auto"/>
        <w:left w:val="none" w:sz="0" w:space="0" w:color="auto"/>
        <w:bottom w:val="none" w:sz="0" w:space="0" w:color="auto"/>
        <w:right w:val="none" w:sz="0" w:space="0" w:color="auto"/>
      </w:divBdr>
    </w:div>
    <w:div w:id="1114178880">
      <w:bodyDiv w:val="1"/>
      <w:marLeft w:val="0"/>
      <w:marRight w:val="0"/>
      <w:marTop w:val="0"/>
      <w:marBottom w:val="0"/>
      <w:divBdr>
        <w:top w:val="none" w:sz="0" w:space="0" w:color="auto"/>
        <w:left w:val="none" w:sz="0" w:space="0" w:color="auto"/>
        <w:bottom w:val="none" w:sz="0" w:space="0" w:color="auto"/>
        <w:right w:val="none" w:sz="0" w:space="0" w:color="auto"/>
      </w:divBdr>
      <w:divsChild>
        <w:div w:id="717125035">
          <w:marLeft w:val="0"/>
          <w:marRight w:val="0"/>
          <w:marTop w:val="0"/>
          <w:marBottom w:val="0"/>
          <w:divBdr>
            <w:top w:val="none" w:sz="0" w:space="0" w:color="auto"/>
            <w:left w:val="none" w:sz="0" w:space="0" w:color="auto"/>
            <w:bottom w:val="none" w:sz="0" w:space="0" w:color="auto"/>
            <w:right w:val="none" w:sz="0" w:space="0" w:color="auto"/>
          </w:divBdr>
          <w:divsChild>
            <w:div w:id="245846069">
              <w:marLeft w:val="0"/>
              <w:marRight w:val="0"/>
              <w:marTop w:val="0"/>
              <w:marBottom w:val="0"/>
              <w:divBdr>
                <w:top w:val="none" w:sz="0" w:space="0" w:color="auto"/>
                <w:left w:val="none" w:sz="0" w:space="0" w:color="auto"/>
                <w:bottom w:val="none" w:sz="0" w:space="0" w:color="auto"/>
                <w:right w:val="none" w:sz="0" w:space="0" w:color="auto"/>
              </w:divBdr>
              <w:divsChild>
                <w:div w:id="172224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799452">
      <w:bodyDiv w:val="1"/>
      <w:marLeft w:val="0"/>
      <w:marRight w:val="0"/>
      <w:marTop w:val="0"/>
      <w:marBottom w:val="0"/>
      <w:divBdr>
        <w:top w:val="none" w:sz="0" w:space="0" w:color="auto"/>
        <w:left w:val="none" w:sz="0" w:space="0" w:color="auto"/>
        <w:bottom w:val="none" w:sz="0" w:space="0" w:color="auto"/>
        <w:right w:val="none" w:sz="0" w:space="0" w:color="auto"/>
      </w:divBdr>
    </w:div>
    <w:div w:id="1130169473">
      <w:bodyDiv w:val="1"/>
      <w:marLeft w:val="0"/>
      <w:marRight w:val="0"/>
      <w:marTop w:val="0"/>
      <w:marBottom w:val="0"/>
      <w:divBdr>
        <w:top w:val="none" w:sz="0" w:space="0" w:color="auto"/>
        <w:left w:val="none" w:sz="0" w:space="0" w:color="auto"/>
        <w:bottom w:val="none" w:sz="0" w:space="0" w:color="auto"/>
        <w:right w:val="none" w:sz="0" w:space="0" w:color="auto"/>
      </w:divBdr>
    </w:div>
    <w:div w:id="1187718893">
      <w:bodyDiv w:val="1"/>
      <w:marLeft w:val="0"/>
      <w:marRight w:val="0"/>
      <w:marTop w:val="0"/>
      <w:marBottom w:val="0"/>
      <w:divBdr>
        <w:top w:val="none" w:sz="0" w:space="0" w:color="auto"/>
        <w:left w:val="none" w:sz="0" w:space="0" w:color="auto"/>
        <w:bottom w:val="none" w:sz="0" w:space="0" w:color="auto"/>
        <w:right w:val="none" w:sz="0" w:space="0" w:color="auto"/>
      </w:divBdr>
    </w:div>
    <w:div w:id="1327201208">
      <w:bodyDiv w:val="1"/>
      <w:marLeft w:val="0"/>
      <w:marRight w:val="0"/>
      <w:marTop w:val="0"/>
      <w:marBottom w:val="0"/>
      <w:divBdr>
        <w:top w:val="none" w:sz="0" w:space="0" w:color="auto"/>
        <w:left w:val="none" w:sz="0" w:space="0" w:color="auto"/>
        <w:bottom w:val="none" w:sz="0" w:space="0" w:color="auto"/>
        <w:right w:val="none" w:sz="0" w:space="0" w:color="auto"/>
      </w:divBdr>
    </w:div>
    <w:div w:id="1373193017">
      <w:bodyDiv w:val="1"/>
      <w:marLeft w:val="0"/>
      <w:marRight w:val="0"/>
      <w:marTop w:val="0"/>
      <w:marBottom w:val="0"/>
      <w:divBdr>
        <w:top w:val="none" w:sz="0" w:space="0" w:color="auto"/>
        <w:left w:val="none" w:sz="0" w:space="0" w:color="auto"/>
        <w:bottom w:val="none" w:sz="0" w:space="0" w:color="auto"/>
        <w:right w:val="none" w:sz="0" w:space="0" w:color="auto"/>
      </w:divBdr>
    </w:div>
    <w:div w:id="1394085428">
      <w:bodyDiv w:val="1"/>
      <w:marLeft w:val="0"/>
      <w:marRight w:val="0"/>
      <w:marTop w:val="0"/>
      <w:marBottom w:val="0"/>
      <w:divBdr>
        <w:top w:val="none" w:sz="0" w:space="0" w:color="auto"/>
        <w:left w:val="none" w:sz="0" w:space="0" w:color="auto"/>
        <w:bottom w:val="none" w:sz="0" w:space="0" w:color="auto"/>
        <w:right w:val="none" w:sz="0" w:space="0" w:color="auto"/>
      </w:divBdr>
    </w:div>
    <w:div w:id="1405184505">
      <w:bodyDiv w:val="1"/>
      <w:marLeft w:val="0"/>
      <w:marRight w:val="0"/>
      <w:marTop w:val="0"/>
      <w:marBottom w:val="0"/>
      <w:divBdr>
        <w:top w:val="none" w:sz="0" w:space="0" w:color="auto"/>
        <w:left w:val="none" w:sz="0" w:space="0" w:color="auto"/>
        <w:bottom w:val="none" w:sz="0" w:space="0" w:color="auto"/>
        <w:right w:val="none" w:sz="0" w:space="0" w:color="auto"/>
      </w:divBdr>
    </w:div>
    <w:div w:id="1440635999">
      <w:bodyDiv w:val="1"/>
      <w:marLeft w:val="0"/>
      <w:marRight w:val="0"/>
      <w:marTop w:val="0"/>
      <w:marBottom w:val="0"/>
      <w:divBdr>
        <w:top w:val="none" w:sz="0" w:space="0" w:color="auto"/>
        <w:left w:val="none" w:sz="0" w:space="0" w:color="auto"/>
        <w:bottom w:val="none" w:sz="0" w:space="0" w:color="auto"/>
        <w:right w:val="none" w:sz="0" w:space="0" w:color="auto"/>
      </w:divBdr>
      <w:divsChild>
        <w:div w:id="489947922">
          <w:marLeft w:val="0"/>
          <w:marRight w:val="0"/>
          <w:marTop w:val="0"/>
          <w:marBottom w:val="0"/>
          <w:divBdr>
            <w:top w:val="none" w:sz="0" w:space="0" w:color="auto"/>
            <w:left w:val="none" w:sz="0" w:space="0" w:color="auto"/>
            <w:bottom w:val="none" w:sz="0" w:space="0" w:color="auto"/>
            <w:right w:val="none" w:sz="0" w:space="0" w:color="auto"/>
          </w:divBdr>
          <w:divsChild>
            <w:div w:id="1347055137">
              <w:marLeft w:val="0"/>
              <w:marRight w:val="0"/>
              <w:marTop w:val="0"/>
              <w:marBottom w:val="0"/>
              <w:divBdr>
                <w:top w:val="none" w:sz="0" w:space="0" w:color="auto"/>
                <w:left w:val="none" w:sz="0" w:space="0" w:color="auto"/>
                <w:bottom w:val="none" w:sz="0" w:space="0" w:color="auto"/>
                <w:right w:val="none" w:sz="0" w:space="0" w:color="auto"/>
              </w:divBdr>
              <w:divsChild>
                <w:div w:id="16587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9132">
      <w:bodyDiv w:val="1"/>
      <w:marLeft w:val="0"/>
      <w:marRight w:val="0"/>
      <w:marTop w:val="0"/>
      <w:marBottom w:val="0"/>
      <w:divBdr>
        <w:top w:val="none" w:sz="0" w:space="0" w:color="auto"/>
        <w:left w:val="none" w:sz="0" w:space="0" w:color="auto"/>
        <w:bottom w:val="none" w:sz="0" w:space="0" w:color="auto"/>
        <w:right w:val="none" w:sz="0" w:space="0" w:color="auto"/>
      </w:divBdr>
    </w:div>
    <w:div w:id="1574194046">
      <w:bodyDiv w:val="1"/>
      <w:marLeft w:val="0"/>
      <w:marRight w:val="0"/>
      <w:marTop w:val="0"/>
      <w:marBottom w:val="0"/>
      <w:divBdr>
        <w:top w:val="none" w:sz="0" w:space="0" w:color="auto"/>
        <w:left w:val="none" w:sz="0" w:space="0" w:color="auto"/>
        <w:bottom w:val="none" w:sz="0" w:space="0" w:color="auto"/>
        <w:right w:val="none" w:sz="0" w:space="0" w:color="auto"/>
      </w:divBdr>
    </w:div>
    <w:div w:id="1577209653">
      <w:bodyDiv w:val="1"/>
      <w:marLeft w:val="0"/>
      <w:marRight w:val="0"/>
      <w:marTop w:val="0"/>
      <w:marBottom w:val="0"/>
      <w:divBdr>
        <w:top w:val="none" w:sz="0" w:space="0" w:color="auto"/>
        <w:left w:val="none" w:sz="0" w:space="0" w:color="auto"/>
        <w:bottom w:val="none" w:sz="0" w:space="0" w:color="auto"/>
        <w:right w:val="none" w:sz="0" w:space="0" w:color="auto"/>
      </w:divBdr>
    </w:div>
    <w:div w:id="1699430268">
      <w:bodyDiv w:val="1"/>
      <w:marLeft w:val="0"/>
      <w:marRight w:val="0"/>
      <w:marTop w:val="0"/>
      <w:marBottom w:val="0"/>
      <w:divBdr>
        <w:top w:val="none" w:sz="0" w:space="0" w:color="auto"/>
        <w:left w:val="none" w:sz="0" w:space="0" w:color="auto"/>
        <w:bottom w:val="none" w:sz="0" w:space="0" w:color="auto"/>
        <w:right w:val="none" w:sz="0" w:space="0" w:color="auto"/>
      </w:divBdr>
    </w:div>
    <w:div w:id="1701782093">
      <w:bodyDiv w:val="1"/>
      <w:marLeft w:val="0"/>
      <w:marRight w:val="0"/>
      <w:marTop w:val="0"/>
      <w:marBottom w:val="0"/>
      <w:divBdr>
        <w:top w:val="none" w:sz="0" w:space="0" w:color="auto"/>
        <w:left w:val="none" w:sz="0" w:space="0" w:color="auto"/>
        <w:bottom w:val="none" w:sz="0" w:space="0" w:color="auto"/>
        <w:right w:val="none" w:sz="0" w:space="0" w:color="auto"/>
      </w:divBdr>
    </w:div>
    <w:div w:id="1702247498">
      <w:bodyDiv w:val="1"/>
      <w:marLeft w:val="0"/>
      <w:marRight w:val="0"/>
      <w:marTop w:val="0"/>
      <w:marBottom w:val="0"/>
      <w:divBdr>
        <w:top w:val="none" w:sz="0" w:space="0" w:color="auto"/>
        <w:left w:val="none" w:sz="0" w:space="0" w:color="auto"/>
        <w:bottom w:val="none" w:sz="0" w:space="0" w:color="auto"/>
        <w:right w:val="none" w:sz="0" w:space="0" w:color="auto"/>
      </w:divBdr>
    </w:div>
    <w:div w:id="1722442902">
      <w:bodyDiv w:val="1"/>
      <w:marLeft w:val="0"/>
      <w:marRight w:val="0"/>
      <w:marTop w:val="0"/>
      <w:marBottom w:val="0"/>
      <w:divBdr>
        <w:top w:val="none" w:sz="0" w:space="0" w:color="auto"/>
        <w:left w:val="none" w:sz="0" w:space="0" w:color="auto"/>
        <w:bottom w:val="none" w:sz="0" w:space="0" w:color="auto"/>
        <w:right w:val="none" w:sz="0" w:space="0" w:color="auto"/>
      </w:divBdr>
    </w:div>
    <w:div w:id="1725058001">
      <w:bodyDiv w:val="1"/>
      <w:marLeft w:val="0"/>
      <w:marRight w:val="0"/>
      <w:marTop w:val="0"/>
      <w:marBottom w:val="0"/>
      <w:divBdr>
        <w:top w:val="none" w:sz="0" w:space="0" w:color="auto"/>
        <w:left w:val="none" w:sz="0" w:space="0" w:color="auto"/>
        <w:bottom w:val="none" w:sz="0" w:space="0" w:color="auto"/>
        <w:right w:val="none" w:sz="0" w:space="0" w:color="auto"/>
      </w:divBdr>
    </w:div>
    <w:div w:id="1730568953">
      <w:bodyDiv w:val="1"/>
      <w:marLeft w:val="0"/>
      <w:marRight w:val="0"/>
      <w:marTop w:val="0"/>
      <w:marBottom w:val="0"/>
      <w:divBdr>
        <w:top w:val="none" w:sz="0" w:space="0" w:color="auto"/>
        <w:left w:val="none" w:sz="0" w:space="0" w:color="auto"/>
        <w:bottom w:val="none" w:sz="0" w:space="0" w:color="auto"/>
        <w:right w:val="none" w:sz="0" w:space="0" w:color="auto"/>
      </w:divBdr>
    </w:div>
    <w:div w:id="1778209911">
      <w:bodyDiv w:val="1"/>
      <w:marLeft w:val="0"/>
      <w:marRight w:val="0"/>
      <w:marTop w:val="0"/>
      <w:marBottom w:val="0"/>
      <w:divBdr>
        <w:top w:val="none" w:sz="0" w:space="0" w:color="auto"/>
        <w:left w:val="none" w:sz="0" w:space="0" w:color="auto"/>
        <w:bottom w:val="none" w:sz="0" w:space="0" w:color="auto"/>
        <w:right w:val="none" w:sz="0" w:space="0" w:color="auto"/>
      </w:divBdr>
    </w:div>
    <w:div w:id="1787918437">
      <w:bodyDiv w:val="1"/>
      <w:marLeft w:val="0"/>
      <w:marRight w:val="0"/>
      <w:marTop w:val="0"/>
      <w:marBottom w:val="0"/>
      <w:divBdr>
        <w:top w:val="none" w:sz="0" w:space="0" w:color="auto"/>
        <w:left w:val="none" w:sz="0" w:space="0" w:color="auto"/>
        <w:bottom w:val="none" w:sz="0" w:space="0" w:color="auto"/>
        <w:right w:val="none" w:sz="0" w:space="0" w:color="auto"/>
      </w:divBdr>
    </w:div>
    <w:div w:id="1868325498">
      <w:bodyDiv w:val="1"/>
      <w:marLeft w:val="0"/>
      <w:marRight w:val="0"/>
      <w:marTop w:val="0"/>
      <w:marBottom w:val="0"/>
      <w:divBdr>
        <w:top w:val="none" w:sz="0" w:space="0" w:color="auto"/>
        <w:left w:val="none" w:sz="0" w:space="0" w:color="auto"/>
        <w:bottom w:val="none" w:sz="0" w:space="0" w:color="auto"/>
        <w:right w:val="none" w:sz="0" w:space="0" w:color="auto"/>
      </w:divBdr>
    </w:div>
    <w:div w:id="1882357046">
      <w:bodyDiv w:val="1"/>
      <w:marLeft w:val="0"/>
      <w:marRight w:val="0"/>
      <w:marTop w:val="0"/>
      <w:marBottom w:val="0"/>
      <w:divBdr>
        <w:top w:val="none" w:sz="0" w:space="0" w:color="auto"/>
        <w:left w:val="none" w:sz="0" w:space="0" w:color="auto"/>
        <w:bottom w:val="none" w:sz="0" w:space="0" w:color="auto"/>
        <w:right w:val="none" w:sz="0" w:space="0" w:color="auto"/>
      </w:divBdr>
    </w:div>
    <w:div w:id="2055618282">
      <w:bodyDiv w:val="1"/>
      <w:marLeft w:val="0"/>
      <w:marRight w:val="0"/>
      <w:marTop w:val="0"/>
      <w:marBottom w:val="0"/>
      <w:divBdr>
        <w:top w:val="none" w:sz="0" w:space="0" w:color="auto"/>
        <w:left w:val="none" w:sz="0" w:space="0" w:color="auto"/>
        <w:bottom w:val="none" w:sz="0" w:space="0" w:color="auto"/>
        <w:right w:val="none" w:sz="0" w:space="0" w:color="auto"/>
      </w:divBdr>
    </w:div>
    <w:div w:id="2056617084">
      <w:bodyDiv w:val="1"/>
      <w:marLeft w:val="0"/>
      <w:marRight w:val="0"/>
      <w:marTop w:val="0"/>
      <w:marBottom w:val="0"/>
      <w:divBdr>
        <w:top w:val="none" w:sz="0" w:space="0" w:color="auto"/>
        <w:left w:val="none" w:sz="0" w:space="0" w:color="auto"/>
        <w:bottom w:val="none" w:sz="0" w:space="0" w:color="auto"/>
        <w:right w:val="none" w:sz="0" w:space="0" w:color="auto"/>
      </w:divBdr>
    </w:div>
    <w:div w:id="2109154033">
      <w:bodyDiv w:val="1"/>
      <w:marLeft w:val="0"/>
      <w:marRight w:val="0"/>
      <w:marTop w:val="0"/>
      <w:marBottom w:val="0"/>
      <w:divBdr>
        <w:top w:val="none" w:sz="0" w:space="0" w:color="auto"/>
        <w:left w:val="none" w:sz="0" w:space="0" w:color="auto"/>
        <w:bottom w:val="none" w:sz="0" w:space="0" w:color="auto"/>
        <w:right w:val="none" w:sz="0" w:space="0" w:color="auto"/>
      </w:divBdr>
      <w:divsChild>
        <w:div w:id="1384405692">
          <w:marLeft w:val="0"/>
          <w:marRight w:val="0"/>
          <w:marTop w:val="0"/>
          <w:marBottom w:val="0"/>
          <w:divBdr>
            <w:top w:val="none" w:sz="0" w:space="0" w:color="auto"/>
            <w:left w:val="none" w:sz="0" w:space="0" w:color="auto"/>
            <w:bottom w:val="none" w:sz="0" w:space="0" w:color="auto"/>
            <w:right w:val="none" w:sz="0" w:space="0" w:color="auto"/>
          </w:divBdr>
          <w:divsChild>
            <w:div w:id="139925137">
              <w:marLeft w:val="0"/>
              <w:marRight w:val="0"/>
              <w:marTop w:val="0"/>
              <w:marBottom w:val="0"/>
              <w:divBdr>
                <w:top w:val="none" w:sz="0" w:space="0" w:color="auto"/>
                <w:left w:val="none" w:sz="0" w:space="0" w:color="auto"/>
                <w:bottom w:val="none" w:sz="0" w:space="0" w:color="auto"/>
                <w:right w:val="none" w:sz="0" w:space="0" w:color="auto"/>
              </w:divBdr>
              <w:divsChild>
                <w:div w:id="13238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ap.it/codice-e-altre-fonti/il-codice/" TargetMode="External"/><Relationship Id="rId13" Type="http://schemas.openxmlformats.org/officeDocument/2006/relationships/hyperlink" Target="https://influencermarketinghub.com/virtual-influencer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gcm.it" TargetMode="External"/><Relationship Id="rId12" Type="http://schemas.openxmlformats.org/officeDocument/2006/relationships/hyperlink" Target="https://www.iap.it/codice-e-altre-fonti/il-codic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ap.it/codice-e-altre-fonti/il-codice/" TargetMode="External"/><Relationship Id="rId5" Type="http://schemas.openxmlformats.org/officeDocument/2006/relationships/footnotes" Target="footnotes.xml"/><Relationship Id="rId15" Type="http://schemas.openxmlformats.org/officeDocument/2006/relationships/hyperlink" Target="https://futurism.com/watch-mother-reunion-deceased-child-vr" TargetMode="External"/><Relationship Id="rId10" Type="http://schemas.openxmlformats.org/officeDocument/2006/relationships/hyperlink" Target="https://www.iap.it/codice-e-altre-fonti/il-codice/" TargetMode="External"/><Relationship Id="rId4" Type="http://schemas.openxmlformats.org/officeDocument/2006/relationships/webSettings" Target="webSettings.xml"/><Relationship Id="rId9" Type="http://schemas.openxmlformats.org/officeDocument/2006/relationships/hyperlink" Target="https://www.iap.it/codice-e-altre-fonti/il-codice/" TargetMode="External"/><Relationship Id="rId14" Type="http://schemas.openxmlformats.org/officeDocument/2006/relationships/hyperlink" Target="https://www.facebook.com/business/news/insights/synthetic-media-signals-a-new-chapter-for-influencer-marke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115</Pages>
  <Words>28412</Words>
  <Characters>161950</Characters>
  <Application>Microsoft Office Word</Application>
  <DocSecurity>0</DocSecurity>
  <Lines>1349</Lines>
  <Paragraphs>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Verderio - SSML Carlo Bo</dc:creator>
  <cp:keywords/>
  <dc:description/>
  <cp:lastModifiedBy>Jessica Verderio - SSML Carlo Bo</cp:lastModifiedBy>
  <cp:revision>50</cp:revision>
  <dcterms:created xsi:type="dcterms:W3CDTF">2022-02-09T12:10:00Z</dcterms:created>
  <dcterms:modified xsi:type="dcterms:W3CDTF">2022-02-14T11:49:00Z</dcterms:modified>
</cp:coreProperties>
</file>