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FC2F63" w:rsidR="00AA1930" w:rsidRPr="0043799A" w:rsidRDefault="005F6A87" w:rsidP="00FB4D83">
      <w:pPr>
        <w:shd w:val="clear" w:color="auto" w:fill="FFFFFF"/>
        <w:jc w:val="center"/>
        <w:rPr>
          <w:b/>
          <w:sz w:val="28"/>
          <w:szCs w:val="28"/>
        </w:rPr>
      </w:pPr>
      <w:r w:rsidRPr="0043799A">
        <w:rPr>
          <w:b/>
          <w:sz w:val="28"/>
          <w:szCs w:val="28"/>
        </w:rPr>
        <w:t xml:space="preserve">ТД-2021. Часть </w:t>
      </w:r>
      <w:r w:rsidR="004432A0" w:rsidRPr="0043799A">
        <w:rPr>
          <w:b/>
          <w:sz w:val="28"/>
          <w:szCs w:val="28"/>
        </w:rPr>
        <w:t>3</w:t>
      </w:r>
      <w:r w:rsidRPr="0043799A">
        <w:rPr>
          <w:b/>
          <w:sz w:val="28"/>
          <w:szCs w:val="28"/>
        </w:rPr>
        <w:t>. Комментарии к некоторым написаниям</w:t>
      </w:r>
    </w:p>
    <w:p w14:paraId="00000002" w14:textId="77777777" w:rsidR="00AA1930" w:rsidRPr="0043799A" w:rsidRDefault="005F6A87">
      <w:pPr>
        <w:shd w:val="clear" w:color="auto" w:fill="FFFFFF"/>
        <w:jc w:val="both"/>
        <w:rPr>
          <w:sz w:val="28"/>
          <w:szCs w:val="28"/>
        </w:rPr>
      </w:pPr>
      <w:r w:rsidRPr="0043799A">
        <w:rPr>
          <w:sz w:val="28"/>
          <w:szCs w:val="28"/>
        </w:rPr>
        <w:t xml:space="preserve"> </w:t>
      </w:r>
    </w:p>
    <w:p w14:paraId="00000003" w14:textId="77777777" w:rsidR="00AA1930" w:rsidRPr="0043799A" w:rsidRDefault="005F6A87">
      <w:pPr>
        <w:shd w:val="clear" w:color="auto" w:fill="FFFFFF"/>
        <w:spacing w:after="120"/>
        <w:jc w:val="both"/>
        <w:rPr>
          <w:sz w:val="28"/>
          <w:szCs w:val="28"/>
        </w:rPr>
      </w:pPr>
      <w:r w:rsidRPr="0043799A">
        <w:rPr>
          <w:sz w:val="28"/>
          <w:szCs w:val="28"/>
        </w:rPr>
        <w:t>Источники</w:t>
      </w:r>
    </w:p>
    <w:p w14:paraId="00000004" w14:textId="77777777" w:rsidR="00AA1930" w:rsidRPr="0043799A" w:rsidRDefault="005F6A87">
      <w:pPr>
        <w:shd w:val="clear" w:color="auto" w:fill="FFFFFF"/>
        <w:spacing w:after="120"/>
        <w:jc w:val="both"/>
        <w:rPr>
          <w:sz w:val="28"/>
          <w:szCs w:val="28"/>
        </w:rPr>
      </w:pPr>
      <w:r w:rsidRPr="0043799A">
        <w:rPr>
          <w:sz w:val="28"/>
          <w:szCs w:val="28"/>
        </w:rPr>
        <w:t>1. АКАДЕМОС – Научно-информационный «Орфографический академический ресурс АКАДЕМОС» Института русского языка им. В. В. Виноградова РАН. URL:</w:t>
      </w:r>
      <w:hyperlink r:id="rId6">
        <w:r w:rsidRPr="0043799A">
          <w:rPr>
            <w:sz w:val="28"/>
            <w:szCs w:val="28"/>
          </w:rPr>
          <w:t xml:space="preserve"> </w:t>
        </w:r>
      </w:hyperlink>
      <w:hyperlink r:id="rId7">
        <w:r w:rsidRPr="0043799A">
          <w:rPr>
            <w:sz w:val="28"/>
            <w:szCs w:val="28"/>
            <w:u w:val="single"/>
          </w:rPr>
          <w:t>http://orfo.ruslang.ru/</w:t>
        </w:r>
      </w:hyperlink>
      <w:r w:rsidRPr="0043799A">
        <w:rPr>
          <w:sz w:val="28"/>
          <w:szCs w:val="28"/>
        </w:rPr>
        <w:t>.</w:t>
      </w:r>
    </w:p>
    <w:p w14:paraId="00000005" w14:textId="77777777" w:rsidR="00AA1930" w:rsidRPr="0043799A" w:rsidRDefault="005F6A87">
      <w:pPr>
        <w:shd w:val="clear" w:color="auto" w:fill="FFFFFF"/>
        <w:spacing w:after="120"/>
        <w:jc w:val="both"/>
        <w:rPr>
          <w:sz w:val="28"/>
          <w:szCs w:val="28"/>
        </w:rPr>
      </w:pPr>
      <w:r w:rsidRPr="0043799A">
        <w:rPr>
          <w:sz w:val="28"/>
          <w:szCs w:val="28"/>
        </w:rPr>
        <w:t>2. ПАС – Правила русской орфографии и пунктуации: Полный академический справочник / Под ред. В. В. Лопатина. М., 2011.</w:t>
      </w:r>
    </w:p>
    <w:p w14:paraId="00000006" w14:textId="77777777" w:rsidR="00AA1930" w:rsidRPr="0043799A" w:rsidRDefault="005F6A87">
      <w:pPr>
        <w:shd w:val="clear" w:color="auto" w:fill="FFFFFF"/>
        <w:jc w:val="both"/>
        <w:rPr>
          <w:sz w:val="28"/>
          <w:szCs w:val="28"/>
        </w:rPr>
      </w:pPr>
      <w:r w:rsidRPr="0043799A">
        <w:rPr>
          <w:sz w:val="28"/>
          <w:szCs w:val="28"/>
        </w:rPr>
        <w:t>3. Розенталь – Розенталь Д. Э. Справочник по пунктуации. М., 1984.</w:t>
      </w:r>
    </w:p>
    <w:p w14:paraId="00000007" w14:textId="77777777" w:rsidR="00AA1930" w:rsidRPr="0043799A" w:rsidRDefault="005F6A87">
      <w:pPr>
        <w:shd w:val="clear" w:color="auto" w:fill="FFFFFF"/>
        <w:jc w:val="both"/>
        <w:rPr>
          <w:sz w:val="28"/>
          <w:szCs w:val="28"/>
        </w:rPr>
      </w:pPr>
      <w:r w:rsidRPr="0043799A">
        <w:rPr>
          <w:sz w:val="28"/>
          <w:szCs w:val="28"/>
        </w:rPr>
        <w:t xml:space="preserve"> </w:t>
      </w:r>
    </w:p>
    <w:p w14:paraId="00000008" w14:textId="77777777" w:rsidR="00AA1930" w:rsidRPr="0043799A" w:rsidRDefault="005F6A87">
      <w:pPr>
        <w:shd w:val="clear" w:color="auto" w:fill="FFFFFF"/>
        <w:jc w:val="both"/>
        <w:rPr>
          <w:sz w:val="28"/>
          <w:szCs w:val="28"/>
        </w:rPr>
      </w:pPr>
      <w:r w:rsidRPr="0043799A">
        <w:rPr>
          <w:sz w:val="28"/>
          <w:szCs w:val="28"/>
        </w:rPr>
        <w:t>4. Русская грамматика : [В 2-х т. / Редкол.: Н. Ю. Шведова (гл. ред.) и др.]. - М. : Наука, 1980. URL: http://rusgram.narod.ru/index.html.</w:t>
      </w:r>
    </w:p>
    <w:p w14:paraId="00000009" w14:textId="77777777" w:rsidR="00AA1930" w:rsidRPr="0043799A" w:rsidRDefault="005F6A87">
      <w:pPr>
        <w:shd w:val="clear" w:color="auto" w:fill="FFFFFF"/>
        <w:rPr>
          <w:b/>
          <w:sz w:val="28"/>
          <w:szCs w:val="28"/>
        </w:rPr>
      </w:pPr>
      <w:r w:rsidRPr="0043799A">
        <w:rPr>
          <w:b/>
          <w:sz w:val="28"/>
          <w:szCs w:val="28"/>
        </w:rPr>
        <w:t xml:space="preserve"> </w:t>
      </w:r>
    </w:p>
    <w:p w14:paraId="0000000A" w14:textId="77777777" w:rsidR="00AA1930" w:rsidRPr="0043799A" w:rsidRDefault="005F6A87">
      <w:pPr>
        <w:shd w:val="clear" w:color="auto" w:fill="FFFFFF"/>
        <w:rPr>
          <w:sz w:val="28"/>
          <w:szCs w:val="28"/>
        </w:rPr>
      </w:pPr>
      <w:r w:rsidRPr="0043799A">
        <w:rPr>
          <w:sz w:val="28"/>
          <w:szCs w:val="28"/>
        </w:rPr>
        <w:t>Комментарии</w:t>
      </w:r>
    </w:p>
    <w:p w14:paraId="0000000B" w14:textId="77777777" w:rsidR="00AA1930" w:rsidRPr="0043799A" w:rsidRDefault="005F6A87">
      <w:pPr>
        <w:shd w:val="clear" w:color="auto" w:fill="FFFFFF"/>
        <w:rPr>
          <w:b/>
          <w:sz w:val="28"/>
          <w:szCs w:val="28"/>
        </w:rPr>
      </w:pPr>
      <w:r w:rsidRPr="0043799A">
        <w:rPr>
          <w:b/>
          <w:sz w:val="28"/>
          <w:szCs w:val="28"/>
        </w:rPr>
        <w:t xml:space="preserve"> </w:t>
      </w:r>
    </w:p>
    <w:p w14:paraId="40F0A899" w14:textId="77777777" w:rsidR="00FC479B" w:rsidRPr="0043799A" w:rsidRDefault="005F6A87" w:rsidP="00FC479B">
      <w:pPr>
        <w:shd w:val="clear" w:color="auto" w:fill="FFFFFF"/>
        <w:jc w:val="both"/>
        <w:rPr>
          <w:i/>
          <w:iCs/>
          <w:sz w:val="28"/>
          <w:szCs w:val="28"/>
        </w:rPr>
      </w:pPr>
      <w:r w:rsidRPr="0043799A">
        <w:rPr>
          <w:b/>
          <w:sz w:val="28"/>
          <w:szCs w:val="28"/>
        </w:rPr>
        <w:t>Предложение 1.</w:t>
      </w:r>
      <w:r w:rsidRPr="0043799A">
        <w:rPr>
          <w:sz w:val="28"/>
          <w:szCs w:val="28"/>
        </w:rPr>
        <w:t xml:space="preserve"> </w:t>
      </w:r>
      <w:r w:rsidR="00FC479B" w:rsidRPr="0043799A">
        <w:rPr>
          <w:i/>
          <w:iCs/>
          <w:sz w:val="28"/>
          <w:szCs w:val="28"/>
        </w:rPr>
        <w:t>В очереди люди были все серые, все глядели внутрь себя, все шелестели еле слышно [0 / –] в ожидании приговора.</w:t>
      </w:r>
    </w:p>
    <w:p w14:paraId="78A0A249" w14:textId="77777777" w:rsidR="00FC479B" w:rsidRPr="0043799A" w:rsidRDefault="00FC479B" w:rsidP="00FC479B">
      <w:pPr>
        <w:shd w:val="clear" w:color="auto" w:fill="FFFFFF"/>
        <w:jc w:val="both"/>
        <w:rPr>
          <w:b/>
          <w:i/>
          <w:iCs/>
          <w:sz w:val="28"/>
          <w:szCs w:val="28"/>
        </w:rPr>
      </w:pPr>
    </w:p>
    <w:p w14:paraId="2263BB5D" w14:textId="3F2A1A5B" w:rsidR="00FC479B" w:rsidRPr="0043799A" w:rsidRDefault="00FC479B" w:rsidP="00FC479B">
      <w:pPr>
        <w:jc w:val="both"/>
        <w:rPr>
          <w:sz w:val="28"/>
          <w:szCs w:val="28"/>
        </w:rPr>
      </w:pPr>
      <w:r w:rsidRPr="0043799A">
        <w:rPr>
          <w:sz w:val="28"/>
          <w:szCs w:val="28"/>
        </w:rPr>
        <w:t xml:space="preserve">Оборот </w:t>
      </w:r>
      <w:r w:rsidRPr="0043799A">
        <w:rPr>
          <w:i/>
          <w:sz w:val="28"/>
          <w:szCs w:val="28"/>
        </w:rPr>
        <w:t xml:space="preserve">в ожидании приговора </w:t>
      </w:r>
      <w:r w:rsidRPr="0043799A">
        <w:rPr>
          <w:sz w:val="28"/>
          <w:szCs w:val="28"/>
        </w:rPr>
        <w:t>может:</w:t>
      </w:r>
    </w:p>
    <w:p w14:paraId="6717AA29" w14:textId="34FDEB38" w:rsidR="00FC479B" w:rsidRPr="0043799A" w:rsidRDefault="00FC479B" w:rsidP="00FC479B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99A">
        <w:rPr>
          <w:rFonts w:ascii="Times New Roman" w:eastAsia="Times New Roman" w:hAnsi="Times New Roman" w:cs="Times New Roman"/>
          <w:sz w:val="28"/>
          <w:szCs w:val="28"/>
        </w:rPr>
        <w:t>не выделяться никакими знаками препинания;</w:t>
      </w:r>
    </w:p>
    <w:p w14:paraId="070CCD9B" w14:textId="77777777" w:rsidR="00FC479B" w:rsidRPr="0043799A" w:rsidRDefault="00FC479B" w:rsidP="00FC479B">
      <w:pPr>
        <w:pStyle w:val="a4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99A">
        <w:rPr>
          <w:rFonts w:ascii="Times New Roman" w:eastAsia="Times New Roman" w:hAnsi="Times New Roman" w:cs="Times New Roman"/>
          <w:sz w:val="28"/>
          <w:szCs w:val="28"/>
        </w:rPr>
        <w:t>выделяться тире как присоединительный член предложения [</w:t>
      </w:r>
      <w:r w:rsidRPr="004379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ПАС. Пунктуация. § 85</w:t>
      </w:r>
      <w:r w:rsidRPr="0043799A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2B8494EB" w14:textId="77777777" w:rsidR="00FC479B" w:rsidRPr="0043799A" w:rsidRDefault="00FC479B" w:rsidP="00FC479B">
      <w:pPr>
        <w:shd w:val="clear" w:color="auto" w:fill="FFFFFF"/>
        <w:jc w:val="both"/>
        <w:rPr>
          <w:b/>
          <w:sz w:val="28"/>
          <w:szCs w:val="28"/>
        </w:rPr>
      </w:pPr>
    </w:p>
    <w:p w14:paraId="0000000D" w14:textId="7D7141D5" w:rsidR="00AA1930" w:rsidRPr="0043799A" w:rsidRDefault="00AA1930" w:rsidP="00FC479B">
      <w:pPr>
        <w:shd w:val="clear" w:color="auto" w:fill="FFFFFF"/>
        <w:jc w:val="both"/>
        <w:rPr>
          <w:b/>
          <w:sz w:val="28"/>
          <w:szCs w:val="28"/>
        </w:rPr>
      </w:pPr>
    </w:p>
    <w:p w14:paraId="1A8BBA28" w14:textId="6EE5B5C8" w:rsidR="00FB4D83" w:rsidRPr="0043799A" w:rsidRDefault="00FB4D83" w:rsidP="00FC479B">
      <w:pPr>
        <w:shd w:val="clear" w:color="auto" w:fill="FFFFFF"/>
        <w:jc w:val="both"/>
        <w:rPr>
          <w:bCs/>
          <w:sz w:val="28"/>
          <w:szCs w:val="28"/>
        </w:rPr>
      </w:pPr>
      <w:r w:rsidRPr="0043799A">
        <w:rPr>
          <w:b/>
          <w:sz w:val="28"/>
          <w:szCs w:val="28"/>
        </w:rPr>
        <w:t xml:space="preserve">Предложение 3. </w:t>
      </w:r>
      <w:r w:rsidRPr="0043799A">
        <w:rPr>
          <w:bCs/>
          <w:i/>
          <w:iCs/>
          <w:sz w:val="28"/>
          <w:szCs w:val="28"/>
        </w:rPr>
        <w:t>Наверняка все, как и Таня, просматривали наспех свою жизнь…</w:t>
      </w:r>
    </w:p>
    <w:p w14:paraId="7D7BA7A6" w14:textId="0BDB7E06" w:rsidR="00FB4D83" w:rsidRPr="0043799A" w:rsidRDefault="00FB4D83" w:rsidP="00FC479B">
      <w:pPr>
        <w:shd w:val="clear" w:color="auto" w:fill="FFFFFF"/>
        <w:jc w:val="both"/>
        <w:rPr>
          <w:bCs/>
          <w:sz w:val="28"/>
          <w:szCs w:val="28"/>
        </w:rPr>
      </w:pPr>
    </w:p>
    <w:p w14:paraId="0C56A536" w14:textId="7B3C5628" w:rsidR="00FB4D83" w:rsidRPr="0043799A" w:rsidRDefault="00FB4D83" w:rsidP="00FC479B">
      <w:pPr>
        <w:shd w:val="clear" w:color="auto" w:fill="FFFFFF"/>
        <w:jc w:val="both"/>
        <w:rPr>
          <w:bCs/>
          <w:sz w:val="28"/>
          <w:szCs w:val="28"/>
        </w:rPr>
      </w:pPr>
      <w:r w:rsidRPr="0043799A">
        <w:rPr>
          <w:bCs/>
          <w:sz w:val="28"/>
          <w:szCs w:val="28"/>
        </w:rPr>
        <w:t xml:space="preserve">Слово </w:t>
      </w:r>
      <w:r w:rsidRPr="0043799A">
        <w:rPr>
          <w:bCs/>
          <w:i/>
          <w:iCs/>
          <w:sz w:val="28"/>
          <w:szCs w:val="28"/>
        </w:rPr>
        <w:t xml:space="preserve">наверняка </w:t>
      </w:r>
      <w:r w:rsidRPr="0043799A">
        <w:rPr>
          <w:bCs/>
          <w:sz w:val="28"/>
          <w:szCs w:val="28"/>
        </w:rPr>
        <w:t xml:space="preserve">не обособляется, используется как невводное в функции обстоятельства образа действия. «Словарь вводных слов, сочетаний и предложений» О. А. Остроумовой, О. Д. Фрамполь, отмечая, что </w:t>
      </w:r>
      <w:r w:rsidRPr="0043799A">
        <w:rPr>
          <w:bCs/>
          <w:i/>
          <w:iCs/>
          <w:sz w:val="28"/>
          <w:szCs w:val="28"/>
        </w:rPr>
        <w:t xml:space="preserve">наверняка </w:t>
      </w:r>
      <w:r w:rsidRPr="0043799A">
        <w:rPr>
          <w:bCs/>
          <w:sz w:val="28"/>
          <w:szCs w:val="28"/>
        </w:rPr>
        <w:t xml:space="preserve">«редко употребляется в функции вводного слова в модальном значении «неуверенность, предположение» с высокой степенью вероятности», содержит прямое указание: «не рекомендуется использовать наречие </w:t>
      </w:r>
      <w:r w:rsidRPr="0043799A">
        <w:rPr>
          <w:bCs/>
          <w:i/>
          <w:iCs/>
          <w:sz w:val="28"/>
          <w:szCs w:val="28"/>
        </w:rPr>
        <w:t>наверняка</w:t>
      </w:r>
      <w:r w:rsidRPr="0043799A">
        <w:rPr>
          <w:bCs/>
          <w:sz w:val="28"/>
          <w:szCs w:val="28"/>
        </w:rPr>
        <w:t xml:space="preserve"> в качестве вводного слова». </w:t>
      </w:r>
    </w:p>
    <w:p w14:paraId="1843BA4C" w14:textId="794EC6AE" w:rsidR="00FB4D83" w:rsidRPr="0043799A" w:rsidRDefault="00FB4D83" w:rsidP="00FC479B">
      <w:pPr>
        <w:shd w:val="clear" w:color="auto" w:fill="FFFFFF"/>
        <w:jc w:val="both"/>
        <w:rPr>
          <w:bCs/>
          <w:sz w:val="28"/>
          <w:szCs w:val="28"/>
        </w:rPr>
      </w:pPr>
    </w:p>
    <w:p w14:paraId="4B03119B" w14:textId="6D2EA20F" w:rsidR="00FB4D83" w:rsidRPr="0043799A" w:rsidRDefault="00FB4D83" w:rsidP="00FC479B">
      <w:pPr>
        <w:shd w:val="clear" w:color="auto" w:fill="FFFFFF"/>
        <w:jc w:val="both"/>
        <w:rPr>
          <w:bCs/>
          <w:i/>
          <w:iCs/>
          <w:sz w:val="28"/>
          <w:szCs w:val="28"/>
        </w:rPr>
      </w:pPr>
      <w:r w:rsidRPr="0043799A">
        <w:rPr>
          <w:b/>
          <w:sz w:val="28"/>
          <w:szCs w:val="28"/>
        </w:rPr>
        <w:t>Предложение 11.</w:t>
      </w:r>
      <w:r w:rsidRPr="0043799A">
        <w:rPr>
          <w:bCs/>
          <w:sz w:val="28"/>
          <w:szCs w:val="28"/>
        </w:rPr>
        <w:t xml:space="preserve"> </w:t>
      </w:r>
      <w:r w:rsidRPr="0043799A">
        <w:rPr>
          <w:bCs/>
          <w:i/>
          <w:iCs/>
          <w:sz w:val="28"/>
          <w:szCs w:val="28"/>
        </w:rPr>
        <w:t>Сказать, что не была, – значит соврать.</w:t>
      </w:r>
    </w:p>
    <w:p w14:paraId="310BFBC2" w14:textId="33C600F1" w:rsidR="00FB4D83" w:rsidRPr="0043799A" w:rsidRDefault="00FB4D83" w:rsidP="00FC479B">
      <w:pPr>
        <w:shd w:val="clear" w:color="auto" w:fill="FFFFFF"/>
        <w:jc w:val="both"/>
        <w:rPr>
          <w:bCs/>
          <w:i/>
          <w:iCs/>
          <w:sz w:val="28"/>
          <w:szCs w:val="28"/>
        </w:rPr>
      </w:pPr>
    </w:p>
    <w:p w14:paraId="4E1EF19F" w14:textId="1644515E" w:rsidR="00FB4D83" w:rsidRPr="0043799A" w:rsidRDefault="00FB4D83" w:rsidP="00FC479B">
      <w:pPr>
        <w:shd w:val="clear" w:color="auto" w:fill="FFFFFF"/>
        <w:jc w:val="both"/>
        <w:rPr>
          <w:bCs/>
          <w:sz w:val="28"/>
          <w:szCs w:val="28"/>
        </w:rPr>
      </w:pPr>
      <w:r w:rsidRPr="0043799A">
        <w:rPr>
          <w:bCs/>
          <w:sz w:val="28"/>
          <w:szCs w:val="28"/>
        </w:rPr>
        <w:t xml:space="preserve">Придаточное предложение </w:t>
      </w:r>
      <w:r w:rsidRPr="0043799A">
        <w:rPr>
          <w:bCs/>
          <w:i/>
          <w:iCs/>
          <w:sz w:val="28"/>
          <w:szCs w:val="28"/>
        </w:rPr>
        <w:t xml:space="preserve">что не была </w:t>
      </w:r>
      <w:r w:rsidRPr="0043799A">
        <w:rPr>
          <w:bCs/>
          <w:sz w:val="28"/>
          <w:szCs w:val="28"/>
        </w:rPr>
        <w:t>выделяется с двух сторон запятыми.</w:t>
      </w:r>
    </w:p>
    <w:p w14:paraId="55F23DAB" w14:textId="77777777" w:rsidR="00B35286" w:rsidRPr="0043799A" w:rsidRDefault="00B35286" w:rsidP="00FC479B">
      <w:pPr>
        <w:shd w:val="clear" w:color="auto" w:fill="FFFFFF"/>
        <w:jc w:val="both"/>
        <w:rPr>
          <w:bCs/>
          <w:sz w:val="28"/>
          <w:szCs w:val="28"/>
        </w:rPr>
      </w:pPr>
    </w:p>
    <w:p w14:paraId="45F2B760" w14:textId="020F3A61" w:rsidR="00FB4D83" w:rsidRPr="0043799A" w:rsidRDefault="00FB4D83" w:rsidP="00FC479B">
      <w:pPr>
        <w:shd w:val="clear" w:color="auto" w:fill="FFFFFF"/>
        <w:jc w:val="both"/>
        <w:rPr>
          <w:bCs/>
          <w:i/>
          <w:iCs/>
          <w:sz w:val="28"/>
          <w:szCs w:val="28"/>
        </w:rPr>
      </w:pPr>
      <w:r w:rsidRPr="0043799A">
        <w:rPr>
          <w:bCs/>
          <w:sz w:val="28"/>
          <w:szCs w:val="28"/>
        </w:rPr>
        <w:t xml:space="preserve">Далее следует обязательное тире перед словом </w:t>
      </w:r>
      <w:r w:rsidR="00B35286" w:rsidRPr="0043799A">
        <w:rPr>
          <w:bCs/>
          <w:i/>
          <w:iCs/>
          <w:sz w:val="28"/>
          <w:szCs w:val="28"/>
        </w:rPr>
        <w:t>значит:</w:t>
      </w:r>
    </w:p>
    <w:p w14:paraId="1D3F5A68" w14:textId="0A181382" w:rsidR="00B35286" w:rsidRPr="0043799A" w:rsidRDefault="00B35286" w:rsidP="00FC479B">
      <w:pPr>
        <w:shd w:val="clear" w:color="auto" w:fill="FFFFFF"/>
        <w:jc w:val="both"/>
        <w:rPr>
          <w:bCs/>
          <w:i/>
          <w:iCs/>
          <w:sz w:val="28"/>
          <w:szCs w:val="28"/>
        </w:rPr>
      </w:pPr>
    </w:p>
    <w:p w14:paraId="5385C6EF" w14:textId="28881D7A" w:rsidR="00B35286" w:rsidRPr="0043799A" w:rsidRDefault="00B35286" w:rsidP="00B35286">
      <w:pPr>
        <w:shd w:val="clear" w:color="auto" w:fill="FFFFFF"/>
        <w:jc w:val="both"/>
        <w:rPr>
          <w:sz w:val="28"/>
          <w:szCs w:val="28"/>
        </w:rPr>
      </w:pPr>
      <w:r w:rsidRPr="0043799A">
        <w:rPr>
          <w:bCs/>
          <w:sz w:val="28"/>
          <w:szCs w:val="28"/>
        </w:rPr>
        <w:t xml:space="preserve">Тире ставится при выражении и подлежащего, и сказуемого (или только подлежащего, или только сказуемого) инфинитивом: </w:t>
      </w:r>
      <w:r w:rsidRPr="0043799A">
        <w:rPr>
          <w:bCs/>
          <w:i/>
          <w:iCs/>
          <w:sz w:val="28"/>
          <w:szCs w:val="28"/>
        </w:rPr>
        <w:t xml:space="preserve">В этом городе знать три языка — ненужная роскошь </w:t>
      </w:r>
      <w:r w:rsidRPr="0043799A">
        <w:rPr>
          <w:bCs/>
          <w:sz w:val="28"/>
          <w:szCs w:val="28"/>
        </w:rPr>
        <w:t xml:space="preserve">(Ч.); </w:t>
      </w:r>
      <w:r w:rsidRPr="0043799A">
        <w:rPr>
          <w:bCs/>
          <w:i/>
          <w:iCs/>
          <w:sz w:val="28"/>
          <w:szCs w:val="28"/>
        </w:rPr>
        <w:t>Hи с чем не сравнимое чувство — слышать их</w:t>
      </w:r>
      <w:r w:rsidRPr="0043799A">
        <w:rPr>
          <w:bCs/>
          <w:sz w:val="28"/>
          <w:szCs w:val="28"/>
        </w:rPr>
        <w:t xml:space="preserve"> [грачей] </w:t>
      </w:r>
      <w:r w:rsidRPr="0043799A">
        <w:rPr>
          <w:bCs/>
          <w:i/>
          <w:iCs/>
          <w:sz w:val="28"/>
          <w:szCs w:val="28"/>
        </w:rPr>
        <w:t>в первый раз после шестимесячной зимней смерти!</w:t>
      </w:r>
      <w:r w:rsidRPr="0043799A">
        <w:rPr>
          <w:bCs/>
          <w:sz w:val="28"/>
          <w:szCs w:val="28"/>
        </w:rPr>
        <w:t xml:space="preserve"> (Бун.). Наличие </w:t>
      </w:r>
      <w:r w:rsidRPr="0043799A">
        <w:rPr>
          <w:bCs/>
          <w:sz w:val="28"/>
          <w:szCs w:val="28"/>
        </w:rPr>
        <w:lastRenderedPageBreak/>
        <w:t xml:space="preserve">отрицания не снимает знака: </w:t>
      </w:r>
      <w:r w:rsidRPr="0043799A">
        <w:rPr>
          <w:bCs/>
          <w:i/>
          <w:iCs/>
          <w:sz w:val="28"/>
          <w:szCs w:val="28"/>
        </w:rPr>
        <w:t>Чай пить — не дрова рубить</w:t>
      </w:r>
      <w:r w:rsidRPr="0043799A">
        <w:rPr>
          <w:bCs/>
          <w:sz w:val="28"/>
          <w:szCs w:val="28"/>
        </w:rPr>
        <w:t xml:space="preserve"> (посл.); </w:t>
      </w:r>
      <w:r w:rsidRPr="0043799A">
        <w:rPr>
          <w:bCs/>
          <w:i/>
          <w:iCs/>
          <w:sz w:val="28"/>
          <w:szCs w:val="28"/>
        </w:rPr>
        <w:t>Жизнь прожить — не поле перейти</w:t>
      </w:r>
      <w:r w:rsidRPr="0043799A">
        <w:rPr>
          <w:bCs/>
          <w:sz w:val="28"/>
          <w:szCs w:val="28"/>
        </w:rPr>
        <w:t xml:space="preserve"> (посл.). </w:t>
      </w:r>
      <w:r w:rsidRPr="0043799A">
        <w:rPr>
          <w:b/>
          <w:sz w:val="28"/>
          <w:szCs w:val="28"/>
        </w:rPr>
        <w:t xml:space="preserve">То же, если в сказуемом имеются слова </w:t>
      </w:r>
      <w:r w:rsidRPr="0043799A">
        <w:rPr>
          <w:b/>
          <w:i/>
          <w:iCs/>
          <w:sz w:val="28"/>
          <w:szCs w:val="28"/>
        </w:rPr>
        <w:t>значит, это значит</w:t>
      </w:r>
      <w:r w:rsidRPr="0043799A">
        <w:rPr>
          <w:bCs/>
          <w:i/>
          <w:iCs/>
          <w:sz w:val="28"/>
          <w:szCs w:val="28"/>
        </w:rPr>
        <w:t>: Ждать разрешения — значит потерять время</w:t>
      </w:r>
      <w:r w:rsidRPr="0043799A">
        <w:rPr>
          <w:bCs/>
          <w:sz w:val="28"/>
          <w:szCs w:val="28"/>
        </w:rPr>
        <w:t xml:space="preserve"> (газ.); </w:t>
      </w:r>
      <w:r w:rsidRPr="0043799A">
        <w:rPr>
          <w:bCs/>
          <w:i/>
          <w:iCs/>
          <w:sz w:val="28"/>
          <w:szCs w:val="28"/>
        </w:rPr>
        <w:t>Уйти сейчас из института — это значит потерять все</w:t>
      </w:r>
      <w:r w:rsidRPr="0043799A">
        <w:rPr>
          <w:bCs/>
          <w:sz w:val="28"/>
          <w:szCs w:val="28"/>
        </w:rPr>
        <w:t xml:space="preserve"> (газ.); </w:t>
      </w:r>
      <w:r w:rsidRPr="0043799A">
        <w:rPr>
          <w:bCs/>
          <w:i/>
          <w:iCs/>
          <w:sz w:val="28"/>
          <w:szCs w:val="28"/>
        </w:rPr>
        <w:t>А понять человека — значит уже сочувствовать ему</w:t>
      </w:r>
      <w:r w:rsidRPr="0043799A">
        <w:rPr>
          <w:bCs/>
          <w:sz w:val="28"/>
          <w:szCs w:val="28"/>
        </w:rPr>
        <w:t xml:space="preserve"> (Шукш.). </w:t>
      </w:r>
      <w:r w:rsidRPr="0043799A">
        <w:rPr>
          <w:sz w:val="28"/>
          <w:szCs w:val="28"/>
        </w:rPr>
        <w:t>[</w:t>
      </w:r>
      <w:r w:rsidRPr="0043799A">
        <w:rPr>
          <w:color w:val="000000"/>
          <w:sz w:val="28"/>
          <w:szCs w:val="28"/>
          <w:shd w:val="clear" w:color="auto" w:fill="FFFFFF"/>
        </w:rPr>
        <w:t>ПАС. Пунктуация. § 12</w:t>
      </w:r>
      <w:r w:rsidRPr="0043799A">
        <w:rPr>
          <w:sz w:val="28"/>
          <w:szCs w:val="28"/>
        </w:rPr>
        <w:t>].</w:t>
      </w:r>
    </w:p>
    <w:p w14:paraId="08DFAADD" w14:textId="07AA9616" w:rsidR="00B35286" w:rsidRPr="0043799A" w:rsidRDefault="00B35286" w:rsidP="00B35286">
      <w:pPr>
        <w:shd w:val="clear" w:color="auto" w:fill="FFFFFF"/>
        <w:jc w:val="both"/>
        <w:rPr>
          <w:sz w:val="28"/>
          <w:szCs w:val="28"/>
        </w:rPr>
      </w:pPr>
    </w:p>
    <w:p w14:paraId="364C8D81" w14:textId="02188AD8" w:rsidR="00B35286" w:rsidRPr="0043799A" w:rsidRDefault="00B35286" w:rsidP="00B35286">
      <w:pPr>
        <w:shd w:val="clear" w:color="auto" w:fill="FFFFFF"/>
        <w:jc w:val="both"/>
        <w:rPr>
          <w:sz w:val="28"/>
          <w:szCs w:val="28"/>
        </w:rPr>
      </w:pPr>
      <w:r w:rsidRPr="0043799A">
        <w:rPr>
          <w:sz w:val="28"/>
          <w:szCs w:val="28"/>
        </w:rPr>
        <w:t>Д. Э. Розенталь указывает:</w:t>
      </w:r>
    </w:p>
    <w:p w14:paraId="02933C7E" w14:textId="77777777" w:rsidR="00B35286" w:rsidRPr="0043799A" w:rsidRDefault="00B35286" w:rsidP="00B35286">
      <w:pPr>
        <w:shd w:val="clear" w:color="auto" w:fill="FFFFFF"/>
        <w:jc w:val="both"/>
        <w:rPr>
          <w:sz w:val="28"/>
          <w:szCs w:val="28"/>
        </w:rPr>
      </w:pPr>
    </w:p>
    <w:p w14:paraId="6D80F2ED" w14:textId="078650BD" w:rsidR="00B35286" w:rsidRPr="0043799A" w:rsidRDefault="00B35286" w:rsidP="00B35286">
      <w:pPr>
        <w:shd w:val="clear" w:color="auto" w:fill="FFFFFF"/>
        <w:jc w:val="both"/>
        <w:rPr>
          <w:sz w:val="28"/>
          <w:szCs w:val="28"/>
        </w:rPr>
      </w:pPr>
      <w:r w:rsidRPr="0043799A">
        <w:rPr>
          <w:sz w:val="28"/>
          <w:szCs w:val="28"/>
        </w:rPr>
        <w:t xml:space="preserve">«Если слово </w:t>
      </w:r>
      <w:r w:rsidRPr="0043799A">
        <w:rPr>
          <w:i/>
          <w:iCs/>
          <w:sz w:val="28"/>
          <w:szCs w:val="28"/>
        </w:rPr>
        <w:t>значит</w:t>
      </w:r>
      <w:r w:rsidRPr="0043799A">
        <w:rPr>
          <w:sz w:val="28"/>
          <w:szCs w:val="28"/>
        </w:rPr>
        <w:t xml:space="preserve"> близко по смыслу к «означает», то пунктуация зависит от места, занимаемого им в предложении:</w:t>
      </w:r>
    </w:p>
    <w:p w14:paraId="51F8F28C" w14:textId="49CBF907" w:rsidR="00B35286" w:rsidRPr="0043799A" w:rsidRDefault="00B35286" w:rsidP="00B35286">
      <w:pPr>
        <w:shd w:val="clear" w:color="auto" w:fill="FFFFFF"/>
        <w:jc w:val="both"/>
        <w:rPr>
          <w:sz w:val="28"/>
          <w:szCs w:val="28"/>
        </w:rPr>
      </w:pPr>
      <w:r w:rsidRPr="0043799A">
        <w:rPr>
          <w:sz w:val="28"/>
          <w:szCs w:val="28"/>
        </w:rPr>
        <w:t xml:space="preserve">а) в положении между подлежащим и сказуемым слово </w:t>
      </w:r>
      <w:r w:rsidRPr="0043799A">
        <w:rPr>
          <w:i/>
          <w:iCs/>
          <w:sz w:val="28"/>
          <w:szCs w:val="28"/>
        </w:rPr>
        <w:t>значит</w:t>
      </w:r>
      <w:r w:rsidRPr="0043799A">
        <w:rPr>
          <w:sz w:val="28"/>
          <w:szCs w:val="28"/>
        </w:rPr>
        <w:t xml:space="preserve"> служит средством связи главных членов предложения, перед ним ставится тире, а после него не ставится никакого знака: </w:t>
      </w:r>
      <w:r w:rsidRPr="0043799A">
        <w:rPr>
          <w:i/>
          <w:iCs/>
          <w:sz w:val="28"/>
          <w:szCs w:val="28"/>
        </w:rPr>
        <w:t>Бороться — значит победить</w:t>
      </w:r>
      <w:r w:rsidRPr="0043799A">
        <w:rPr>
          <w:sz w:val="28"/>
          <w:szCs w:val="28"/>
        </w:rPr>
        <w:t>…»</w:t>
      </w:r>
    </w:p>
    <w:p w14:paraId="7D5C83F2" w14:textId="75EA8DDB" w:rsidR="00B35286" w:rsidRPr="0043799A" w:rsidRDefault="00B35286" w:rsidP="00B35286">
      <w:pPr>
        <w:shd w:val="clear" w:color="auto" w:fill="FFFFFF"/>
        <w:tabs>
          <w:tab w:val="left" w:pos="2268"/>
        </w:tabs>
        <w:jc w:val="both"/>
        <w:rPr>
          <w:sz w:val="28"/>
          <w:szCs w:val="28"/>
        </w:rPr>
      </w:pPr>
      <w:r w:rsidRPr="0043799A">
        <w:rPr>
          <w:sz w:val="28"/>
          <w:szCs w:val="28"/>
        </w:rPr>
        <w:t xml:space="preserve">[Розенталь. Пунктуация. </w:t>
      </w:r>
      <w:r w:rsidRPr="0043799A">
        <w:rPr>
          <w:color w:val="000000"/>
          <w:sz w:val="28"/>
          <w:szCs w:val="28"/>
          <w:shd w:val="clear" w:color="auto" w:fill="FFFFFF"/>
        </w:rPr>
        <w:t>§ 25</w:t>
      </w:r>
      <w:r w:rsidRPr="0043799A">
        <w:rPr>
          <w:sz w:val="28"/>
          <w:szCs w:val="28"/>
        </w:rPr>
        <w:t>].</w:t>
      </w:r>
    </w:p>
    <w:p w14:paraId="01C2916B" w14:textId="20515B6A" w:rsidR="0043799A" w:rsidRPr="0043799A" w:rsidRDefault="0043799A" w:rsidP="0043799A">
      <w:pPr>
        <w:shd w:val="clear" w:color="auto" w:fill="FFFFFF"/>
        <w:jc w:val="both"/>
        <w:rPr>
          <w:i/>
          <w:color w:val="000000"/>
          <w:sz w:val="28"/>
          <w:szCs w:val="28"/>
        </w:rPr>
      </w:pPr>
    </w:p>
    <w:p w14:paraId="6C2CA50F" w14:textId="07C52019" w:rsidR="0043799A" w:rsidRPr="0043799A" w:rsidRDefault="0043799A" w:rsidP="0043799A">
      <w:pPr>
        <w:shd w:val="clear" w:color="auto" w:fill="FFFFFF"/>
        <w:jc w:val="both"/>
        <w:rPr>
          <w:i/>
          <w:color w:val="000000"/>
          <w:sz w:val="28"/>
          <w:szCs w:val="28"/>
        </w:rPr>
      </w:pPr>
    </w:p>
    <w:p w14:paraId="306D0512" w14:textId="2F600AB4" w:rsidR="0043799A" w:rsidRPr="0043799A" w:rsidRDefault="0043799A" w:rsidP="0043799A">
      <w:pPr>
        <w:shd w:val="clear" w:color="auto" w:fill="FFFFFF"/>
        <w:jc w:val="both"/>
        <w:rPr>
          <w:i/>
          <w:iCs/>
          <w:color w:val="000000"/>
          <w:sz w:val="28"/>
          <w:szCs w:val="28"/>
        </w:rPr>
      </w:pPr>
      <w:r w:rsidRPr="0043799A">
        <w:rPr>
          <w:b/>
          <w:bCs/>
          <w:sz w:val="28"/>
          <w:szCs w:val="28"/>
        </w:rPr>
        <w:t xml:space="preserve">Предложение 18 </w:t>
      </w:r>
      <w:r w:rsidRPr="0043799A">
        <w:rPr>
          <w:i/>
          <w:iCs/>
          <w:sz w:val="28"/>
          <w:szCs w:val="28"/>
        </w:rPr>
        <w:t xml:space="preserve">Дверь кабинета приоткрылась [, / </w:t>
      </w:r>
      <w:r w:rsidRPr="0043799A">
        <w:rPr>
          <w:i/>
          <w:iCs/>
          <w:sz w:val="28"/>
          <w:szCs w:val="28"/>
          <w:highlight w:val="lightGray"/>
        </w:rPr>
        <w:t>–</w:t>
      </w:r>
      <w:r w:rsidRPr="0043799A">
        <w:rPr>
          <w:i/>
          <w:iCs/>
          <w:sz w:val="28"/>
          <w:szCs w:val="28"/>
        </w:rPr>
        <w:t xml:space="preserve">] выглянул врач [, / </w:t>
      </w:r>
      <w:r w:rsidRPr="0043799A">
        <w:rPr>
          <w:i/>
          <w:iCs/>
          <w:sz w:val="28"/>
          <w:szCs w:val="28"/>
          <w:highlight w:val="lightGray"/>
        </w:rPr>
        <w:t>–</w:t>
      </w:r>
      <w:r w:rsidRPr="0043799A">
        <w:rPr>
          <w:i/>
          <w:iCs/>
          <w:sz w:val="28"/>
          <w:szCs w:val="28"/>
        </w:rPr>
        <w:t>] усталый, несчастный.</w:t>
      </w:r>
    </w:p>
    <w:p w14:paraId="29CED230" w14:textId="7E6242EA" w:rsidR="0043799A" w:rsidRPr="0043799A" w:rsidRDefault="0043799A">
      <w:pPr>
        <w:shd w:val="clear" w:color="auto" w:fill="FFFFFF"/>
        <w:ind w:firstLine="708"/>
        <w:jc w:val="both"/>
        <w:rPr>
          <w:i/>
          <w:color w:val="000000"/>
          <w:sz w:val="28"/>
          <w:szCs w:val="28"/>
        </w:rPr>
      </w:pPr>
    </w:p>
    <w:p w14:paraId="2394957C" w14:textId="7AFA7F7E" w:rsidR="0043799A" w:rsidRPr="0043799A" w:rsidRDefault="0043799A" w:rsidP="0043799A">
      <w:pPr>
        <w:ind w:firstLine="709"/>
        <w:jc w:val="both"/>
        <w:rPr>
          <w:sz w:val="28"/>
          <w:szCs w:val="28"/>
        </w:rPr>
      </w:pPr>
      <w:r w:rsidRPr="0043799A">
        <w:rPr>
          <w:sz w:val="28"/>
          <w:szCs w:val="28"/>
        </w:rPr>
        <w:t xml:space="preserve">Данное предложение содержит два нераспространённых определения </w:t>
      </w:r>
      <w:r w:rsidRPr="0043799A">
        <w:rPr>
          <w:i/>
          <w:sz w:val="28"/>
          <w:szCs w:val="28"/>
        </w:rPr>
        <w:t>усталый, несчастный</w:t>
      </w:r>
      <w:r w:rsidRPr="0043799A">
        <w:rPr>
          <w:sz w:val="28"/>
          <w:szCs w:val="28"/>
        </w:rPr>
        <w:t xml:space="preserve">, стоящих после определяемого слова </w:t>
      </w:r>
      <w:r w:rsidRPr="0043799A">
        <w:rPr>
          <w:i/>
          <w:sz w:val="28"/>
          <w:szCs w:val="28"/>
        </w:rPr>
        <w:t xml:space="preserve">врач. </w:t>
      </w:r>
      <w:r w:rsidRPr="0043799A">
        <w:rPr>
          <w:sz w:val="28"/>
          <w:szCs w:val="28"/>
        </w:rPr>
        <w:t>Эти определения обособляются, поскольку «имеют пояснительно-конкретизирующее значение», поэтому они могут выделяться:</w:t>
      </w:r>
    </w:p>
    <w:p w14:paraId="16377C2F" w14:textId="76FA0CFD" w:rsidR="0043799A" w:rsidRPr="0043799A" w:rsidRDefault="0043799A" w:rsidP="0043799A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99A">
        <w:rPr>
          <w:rFonts w:ascii="Times New Roman" w:eastAsia="Times New Roman" w:hAnsi="Times New Roman" w:cs="Times New Roman"/>
          <w:sz w:val="28"/>
          <w:szCs w:val="28"/>
        </w:rPr>
        <w:t xml:space="preserve">запятыми [ПАС. Пунктуация. </w:t>
      </w:r>
      <w:r w:rsidRPr="004379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§ 48, п. 2</w:t>
      </w:r>
      <w:r w:rsidRPr="0043799A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69A3CB26" w14:textId="6976315A" w:rsidR="0043799A" w:rsidRPr="0043799A" w:rsidRDefault="0043799A" w:rsidP="0043799A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799A">
        <w:rPr>
          <w:rFonts w:ascii="Times New Roman" w:eastAsia="Times New Roman" w:hAnsi="Times New Roman" w:cs="Times New Roman"/>
          <w:sz w:val="28"/>
          <w:szCs w:val="28"/>
        </w:rPr>
        <w:t xml:space="preserve">тире, так как стоят в конце предложения и имеют пояснительно-уточняющее значение [ПАС. Пунктуация. </w:t>
      </w:r>
      <w:r w:rsidRPr="004379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§ 51</w:t>
      </w:r>
      <w:r w:rsidRPr="0043799A">
        <w:rPr>
          <w:rFonts w:ascii="Times New Roman" w:eastAsia="Times New Roman" w:hAnsi="Times New Roman" w:cs="Times New Roman"/>
          <w:sz w:val="28"/>
          <w:szCs w:val="28"/>
        </w:rPr>
        <w:t xml:space="preserve">]. Тире возможно, если нет тире после слова </w:t>
      </w:r>
      <w:r w:rsidRPr="0043799A">
        <w:rPr>
          <w:rFonts w:ascii="Times New Roman" w:eastAsia="Times New Roman" w:hAnsi="Times New Roman" w:cs="Times New Roman"/>
          <w:i/>
          <w:iCs/>
          <w:sz w:val="28"/>
          <w:szCs w:val="28"/>
        </w:rPr>
        <w:t>приоткрылась.</w:t>
      </w:r>
    </w:p>
    <w:p w14:paraId="1AAE1627" w14:textId="77777777" w:rsidR="0043799A" w:rsidRPr="0043799A" w:rsidRDefault="0043799A">
      <w:pPr>
        <w:shd w:val="clear" w:color="auto" w:fill="FFFFFF"/>
        <w:ind w:firstLine="708"/>
        <w:jc w:val="both"/>
        <w:rPr>
          <w:i/>
          <w:color w:val="000000"/>
          <w:sz w:val="28"/>
          <w:szCs w:val="28"/>
        </w:rPr>
      </w:pPr>
    </w:p>
    <w:sectPr w:rsidR="0043799A" w:rsidRPr="0043799A">
      <w:pgSz w:w="11900" w:h="16840"/>
      <w:pgMar w:top="1134" w:right="56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D36"/>
    <w:multiLevelType w:val="hybridMultilevel"/>
    <w:tmpl w:val="3E4C4334"/>
    <w:lvl w:ilvl="0" w:tplc="4D680C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D49C1"/>
    <w:multiLevelType w:val="hybridMultilevel"/>
    <w:tmpl w:val="07CC6832"/>
    <w:lvl w:ilvl="0" w:tplc="29DEB046">
      <w:start w:val="1"/>
      <w:numFmt w:val="decimal"/>
      <w:lvlText w:val="%1)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6A17364"/>
    <w:multiLevelType w:val="hybridMultilevel"/>
    <w:tmpl w:val="07CC6832"/>
    <w:lvl w:ilvl="0" w:tplc="29DEB046">
      <w:start w:val="1"/>
      <w:numFmt w:val="decimal"/>
      <w:lvlText w:val="%1)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30"/>
    <w:rsid w:val="0043799A"/>
    <w:rsid w:val="004432A0"/>
    <w:rsid w:val="005F6A87"/>
    <w:rsid w:val="007E3CEF"/>
    <w:rsid w:val="00AA1930"/>
    <w:rsid w:val="00B35286"/>
    <w:rsid w:val="00D37065"/>
    <w:rsid w:val="00DB05BB"/>
    <w:rsid w:val="00FB4D83"/>
    <w:rsid w:val="00FC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1F27"/>
  <w15:docId w15:val="{FE5804A0-C9F2-4A1F-BCD9-7408BF92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71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412C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m6605684917923764370gmail-msolistparagraph">
    <w:name w:val="m_6605684917923764370gmail-msolistparagraph"/>
    <w:basedOn w:val="a"/>
    <w:rsid w:val="00190D36"/>
    <w:pPr>
      <w:spacing w:before="100" w:beforeAutospacing="1" w:after="100" w:afterAutospacing="1"/>
    </w:pPr>
    <w:rPr>
      <w:rFonts w:eastAsiaTheme="minorEastAsia"/>
      <w:sz w:val="20"/>
      <w:szCs w:val="20"/>
    </w:rPr>
  </w:style>
  <w:style w:type="paragraph" w:styleId="a5">
    <w:name w:val="annotation text"/>
    <w:basedOn w:val="a"/>
    <w:link w:val="a6"/>
    <w:uiPriority w:val="99"/>
    <w:semiHidden/>
    <w:unhideWhenUsed/>
    <w:rsid w:val="00CD615E"/>
    <w:rPr>
      <w:rFonts w:eastAsia="Arial Unicode MS"/>
      <w:sz w:val="20"/>
      <w:szCs w:val="20"/>
      <w:lang w:val="en-US"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D615E"/>
    <w:rPr>
      <w:rFonts w:ascii="Times New Roman" w:eastAsia="Arial Unicode MS" w:hAnsi="Times New Roman" w:cs="Times New Roman"/>
      <w:sz w:val="20"/>
      <w:szCs w:val="20"/>
      <w:lang w:val="en-US" w:eastAsia="en-US"/>
    </w:rPr>
  </w:style>
  <w:style w:type="character" w:styleId="a7">
    <w:name w:val="annotation reference"/>
    <w:basedOn w:val="a0"/>
    <w:uiPriority w:val="99"/>
    <w:semiHidden/>
    <w:unhideWhenUsed/>
    <w:rsid w:val="00CD615E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D615E"/>
    <w:rPr>
      <w:rFonts w:ascii="Segoe UI" w:eastAsiaTheme="minorEastAsia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D615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7158A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8A036D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8A036D"/>
    <w:rPr>
      <w:i/>
      <w:iCs/>
    </w:rPr>
  </w:style>
  <w:style w:type="character" w:customStyle="1" w:styleId="sem">
    <w:name w:val="sem"/>
    <w:basedOn w:val="a0"/>
    <w:rsid w:val="008A036D"/>
  </w:style>
  <w:style w:type="character" w:customStyle="1" w:styleId="sample">
    <w:name w:val="sample"/>
    <w:basedOn w:val="a0"/>
    <w:rsid w:val="008A036D"/>
  </w:style>
  <w:style w:type="character" w:customStyle="1" w:styleId="10">
    <w:name w:val="Заголовок1"/>
    <w:basedOn w:val="a0"/>
    <w:rsid w:val="00E47CC9"/>
  </w:style>
  <w:style w:type="character" w:customStyle="1" w:styleId="marked">
    <w:name w:val="marked"/>
    <w:basedOn w:val="a0"/>
    <w:rsid w:val="00E47CC9"/>
  </w:style>
  <w:style w:type="character" w:styleId="ad">
    <w:name w:val="Strong"/>
    <w:basedOn w:val="a0"/>
    <w:uiPriority w:val="22"/>
    <w:qFormat/>
    <w:rsid w:val="00BF46BE"/>
    <w:rPr>
      <w:b/>
      <w:bCs/>
    </w:rPr>
  </w:style>
  <w:style w:type="character" w:customStyle="1" w:styleId="ae">
    <w:name w:val="буква"/>
    <w:rsid w:val="00262EB8"/>
    <w:rPr>
      <w:rFonts w:ascii="Times New Roman" w:hAnsi="Times New Roman"/>
      <w:b/>
      <w:i/>
      <w:color w:val="FF0000"/>
      <w:sz w:val="24"/>
    </w:rPr>
  </w:style>
  <w:style w:type="character" w:customStyle="1" w:styleId="af">
    <w:name w:val="слово"/>
    <w:rsid w:val="00EA4CC2"/>
    <w:rPr>
      <w:rFonts w:ascii="Times New Roman" w:hAnsi="Times New Roman"/>
      <w:i/>
      <w:color w:val="00FFFF"/>
      <w:sz w:val="24"/>
    </w:rPr>
  </w:style>
  <w:style w:type="paragraph" w:styleId="af0">
    <w:name w:val="header"/>
    <w:basedOn w:val="a"/>
    <w:link w:val="af1"/>
    <w:uiPriority w:val="99"/>
    <w:unhideWhenUsed/>
    <w:rsid w:val="00D0058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</w:rPr>
  </w:style>
  <w:style w:type="character" w:customStyle="1" w:styleId="af1">
    <w:name w:val="Верхний колонтитул Знак"/>
    <w:basedOn w:val="a0"/>
    <w:link w:val="af0"/>
    <w:uiPriority w:val="99"/>
    <w:rsid w:val="00D00586"/>
  </w:style>
  <w:style w:type="paragraph" w:styleId="af2">
    <w:name w:val="footer"/>
    <w:basedOn w:val="a"/>
    <w:link w:val="af3"/>
    <w:uiPriority w:val="99"/>
    <w:unhideWhenUsed/>
    <w:rsid w:val="00D00586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</w:rPr>
  </w:style>
  <w:style w:type="character" w:customStyle="1" w:styleId="af3">
    <w:name w:val="Нижний колонтитул Знак"/>
    <w:basedOn w:val="a0"/>
    <w:link w:val="af2"/>
    <w:uiPriority w:val="99"/>
    <w:rsid w:val="00D00586"/>
  </w:style>
  <w:style w:type="paragraph" w:styleId="af4">
    <w:name w:val="footnote text"/>
    <w:basedOn w:val="a"/>
    <w:link w:val="af5"/>
    <w:uiPriority w:val="99"/>
    <w:unhideWhenUsed/>
    <w:rsid w:val="005268CA"/>
    <w:pPr>
      <w:ind w:firstLine="709"/>
    </w:pPr>
    <w:rPr>
      <w:rFonts w:eastAsiaTheme="minorHAnsi" w:cstheme="minorBidi"/>
      <w:sz w:val="20"/>
      <w:szCs w:val="20"/>
      <w:lang w:eastAsia="en-US"/>
    </w:rPr>
  </w:style>
  <w:style w:type="character" w:customStyle="1" w:styleId="af5">
    <w:name w:val="Текст сноски Знак"/>
    <w:basedOn w:val="a0"/>
    <w:link w:val="af4"/>
    <w:uiPriority w:val="99"/>
    <w:rsid w:val="005268CA"/>
    <w:rPr>
      <w:rFonts w:ascii="Times New Roman" w:eastAsiaTheme="minorHAnsi" w:hAnsi="Times New Roman"/>
      <w:sz w:val="20"/>
      <w:szCs w:val="20"/>
      <w:lang w:eastAsia="en-US"/>
    </w:rPr>
  </w:style>
  <w:style w:type="character" w:styleId="af6">
    <w:name w:val="footnote reference"/>
    <w:basedOn w:val="a0"/>
    <w:uiPriority w:val="99"/>
    <w:semiHidden/>
    <w:unhideWhenUsed/>
    <w:rsid w:val="005268CA"/>
    <w:rPr>
      <w:vertAlign w:val="superscript"/>
    </w:rPr>
  </w:style>
  <w:style w:type="paragraph" w:styleId="af7">
    <w:name w:val="Body Text"/>
    <w:link w:val="af8"/>
    <w:rsid w:val="005268C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af8">
    <w:name w:val="Основной текст Знак"/>
    <w:basedOn w:val="a0"/>
    <w:link w:val="af7"/>
    <w:rsid w:val="005268CA"/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af9">
    <w:name w:val="a"/>
    <w:basedOn w:val="a0"/>
    <w:rsid w:val="00276D3C"/>
  </w:style>
  <w:style w:type="character" w:customStyle="1" w:styleId="a10">
    <w:name w:val="a1"/>
    <w:basedOn w:val="a0"/>
    <w:rsid w:val="00AC3642"/>
  </w:style>
  <w:style w:type="character" w:customStyle="1" w:styleId="a00">
    <w:name w:val="a0"/>
    <w:basedOn w:val="a0"/>
    <w:rsid w:val="00AC3642"/>
  </w:style>
  <w:style w:type="character" w:customStyle="1" w:styleId="afa">
    <w:name w:val="Прим_ч"/>
    <w:rsid w:val="005158FF"/>
    <w:rPr>
      <w:rFonts w:ascii="Times New Roman" w:hAnsi="Times New Roman"/>
      <w:sz w:val="22"/>
      <w:u w:val="single"/>
    </w:rPr>
  </w:style>
  <w:style w:type="character" w:customStyle="1" w:styleId="-">
    <w:name w:val="Интернет-ссылка"/>
    <w:rsid w:val="004125CC"/>
    <w:rPr>
      <w:color w:val="000080"/>
      <w:u w:val="single"/>
    </w:rPr>
  </w:style>
  <w:style w:type="paragraph" w:styleId="afb">
    <w:name w:val="annotation subject"/>
    <w:basedOn w:val="a5"/>
    <w:next w:val="a5"/>
    <w:link w:val="afc"/>
    <w:uiPriority w:val="99"/>
    <w:semiHidden/>
    <w:unhideWhenUsed/>
    <w:rsid w:val="00637B88"/>
    <w:rPr>
      <w:rFonts w:asciiTheme="minorHAnsi" w:eastAsiaTheme="minorEastAsia" w:hAnsiTheme="minorHAnsi" w:cstheme="minorBidi"/>
      <w:b/>
      <w:bCs/>
      <w:lang w:val="ru-RU" w:eastAsia="ru-RU"/>
    </w:rPr>
  </w:style>
  <w:style w:type="character" w:customStyle="1" w:styleId="afc">
    <w:name w:val="Тема примечания Знак"/>
    <w:basedOn w:val="a6"/>
    <w:link w:val="afb"/>
    <w:uiPriority w:val="99"/>
    <w:semiHidden/>
    <w:rsid w:val="00637B88"/>
    <w:rPr>
      <w:rFonts w:ascii="Times New Roman" w:eastAsia="Arial Unicode MS" w:hAnsi="Times New Roman" w:cs="Times New Roman"/>
      <w:b/>
      <w:bCs/>
      <w:sz w:val="20"/>
      <w:szCs w:val="20"/>
      <w:lang w:val="en-US" w:eastAsia="en-US"/>
    </w:rPr>
  </w:style>
  <w:style w:type="character" w:customStyle="1" w:styleId="afd">
    <w:name w:val="звук"/>
    <w:rsid w:val="009537FF"/>
    <w:rPr>
      <w:rFonts w:ascii="Times New Roman" w:hAnsi="Times New Roman"/>
      <w:b/>
      <w:color w:val="00FF00"/>
      <w:sz w:val="24"/>
    </w:rPr>
  </w:style>
  <w:style w:type="paragraph" w:styleId="af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rfo.ruslang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rfo.ruslang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LSGv5fcXTMkTUiSfs49+gSBzA==">AMUW2mXwNGW5xkkJQUUPE5sl6Gi86EUOZbVj30vhJejCkd3k/Keti0z5IbSlcxZm8snFRQiz6mUawgGVxYtSPj5LPaZ0QLkSgQID0RJBEWvLGD/D565db1Y=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Владимир Пахомов</cp:lastModifiedBy>
  <cp:revision>6</cp:revision>
  <dcterms:created xsi:type="dcterms:W3CDTF">2021-04-06T12:16:00Z</dcterms:created>
  <dcterms:modified xsi:type="dcterms:W3CDTF">2021-04-16T09:16:00Z</dcterms:modified>
</cp:coreProperties>
</file>