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3448fe5dt74" w:id="0"/>
      <w:bookmarkEnd w:id="0"/>
      <w:r w:rsidDel="00000000" w:rsidR="00000000" w:rsidRPr="00000000">
        <w:rPr>
          <w:rtl w:val="0"/>
        </w:rPr>
        <w:t xml:space="preserve">Homework for 11 Beetroot lesson</w:t>
        <w:br w:type="textWrapping"/>
        <w:t xml:space="preserve">“Black-Box 2. Decisions, states, use cases”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4"/>
        </w:numPr>
        <w:spacing w:after="0" w:afterAutospacing="0"/>
        <w:ind w:left="720" w:hanging="360"/>
        <w:jc w:val="left"/>
        <w:rPr/>
      </w:pPr>
      <w:bookmarkStart w:colFirst="0" w:colLast="0" w:name="_i1g2kcsxpgch" w:id="1"/>
      <w:bookmarkEnd w:id="1"/>
      <w:r w:rsidDel="00000000" w:rsidR="00000000" w:rsidRPr="00000000">
        <w:rPr>
          <w:rtl w:val="0"/>
        </w:rPr>
        <w:t xml:space="preserve">Beet Seed</w:t>
      </w:r>
    </w:p>
    <w:p w:rsidR="00000000" w:rsidDel="00000000" w:rsidP="00000000" w:rsidRDefault="00000000" w:rsidRPr="00000000" w14:paraId="00000004">
      <w:pPr>
        <w:pStyle w:val="Heading3"/>
        <w:numPr>
          <w:ilvl w:val="1"/>
          <w:numId w:val="4"/>
        </w:numPr>
        <w:spacing w:before="0" w:beforeAutospacing="0"/>
        <w:ind w:left="1440" w:hanging="360"/>
        <w:rPr/>
      </w:pPr>
      <w:bookmarkStart w:colFirst="0" w:colLast="0" w:name="_7gb8ojtv3e6c" w:id="2"/>
      <w:bookmarkEnd w:id="2"/>
      <w:r w:rsidDel="00000000" w:rsidR="00000000" w:rsidRPr="00000000">
        <w:rPr>
          <w:rtl w:val="0"/>
        </w:rPr>
        <w:t xml:space="preserve">Яке твердження щодо діаграми переходу станів і таблиці з тест-кейсами є вірним?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</w:rPr>
        <w:drawing>
          <wp:inline distB="114300" distT="114300" distL="114300" distR="114300">
            <wp:extent cx="4619428" cy="223848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428" cy="2238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left"/>
        <w:rPr>
          <w:color w:val="3f3f3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470"/>
        <w:gridCol w:w="1545"/>
        <w:gridCol w:w="1335"/>
        <w:gridCol w:w="1628.5"/>
        <w:gridCol w:w="1628.5"/>
        <w:tblGridChange w:id="0">
          <w:tblGrid>
            <w:gridCol w:w="1890"/>
            <w:gridCol w:w="1470"/>
            <w:gridCol w:w="1545"/>
            <w:gridCol w:w="1335"/>
            <w:gridCol w:w="1628.5"/>
            <w:gridCol w:w="162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f3f"/>
                <w:sz w:val="24"/>
                <w:szCs w:val="24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f3f"/>
                <w:sz w:val="24"/>
                <w:szCs w:val="24"/>
                <w:rtl w:val="0"/>
              </w:rPr>
              <w:t xml:space="preserve">Стан початку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S1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S2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S2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 S3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S3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f3f"/>
                <w:sz w:val="24"/>
                <w:szCs w:val="24"/>
                <w:rtl w:val="0"/>
              </w:rPr>
              <w:t xml:space="preserve">Живлення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Power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Power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RC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RC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Power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f3f"/>
                <w:sz w:val="24"/>
                <w:szCs w:val="24"/>
                <w:rtl w:val="0"/>
              </w:rPr>
              <w:t xml:space="preserve">Стан завершення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S1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jc w:val="left"/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ind w:left="720" w:hanging="360"/>
        <w:jc w:val="left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Дані тест-кейси покривають валідні і невалідні переходи на діаграмі.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ind w:left="720" w:hanging="360"/>
        <w:jc w:val="left"/>
        <w:rPr>
          <w:b w:val="1"/>
          <w:color w:val="3f3f3f"/>
        </w:rPr>
      </w:pPr>
      <w:r w:rsidDel="00000000" w:rsidR="00000000" w:rsidRPr="00000000">
        <w:rPr>
          <w:b w:val="1"/>
          <w:color w:val="3f3f3f"/>
          <w:rtl w:val="0"/>
        </w:rPr>
        <w:t xml:space="preserve">Дані тест-кейси показують всі можливі валідні переходи на діаграмі.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jc w:val="left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Дані тест-кейси покривають деякі валідні переходи на діаграмі.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720" w:hanging="360"/>
        <w:jc w:val="left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Дані тест-кейси покривають пари переходів на діаграмі.</w:t>
      </w:r>
    </w:p>
    <w:p w:rsidR="00000000" w:rsidDel="00000000" w:rsidP="00000000" w:rsidRDefault="00000000" w:rsidRPr="00000000" w14:paraId="00000026">
      <w:pPr>
        <w:widowControl w:val="0"/>
        <w:jc w:val="left"/>
        <w:rPr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left"/>
        <w:rPr>
          <w:color w:val="3f3f3f"/>
        </w:rPr>
      </w:pPr>
      <w:r w:rsidDel="00000000" w:rsidR="00000000" w:rsidRPr="00000000">
        <w:rPr>
          <w:color w:val="3f3f3f"/>
          <w:rtl w:val="0"/>
        </w:rPr>
        <w:tab/>
        <w:t xml:space="preserve">Але взагалі-то, у мене є маленький коментар щодо цього завдання.</w:t>
      </w:r>
    </w:p>
    <w:p w:rsidR="00000000" w:rsidDel="00000000" w:rsidP="00000000" w:rsidRDefault="00000000" w:rsidRPr="00000000" w14:paraId="00000028">
      <w:pPr>
        <w:widowControl w:val="0"/>
        <w:jc w:val="left"/>
        <w:rPr>
          <w:color w:val="3f3f3f"/>
        </w:rPr>
      </w:pPr>
      <w:r w:rsidDel="00000000" w:rsidR="00000000" w:rsidRPr="00000000">
        <w:rPr>
          <w:color w:val="3f3f3f"/>
          <w:rtl w:val="0"/>
        </w:rPr>
        <w:tab/>
        <w:t xml:space="preserve">Якщо розглядається діаграма тільки відповідно до таблиці з тест-кейсами, тоді відповідь не змінюється - </w:t>
      </w:r>
      <w:r w:rsidDel="00000000" w:rsidR="00000000" w:rsidRPr="00000000">
        <w:rPr>
          <w:b w:val="1"/>
          <w:color w:val="3f3f3f"/>
          <w:rtl w:val="0"/>
        </w:rPr>
        <w:t xml:space="preserve">B</w:t>
      </w:r>
      <w:r w:rsidDel="00000000" w:rsidR="00000000" w:rsidRPr="00000000">
        <w:rPr>
          <w:color w:val="3f3f3f"/>
          <w:rtl w:val="0"/>
        </w:rPr>
        <w:t xml:space="preserve">. Тому що для всіх трьох станів розглянуті всі саме </w:t>
      </w:r>
      <w:r w:rsidDel="00000000" w:rsidR="00000000" w:rsidRPr="00000000">
        <w:rPr>
          <w:b w:val="1"/>
          <w:color w:val="3f3f3f"/>
          <w:rtl w:val="0"/>
        </w:rPr>
        <w:t xml:space="preserve">валідні</w:t>
      </w:r>
      <w:r w:rsidDel="00000000" w:rsidR="00000000" w:rsidRPr="00000000">
        <w:rPr>
          <w:color w:val="3f3f3f"/>
          <w:rtl w:val="0"/>
        </w:rPr>
        <w:t xml:space="preserve"> шляхи, наскільки я це розумію.</w:t>
      </w:r>
    </w:p>
    <w:p w:rsidR="00000000" w:rsidDel="00000000" w:rsidP="00000000" w:rsidRDefault="00000000" w:rsidRPr="00000000" w14:paraId="00000029">
      <w:pPr>
        <w:widowControl w:val="0"/>
        <w:jc w:val="left"/>
        <w:rPr>
          <w:color w:val="3f3f3f"/>
        </w:rPr>
      </w:pPr>
      <w:r w:rsidDel="00000000" w:rsidR="00000000" w:rsidRPr="00000000">
        <w:rPr>
          <w:color w:val="3f3f3f"/>
          <w:rtl w:val="0"/>
        </w:rPr>
        <w:tab/>
        <w:t xml:space="preserve">Але, якщо завдання мало на увазі “домалювати” в своїй уяві всі реально можливі шляхи, тоді відповідь буде </w:t>
      </w:r>
      <w:r w:rsidDel="00000000" w:rsidR="00000000" w:rsidRPr="00000000">
        <w:rPr>
          <w:b w:val="1"/>
          <w:color w:val="3f3f3f"/>
          <w:rtl w:val="0"/>
        </w:rPr>
        <w:t xml:space="preserve">C</w:t>
      </w:r>
      <w:r w:rsidDel="00000000" w:rsidR="00000000" w:rsidRPr="00000000">
        <w:rPr>
          <w:color w:val="3f3f3f"/>
          <w:rtl w:val="0"/>
        </w:rPr>
        <w:t xml:space="preserve">. Адже, наприклад, якщо S1 звернеться до S3 ввімкнувши його живлення (Power On), тоді все можливо що S3 міг би звернутись до S2 для ввімкнення вже його живлення (RC On).</w:t>
        <w:br w:type="textWrapping"/>
        <w:tab/>
        <w:t xml:space="preserve">Здається, я потребую роз’яснень щодо повноти умов задачі : )</w:t>
      </w:r>
    </w:p>
    <w:p w:rsidR="00000000" w:rsidDel="00000000" w:rsidP="00000000" w:rsidRDefault="00000000" w:rsidRPr="00000000" w14:paraId="0000002A">
      <w:pPr>
        <w:widowControl w:val="0"/>
        <w:jc w:val="left"/>
        <w:rPr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1"/>
          <w:numId w:val="4"/>
        </w:numPr>
        <w:ind w:left="1440" w:hanging="360"/>
        <w:rPr/>
      </w:pPr>
      <w:bookmarkStart w:colFirst="0" w:colLast="0" w:name="_nv06ly483hs6" w:id="3"/>
      <w:bookmarkEnd w:id="3"/>
      <w:r w:rsidDel="00000000" w:rsidR="00000000" w:rsidRPr="00000000">
        <w:rPr>
          <w:color w:val="3f3f3f"/>
          <w:rtl w:val="0"/>
        </w:rPr>
        <w:t xml:space="preserve">Співробітникам компанії виплачують бонуси за умови, що вони пропрацювати більше ніж рік та виконали заздалегідь поставлені цілі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Ці умови можна подати у вигляді таблиці рішень: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left"/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2.8333333333333"/>
        <w:gridCol w:w="1582.8333333333333"/>
        <w:gridCol w:w="1582.8333333333333"/>
        <w:gridCol w:w="1582.8333333333333"/>
        <w:gridCol w:w="1582.8333333333333"/>
        <w:gridCol w:w="1582.8333333333333"/>
        <w:tblGridChange w:id="0">
          <w:tblGrid>
            <w:gridCol w:w="1582.8333333333333"/>
            <w:gridCol w:w="1582.8333333333333"/>
            <w:gridCol w:w="1582.8333333333333"/>
            <w:gridCol w:w="1582.8333333333333"/>
            <w:gridCol w:w="1582.8333333333333"/>
            <w:gridCol w:w="1582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Т3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Т4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Умова 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Стаж більше року?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Умова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Ціль поставлена?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Умова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Ціль досягнута?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Виплата бонуса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40" w:lineRule="auto"/>
        <w:jc w:val="left"/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60" w:lineRule="auto"/>
        <w:jc w:val="left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Який сценарій, що є ймовірним в реальному житті, пропущений в таблиці?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spacing w:line="360" w:lineRule="auto"/>
        <w:ind w:left="720" w:hanging="360"/>
        <w:jc w:val="left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Умова 1 = ТАК, Умова 2 = НІ, Умова 3 = ТАК, Дія = НІ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spacing w:line="360" w:lineRule="auto"/>
        <w:ind w:left="720" w:hanging="360"/>
        <w:jc w:val="left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Умова 1 = ТАК, Умова 2 = ТАК, Умова 3 = НІ, Дія = ТАК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spacing w:line="360" w:lineRule="auto"/>
        <w:ind w:left="720" w:hanging="360"/>
        <w:jc w:val="left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Умова 1 = НІ, Умова 2 = НІ, Умова 3 = ТАК, Дія = НІ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line="360" w:lineRule="auto"/>
        <w:ind w:left="720" w:hanging="360"/>
        <w:jc w:val="left"/>
        <w:rPr>
          <w:b w:val="1"/>
          <w:color w:val="3f3f3f"/>
        </w:rPr>
      </w:pPr>
      <w:r w:rsidDel="00000000" w:rsidR="00000000" w:rsidRPr="00000000">
        <w:rPr>
          <w:b w:val="1"/>
          <w:color w:val="3f3f3f"/>
          <w:rtl w:val="0"/>
        </w:rPr>
        <w:t xml:space="preserve">Умова 1 = НІ, Умова 2 = ТАК, Умова 3 = НІ, Дія = НІ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jc w:val="left"/>
        <w:rPr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360" w:lineRule="auto"/>
        <w:jc w:val="left"/>
        <w:rPr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4"/>
        </w:numPr>
        <w:spacing w:after="0" w:afterAutospacing="0"/>
        <w:ind w:left="720" w:hanging="360"/>
        <w:jc w:val="left"/>
        <w:rPr>
          <w:b w:val="1"/>
          <w:sz w:val="32"/>
          <w:szCs w:val="32"/>
        </w:rPr>
      </w:pPr>
      <w:bookmarkStart w:colFirst="0" w:colLast="0" w:name="_qehznhuocz5t" w:id="4"/>
      <w:bookmarkEnd w:id="4"/>
      <w:r w:rsidDel="00000000" w:rsidR="00000000" w:rsidRPr="00000000">
        <w:rPr>
          <w:color w:val="3f3f3f"/>
          <w:rtl w:val="0"/>
        </w:rPr>
        <w:t xml:space="preserve">Beet Sprout</w:t>
      </w:r>
    </w:p>
    <w:p w:rsidR="00000000" w:rsidDel="00000000" w:rsidP="00000000" w:rsidRDefault="00000000" w:rsidRPr="00000000" w14:paraId="00000055">
      <w:pPr>
        <w:pStyle w:val="Heading3"/>
        <w:numPr>
          <w:ilvl w:val="1"/>
          <w:numId w:val="4"/>
        </w:numPr>
        <w:spacing w:before="0" w:beforeAutospacing="0"/>
        <w:ind w:left="1440" w:hanging="360"/>
      </w:pPr>
      <w:bookmarkStart w:colFirst="0" w:colLast="0" w:name="_gabkn03ejy4p" w:id="5"/>
      <w:bookmarkEnd w:id="5"/>
      <w:r w:rsidDel="00000000" w:rsidR="00000000" w:rsidRPr="00000000">
        <w:rPr>
          <w:rtl w:val="0"/>
        </w:rPr>
        <w:t xml:space="preserve">Склади діаграму станів і переходів для тестування відеогри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Після запуску гри ти опиняєшся в «Замку загадок», у кімнаті з двома коридорами — направо і наліво.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77000" cy="3971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numPr>
          <w:ilvl w:val="1"/>
          <w:numId w:val="4"/>
        </w:numPr>
        <w:ind w:left="1440" w:hanging="360"/>
        <w:jc w:val="left"/>
        <w:rPr/>
      </w:pPr>
      <w:bookmarkStart w:colFirst="0" w:colLast="0" w:name="_pzet68abxg6g" w:id="6"/>
      <w:bookmarkEnd w:id="6"/>
      <w:r w:rsidDel="00000000" w:rsidR="00000000" w:rsidRPr="00000000">
        <w:rPr>
          <w:rtl w:val="0"/>
        </w:rPr>
        <w:t xml:space="preserve">Скільки тест-кейсів, відповідно до складеної діаграми, буде достатньо, щоб протестувати цю гру?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Використавши методику покриття всіх переходів, протестуємо кожен перехід хоча б один раз. Це дозволить максимально покрити кожен перехід між станами.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Початок → Замок загадок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Початок → Замок загадок → Дракон, праворуч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Початок → Замок загадок → Дракон, праворуч → Перемога (правильна відповідь)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Початок → Замок загадок → Дракон, праворуч → Дракон (перша неправильна відповідь)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Початок → Замок загадок → Дракон, праворуч → Дракон (друга неправильна відповідь) → Поразка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Початок → Замок загадок → Відьма, ліворуч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Початок → Замок загадок → Відьма, ліворуч → Перемога (правильна відповідь)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Початок → Замок загадок → Відьма, ліворуч → Дракон (перша неправильна відповідь)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Початок → Замок загадок → Відьма, ліворуч → Дракон (перша неправильна відповідь) → Дракон (друга неправильна відповідь) → Поразка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Початок → Замок загадок → Відьма, ліворуч → Дракон (правильна відповідь) → Перемога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Початок → Замок загадок → Кінець (відмова від гри)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А отже, маємо 11 тест-кейсів для повного покриття.</w:t>
      </w:r>
    </w:p>
    <w:sectPr>
      <w:pgSz w:h="16838" w:w="11906" w:orient="portrait"/>
      <w:pgMar w:bottom="1133.8582677165355" w:top="1133.8582677165355" w:left="1559.055118110236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  <w:jc w:val="left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ind w:left="2160" w:hanging="36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