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ОТЧЁТ ПО ПРАКТИЧЕСКОЙ РАБОТЕ</w:t>
      </w:r>
    </w:p>
    <w:p>
      <w:pPr>
        <w:spacing w:after="80"/>
      </w:pPr>
      <w:r>
        <w:t>Билет № 8. «DNS-иерархия»</w:t>
      </w:r>
    </w:p>
    <w:p>
      <w:pPr>
        <w:spacing w:after="80"/>
      </w:pPr>
      <w:r>
        <w:t>Выполнил: Бугаев Тимофей</w:t>
      </w:r>
    </w:p>
    <w:p>
      <w:pPr>
        <w:spacing w:after="80"/>
      </w:pPr>
      <w:r>
        <w:t>Среда моделирования: Cisco Packet Tracer</w:t>
      </w:r>
    </w:p>
    <w:p>
      <w:pPr>
        <w:spacing w:after="80"/>
      </w:pPr>
      <w:r>
        <w:t>Цель: настройка и проверка сети в Cisco Packet Tracer.</w:t>
      </w:r>
    </w:p>
    <w:p>
      <w:pPr>
        <w:pStyle w:val="Heading1"/>
        <w:spacing w:before="180" w:after="80"/>
      </w:pPr>
      <w:r>
        <w:t>1. Топология сети</w:t>
      </w:r>
    </w:p>
    <w:p>
      <w:pPr>
        <w:spacing w:after="80"/>
      </w:pPr>
      <w:r>
        <w:t>Схема: ПК, роутер, два коммутатора и три сервера.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2567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9-141742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56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 w:before="20"/>
        <w:jc w:val="center"/>
      </w:pPr>
      <w:r>
        <w:t>Рис. 1. Топология сети и соединения устройств.</w:t>
      </w:r>
    </w:p>
    <w:p>
      <w:pPr>
        <w:pStyle w:val="Heading1"/>
        <w:spacing w:before="180" w:after="80"/>
      </w:pPr>
      <w:r>
        <w:t>2. Адресация и расчёт подсетей</w:t>
      </w:r>
    </w:p>
    <w:p>
      <w:pPr>
        <w:spacing w:after="80"/>
      </w:pPr>
      <w:r>
        <w:t>Подсети: 192.168.10.0/24 и 203.0.113.0/24. Маска: 255.255.255.0.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Устройство</w:t>
            </w:r>
          </w:p>
        </w:tc>
        <w:tc>
          <w:tcPr>
            <w:tcW w:type="dxa" w:w="3264"/>
          </w:tcPr>
          <w:p>
            <w:r>
              <w:t>IP-адрес</w:t>
            </w:r>
          </w:p>
        </w:tc>
        <w:tc>
          <w:tcPr>
            <w:tcW w:type="dxa" w:w="3264"/>
          </w:tcPr>
          <w:p>
            <w:r>
              <w:t>Назначение</w:t>
            </w:r>
          </w:p>
        </w:tc>
      </w:tr>
      <w:tr>
        <w:tc>
          <w:tcPr>
            <w:tcW w:type="dxa" w:w="3264"/>
          </w:tcPr>
          <w:p>
            <w:r>
              <w:t>PC0</w:t>
            </w:r>
          </w:p>
        </w:tc>
        <w:tc>
          <w:tcPr>
            <w:tcW w:type="dxa" w:w="3264"/>
          </w:tcPr>
          <w:p>
            <w:r>
              <w:t>192.168.10.11 (DHCP)</w:t>
            </w:r>
          </w:p>
        </w:tc>
        <w:tc>
          <w:tcPr>
            <w:tcW w:type="dxa" w:w="3264"/>
          </w:tcPr>
          <w:p>
            <w:r>
              <w:t>Клиент</w:t>
            </w:r>
          </w:p>
        </w:tc>
      </w:tr>
      <w:tr>
        <w:tc>
          <w:tcPr>
            <w:tcW w:type="dxa" w:w="3264"/>
          </w:tcPr>
          <w:p>
            <w:r>
              <w:t>Router0 Gi0/1</w:t>
            </w:r>
          </w:p>
        </w:tc>
        <w:tc>
          <w:tcPr>
            <w:tcW w:type="dxa" w:w="3264"/>
          </w:tcPr>
          <w:p>
            <w:r>
              <w:t>192.168.10.1</w:t>
            </w:r>
          </w:p>
        </w:tc>
        <w:tc>
          <w:tcPr>
            <w:tcW w:type="dxa" w:w="3264"/>
          </w:tcPr>
          <w:p>
            <w:r>
              <w:t>Шлюз LAN</w:t>
            </w:r>
          </w:p>
        </w:tc>
      </w:tr>
      <w:tr>
        <w:tc>
          <w:tcPr>
            <w:tcW w:type="dxa" w:w="3264"/>
          </w:tcPr>
          <w:p>
            <w:r>
              <w:t>Server0</w:t>
            </w:r>
          </w:p>
        </w:tc>
        <w:tc>
          <w:tcPr>
            <w:tcW w:type="dxa" w:w="3264"/>
          </w:tcPr>
          <w:p>
            <w:r>
              <w:t>192.168.10.2</w:t>
            </w:r>
          </w:p>
        </w:tc>
        <w:tc>
          <w:tcPr>
            <w:tcW w:type="dxa" w:w="3264"/>
          </w:tcPr>
          <w:p>
            <w:r>
              <w:t>Внутренний DNS</w:t>
            </w:r>
          </w:p>
        </w:tc>
      </w:tr>
      <w:tr>
        <w:tc>
          <w:tcPr>
            <w:tcW w:type="dxa" w:w="3264"/>
          </w:tcPr>
          <w:p>
            <w:r>
              <w:t>Router0 Gi0/0</w:t>
            </w:r>
          </w:p>
        </w:tc>
        <w:tc>
          <w:tcPr>
            <w:tcW w:type="dxa" w:w="3264"/>
          </w:tcPr>
          <w:p>
            <w:r>
              <w:t>203.0.113.1</w:t>
            </w:r>
          </w:p>
        </w:tc>
        <w:tc>
          <w:tcPr>
            <w:tcW w:type="dxa" w:w="3264"/>
          </w:tcPr>
          <w:p>
            <w:r>
              <w:t>Внешний шлюз / NAT</w:t>
            </w:r>
          </w:p>
        </w:tc>
      </w:tr>
      <w:tr>
        <w:tc>
          <w:tcPr>
            <w:tcW w:type="dxa" w:w="3264"/>
          </w:tcPr>
          <w:p>
            <w:r>
              <w:t>Server1</w:t>
            </w:r>
          </w:p>
        </w:tc>
        <w:tc>
          <w:tcPr>
            <w:tcW w:type="dxa" w:w="3264"/>
          </w:tcPr>
          <w:p>
            <w:r>
              <w:t>203.0.113.2</w:t>
            </w:r>
          </w:p>
        </w:tc>
        <w:tc>
          <w:tcPr>
            <w:tcW w:type="dxa" w:w="3264"/>
          </w:tcPr>
          <w:p>
            <w:r>
              <w:t>Внешний DNS</w:t>
            </w:r>
          </w:p>
        </w:tc>
      </w:tr>
      <w:tr>
        <w:tc>
          <w:tcPr>
            <w:tcW w:type="dxa" w:w="3264"/>
          </w:tcPr>
          <w:p>
            <w:r>
              <w:t>Server2</w:t>
            </w:r>
          </w:p>
        </w:tc>
        <w:tc>
          <w:tcPr>
            <w:tcW w:type="dxa" w:w="3264"/>
          </w:tcPr>
          <w:p>
            <w:r>
              <w:t>203.0.113.3</w:t>
            </w:r>
          </w:p>
        </w:tc>
        <w:tc>
          <w:tcPr>
            <w:tcW w:type="dxa" w:w="3264"/>
          </w:tcPr>
          <w:p>
            <w:r>
              <w:t>Веб-сервер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32751" cy="5303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9-142759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2751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 w:before="20"/>
        <w:jc w:val="center"/>
      </w:pPr>
      <w:r>
        <w:t>Рис. 2. Статическая IP-конфигурация внешнего DNS Server1.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0769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9-142906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76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 w:before="20"/>
        <w:jc w:val="center"/>
      </w:pPr>
      <w:r>
        <w:t>Рис. 3. Проверка адресов интерфейсов маршрутизатора.</w:t>
      </w:r>
    </w:p>
    <w:p>
      <w:pPr>
        <w:pStyle w:val="Heading1"/>
        <w:spacing w:before="180" w:after="80"/>
      </w:pPr>
      <w:r>
        <w:t>3. DHCP</w:t>
      </w:r>
    </w:p>
    <w:p>
      <w:pPr>
        <w:spacing w:after="80"/>
      </w:pPr>
      <w:r>
        <w:t>DHCP выдаёт PC0 адрес 192.168.10.11, шлюз 192.168.10.1 и DNS 192.168.10.2.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93484" cy="53035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9-141940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3484" cy="5303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 w:before="20"/>
        <w:jc w:val="center"/>
      </w:pPr>
      <w:r>
        <w:t>Рис. 4. DHCP-пул и параметры маршрутизатора.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58125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9-141227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81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 w:before="20"/>
        <w:jc w:val="center"/>
      </w:pPr>
      <w:r>
        <w:t>Рис. 5. Конфигурация IP клиента (промежуточная проверка).</w:t>
      </w:r>
    </w:p>
    <w:p>
      <w:pPr>
        <w:pStyle w:val="Heading1"/>
        <w:spacing w:before="180" w:after="80"/>
      </w:pPr>
      <w:r>
        <w:t>4. DNS: внутренний и внешний серверы</w:t>
      </w:r>
    </w:p>
    <w:p>
      <w:pPr>
        <w:spacing w:after="80"/>
      </w:pPr>
      <w:r>
        <w:t>Внутренний и внешний DNS отвечают на запросы nslookup.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58023" cy="5303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9-142358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8023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 w:before="20"/>
        <w:jc w:val="center"/>
      </w:pPr>
      <w:r>
        <w:t>Рис. 6. Внутренний DNS и A-запись internal.test.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64127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9-142957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641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 w:before="20"/>
        <w:jc w:val="center"/>
      </w:pPr>
      <w:r>
        <w:t>Рис. 7. Проверка внешнего DNS: nslookup example.test.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50552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9-144119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055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 w:before="20"/>
        <w:jc w:val="center"/>
      </w:pPr>
      <w:r>
        <w:t>Рис. 8. Итоговые записи внутреннего DNS: A, CNAME, 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9781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9-144003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97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 w:before="20"/>
        <w:jc w:val="center"/>
      </w:pPr>
      <w:r>
        <w:t>Рис. 9. Проверка CNAME: www.example.test → example.test → 203.0.113.3.</w:t>
      </w:r>
    </w:p>
    <w:p>
      <w:pPr>
        <w:spacing w:after="80"/>
      </w:pPr>
      <w:r>
        <w:t>Настроены A, CNAME и NS. MX/PTR недоступны в этой версии Packet Tracer.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70584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9-143849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705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 w:before="20"/>
        <w:jc w:val="center"/>
      </w:pPr>
      <w:r>
        <w:t>Рис. 10. Доступные типы DNS-записей (MX и PTR отсутствуют).</w:t>
      </w:r>
    </w:p>
    <w:p>
      <w:pPr>
        <w:pStyle w:val="Heading1"/>
        <w:spacing w:before="180" w:after="80"/>
      </w:pPr>
      <w:r>
        <w:t>5. Проверка ARP и MAC-таблицы</w:t>
      </w:r>
    </w:p>
    <w:p>
      <w:pPr>
        <w:spacing w:after="80"/>
      </w:pPr>
      <w:r>
        <w:t>ARP на ПК и MAC-таблица коммутатора заполнены.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7088" cy="5303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9-143522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57088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 w:before="20"/>
        <w:jc w:val="center"/>
      </w:pPr>
      <w:r>
        <w:t>Рис. 11. Ping и ARP-таблица PC0.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83126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9-143541)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31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 w:before="20"/>
        <w:jc w:val="center"/>
      </w:pPr>
      <w:r>
        <w:t>Рис. 12. Динамическая MAC-таблица Switch0.</w:t>
      </w:r>
    </w:p>
    <w:p>
      <w:pPr>
        <w:pStyle w:val="Heading1"/>
        <w:spacing w:before="180" w:after="80"/>
      </w:pPr>
      <w:r>
        <w:t>6. NAT/PAT</w:t>
      </w:r>
    </w:p>
    <w:p>
      <w:pPr>
        <w:spacing w:after="80"/>
      </w:pPr>
      <w:r>
        <w:t>PAT: 192.168.10.11 → 203.0.113.1.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20159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9-143808)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201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 w:before="20"/>
        <w:jc w:val="center"/>
      </w:pPr>
      <w:r>
        <w:t>Рис. 13. Таблица NAT-трансляций: Inside local и Inside global.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38409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9-143722)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84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 w:before="20"/>
        <w:jc w:val="center"/>
      </w:pPr>
      <w:r>
        <w:t>Рис. 14. Проверка действующего правила NAT в running-config.</w:t>
      </w:r>
    </w:p>
    <w:p>
      <w:pPr>
        <w:pStyle w:val="Heading1"/>
        <w:spacing w:before="180" w:after="80"/>
      </w:pPr>
      <w:r>
        <w:t>7. HTTP и HTTPS</w:t>
      </w:r>
    </w:p>
    <w:p>
      <w:pPr>
        <w:spacing w:after="80"/>
      </w:pPr>
      <w:r>
        <w:t>HTTP/HTTPS и открытие сайта по IP и имени проверены.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10525" cy="530351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9-143314)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10525" cy="5303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 w:before="20"/>
        <w:jc w:val="center"/>
      </w:pPr>
      <w:r>
        <w:t>Рис. 15. HTTP-страница веб-сервера в браузере PC0.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44235" cy="53035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9-143207)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44235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 w:before="20"/>
        <w:jc w:val="center"/>
      </w:pPr>
      <w:r>
        <w:t>Рис. 16. Включённые службы HTTP/HTTPS (иллюстрация настроек службы на Server1; веб-сайт размещён на Server2).</w:t>
      </w:r>
    </w:p>
    <w:p>
      <w:pPr>
        <w:pStyle w:val="Heading1"/>
        <w:spacing w:before="180" w:after="80"/>
      </w:pPr>
      <w:r>
        <w:t>8. Путь DNS-запроса от ПК до ответа</w:t>
      </w:r>
    </w:p>
    <w:p>
      <w:pPr>
        <w:spacing w:after="80"/>
      </w:pPr>
      <w:r>
        <w:t>PC0 → DNS 192.168.10.2 → CNAME www.example.test → A example.test → 203.0.113.3 → маршрутизатор NAT/PAT → веб-сервер. Внешний DNS проверен отдельно.</w:t>
      </w:r>
    </w:p>
    <w:sectPr w:rsidR="00FC693F" w:rsidRPr="0006063C" w:rsidSect="00034616"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3F6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