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Georgia" w:cs="Georgia" w:eastAsia="Georgia" w:hAnsi="Georgia"/>
          <w:b w:val="1"/>
          <w:sz w:val="36"/>
          <w:szCs w:val="36"/>
          <w:shd w:fill="cccccc" w:val="clear"/>
        </w:rPr>
      </w:pPr>
      <w:bookmarkStart w:colFirst="0" w:colLast="0" w:name="_e1hjgddr5ar9" w:id="0"/>
      <w:bookmarkEnd w:id="0"/>
      <w:r w:rsidDel="00000000" w:rsidR="00000000" w:rsidRPr="00000000">
        <w:rPr>
          <w:sz w:val="36"/>
          <w:szCs w:val="36"/>
          <w:shd w:fill="cccccc" w:val="clear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shd w:fill="cccccc" w:val="clear"/>
          <w:rtl w:val="0"/>
        </w:rPr>
        <w:t xml:space="preserve">Glowify – Content Marketing Strategy Document</w:t>
      </w:r>
    </w:p>
    <w:p w:rsidR="00000000" w:rsidDel="00000000" w:rsidP="00000000" w:rsidRDefault="00000000" w:rsidRPr="00000000" w14:paraId="00000002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Internship Task-2 – CODTECH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1. Brand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Glowify is a skincare brand focused on natural, cruelty-free, and affordable skincare for young adults (18–30 years). Its USP is science-backed formulations using ingredients like aloe vera, hyaluronic acid, and green tea.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2. Target Audience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5.2726563950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9.2727035238727"/>
        <w:gridCol w:w="5435.9999528711505"/>
        <w:tblGridChange w:id="0">
          <w:tblGrid>
            <w:gridCol w:w="2739.2727035238727"/>
            <w:gridCol w:w="5435.9999528711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7.2407629312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Age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18–30 years</w:t>
            </w:r>
          </w:p>
        </w:tc>
      </w:tr>
      <w:tr>
        <w:trPr>
          <w:cantSplit w:val="0"/>
          <w:trHeight w:val="795.2727203778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 genders</w:t>
            </w:r>
          </w:p>
        </w:tc>
      </w:tr>
      <w:tr>
        <w:trPr>
          <w:cantSplit w:val="0"/>
          <w:trHeight w:val="734.1498539538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Skincare, beauty, eco-friendly products</w:t>
            </w:r>
          </w:p>
        </w:tc>
      </w:tr>
      <w:tr>
        <w:trPr>
          <w:cantSplit w:val="0"/>
          <w:trHeight w:val="776.69530813043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Urban/metro cities</w:t>
            </w:r>
          </w:p>
        </w:tc>
      </w:tr>
      <w:tr>
        <w:trPr>
          <w:cantSplit w:val="0"/>
          <w:trHeight w:val="783.2407626191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Students, early job professionals</w:t>
            </w:r>
          </w:p>
        </w:tc>
      </w:tr>
      <w:tr>
        <w:trPr>
          <w:cantSplit w:val="0"/>
          <w:trHeight w:val="763.60439915302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Pain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Acne, dullness, oily/dry skin, harsh chemicals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3. Goals of Content Marketing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Increase brand awareness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Improve customer engagement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Drive website traffic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Convert followers into loyal buyers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4. Content Pillars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9.9999219721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.2726954089712"/>
        <w:gridCol w:w="5324.727226563131"/>
        <w:tblGridChange w:id="0">
          <w:tblGrid>
            <w:gridCol w:w="3675.2726954089712"/>
            <w:gridCol w:w="5324.727226563131"/>
          </w:tblGrid>
        </w:tblGridChange>
      </w:tblGrid>
      <w:tr>
        <w:trPr>
          <w:cantSplit w:val="0"/>
          <w:trHeight w:val="785.45453864483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Pillar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Purpose</w:t>
            </w:r>
          </w:p>
        </w:tc>
      </w:tr>
      <w:tr>
        <w:trPr>
          <w:cantSplit w:val="0"/>
          <w:trHeight w:val="760.33167190867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Educational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Teach skincare tips, ingredients, FAQs</w:t>
            </w:r>
          </w:p>
        </w:tc>
      </w:tr>
      <w:tr>
        <w:trPr>
          <w:cantSplit w:val="0"/>
          <w:trHeight w:val="808.36362935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Product-focused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Highlight benefits &amp; USPs of products</w:t>
            </w:r>
          </w:p>
        </w:tc>
      </w:tr>
      <w:tr>
        <w:trPr>
          <w:cantSplit w:val="0"/>
          <w:trHeight w:val="734.1498539538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Share reviews, repost UGC, feature fans</w:t>
            </w:r>
          </w:p>
        </w:tc>
      </w:tr>
      <w:tr>
        <w:trPr>
          <w:cantSplit w:val="0"/>
          <w:trHeight w:val="775.6363569117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Promotional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Launch offers, new arrivals, giveaways</w:t>
            </w:r>
          </w:p>
        </w:tc>
      </w:tr>
      <w:tr>
        <w:trPr>
          <w:cantSplit w:val="0"/>
          <w:trHeight w:val="796.33167159655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Lifestyle/Emotional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Build brand relatability and connect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5. Blog Topic Ideas</w:t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99.9999219721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8.363599704711"/>
        <w:gridCol w:w="4771.636322267391"/>
        <w:tblGridChange w:id="0">
          <w:tblGrid>
            <w:gridCol w:w="4228.363599704711"/>
            <w:gridCol w:w="4771.6363222673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Blog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Purpose</w:t>
            </w:r>
          </w:p>
        </w:tc>
      </w:tr>
      <w:tr>
        <w:trPr>
          <w:cantSplit w:val="0"/>
          <w:trHeight w:val="715.52450491219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“The Ultimate Morning Skincare Routine for Beginners”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Educational</w:t>
            </w:r>
          </w:p>
        </w:tc>
      </w:tr>
      <w:tr>
        <w:trPr>
          <w:cantSplit w:val="0"/>
          <w:trHeight w:val="792.6899816812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“Top 5 Natural Ingredients for Acne-Prone Skin”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Educational</w:t>
            </w:r>
          </w:p>
        </w:tc>
      </w:tr>
      <w:tr>
        <w:trPr>
          <w:cantSplit w:val="0"/>
          <w:trHeight w:val="782.87179994819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“Glowify’s Journey: How We Built a Skincare Brand from Scratch”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Emotional/Behind-the-scenes</w:t>
            </w:r>
          </w:p>
        </w:tc>
      </w:tr>
      <w:tr>
        <w:trPr>
          <w:cantSplit w:val="0"/>
          <w:trHeight w:val="750.14452750466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“How to Choose the Right Moisturizer Based on Your Skin Type”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Product-educational</w:t>
            </w:r>
          </w:p>
        </w:tc>
      </w:tr>
      <w:tr>
        <w:trPr>
          <w:cantSplit w:val="0"/>
          <w:trHeight w:val="786.14452719254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“Real Stories: How Glowify Helped Me Love My Skin Again”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Community / Emotional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6. Content Types and Formats</w:t>
      </w:r>
    </w:p>
    <w:p w:rsidR="00000000" w:rsidDel="00000000" w:rsidP="00000000" w:rsidRDefault="00000000" w:rsidRPr="00000000" w14:paraId="0000004B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181739926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0.7272465382725"/>
        <w:gridCol w:w="3338.1817892405616"/>
        <w:gridCol w:w="2667.2727041480957"/>
        <w:tblGridChange w:id="0">
          <w:tblGrid>
            <w:gridCol w:w="3020.7272465382725"/>
            <w:gridCol w:w="3338.1817892405616"/>
            <w:gridCol w:w="2667.2727041480957"/>
          </w:tblGrid>
        </w:tblGridChange>
      </w:tblGrid>
      <w:tr>
        <w:trPr>
          <w:cantSplit w:val="0"/>
          <w:trHeight w:val="750.14452750466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2.14452688043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Reels/Shorts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Instagram, YouTube Shorts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Tutorials, results, tips</w:t>
            </w:r>
          </w:p>
        </w:tc>
      </w:tr>
      <w:tr>
        <w:trPr>
          <w:cantSplit w:val="0"/>
          <w:trHeight w:val="809.05361790302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Posts/Carousels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Instagram,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Tips, product uses, brand voice</w:t>
            </w:r>
          </w:p>
        </w:tc>
      </w:tr>
      <w:tr>
        <w:trPr>
          <w:cantSplit w:val="0"/>
          <w:trHeight w:val="822.14452688043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Website/Medium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In-depth info, SEO-focused content</w:t>
            </w:r>
          </w:p>
        </w:tc>
      </w:tr>
      <w:tr>
        <w:trPr>
          <w:cantSplit w:val="0"/>
          <w:trHeight w:val="828.6899813691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Email campaigns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Offers, new launches, brand storytelling</w:t>
            </w:r>
          </w:p>
        </w:tc>
      </w:tr>
      <w:tr>
        <w:trPr>
          <w:cantSplit w:val="0"/>
          <w:trHeight w:val="848.3263448352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Pinterest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Infographics, skincare routines, quotes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7. Promotion Channels</w:t>
      </w:r>
    </w:p>
    <w:p w:rsidR="00000000" w:rsidDel="00000000" w:rsidP="00000000" w:rsidRDefault="00000000" w:rsidRPr="00000000" w14:paraId="00000064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83.63635597544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Strategy</w:t>
            </w:r>
          </w:p>
        </w:tc>
      </w:tr>
      <w:tr>
        <w:trPr>
          <w:cantSplit w:val="0"/>
          <w:trHeight w:val="835.2354358578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Main visual brand channel. Daily posts + Reels + Stories</w:t>
            </w:r>
          </w:p>
        </w:tc>
      </w:tr>
      <w:tr>
        <w:trPr>
          <w:cantSplit w:val="0"/>
          <w:trHeight w:val="799.23543616996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YouTube Shorts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Weekly glow-up videos, testimonials</w:t>
            </w:r>
          </w:p>
        </w:tc>
      </w:tr>
      <w:tr>
        <w:trPr>
          <w:cantSplit w:val="0"/>
          <w:trHeight w:val="799.23543616996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Bi-weekly product updates, offers, &amp; skincare tips</w:t>
            </w:r>
          </w:p>
        </w:tc>
      </w:tr>
      <w:tr>
        <w:trPr>
          <w:cantSplit w:val="0"/>
          <w:trHeight w:val="779.5990727038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Organic traffic via skin tips, infographics</w:t>
            </w:r>
          </w:p>
        </w:tc>
      </w:tr>
      <w:tr>
        <w:trPr>
          <w:cantSplit w:val="0"/>
          <w:trHeight w:val="864.689981057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Blog/Website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SEO-driven content + product page linking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8. Posting Frequency</w:t>
      </w:r>
    </w:p>
    <w:p w:rsidR="00000000" w:rsidDel="00000000" w:rsidP="00000000" w:rsidRDefault="00000000" w:rsidRPr="00000000" w14:paraId="00000075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Instagram: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5x per week</w:t>
      </w:r>
    </w:p>
    <w:p w:rsidR="00000000" w:rsidDel="00000000" w:rsidP="00000000" w:rsidRDefault="00000000" w:rsidRPr="00000000" w14:paraId="0000007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Reels/Shorts: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2x per week</w:t>
      </w:r>
    </w:p>
    <w:p w:rsidR="00000000" w:rsidDel="00000000" w:rsidP="00000000" w:rsidRDefault="00000000" w:rsidRPr="00000000" w14:paraId="00000079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Blogs: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per week</w:t>
      </w:r>
    </w:p>
    <w:p w:rsidR="00000000" w:rsidDel="00000000" w:rsidP="00000000" w:rsidRDefault="00000000" w:rsidRPr="00000000" w14:paraId="0000007B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Emails: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2x per month</w:t>
      </w:r>
    </w:p>
    <w:p w:rsidR="00000000" w:rsidDel="00000000" w:rsidP="00000000" w:rsidRDefault="00000000" w:rsidRPr="00000000" w14:paraId="0000007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9. KPIs to Measure Success</w:t>
      </w:r>
    </w:p>
    <w:p w:rsidR="00000000" w:rsidDel="00000000" w:rsidP="00000000" w:rsidRDefault="00000000" w:rsidRPr="00000000" w14:paraId="00000080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50.14452750466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u w:val="single"/>
                <w:rtl w:val="0"/>
              </w:rPr>
              <w:t xml:space="preserve">Tool to Measure</w:t>
            </w:r>
          </w:p>
        </w:tc>
      </w:tr>
      <w:tr>
        <w:trPr>
          <w:cantSplit w:val="0"/>
          <w:trHeight w:val="749.45453895694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Engagement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Instagram Insights</w:t>
            </w:r>
          </w:p>
        </w:tc>
      </w:tr>
      <w:tr>
        <w:trPr>
          <w:cantSplit w:val="0"/>
          <w:trHeight w:val="737.0536185272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Blog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Google Analytics</w:t>
            </w:r>
          </w:p>
        </w:tc>
      </w:tr>
      <w:tr>
        <w:trPr>
          <w:cantSplit w:val="0"/>
          <w:trHeight w:val="750.14452750466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Click-through rate (CTR)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Email tool (e.g., Mailchimp)</w:t>
            </w:r>
          </w:p>
        </w:tc>
      </w:tr>
      <w:tr>
        <w:trPr>
          <w:cantSplit w:val="0"/>
          <w:trHeight w:val="786.14452719254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Follower 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Instagram/Facebook</w:t>
            </w:r>
          </w:p>
        </w:tc>
      </w:tr>
      <w:tr>
        <w:trPr>
          <w:cantSplit w:val="0"/>
          <w:trHeight w:val="809.05361790302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Conversion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Shopify or website CRM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