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727E" w:rsidRPr="00C7727E" w:rsidRDefault="00C7727E" w:rsidP="006F44F0">
      <w:pPr>
        <w:pStyle w:val="Heading1"/>
        <w:snapToGrid w:val="0"/>
        <w:spacing w:line="276" w:lineRule="auto"/>
        <w:ind w:left="0" w:right="1276" w:firstLine="0"/>
        <w:rPr>
          <w:b w:val="0"/>
          <w:bCs w:val="0"/>
          <w:i/>
          <w:iCs/>
        </w:rPr>
      </w:pPr>
      <w:r w:rsidRPr="00C7727E">
        <w:rPr>
          <w:b w:val="0"/>
          <w:bCs w:val="0"/>
          <w:i/>
          <w:iCs/>
        </w:rPr>
        <w:t>Mitochondrion</w:t>
      </w:r>
    </w:p>
    <w:p w:rsidR="00C7727E" w:rsidRDefault="00C7727E" w:rsidP="006F44F0">
      <w:pPr>
        <w:pStyle w:val="Heading1"/>
        <w:snapToGrid w:val="0"/>
        <w:spacing w:line="276" w:lineRule="auto"/>
        <w:ind w:left="0" w:right="1276" w:firstLine="0"/>
        <w:jc w:val="center"/>
      </w:pPr>
    </w:p>
    <w:p w:rsidR="00C7727E" w:rsidRPr="001159BD" w:rsidRDefault="00C7727E" w:rsidP="006F44F0">
      <w:pPr>
        <w:pStyle w:val="Heading1"/>
        <w:snapToGrid w:val="0"/>
        <w:spacing w:line="276" w:lineRule="auto"/>
        <w:ind w:left="0" w:right="1276" w:firstLine="0"/>
        <w:jc w:val="center"/>
        <w:rPr>
          <w:sz w:val="28"/>
          <w:szCs w:val="28"/>
        </w:rPr>
      </w:pPr>
    </w:p>
    <w:p w:rsidR="002F7877" w:rsidRPr="001159BD" w:rsidRDefault="00EC0E3A" w:rsidP="006F44F0">
      <w:pPr>
        <w:pStyle w:val="Heading1"/>
        <w:snapToGrid w:val="0"/>
        <w:spacing w:line="276" w:lineRule="auto"/>
        <w:ind w:left="0" w:right="1276" w:firstLine="0"/>
        <w:jc w:val="center"/>
        <w:rPr>
          <w:sz w:val="28"/>
          <w:szCs w:val="28"/>
        </w:rPr>
      </w:pPr>
      <w:r w:rsidRPr="001159BD">
        <w:rPr>
          <w:sz w:val="28"/>
          <w:szCs w:val="28"/>
        </w:rPr>
        <w:t>Meta-analysis o</w:t>
      </w:r>
      <w:r w:rsidR="00C7727E" w:rsidRPr="001159BD">
        <w:rPr>
          <w:sz w:val="28"/>
          <w:szCs w:val="28"/>
        </w:rPr>
        <w:t>f</w:t>
      </w:r>
      <w:r w:rsidRPr="001159BD">
        <w:rPr>
          <w:sz w:val="28"/>
          <w:szCs w:val="28"/>
        </w:rPr>
        <w:t xml:space="preserve"> gene expression</w:t>
      </w:r>
      <w:r w:rsidR="00323ACA">
        <w:rPr>
          <w:sz w:val="28"/>
          <w:szCs w:val="28"/>
        </w:rPr>
        <w:t xml:space="preserve"> patterns</w:t>
      </w:r>
      <w:r w:rsidRPr="001159BD">
        <w:rPr>
          <w:sz w:val="28"/>
          <w:szCs w:val="28"/>
        </w:rPr>
        <w:t xml:space="preserve"> in Down</w:t>
      </w:r>
      <w:r w:rsidR="007E4C6F">
        <w:rPr>
          <w:sz w:val="28"/>
          <w:szCs w:val="28"/>
        </w:rPr>
        <w:t xml:space="preserve"> s</w:t>
      </w:r>
      <w:r w:rsidRPr="001159BD">
        <w:rPr>
          <w:sz w:val="28"/>
          <w:szCs w:val="28"/>
        </w:rPr>
        <w:t>yndrome</w:t>
      </w:r>
      <w:r w:rsidR="00C7727E" w:rsidRPr="001159BD">
        <w:rPr>
          <w:sz w:val="28"/>
          <w:szCs w:val="28"/>
        </w:rPr>
        <w:t xml:space="preserve"> highlights significant alterations in mitochondrial and</w:t>
      </w:r>
      <w:r w:rsidRPr="001159BD">
        <w:rPr>
          <w:sz w:val="28"/>
          <w:szCs w:val="28"/>
        </w:rPr>
        <w:t xml:space="preserve"> bioenergetic pathways</w:t>
      </w:r>
    </w:p>
    <w:p w:rsidR="006F44F0" w:rsidRPr="001159BD" w:rsidRDefault="006F44F0" w:rsidP="006F44F0">
      <w:pPr>
        <w:pStyle w:val="Heading1"/>
        <w:snapToGrid w:val="0"/>
        <w:spacing w:line="276" w:lineRule="auto"/>
        <w:ind w:left="0" w:right="1276" w:firstLine="0"/>
        <w:jc w:val="center"/>
      </w:pPr>
    </w:p>
    <w:p w:rsidR="002F7877" w:rsidRPr="001159BD" w:rsidRDefault="00EC0E3A" w:rsidP="006F44F0">
      <w:pPr>
        <w:snapToGrid w:val="0"/>
        <w:spacing w:line="276" w:lineRule="auto"/>
        <w:ind w:right="1276"/>
        <w:jc w:val="center"/>
        <w:rPr>
          <w:b/>
          <w:sz w:val="24"/>
          <w:szCs w:val="24"/>
        </w:rPr>
      </w:pPr>
      <w:r w:rsidRPr="001159BD">
        <w:rPr>
          <w:b/>
          <w:sz w:val="24"/>
          <w:szCs w:val="24"/>
        </w:rPr>
        <w:t>Laszlo Pecze</w:t>
      </w:r>
      <w:r w:rsidR="00C7727E" w:rsidRPr="001159BD">
        <w:rPr>
          <w:b/>
          <w:sz w:val="24"/>
          <w:szCs w:val="24"/>
        </w:rPr>
        <w:t xml:space="preserve"> and</w:t>
      </w:r>
      <w:r w:rsidRPr="001159BD">
        <w:rPr>
          <w:b/>
          <w:sz w:val="24"/>
          <w:szCs w:val="24"/>
        </w:rPr>
        <w:t xml:space="preserve"> Csaba Szabo</w:t>
      </w:r>
    </w:p>
    <w:p w:rsidR="006F44F0" w:rsidRPr="001159BD" w:rsidRDefault="006F44F0" w:rsidP="006F44F0">
      <w:pPr>
        <w:snapToGrid w:val="0"/>
        <w:spacing w:line="276" w:lineRule="auto"/>
        <w:ind w:right="1276"/>
        <w:jc w:val="center"/>
        <w:rPr>
          <w:b/>
          <w:sz w:val="24"/>
          <w:szCs w:val="24"/>
        </w:rPr>
      </w:pPr>
    </w:p>
    <w:p w:rsidR="002F7877" w:rsidRPr="001159BD" w:rsidRDefault="00EC0E3A" w:rsidP="006F44F0">
      <w:pPr>
        <w:snapToGrid w:val="0"/>
        <w:spacing w:line="276" w:lineRule="auto"/>
        <w:ind w:right="1276"/>
        <w:jc w:val="center"/>
        <w:rPr>
          <w:sz w:val="24"/>
          <w:szCs w:val="24"/>
        </w:rPr>
      </w:pPr>
      <w:r w:rsidRPr="001159BD">
        <w:rPr>
          <w:sz w:val="24"/>
          <w:szCs w:val="24"/>
        </w:rPr>
        <w:t>Chair of Pharmacology, Section of Medicine, University of Fribourg, Switzerland</w:t>
      </w:r>
    </w:p>
    <w:p w:rsidR="002F7877" w:rsidRPr="001159BD" w:rsidRDefault="002F7877" w:rsidP="006F44F0">
      <w:pPr>
        <w:pStyle w:val="BodyText"/>
        <w:snapToGrid w:val="0"/>
        <w:spacing w:line="276" w:lineRule="auto"/>
        <w:ind w:right="1276"/>
      </w:pPr>
    </w:p>
    <w:p w:rsidR="002F7877" w:rsidRPr="001159BD" w:rsidRDefault="002F7877" w:rsidP="006F44F0">
      <w:pPr>
        <w:pStyle w:val="BodyText"/>
        <w:snapToGrid w:val="0"/>
        <w:spacing w:line="276" w:lineRule="auto"/>
        <w:ind w:right="1276"/>
      </w:pPr>
    </w:p>
    <w:p w:rsidR="002F7877" w:rsidRPr="001159BD" w:rsidRDefault="00C7727E" w:rsidP="006F44F0">
      <w:pPr>
        <w:pStyle w:val="BodyText"/>
        <w:snapToGrid w:val="0"/>
        <w:spacing w:line="276" w:lineRule="auto"/>
        <w:ind w:right="1276"/>
        <w:jc w:val="both"/>
      </w:pPr>
      <w:r w:rsidRPr="001159BD">
        <w:t xml:space="preserve">Individuals with </w:t>
      </w:r>
      <w:r w:rsidR="00EC0E3A" w:rsidRPr="001159BD">
        <w:t>Down syndrome have an extra copy of chromosome 21</w:t>
      </w:r>
      <w:r w:rsidR="00EC0E3A" w:rsidRPr="001159BD">
        <w:rPr>
          <w:i/>
        </w:rPr>
        <w:t xml:space="preserve">. </w:t>
      </w:r>
      <w:r w:rsidR="00EC0E3A" w:rsidRPr="001159BD">
        <w:t xml:space="preserve">Clinical observations and preclinical studies both suggest </w:t>
      </w:r>
      <w:r w:rsidRPr="001159BD">
        <w:t>that Down syndrome</w:t>
      </w:r>
      <w:r w:rsidR="00EC0E3A" w:rsidRPr="001159BD">
        <w:t xml:space="preserve"> is associated with altered bioenergetic pathways. Several studies have</w:t>
      </w:r>
      <w:r w:rsidRPr="001159BD">
        <w:t xml:space="preserve"> </w:t>
      </w:r>
      <w:r w:rsidR="00EC0E3A" w:rsidRPr="001159BD">
        <w:t>reported</w:t>
      </w:r>
      <w:r w:rsidRPr="001159BD">
        <w:t xml:space="preserve"> that</w:t>
      </w:r>
      <w:r w:rsidR="00EC0E3A" w:rsidRPr="001159BD">
        <w:t xml:space="preserve"> differentially expressed genes</w:t>
      </w:r>
      <w:r w:rsidRPr="001159BD">
        <w:t xml:space="preserve"> in DS are</w:t>
      </w:r>
      <w:r w:rsidR="00EC0E3A" w:rsidRPr="001159BD">
        <w:t xml:space="preserve"> located not only on chromosome 21 but also on</w:t>
      </w:r>
      <w:r w:rsidRPr="001159BD">
        <w:t xml:space="preserve"> all</w:t>
      </w:r>
      <w:r w:rsidR="00EC0E3A" w:rsidRPr="001159BD">
        <w:t xml:space="preserve"> other chromosomes. </w:t>
      </w:r>
      <w:r w:rsidRPr="001159BD">
        <w:t>Numerous sets of m</w:t>
      </w:r>
      <w:r w:rsidR="00EC0E3A" w:rsidRPr="001159BD">
        <w:t xml:space="preserve">icroarray and RNA-seq data are publicly accessible through the Gene Expression Omnibus. </w:t>
      </w:r>
      <w:r w:rsidRPr="001159BD">
        <w:t>We have conducted</w:t>
      </w:r>
      <w:r w:rsidR="00EC0E3A" w:rsidRPr="001159BD">
        <w:t xml:space="preserve"> a meta-analysis on differentially expressed genes between </w:t>
      </w:r>
      <w:r w:rsidRPr="001159BD">
        <w:t>Down syndrome</w:t>
      </w:r>
      <w:r w:rsidR="00EC0E3A" w:rsidRPr="001159BD">
        <w:t xml:space="preserve"> and control subjects. Data deposited before July 1, 2020, were identified by using the search terms “Down syndrome”</w:t>
      </w:r>
      <w:r w:rsidR="00EC0E3A" w:rsidRPr="001159BD">
        <w:rPr>
          <w:spacing w:val="-4"/>
        </w:rPr>
        <w:t xml:space="preserve"> </w:t>
      </w:r>
      <w:r w:rsidR="00EC0E3A" w:rsidRPr="001159BD">
        <w:t>or</w:t>
      </w:r>
      <w:r w:rsidR="00EC0E3A" w:rsidRPr="001159BD">
        <w:rPr>
          <w:spacing w:val="-9"/>
        </w:rPr>
        <w:t xml:space="preserve"> </w:t>
      </w:r>
      <w:r w:rsidR="00EC0E3A" w:rsidRPr="001159BD">
        <w:t>“trisomy</w:t>
      </w:r>
      <w:r w:rsidR="00EC0E3A" w:rsidRPr="001159BD">
        <w:rPr>
          <w:spacing w:val="-9"/>
        </w:rPr>
        <w:t xml:space="preserve"> </w:t>
      </w:r>
      <w:r w:rsidR="00EC0E3A" w:rsidRPr="001159BD">
        <w:t>21”</w:t>
      </w:r>
      <w:r w:rsidR="00EC0E3A" w:rsidRPr="001159BD">
        <w:rPr>
          <w:spacing w:val="-4"/>
        </w:rPr>
        <w:t xml:space="preserve"> </w:t>
      </w:r>
      <w:r w:rsidR="00EC0E3A" w:rsidRPr="001159BD">
        <w:t>and</w:t>
      </w:r>
      <w:r w:rsidR="00EC0E3A" w:rsidRPr="001159BD">
        <w:rPr>
          <w:spacing w:val="-3"/>
        </w:rPr>
        <w:t xml:space="preserve"> </w:t>
      </w:r>
      <w:r w:rsidR="00EC0E3A" w:rsidRPr="001159BD">
        <w:t>“human”.</w:t>
      </w:r>
      <w:r w:rsidR="00EC0E3A" w:rsidRPr="001159BD">
        <w:rPr>
          <w:spacing w:val="-4"/>
        </w:rPr>
        <w:t xml:space="preserve"> </w:t>
      </w:r>
      <w:r w:rsidR="00EC0E3A" w:rsidRPr="001159BD">
        <w:t>Gene</w:t>
      </w:r>
      <w:r w:rsidR="00EC0E3A" w:rsidRPr="001159BD">
        <w:rPr>
          <w:spacing w:val="-5"/>
        </w:rPr>
        <w:t xml:space="preserve"> </w:t>
      </w:r>
      <w:r w:rsidR="00EC0E3A" w:rsidRPr="001159BD">
        <w:t>expression</w:t>
      </w:r>
      <w:r w:rsidR="00EC0E3A" w:rsidRPr="001159BD">
        <w:rPr>
          <w:spacing w:val="-4"/>
        </w:rPr>
        <w:t xml:space="preserve"> </w:t>
      </w:r>
      <w:r w:rsidR="00EC0E3A" w:rsidRPr="001159BD">
        <w:t>data</w:t>
      </w:r>
      <w:r w:rsidR="00EC0E3A" w:rsidRPr="001159BD">
        <w:rPr>
          <w:spacing w:val="-4"/>
        </w:rPr>
        <w:t xml:space="preserve"> </w:t>
      </w:r>
      <w:r w:rsidR="00EC0E3A" w:rsidRPr="001159BD">
        <w:t>were</w:t>
      </w:r>
      <w:r w:rsidR="00EC0E3A" w:rsidRPr="001159BD">
        <w:rPr>
          <w:spacing w:val="-1"/>
        </w:rPr>
        <w:t xml:space="preserve"> </w:t>
      </w:r>
      <w:r w:rsidR="00EC0E3A" w:rsidRPr="001159BD">
        <w:t>analyzed</w:t>
      </w:r>
      <w:r w:rsidR="00EC0E3A" w:rsidRPr="001159BD">
        <w:rPr>
          <w:spacing w:val="-2"/>
        </w:rPr>
        <w:t xml:space="preserve"> </w:t>
      </w:r>
      <w:r w:rsidR="00EC0E3A" w:rsidRPr="001159BD">
        <w:t>and</w:t>
      </w:r>
      <w:r w:rsidR="00EC0E3A" w:rsidRPr="001159BD">
        <w:rPr>
          <w:spacing w:val="-4"/>
        </w:rPr>
        <w:t xml:space="preserve"> </w:t>
      </w:r>
      <w:r w:rsidR="00EC0E3A" w:rsidRPr="001159BD">
        <w:t xml:space="preserve">normalized for each study. The mixed effect model </w:t>
      </w:r>
      <w:r w:rsidR="00EC0E3A" w:rsidRPr="001159BD">
        <w:rPr>
          <w:spacing w:val="-7"/>
        </w:rPr>
        <w:t xml:space="preserve">was used </w:t>
      </w:r>
      <w:r w:rsidR="00EC0E3A" w:rsidRPr="001159BD">
        <w:rPr>
          <w:spacing w:val="-4"/>
        </w:rPr>
        <w:t xml:space="preserve">to </w:t>
      </w:r>
      <w:r w:rsidR="00EC0E3A" w:rsidRPr="001159BD">
        <w:rPr>
          <w:spacing w:val="-9"/>
        </w:rPr>
        <w:t xml:space="preserve">identify </w:t>
      </w:r>
      <w:r w:rsidR="00EC0E3A" w:rsidRPr="001159BD">
        <w:rPr>
          <w:spacing w:val="-6"/>
        </w:rPr>
        <w:t xml:space="preserve">the </w:t>
      </w:r>
      <w:r w:rsidR="00EC0E3A" w:rsidRPr="001159BD">
        <w:rPr>
          <w:spacing w:val="-9"/>
        </w:rPr>
        <w:t xml:space="preserve">differentially expressed genes. </w:t>
      </w:r>
      <w:r w:rsidR="00EC0E3A" w:rsidRPr="001159BD">
        <w:t>We conclude that more than 60% of the genes located on chromosome 21 are significantly upregulated and none of them is downregulated. Moreover, several genes are significantly upregulated in bioenergetic pathways located either on chromosome 21, for instance PFKL or on other ch</w:t>
      </w:r>
      <w:r w:rsidRPr="001159BD">
        <w:t>r</w:t>
      </w:r>
      <w:r w:rsidR="00EC0E3A" w:rsidRPr="001159BD">
        <w:t>omosomes, such as ACLY</w:t>
      </w:r>
      <w:r w:rsidRPr="001159BD">
        <w:t>.</w:t>
      </w:r>
      <w:r w:rsidR="00EC0E3A" w:rsidRPr="001159BD">
        <w:t xml:space="preserve"> Several genes mapped not to chromosome 21 are significant</w:t>
      </w:r>
      <w:r w:rsidR="009202DC" w:rsidRPr="00790774">
        <w:rPr>
          <w:color w:val="0070C0"/>
        </w:rPr>
        <w:t>ly</w:t>
      </w:r>
      <w:r w:rsidR="00EC0E3A" w:rsidRPr="001159BD">
        <w:t xml:space="preserve"> downregulated. Genes involved in oxidative phosphorylation are mostly downregulated. </w:t>
      </w:r>
      <w:r w:rsidR="001159BD">
        <w:t>These findings are consistent with the development of significant metabolic disturbances (“pseudohypoxia”) in Down syndrome cells, which, in turn, may explain some of the well-known functional defects (ranging from neuronal dysfunction to reduced exercise tolerance) associated with this condition.</w:t>
      </w:r>
    </w:p>
    <w:p w:rsidR="002F7877" w:rsidRPr="001159BD" w:rsidRDefault="002F7877" w:rsidP="006F44F0">
      <w:pPr>
        <w:pStyle w:val="BodyText"/>
        <w:snapToGrid w:val="0"/>
        <w:spacing w:line="276" w:lineRule="auto"/>
        <w:ind w:right="1276"/>
      </w:pPr>
    </w:p>
    <w:p w:rsidR="002F7877" w:rsidRPr="001159BD" w:rsidRDefault="00EC0E3A" w:rsidP="006F44F0">
      <w:pPr>
        <w:pStyle w:val="BodyText"/>
        <w:snapToGrid w:val="0"/>
        <w:spacing w:line="276" w:lineRule="auto"/>
        <w:ind w:right="1276"/>
      </w:pPr>
      <w:r w:rsidRPr="001159BD">
        <w:rPr>
          <w:b/>
        </w:rPr>
        <w:t xml:space="preserve">Key Words: </w:t>
      </w:r>
      <w:r w:rsidRPr="001159BD">
        <w:t>glycolysis, gene expression, citric acid cycle, oxidative phosphorylation, meta- analysis</w:t>
      </w:r>
    </w:p>
    <w:p w:rsidR="002F7877" w:rsidRPr="001159BD" w:rsidRDefault="002F7877" w:rsidP="006F44F0">
      <w:pPr>
        <w:pStyle w:val="BodyText"/>
        <w:snapToGrid w:val="0"/>
        <w:spacing w:line="276" w:lineRule="auto"/>
        <w:ind w:right="1276"/>
      </w:pPr>
    </w:p>
    <w:p w:rsidR="002F7877" w:rsidRPr="001159BD" w:rsidRDefault="002F7877" w:rsidP="006F44F0">
      <w:pPr>
        <w:pStyle w:val="BodyText"/>
        <w:snapToGrid w:val="0"/>
        <w:spacing w:line="276" w:lineRule="auto"/>
        <w:ind w:right="1276"/>
      </w:pPr>
    </w:p>
    <w:p w:rsidR="002F7877" w:rsidRPr="001159BD" w:rsidRDefault="00EC0E3A" w:rsidP="006F44F0">
      <w:pPr>
        <w:snapToGrid w:val="0"/>
        <w:spacing w:line="276" w:lineRule="auto"/>
        <w:ind w:right="1276"/>
        <w:rPr>
          <w:sz w:val="24"/>
          <w:szCs w:val="24"/>
        </w:rPr>
      </w:pPr>
      <w:r w:rsidRPr="001159BD">
        <w:rPr>
          <w:b/>
          <w:sz w:val="24"/>
          <w:szCs w:val="24"/>
        </w:rPr>
        <w:t xml:space="preserve">*Correspondence: </w:t>
      </w:r>
      <w:hyperlink r:id="rId7">
        <w:r w:rsidRPr="001159BD">
          <w:rPr>
            <w:sz w:val="24"/>
            <w:szCs w:val="24"/>
          </w:rPr>
          <w:t>csaba.szabo@unifr.ch</w:t>
        </w:r>
      </w:hyperlink>
    </w:p>
    <w:p w:rsidR="002F7877" w:rsidRPr="001159BD" w:rsidRDefault="00EC0E3A" w:rsidP="006F44F0">
      <w:pPr>
        <w:snapToGrid w:val="0"/>
        <w:spacing w:line="276" w:lineRule="auto"/>
        <w:ind w:right="1276"/>
        <w:rPr>
          <w:sz w:val="24"/>
          <w:szCs w:val="24"/>
        </w:rPr>
      </w:pPr>
      <w:r w:rsidRPr="001159BD">
        <w:rPr>
          <w:b/>
          <w:sz w:val="24"/>
          <w:szCs w:val="24"/>
        </w:rPr>
        <w:t xml:space="preserve">Running title: </w:t>
      </w:r>
      <w:r w:rsidRPr="001159BD">
        <w:rPr>
          <w:sz w:val="24"/>
          <w:szCs w:val="24"/>
        </w:rPr>
        <w:t>Down Syndrome and bioenergetics</w:t>
      </w:r>
    </w:p>
    <w:p w:rsidR="002F7877" w:rsidRPr="001159BD" w:rsidRDefault="00EC0E3A" w:rsidP="006F44F0">
      <w:pPr>
        <w:snapToGrid w:val="0"/>
        <w:spacing w:line="276" w:lineRule="auto"/>
        <w:ind w:right="1276"/>
        <w:rPr>
          <w:sz w:val="24"/>
          <w:szCs w:val="24"/>
        </w:rPr>
      </w:pPr>
      <w:r w:rsidRPr="001159BD">
        <w:rPr>
          <w:b/>
          <w:sz w:val="24"/>
          <w:szCs w:val="24"/>
        </w:rPr>
        <w:t xml:space="preserve">Author contributions: </w:t>
      </w:r>
      <w:r w:rsidRPr="001159BD">
        <w:rPr>
          <w:sz w:val="24"/>
          <w:szCs w:val="24"/>
        </w:rPr>
        <w:t>L.P., &amp; C.S.: literature review and article writing</w:t>
      </w:r>
    </w:p>
    <w:p w:rsidR="002F7877" w:rsidRPr="001159BD" w:rsidRDefault="00EC0E3A" w:rsidP="006F44F0">
      <w:pPr>
        <w:snapToGrid w:val="0"/>
        <w:spacing w:line="276" w:lineRule="auto"/>
        <w:ind w:right="1276"/>
        <w:rPr>
          <w:sz w:val="24"/>
          <w:szCs w:val="24"/>
          <w:lang w:val="fr-CH"/>
        </w:rPr>
      </w:pPr>
      <w:r w:rsidRPr="001159BD">
        <w:rPr>
          <w:b/>
          <w:sz w:val="24"/>
          <w:szCs w:val="24"/>
          <w:lang w:val="fr-CH"/>
        </w:rPr>
        <w:t xml:space="preserve">Grant support: </w:t>
      </w:r>
      <w:proofErr w:type="spellStart"/>
      <w:r w:rsidRPr="001159BD">
        <w:rPr>
          <w:sz w:val="24"/>
          <w:szCs w:val="24"/>
          <w:lang w:val="fr-CH"/>
        </w:rPr>
        <w:t>LeJeune</w:t>
      </w:r>
      <w:proofErr w:type="spellEnd"/>
      <w:r w:rsidRPr="001159BD">
        <w:rPr>
          <w:sz w:val="24"/>
          <w:szCs w:val="24"/>
          <w:lang w:val="fr-CH"/>
        </w:rPr>
        <w:t xml:space="preserve"> </w:t>
      </w:r>
      <w:proofErr w:type="spellStart"/>
      <w:r w:rsidRPr="001159BD">
        <w:rPr>
          <w:sz w:val="24"/>
          <w:szCs w:val="24"/>
          <w:lang w:val="fr-CH"/>
        </w:rPr>
        <w:t>Foundation</w:t>
      </w:r>
      <w:proofErr w:type="spellEnd"/>
      <w:r w:rsidRPr="001159BD">
        <w:rPr>
          <w:sz w:val="24"/>
          <w:szCs w:val="24"/>
          <w:lang w:val="fr-CH"/>
        </w:rPr>
        <w:t xml:space="preserve"> (Paris)</w:t>
      </w:r>
    </w:p>
    <w:p w:rsidR="002F7877" w:rsidRPr="001159BD" w:rsidRDefault="002F7877" w:rsidP="006F44F0">
      <w:pPr>
        <w:snapToGrid w:val="0"/>
        <w:spacing w:line="276" w:lineRule="auto"/>
        <w:ind w:right="1276"/>
        <w:rPr>
          <w:sz w:val="24"/>
          <w:szCs w:val="24"/>
          <w:lang w:val="fr-CH"/>
        </w:rPr>
        <w:sectPr w:rsidR="002F7877" w:rsidRPr="001159BD" w:rsidSect="00EB789F">
          <w:footerReference w:type="even" r:id="rId8"/>
          <w:footerReference w:type="default" r:id="rId9"/>
          <w:pgSz w:w="11910" w:h="16840"/>
          <w:pgMar w:top="1325" w:right="158" w:bottom="1440" w:left="1296" w:header="720" w:footer="720" w:gutter="0"/>
          <w:cols w:space="720"/>
        </w:sectPr>
      </w:pPr>
    </w:p>
    <w:p w:rsidR="002F7877" w:rsidRPr="001159BD" w:rsidRDefault="00EC0E3A" w:rsidP="006F44F0">
      <w:pPr>
        <w:pStyle w:val="Heading1"/>
        <w:tabs>
          <w:tab w:val="left" w:pos="837"/>
        </w:tabs>
        <w:snapToGrid w:val="0"/>
        <w:spacing w:line="276" w:lineRule="auto"/>
        <w:ind w:left="0" w:right="1276" w:firstLine="0"/>
        <w:rPr>
          <w:sz w:val="28"/>
          <w:szCs w:val="28"/>
        </w:rPr>
      </w:pPr>
      <w:r w:rsidRPr="001159BD">
        <w:rPr>
          <w:sz w:val="28"/>
          <w:szCs w:val="28"/>
        </w:rPr>
        <w:lastRenderedPageBreak/>
        <w:t>Introduction</w:t>
      </w:r>
    </w:p>
    <w:p w:rsidR="002F7877" w:rsidRPr="001159BD" w:rsidRDefault="002F7877" w:rsidP="006F44F0">
      <w:pPr>
        <w:pStyle w:val="BodyText"/>
        <w:snapToGrid w:val="0"/>
        <w:spacing w:line="276" w:lineRule="auto"/>
        <w:ind w:right="1276"/>
        <w:rPr>
          <w:b/>
        </w:rPr>
      </w:pPr>
    </w:p>
    <w:p w:rsidR="002F7877" w:rsidRPr="001159BD" w:rsidRDefault="00EB789F" w:rsidP="006F44F0">
      <w:pPr>
        <w:pStyle w:val="BodyText"/>
        <w:snapToGrid w:val="0"/>
        <w:spacing w:line="276" w:lineRule="auto"/>
        <w:ind w:right="1276"/>
        <w:jc w:val="both"/>
      </w:pPr>
      <w:r w:rsidRPr="001159BD">
        <w:tab/>
      </w:r>
      <w:r w:rsidR="00EC0E3A" w:rsidRPr="001159BD">
        <w:t>In 1959, Jerome LeJeune and his colleagues discovered that Down syndrome (DS), is caused</w:t>
      </w:r>
      <w:r w:rsidR="00EC0E3A" w:rsidRPr="001159BD">
        <w:rPr>
          <w:spacing w:val="-7"/>
        </w:rPr>
        <w:t xml:space="preserve"> </w:t>
      </w:r>
      <w:r w:rsidR="00EC0E3A" w:rsidRPr="001159BD">
        <w:t>by</w:t>
      </w:r>
      <w:r w:rsidR="00EC0E3A" w:rsidRPr="001159BD">
        <w:rPr>
          <w:spacing w:val="-12"/>
        </w:rPr>
        <w:t xml:space="preserve"> </w:t>
      </w:r>
      <w:r w:rsidR="00EC0E3A" w:rsidRPr="001159BD">
        <w:t>an</w:t>
      </w:r>
      <w:r w:rsidR="00EC0E3A" w:rsidRPr="001159BD">
        <w:rPr>
          <w:spacing w:val="-7"/>
        </w:rPr>
        <w:t xml:space="preserve"> </w:t>
      </w:r>
      <w:r w:rsidR="00EC0E3A" w:rsidRPr="001159BD">
        <w:t>extra</w:t>
      </w:r>
      <w:r w:rsidR="00EC0E3A" w:rsidRPr="001159BD">
        <w:rPr>
          <w:spacing w:val="-6"/>
        </w:rPr>
        <w:t xml:space="preserve"> </w:t>
      </w:r>
      <w:r w:rsidR="00EC0E3A" w:rsidRPr="001159BD">
        <w:t>copy</w:t>
      </w:r>
      <w:r w:rsidR="00EC0E3A" w:rsidRPr="001159BD">
        <w:rPr>
          <w:spacing w:val="-12"/>
        </w:rPr>
        <w:t xml:space="preserve"> </w:t>
      </w:r>
      <w:r w:rsidR="00EC0E3A" w:rsidRPr="001159BD">
        <w:t>of</w:t>
      </w:r>
      <w:r w:rsidR="00EC0E3A" w:rsidRPr="001159BD">
        <w:rPr>
          <w:spacing w:val="-9"/>
        </w:rPr>
        <w:t xml:space="preserve"> </w:t>
      </w:r>
      <w:r w:rsidR="00EC0E3A" w:rsidRPr="001159BD">
        <w:t>chromosome</w:t>
      </w:r>
      <w:r w:rsidR="00EC0E3A" w:rsidRPr="001159BD">
        <w:rPr>
          <w:spacing w:val="-6"/>
        </w:rPr>
        <w:t xml:space="preserve"> </w:t>
      </w:r>
      <w:r w:rsidR="00EC0E3A" w:rsidRPr="001159BD">
        <w:t>21</w:t>
      </w:r>
      <w:r w:rsidR="00EC0E3A" w:rsidRPr="001159BD">
        <w:rPr>
          <w:spacing w:val="-2"/>
        </w:rPr>
        <w:t xml:space="preserve"> </w:t>
      </w:r>
      <w:r w:rsidR="00EC0E3A" w:rsidRPr="001159BD">
        <w:t>(Lejeune</w:t>
      </w:r>
      <w:r w:rsidR="00EC0E3A" w:rsidRPr="001159BD">
        <w:rPr>
          <w:spacing w:val="-10"/>
        </w:rPr>
        <w:t xml:space="preserve"> </w:t>
      </w:r>
      <w:r w:rsidR="00EC0E3A" w:rsidRPr="001159BD">
        <w:t>et</w:t>
      </w:r>
      <w:r w:rsidR="00EC0E3A" w:rsidRPr="001159BD">
        <w:rPr>
          <w:spacing w:val="-5"/>
        </w:rPr>
        <w:t xml:space="preserve"> </w:t>
      </w:r>
      <w:r w:rsidR="00EC0E3A" w:rsidRPr="001159BD">
        <w:t>al.,</w:t>
      </w:r>
      <w:r w:rsidR="00EC0E3A" w:rsidRPr="001159BD">
        <w:rPr>
          <w:spacing w:val="-7"/>
        </w:rPr>
        <w:t xml:space="preserve"> </w:t>
      </w:r>
      <w:r w:rsidR="00EC0E3A" w:rsidRPr="001159BD">
        <w:t>1959).</w:t>
      </w:r>
      <w:r w:rsidR="00EC0E3A" w:rsidRPr="001159BD">
        <w:rPr>
          <w:spacing w:val="-6"/>
        </w:rPr>
        <w:t xml:space="preserve"> </w:t>
      </w:r>
      <w:r w:rsidR="00EC0E3A" w:rsidRPr="001159BD">
        <w:t>Later,</w:t>
      </w:r>
      <w:r w:rsidR="00EC0E3A" w:rsidRPr="001159BD">
        <w:rPr>
          <w:spacing w:val="-3"/>
        </w:rPr>
        <w:t xml:space="preserve"> </w:t>
      </w:r>
      <w:r w:rsidR="00EC0E3A" w:rsidRPr="001159BD">
        <w:t>LeJeune</w:t>
      </w:r>
      <w:r w:rsidR="00EC0E3A" w:rsidRPr="001159BD">
        <w:rPr>
          <w:spacing w:val="-8"/>
        </w:rPr>
        <w:t xml:space="preserve"> </w:t>
      </w:r>
      <w:r w:rsidR="00EC0E3A" w:rsidRPr="001159BD">
        <w:t>hypothesized that not all loci are required for the manifestation of DS</w:t>
      </w:r>
      <w:r w:rsidR="006F0A9A" w:rsidRPr="001159BD">
        <w:t>:</w:t>
      </w:r>
      <w:r w:rsidR="00EC0E3A" w:rsidRPr="001159BD">
        <w:t xml:space="preserve"> there should be </w:t>
      </w:r>
      <w:r w:rsidR="006F0A9A" w:rsidRPr="001159BD">
        <w:t>a selected number of</w:t>
      </w:r>
      <w:r w:rsidR="00EC0E3A" w:rsidRPr="001159BD">
        <w:t xml:space="preserve"> culprits among many non-detrimental genes. This theory is supported by the analysis of the extremely rare cases of partial trisomy 21</w:t>
      </w:r>
      <w:r w:rsidR="006F0A9A" w:rsidRPr="001159BD">
        <w:t>, where</w:t>
      </w:r>
      <w:r w:rsidR="00EC0E3A" w:rsidRPr="001159BD">
        <w:t xml:space="preserve"> </w:t>
      </w:r>
      <w:r w:rsidR="006F0A9A" w:rsidRPr="001159BD">
        <w:t xml:space="preserve">genes that may be </w:t>
      </w:r>
      <w:r w:rsidR="00EC0E3A" w:rsidRPr="001159BD">
        <w:t>critical for the pathogenesis</w:t>
      </w:r>
      <w:r w:rsidR="00EC0E3A" w:rsidRPr="001159BD">
        <w:rPr>
          <w:spacing w:val="-41"/>
        </w:rPr>
        <w:t xml:space="preserve"> </w:t>
      </w:r>
      <w:r w:rsidR="00EC0E3A" w:rsidRPr="001159BD">
        <w:t>of DS</w:t>
      </w:r>
      <w:r w:rsidR="006F0A9A" w:rsidRPr="001159BD">
        <w:t xml:space="preserve"> were</w:t>
      </w:r>
      <w:r w:rsidR="00EC0E3A" w:rsidRPr="001159BD">
        <w:rPr>
          <w:spacing w:val="-8"/>
        </w:rPr>
        <w:t xml:space="preserve"> </w:t>
      </w:r>
      <w:r w:rsidR="00EC0E3A" w:rsidRPr="001159BD">
        <w:t>mapped</w:t>
      </w:r>
      <w:r w:rsidR="00EC0E3A" w:rsidRPr="001159BD">
        <w:rPr>
          <w:spacing w:val="-9"/>
        </w:rPr>
        <w:t xml:space="preserve"> </w:t>
      </w:r>
      <w:r w:rsidR="00EC0E3A" w:rsidRPr="001159BD">
        <w:t>to</w:t>
      </w:r>
      <w:r w:rsidR="00EC0E3A" w:rsidRPr="001159BD">
        <w:rPr>
          <w:spacing w:val="-8"/>
        </w:rPr>
        <w:t xml:space="preserve"> </w:t>
      </w:r>
      <w:r w:rsidR="00EC0E3A" w:rsidRPr="001159BD">
        <w:t>the</w:t>
      </w:r>
      <w:r w:rsidR="00EC0E3A" w:rsidRPr="001159BD">
        <w:rPr>
          <w:spacing w:val="-9"/>
        </w:rPr>
        <w:t xml:space="preserve"> </w:t>
      </w:r>
      <w:r w:rsidR="00EC0E3A" w:rsidRPr="001159BD">
        <w:t>distal</w:t>
      </w:r>
      <w:r w:rsidR="00EC0E3A" w:rsidRPr="001159BD">
        <w:rPr>
          <w:spacing w:val="-8"/>
        </w:rPr>
        <w:t xml:space="preserve"> </w:t>
      </w:r>
      <w:r w:rsidR="00EC0E3A" w:rsidRPr="001159BD">
        <w:t>part</w:t>
      </w:r>
      <w:r w:rsidR="00EC0E3A" w:rsidRPr="001159BD">
        <w:rPr>
          <w:spacing w:val="-9"/>
        </w:rPr>
        <w:t xml:space="preserve"> </w:t>
      </w:r>
      <w:r w:rsidR="00EC0E3A" w:rsidRPr="001159BD">
        <w:t>of</w:t>
      </w:r>
      <w:r w:rsidR="00EC0E3A" w:rsidRPr="001159BD">
        <w:rPr>
          <w:spacing w:val="-9"/>
        </w:rPr>
        <w:t xml:space="preserve"> </w:t>
      </w:r>
      <w:r w:rsidR="00EC0E3A" w:rsidRPr="001159BD">
        <w:t>the</w:t>
      </w:r>
      <w:r w:rsidR="00EC0E3A" w:rsidRPr="001159BD">
        <w:rPr>
          <w:spacing w:val="-9"/>
        </w:rPr>
        <w:t xml:space="preserve"> </w:t>
      </w:r>
      <w:r w:rsidR="00EC0E3A" w:rsidRPr="001159BD">
        <w:t>21q22.13</w:t>
      </w:r>
      <w:r w:rsidR="00EC0E3A" w:rsidRPr="001159BD">
        <w:rPr>
          <w:spacing w:val="-9"/>
        </w:rPr>
        <w:t xml:space="preserve"> </w:t>
      </w:r>
      <w:r w:rsidR="00EC0E3A" w:rsidRPr="001159BD">
        <w:t>sub-band</w:t>
      </w:r>
      <w:r w:rsidR="00EC0E3A" w:rsidRPr="001159BD">
        <w:rPr>
          <w:spacing w:val="-9"/>
        </w:rPr>
        <w:t xml:space="preserve"> </w:t>
      </w:r>
      <w:r w:rsidR="00EC0E3A" w:rsidRPr="001159BD">
        <w:t>(</w:t>
      </w:r>
      <w:proofErr w:type="spellStart"/>
      <w:r w:rsidR="00EC0E3A" w:rsidRPr="001159BD">
        <w:t>Pelleri</w:t>
      </w:r>
      <w:proofErr w:type="spellEnd"/>
      <w:r w:rsidR="00EC0E3A" w:rsidRPr="001159BD">
        <w:rPr>
          <w:spacing w:val="-9"/>
        </w:rPr>
        <w:t xml:space="preserve"> </w:t>
      </w:r>
      <w:r w:rsidR="00EC0E3A" w:rsidRPr="001159BD">
        <w:t>et</w:t>
      </w:r>
      <w:r w:rsidR="00EC0E3A" w:rsidRPr="001159BD">
        <w:rPr>
          <w:spacing w:val="-8"/>
        </w:rPr>
        <w:t xml:space="preserve"> </w:t>
      </w:r>
      <w:r w:rsidR="00EC0E3A" w:rsidRPr="001159BD">
        <w:t>al.,</w:t>
      </w:r>
      <w:r w:rsidR="00EC0E3A" w:rsidRPr="001159BD">
        <w:rPr>
          <w:spacing w:val="-8"/>
        </w:rPr>
        <w:t xml:space="preserve"> </w:t>
      </w:r>
      <w:r w:rsidR="00EC0E3A" w:rsidRPr="001159BD">
        <w:t>2019).</w:t>
      </w:r>
      <w:r w:rsidR="00EC0E3A" w:rsidRPr="001159BD">
        <w:rPr>
          <w:spacing w:val="-9"/>
        </w:rPr>
        <w:t xml:space="preserve"> </w:t>
      </w:r>
      <w:r w:rsidR="00EC0E3A" w:rsidRPr="001159BD">
        <w:t>The</w:t>
      </w:r>
      <w:r w:rsidR="00EC0E3A" w:rsidRPr="001159BD">
        <w:rPr>
          <w:spacing w:val="-9"/>
        </w:rPr>
        <w:t xml:space="preserve"> </w:t>
      </w:r>
      <w:r w:rsidR="00EC0E3A" w:rsidRPr="001159BD">
        <w:t>elevated</w:t>
      </w:r>
      <w:r w:rsidR="00EC0E3A" w:rsidRPr="001159BD">
        <w:rPr>
          <w:spacing w:val="-9"/>
        </w:rPr>
        <w:t xml:space="preserve"> </w:t>
      </w:r>
      <w:r w:rsidR="00EC0E3A" w:rsidRPr="001159BD">
        <w:t xml:space="preserve">levels of these gene products might accelerate or inhibit some biochemical reactions. </w:t>
      </w:r>
      <w:r w:rsidR="006F0A9A" w:rsidRPr="001159BD">
        <w:t>The</w:t>
      </w:r>
      <w:r w:rsidR="00EC0E3A" w:rsidRPr="001159BD">
        <w:t xml:space="preserve"> “Lejeune Machine” </w:t>
      </w:r>
      <w:r w:rsidR="00323ACA">
        <w:t xml:space="preserve">– </w:t>
      </w:r>
      <w:r w:rsidR="006F0A9A" w:rsidRPr="001159BD">
        <w:t xml:space="preserve">originally proposed by </w:t>
      </w:r>
      <w:r w:rsidR="00EC0E3A" w:rsidRPr="001159BD">
        <w:t>Lejeune, 1990</w:t>
      </w:r>
      <w:r w:rsidR="006F0A9A" w:rsidRPr="001159BD">
        <w:t xml:space="preserve"> and further expanded and refined by several investigators</w:t>
      </w:r>
      <w:r w:rsidR="00323ACA">
        <w:t xml:space="preserve"> (Lejeune, 1990, </w:t>
      </w:r>
      <w:proofErr w:type="spellStart"/>
      <w:r w:rsidR="00323ACA">
        <w:t>Carcausi</w:t>
      </w:r>
      <w:proofErr w:type="spellEnd"/>
      <w:r w:rsidR="00323ACA">
        <w:t xml:space="preserve"> et al., 2018</w:t>
      </w:r>
      <w:r w:rsidR="006F0A9A" w:rsidRPr="001159BD">
        <w:t>) is often used</w:t>
      </w:r>
      <w:r w:rsidR="00EC0E3A" w:rsidRPr="001159BD">
        <w:t xml:space="preserve"> to illustrate</w:t>
      </w:r>
      <w:r w:rsidR="006F0A9A" w:rsidRPr="001159BD">
        <w:t xml:space="preserve"> some of</w:t>
      </w:r>
      <w:r w:rsidR="00EC0E3A" w:rsidRPr="001159BD">
        <w:t xml:space="preserve"> the biochemical and metabolic alterations </w:t>
      </w:r>
      <w:r w:rsidR="006F0A9A" w:rsidRPr="001159BD">
        <w:t>that are hypothesized to be especially relevant for</w:t>
      </w:r>
      <w:r w:rsidR="00EC0E3A" w:rsidRPr="001159BD">
        <w:rPr>
          <w:spacing w:val="-1"/>
        </w:rPr>
        <w:t xml:space="preserve"> </w:t>
      </w:r>
      <w:r w:rsidR="00EC0E3A" w:rsidRPr="001159BD">
        <w:t>DS.</w:t>
      </w:r>
    </w:p>
    <w:p w:rsidR="002F7877" w:rsidRPr="001159BD" w:rsidRDefault="00EB789F" w:rsidP="006F44F0">
      <w:pPr>
        <w:pStyle w:val="BodyText"/>
        <w:snapToGrid w:val="0"/>
        <w:spacing w:line="276" w:lineRule="auto"/>
        <w:ind w:right="1276"/>
        <w:jc w:val="both"/>
      </w:pPr>
      <w:r w:rsidRPr="001159BD">
        <w:tab/>
      </w:r>
      <w:r w:rsidR="00EC0E3A" w:rsidRPr="001159BD">
        <w:t>It</w:t>
      </w:r>
      <w:r w:rsidR="00EC0E3A" w:rsidRPr="001159BD">
        <w:rPr>
          <w:spacing w:val="-11"/>
        </w:rPr>
        <w:t xml:space="preserve"> </w:t>
      </w:r>
      <w:r w:rsidR="00EC0E3A" w:rsidRPr="001159BD">
        <w:t>is</w:t>
      </w:r>
      <w:r w:rsidR="00EC0E3A" w:rsidRPr="001159BD">
        <w:rPr>
          <w:spacing w:val="-10"/>
        </w:rPr>
        <w:t xml:space="preserve"> </w:t>
      </w:r>
      <w:r w:rsidR="00EC0E3A" w:rsidRPr="001159BD">
        <w:t>well-documented</w:t>
      </w:r>
      <w:r w:rsidR="00EC0E3A" w:rsidRPr="001159BD">
        <w:rPr>
          <w:spacing w:val="-12"/>
        </w:rPr>
        <w:t xml:space="preserve"> </w:t>
      </w:r>
      <w:r w:rsidR="00EC0E3A" w:rsidRPr="001159BD">
        <w:t>that,</w:t>
      </w:r>
      <w:r w:rsidR="00EC0E3A" w:rsidRPr="001159BD">
        <w:rPr>
          <w:spacing w:val="-11"/>
        </w:rPr>
        <w:t xml:space="preserve"> </w:t>
      </w:r>
      <w:r w:rsidR="00EC0E3A" w:rsidRPr="001159BD">
        <w:t>DS</w:t>
      </w:r>
      <w:r w:rsidR="006F0A9A" w:rsidRPr="001159BD">
        <w:t xml:space="preserve"> individuals</w:t>
      </w:r>
      <w:r w:rsidR="00EC0E3A" w:rsidRPr="001159BD">
        <w:rPr>
          <w:spacing w:val="-11"/>
        </w:rPr>
        <w:t xml:space="preserve"> </w:t>
      </w:r>
      <w:r w:rsidR="00EC0E3A" w:rsidRPr="001159BD">
        <w:t>have</w:t>
      </w:r>
      <w:r w:rsidR="00EC0E3A" w:rsidRPr="001159BD">
        <w:rPr>
          <w:spacing w:val="-12"/>
        </w:rPr>
        <w:t xml:space="preserve"> </w:t>
      </w:r>
      <w:r w:rsidR="00EC0E3A" w:rsidRPr="001159BD">
        <w:t>lower</w:t>
      </w:r>
      <w:r w:rsidR="00EC0E3A" w:rsidRPr="001159BD">
        <w:rPr>
          <w:spacing w:val="-12"/>
        </w:rPr>
        <w:t xml:space="preserve"> </w:t>
      </w:r>
      <w:r w:rsidR="00EC0E3A" w:rsidRPr="001159BD">
        <w:t>resting</w:t>
      </w:r>
      <w:r w:rsidR="00EC0E3A" w:rsidRPr="001159BD">
        <w:rPr>
          <w:spacing w:val="-13"/>
        </w:rPr>
        <w:t xml:space="preserve"> </w:t>
      </w:r>
      <w:r w:rsidR="00EC0E3A" w:rsidRPr="001159BD">
        <w:t>metabolic</w:t>
      </w:r>
      <w:r w:rsidR="00EC0E3A" w:rsidRPr="001159BD">
        <w:rPr>
          <w:spacing w:val="-12"/>
        </w:rPr>
        <w:t xml:space="preserve"> </w:t>
      </w:r>
      <w:r w:rsidR="00EC0E3A" w:rsidRPr="001159BD">
        <w:t>rates</w:t>
      </w:r>
      <w:r w:rsidR="00EC0E3A" w:rsidRPr="001159BD">
        <w:rPr>
          <w:spacing w:val="-11"/>
        </w:rPr>
        <w:t xml:space="preserve"> </w:t>
      </w:r>
      <w:r w:rsidR="00EC0E3A" w:rsidRPr="001159BD">
        <w:t xml:space="preserve">compared with control </w:t>
      </w:r>
      <w:r w:rsidR="006F0A9A" w:rsidRPr="001159BD">
        <w:t xml:space="preserve">subjects </w:t>
      </w:r>
      <w:r w:rsidR="00EC0E3A" w:rsidRPr="001159BD">
        <w:t>(Allison et al., 1995). Moreover, DS is associated with an increased risk</w:t>
      </w:r>
      <w:r w:rsidR="00EC0E3A" w:rsidRPr="001159BD">
        <w:rPr>
          <w:spacing w:val="-6"/>
        </w:rPr>
        <w:t xml:space="preserve"> </w:t>
      </w:r>
      <w:r w:rsidR="00EC0E3A" w:rsidRPr="001159BD">
        <w:t>for</w:t>
      </w:r>
      <w:r w:rsidR="00EC0E3A" w:rsidRPr="001159BD">
        <w:rPr>
          <w:spacing w:val="-7"/>
        </w:rPr>
        <w:t xml:space="preserve"> </w:t>
      </w:r>
      <w:r w:rsidR="00EC0E3A" w:rsidRPr="001159BD">
        <w:t>obesity,</w:t>
      </w:r>
      <w:r w:rsidR="00EC0E3A" w:rsidRPr="001159BD">
        <w:rPr>
          <w:spacing w:val="-3"/>
        </w:rPr>
        <w:t xml:space="preserve"> </w:t>
      </w:r>
      <w:r w:rsidR="00EC0E3A" w:rsidRPr="001159BD">
        <w:t>with</w:t>
      </w:r>
      <w:r w:rsidR="00EC0E3A" w:rsidRPr="001159BD">
        <w:rPr>
          <w:spacing w:val="-6"/>
        </w:rPr>
        <w:t xml:space="preserve"> </w:t>
      </w:r>
      <w:r w:rsidR="00EC0E3A" w:rsidRPr="001159BD">
        <w:t>an</w:t>
      </w:r>
      <w:r w:rsidR="00EC0E3A" w:rsidRPr="001159BD">
        <w:rPr>
          <w:spacing w:val="-3"/>
        </w:rPr>
        <w:t xml:space="preserve"> </w:t>
      </w:r>
      <w:r w:rsidR="00EC0E3A" w:rsidRPr="001159BD">
        <w:t>estimated</w:t>
      </w:r>
      <w:r w:rsidR="00EC0E3A" w:rsidRPr="001159BD">
        <w:rPr>
          <w:spacing w:val="-5"/>
        </w:rPr>
        <w:t xml:space="preserve"> </w:t>
      </w:r>
      <w:r w:rsidR="00EC0E3A" w:rsidRPr="001159BD">
        <w:t>prevalence</w:t>
      </w:r>
      <w:r w:rsidR="00EC0E3A" w:rsidRPr="001159BD">
        <w:rPr>
          <w:spacing w:val="-5"/>
        </w:rPr>
        <w:t xml:space="preserve"> </w:t>
      </w:r>
      <w:r w:rsidR="00EC0E3A" w:rsidRPr="001159BD">
        <w:t>of</w:t>
      </w:r>
      <w:r w:rsidR="00EC0E3A" w:rsidRPr="001159BD">
        <w:rPr>
          <w:spacing w:val="-6"/>
        </w:rPr>
        <w:t xml:space="preserve"> </w:t>
      </w:r>
      <w:r w:rsidR="00EC0E3A" w:rsidRPr="001159BD">
        <w:t>47-48%</w:t>
      </w:r>
      <w:r w:rsidR="00EC0E3A" w:rsidRPr="001159BD">
        <w:rPr>
          <w:spacing w:val="-6"/>
        </w:rPr>
        <w:t xml:space="preserve"> </w:t>
      </w:r>
      <w:r w:rsidR="00EC0E3A" w:rsidRPr="001159BD">
        <w:t>in</w:t>
      </w:r>
      <w:r w:rsidR="00EC0E3A" w:rsidRPr="001159BD">
        <w:rPr>
          <w:spacing w:val="-3"/>
        </w:rPr>
        <w:t xml:space="preserve"> </w:t>
      </w:r>
      <w:r w:rsidR="00EC0E3A" w:rsidRPr="001159BD">
        <w:t>adults</w:t>
      </w:r>
      <w:r w:rsidR="00EC0E3A" w:rsidRPr="001159BD">
        <w:rPr>
          <w:spacing w:val="-5"/>
        </w:rPr>
        <w:t xml:space="preserve"> </w:t>
      </w:r>
      <w:r w:rsidR="00EC0E3A" w:rsidRPr="001159BD">
        <w:t>and</w:t>
      </w:r>
      <w:r w:rsidR="00EC0E3A" w:rsidRPr="001159BD">
        <w:rPr>
          <w:spacing w:val="-5"/>
        </w:rPr>
        <w:t xml:space="preserve"> </w:t>
      </w:r>
      <w:r w:rsidR="00EC0E3A" w:rsidRPr="001159BD">
        <w:t>30-50%</w:t>
      </w:r>
      <w:r w:rsidR="00EC0E3A" w:rsidRPr="001159BD">
        <w:rPr>
          <w:spacing w:val="-7"/>
        </w:rPr>
        <w:t xml:space="preserve"> </w:t>
      </w:r>
      <w:r w:rsidR="00EC0E3A" w:rsidRPr="001159BD">
        <w:t>in</w:t>
      </w:r>
      <w:r w:rsidR="00EC0E3A" w:rsidRPr="001159BD">
        <w:rPr>
          <w:spacing w:val="-5"/>
        </w:rPr>
        <w:t xml:space="preserve"> </w:t>
      </w:r>
      <w:r w:rsidR="00EC0E3A" w:rsidRPr="001159BD">
        <w:t>children</w:t>
      </w:r>
      <w:r w:rsidR="00EC0E3A" w:rsidRPr="001159BD">
        <w:rPr>
          <w:spacing w:val="-3"/>
        </w:rPr>
        <w:t xml:space="preserve"> </w:t>
      </w:r>
      <w:r w:rsidR="00EC0E3A" w:rsidRPr="001159BD">
        <w:t>with DS (</w:t>
      </w:r>
      <w:proofErr w:type="spellStart"/>
      <w:r w:rsidR="00EC0E3A" w:rsidRPr="001159BD">
        <w:t>Xanthopoulos</w:t>
      </w:r>
      <w:proofErr w:type="spellEnd"/>
      <w:r w:rsidR="00EC0E3A" w:rsidRPr="001159BD">
        <w:t xml:space="preserve"> et al., 2017). An increased prevalence of obesity and other metaboli</w:t>
      </w:r>
      <w:r w:rsidR="006F0A9A" w:rsidRPr="001159BD">
        <w:t>c</w:t>
      </w:r>
      <w:r w:rsidR="00EC0E3A" w:rsidRPr="001159BD">
        <w:rPr>
          <w:spacing w:val="-14"/>
        </w:rPr>
        <w:t xml:space="preserve"> </w:t>
      </w:r>
      <w:r w:rsidR="00EC0E3A" w:rsidRPr="001159BD">
        <w:t>diseases</w:t>
      </w:r>
      <w:r w:rsidR="00EC0E3A" w:rsidRPr="001159BD">
        <w:rPr>
          <w:spacing w:val="-13"/>
        </w:rPr>
        <w:t xml:space="preserve"> </w:t>
      </w:r>
      <w:r w:rsidR="00EC0E3A" w:rsidRPr="001159BD">
        <w:t>such</w:t>
      </w:r>
      <w:r w:rsidR="00EC0E3A" w:rsidRPr="001159BD">
        <w:rPr>
          <w:spacing w:val="-14"/>
        </w:rPr>
        <w:t xml:space="preserve"> </w:t>
      </w:r>
      <w:r w:rsidR="00EC0E3A" w:rsidRPr="001159BD">
        <w:t>as</w:t>
      </w:r>
      <w:r w:rsidR="00EC0E3A" w:rsidRPr="001159BD">
        <w:rPr>
          <w:spacing w:val="-13"/>
        </w:rPr>
        <w:t xml:space="preserve"> </w:t>
      </w:r>
      <w:r w:rsidR="00EC0E3A" w:rsidRPr="001159BD">
        <w:t>Type</w:t>
      </w:r>
      <w:r w:rsidR="00EC0E3A" w:rsidRPr="001159BD">
        <w:rPr>
          <w:spacing w:val="-11"/>
        </w:rPr>
        <w:t xml:space="preserve"> </w:t>
      </w:r>
      <w:r w:rsidR="00EC0E3A" w:rsidRPr="001159BD">
        <w:t>II</w:t>
      </w:r>
      <w:r w:rsidR="00EC0E3A" w:rsidRPr="001159BD">
        <w:rPr>
          <w:spacing w:val="-17"/>
        </w:rPr>
        <w:t xml:space="preserve"> </w:t>
      </w:r>
      <w:r w:rsidR="00EC0E3A" w:rsidRPr="001159BD">
        <w:t>diabetes</w:t>
      </w:r>
      <w:r w:rsidR="00EC0E3A" w:rsidRPr="001159BD">
        <w:rPr>
          <w:spacing w:val="-14"/>
        </w:rPr>
        <w:t xml:space="preserve"> </w:t>
      </w:r>
      <w:r w:rsidR="006F0A9A" w:rsidRPr="001159BD">
        <w:t>also points to</w:t>
      </w:r>
      <w:r w:rsidR="00EC0E3A" w:rsidRPr="001159BD">
        <w:rPr>
          <w:spacing w:val="-13"/>
        </w:rPr>
        <w:t xml:space="preserve"> </w:t>
      </w:r>
      <w:r w:rsidR="00EC0E3A" w:rsidRPr="001159BD">
        <w:t>significant</w:t>
      </w:r>
      <w:r w:rsidR="00EC0E3A" w:rsidRPr="001159BD">
        <w:rPr>
          <w:spacing w:val="-13"/>
        </w:rPr>
        <w:t xml:space="preserve"> </w:t>
      </w:r>
      <w:r w:rsidR="00EC0E3A" w:rsidRPr="001159BD">
        <w:t>alteration</w:t>
      </w:r>
      <w:r w:rsidR="006F0A9A" w:rsidRPr="001159BD">
        <w:t>s</w:t>
      </w:r>
      <w:r w:rsidR="00EC0E3A" w:rsidRPr="001159BD">
        <w:rPr>
          <w:spacing w:val="-13"/>
        </w:rPr>
        <w:t xml:space="preserve"> </w:t>
      </w:r>
      <w:r w:rsidR="00EC0E3A" w:rsidRPr="001159BD">
        <w:t>of</w:t>
      </w:r>
      <w:r w:rsidR="00EC0E3A" w:rsidRPr="001159BD">
        <w:rPr>
          <w:spacing w:val="-12"/>
        </w:rPr>
        <w:t xml:space="preserve"> </w:t>
      </w:r>
      <w:r w:rsidR="00EC0E3A" w:rsidRPr="001159BD">
        <w:t>metabolic</w:t>
      </w:r>
      <w:r w:rsidR="006F0A9A" w:rsidRPr="001159BD">
        <w:t xml:space="preserve"> and bioenergetic</w:t>
      </w:r>
      <w:r w:rsidR="00EC0E3A" w:rsidRPr="001159BD">
        <w:rPr>
          <w:spacing w:val="-15"/>
        </w:rPr>
        <w:t xml:space="preserve"> </w:t>
      </w:r>
      <w:r w:rsidR="00EC0E3A" w:rsidRPr="001159BD">
        <w:t>pathways in DS (</w:t>
      </w:r>
      <w:proofErr w:type="spellStart"/>
      <w:r w:rsidR="00EC0E3A" w:rsidRPr="001159BD">
        <w:t>Dierssen</w:t>
      </w:r>
      <w:proofErr w:type="spellEnd"/>
      <w:r w:rsidR="00EC0E3A" w:rsidRPr="001159BD">
        <w:t xml:space="preserve"> et al., 2020). There are several metabolic pathways for the biotransformation of the fuel molecules to high-energy compounds such as adenosine-5′- triphosphate (ATP), reduced nicotinamide adenine dinucleotide (NADH) (</w:t>
      </w:r>
      <w:proofErr w:type="spellStart"/>
      <w:r w:rsidR="00EC0E3A" w:rsidRPr="001159BD">
        <w:t>Dashty</w:t>
      </w:r>
      <w:proofErr w:type="spellEnd"/>
      <w:r w:rsidR="00EC0E3A" w:rsidRPr="001159BD">
        <w:t>, 2013). Glucose</w:t>
      </w:r>
      <w:r w:rsidR="00EC0E3A" w:rsidRPr="001159BD">
        <w:rPr>
          <w:spacing w:val="-5"/>
        </w:rPr>
        <w:t xml:space="preserve"> </w:t>
      </w:r>
      <w:r w:rsidR="00EC0E3A" w:rsidRPr="001159BD">
        <w:t>is</w:t>
      </w:r>
      <w:r w:rsidR="00EC0E3A" w:rsidRPr="001159BD">
        <w:rPr>
          <w:spacing w:val="-3"/>
        </w:rPr>
        <w:t xml:space="preserve"> </w:t>
      </w:r>
      <w:r w:rsidR="00EC0E3A" w:rsidRPr="001159BD">
        <w:t>the</w:t>
      </w:r>
      <w:r w:rsidR="00EC0E3A" w:rsidRPr="001159BD">
        <w:rPr>
          <w:spacing w:val="-3"/>
        </w:rPr>
        <w:t xml:space="preserve"> </w:t>
      </w:r>
      <w:r w:rsidR="00EC0E3A" w:rsidRPr="001159BD">
        <w:t>most</w:t>
      </w:r>
      <w:r w:rsidR="00EC0E3A" w:rsidRPr="001159BD">
        <w:rPr>
          <w:spacing w:val="-3"/>
        </w:rPr>
        <w:t xml:space="preserve"> </w:t>
      </w:r>
      <w:r w:rsidR="00EC0E3A" w:rsidRPr="001159BD">
        <w:t>important</w:t>
      </w:r>
      <w:r w:rsidR="00EC0E3A" w:rsidRPr="001159BD">
        <w:rPr>
          <w:spacing w:val="-3"/>
        </w:rPr>
        <w:t xml:space="preserve"> </w:t>
      </w:r>
      <w:r w:rsidR="00EC0E3A" w:rsidRPr="001159BD">
        <w:t>source</w:t>
      </w:r>
      <w:r w:rsidR="00EC0E3A" w:rsidRPr="001159BD">
        <w:rPr>
          <w:spacing w:val="-4"/>
        </w:rPr>
        <w:t xml:space="preserve"> </w:t>
      </w:r>
      <w:r w:rsidR="00EC0E3A" w:rsidRPr="001159BD">
        <w:t>of</w:t>
      </w:r>
      <w:r w:rsidR="00EC0E3A" w:rsidRPr="001159BD">
        <w:rPr>
          <w:spacing w:val="-5"/>
        </w:rPr>
        <w:t xml:space="preserve"> </w:t>
      </w:r>
      <w:r w:rsidR="00EC0E3A" w:rsidRPr="001159BD">
        <w:t>energy,</w:t>
      </w:r>
      <w:r w:rsidR="00EC0E3A" w:rsidRPr="001159BD">
        <w:rPr>
          <w:spacing w:val="-3"/>
        </w:rPr>
        <w:t xml:space="preserve"> </w:t>
      </w:r>
      <w:r w:rsidR="00EC0E3A" w:rsidRPr="001159BD">
        <w:t>but</w:t>
      </w:r>
      <w:r w:rsidR="00EC0E3A" w:rsidRPr="001159BD">
        <w:rPr>
          <w:spacing w:val="-3"/>
        </w:rPr>
        <w:t xml:space="preserve"> </w:t>
      </w:r>
      <w:r w:rsidR="00EC0E3A" w:rsidRPr="001159BD">
        <w:t>other</w:t>
      </w:r>
      <w:r w:rsidR="00EC0E3A" w:rsidRPr="001159BD">
        <w:rPr>
          <w:spacing w:val="-5"/>
        </w:rPr>
        <w:t xml:space="preserve"> </w:t>
      </w:r>
      <w:r w:rsidR="00EC0E3A" w:rsidRPr="001159BD">
        <w:t>monosaccharides, fatty</w:t>
      </w:r>
      <w:r w:rsidR="00EC0E3A" w:rsidRPr="001159BD">
        <w:rPr>
          <w:spacing w:val="-6"/>
        </w:rPr>
        <w:t xml:space="preserve"> </w:t>
      </w:r>
      <w:r w:rsidR="00EC0E3A" w:rsidRPr="001159BD">
        <w:t>acids,</w:t>
      </w:r>
      <w:r w:rsidR="00EC0E3A" w:rsidRPr="001159BD">
        <w:rPr>
          <w:spacing w:val="-2"/>
        </w:rPr>
        <w:t xml:space="preserve"> </w:t>
      </w:r>
      <w:r w:rsidR="00EC0E3A" w:rsidRPr="001159BD">
        <w:t>ketone bodies, amino acids, and nucleosides can also be used as an energetic source in a cell-specific manner (Berg et al.,</w:t>
      </w:r>
      <w:r w:rsidR="00EC0E3A" w:rsidRPr="001159BD">
        <w:rPr>
          <w:spacing w:val="-4"/>
        </w:rPr>
        <w:t xml:space="preserve"> </w:t>
      </w:r>
      <w:r w:rsidR="00EC0E3A" w:rsidRPr="001159BD">
        <w:t>2006).</w:t>
      </w:r>
      <w:r w:rsidRPr="001159BD">
        <w:t xml:space="preserve"> We have recently demonstrated that mitochondrial Complex IV activity is markedly inhibited in DS fibroblasts, at least in part due to the inhibitory effect of the upregulation of the endogenous gaseous transmitter hydrogen sulfide (Panagaki et al., 2019; Panagaki et al., 2020). In addition, we have conducted a meta-analysis of the metabolomic alterations in DS, which revealed (among other changes) marked alterations in various Krebs cycle intermediates, as well as a pathophysiological deterioration of high energy phosphates and cellular energy charge, pointing to the existence of a cellular ‘</w:t>
      </w:r>
      <w:proofErr w:type="spellStart"/>
      <w:r w:rsidRPr="001159BD">
        <w:t>pseudohypoxic</w:t>
      </w:r>
      <w:proofErr w:type="spellEnd"/>
      <w:r w:rsidRPr="001159BD">
        <w:t>’ state in DS (Pecze et al., 2020). However, none of these studies have focused on the potential underlying changes in gene expression in DS.</w:t>
      </w:r>
    </w:p>
    <w:p w:rsidR="002F7877" w:rsidRPr="001159BD" w:rsidRDefault="00EB789F" w:rsidP="006F44F0">
      <w:pPr>
        <w:pStyle w:val="BodyText"/>
        <w:snapToGrid w:val="0"/>
        <w:spacing w:line="276" w:lineRule="auto"/>
        <w:ind w:right="1276"/>
        <w:jc w:val="both"/>
      </w:pPr>
      <w:r w:rsidRPr="001159BD">
        <w:tab/>
      </w:r>
      <w:r w:rsidR="00EC0E3A" w:rsidRPr="001159BD">
        <w:t>Understanding the alterations in molecules provides important information for determining</w:t>
      </w:r>
      <w:r w:rsidR="00EC0E3A" w:rsidRPr="001159BD">
        <w:rPr>
          <w:spacing w:val="-7"/>
        </w:rPr>
        <w:t xml:space="preserve"> </w:t>
      </w:r>
      <w:r w:rsidR="00EC0E3A" w:rsidRPr="001159BD">
        <w:t>the</w:t>
      </w:r>
      <w:r w:rsidR="00EC0E3A" w:rsidRPr="001159BD">
        <w:rPr>
          <w:spacing w:val="-4"/>
        </w:rPr>
        <w:t xml:space="preserve"> </w:t>
      </w:r>
      <w:r w:rsidR="00EC0E3A" w:rsidRPr="001159BD">
        <w:t>molecular</w:t>
      </w:r>
      <w:r w:rsidR="00EC0E3A" w:rsidRPr="001159BD">
        <w:rPr>
          <w:spacing w:val="-6"/>
        </w:rPr>
        <w:t xml:space="preserve"> </w:t>
      </w:r>
      <w:r w:rsidR="00EC0E3A" w:rsidRPr="001159BD">
        <w:t>mechanisms</w:t>
      </w:r>
      <w:r w:rsidR="00EC0E3A" w:rsidRPr="001159BD">
        <w:rPr>
          <w:spacing w:val="-4"/>
        </w:rPr>
        <w:t xml:space="preserve"> </w:t>
      </w:r>
      <w:r w:rsidR="00EC0E3A" w:rsidRPr="001159BD">
        <w:t>of</w:t>
      </w:r>
      <w:r w:rsidR="00EC0E3A" w:rsidRPr="001159BD">
        <w:rPr>
          <w:spacing w:val="-6"/>
        </w:rPr>
        <w:t xml:space="preserve"> </w:t>
      </w:r>
      <w:r w:rsidR="00EC0E3A" w:rsidRPr="001159BD">
        <w:t>diseases.</w:t>
      </w:r>
      <w:r w:rsidR="00EC0E3A" w:rsidRPr="001159BD">
        <w:rPr>
          <w:spacing w:val="-5"/>
        </w:rPr>
        <w:t xml:space="preserve"> </w:t>
      </w:r>
      <w:r w:rsidR="00EC0E3A" w:rsidRPr="001159BD">
        <w:t>“Omics”</w:t>
      </w:r>
      <w:r w:rsidR="00EC0E3A" w:rsidRPr="001159BD">
        <w:rPr>
          <w:spacing w:val="-5"/>
        </w:rPr>
        <w:t xml:space="preserve"> </w:t>
      </w:r>
      <w:r w:rsidR="00EC0E3A" w:rsidRPr="001159BD">
        <w:t>technologies</w:t>
      </w:r>
      <w:r w:rsidR="00EC0E3A" w:rsidRPr="001159BD">
        <w:rPr>
          <w:spacing w:val="-5"/>
        </w:rPr>
        <w:t xml:space="preserve"> </w:t>
      </w:r>
      <w:r w:rsidR="00EC0E3A" w:rsidRPr="001159BD">
        <w:t>permit</w:t>
      </w:r>
      <w:r w:rsidR="00EC0E3A" w:rsidRPr="001159BD">
        <w:rPr>
          <w:spacing w:val="-3"/>
        </w:rPr>
        <w:t xml:space="preserve"> </w:t>
      </w:r>
      <w:r w:rsidR="00EC0E3A" w:rsidRPr="001159BD">
        <w:t>the</w:t>
      </w:r>
      <w:r w:rsidR="00EC0E3A" w:rsidRPr="001159BD">
        <w:rPr>
          <w:spacing w:val="-5"/>
        </w:rPr>
        <w:t xml:space="preserve"> </w:t>
      </w:r>
      <w:r w:rsidR="00EC0E3A" w:rsidRPr="001159BD">
        <w:t>universal detection</w:t>
      </w:r>
      <w:r w:rsidR="00EC0E3A" w:rsidRPr="001159BD">
        <w:rPr>
          <w:spacing w:val="-12"/>
        </w:rPr>
        <w:t xml:space="preserve"> </w:t>
      </w:r>
      <w:r w:rsidR="00EC0E3A" w:rsidRPr="001159BD">
        <w:t>of</w:t>
      </w:r>
      <w:r w:rsidR="00EC0E3A" w:rsidRPr="001159BD">
        <w:rPr>
          <w:spacing w:val="-7"/>
        </w:rPr>
        <w:t xml:space="preserve"> </w:t>
      </w:r>
      <w:r w:rsidR="00EC0E3A" w:rsidRPr="001159BD">
        <w:t>genes</w:t>
      </w:r>
      <w:r w:rsidR="00EC0E3A" w:rsidRPr="001159BD">
        <w:rPr>
          <w:spacing w:val="-9"/>
        </w:rPr>
        <w:t xml:space="preserve"> </w:t>
      </w:r>
      <w:r w:rsidR="00EC0E3A" w:rsidRPr="001159BD">
        <w:t>(genomics),</w:t>
      </w:r>
      <w:r w:rsidR="00EC0E3A" w:rsidRPr="001159BD">
        <w:rPr>
          <w:spacing w:val="-13"/>
        </w:rPr>
        <w:t xml:space="preserve"> </w:t>
      </w:r>
      <w:r w:rsidR="00EC0E3A" w:rsidRPr="001159BD">
        <w:t>mRNA</w:t>
      </w:r>
      <w:r w:rsidR="00EC0E3A" w:rsidRPr="001159BD">
        <w:rPr>
          <w:spacing w:val="-12"/>
        </w:rPr>
        <w:t xml:space="preserve"> </w:t>
      </w:r>
      <w:r w:rsidR="00EC0E3A" w:rsidRPr="001159BD">
        <w:t>(transcriptomics),</w:t>
      </w:r>
      <w:r w:rsidR="00EC0E3A" w:rsidRPr="001159BD">
        <w:rPr>
          <w:spacing w:val="-12"/>
        </w:rPr>
        <w:t xml:space="preserve"> </w:t>
      </w:r>
      <w:r w:rsidR="00EC0E3A" w:rsidRPr="001159BD">
        <w:t>proteins</w:t>
      </w:r>
      <w:r w:rsidR="00EC0E3A" w:rsidRPr="001159BD">
        <w:rPr>
          <w:spacing w:val="-11"/>
        </w:rPr>
        <w:t xml:space="preserve"> </w:t>
      </w:r>
      <w:r w:rsidR="00EC0E3A" w:rsidRPr="001159BD">
        <w:t>(proteomics)</w:t>
      </w:r>
      <w:r w:rsidR="00EC0E3A" w:rsidRPr="001159BD">
        <w:rPr>
          <w:spacing w:val="-12"/>
        </w:rPr>
        <w:t xml:space="preserve"> </w:t>
      </w:r>
      <w:r w:rsidR="00EC0E3A" w:rsidRPr="001159BD">
        <w:t>and</w:t>
      </w:r>
      <w:r w:rsidR="00EC0E3A" w:rsidRPr="001159BD">
        <w:rPr>
          <w:spacing w:val="-11"/>
        </w:rPr>
        <w:t xml:space="preserve"> </w:t>
      </w:r>
      <w:r w:rsidR="00EC0E3A" w:rsidRPr="001159BD">
        <w:t>metabolites (metabolomics)</w:t>
      </w:r>
      <w:r w:rsidR="00EC0E3A" w:rsidRPr="001159BD">
        <w:rPr>
          <w:spacing w:val="-5"/>
        </w:rPr>
        <w:t xml:space="preserve"> </w:t>
      </w:r>
      <w:r w:rsidR="00EC0E3A" w:rsidRPr="001159BD">
        <w:t>in</w:t>
      </w:r>
      <w:r w:rsidR="00EC0E3A" w:rsidRPr="001159BD">
        <w:rPr>
          <w:spacing w:val="-4"/>
        </w:rPr>
        <w:t xml:space="preserve"> </w:t>
      </w:r>
      <w:r w:rsidR="00EC0E3A" w:rsidRPr="001159BD">
        <w:t>biological</w:t>
      </w:r>
      <w:r w:rsidR="00EC0E3A" w:rsidRPr="001159BD">
        <w:rPr>
          <w:spacing w:val="-3"/>
        </w:rPr>
        <w:t xml:space="preserve"> </w:t>
      </w:r>
      <w:r w:rsidR="00EC0E3A" w:rsidRPr="001159BD">
        <w:t>samples</w:t>
      </w:r>
      <w:r w:rsidR="00EC0E3A" w:rsidRPr="001159BD">
        <w:rPr>
          <w:spacing w:val="-3"/>
        </w:rPr>
        <w:t xml:space="preserve"> </w:t>
      </w:r>
      <w:r w:rsidR="00EC0E3A" w:rsidRPr="001159BD">
        <w:t>(Ishihara</w:t>
      </w:r>
      <w:r w:rsidR="00EC0E3A" w:rsidRPr="001159BD">
        <w:rPr>
          <w:spacing w:val="-7"/>
        </w:rPr>
        <w:t xml:space="preserve"> </w:t>
      </w:r>
      <w:r w:rsidR="00EC0E3A" w:rsidRPr="001159BD">
        <w:t>and</w:t>
      </w:r>
      <w:r w:rsidR="00EC0E3A" w:rsidRPr="001159BD">
        <w:rPr>
          <w:spacing w:val="-4"/>
        </w:rPr>
        <w:t xml:space="preserve"> </w:t>
      </w:r>
      <w:r w:rsidR="00EC0E3A" w:rsidRPr="001159BD">
        <w:t>Akiba,</w:t>
      </w:r>
      <w:r w:rsidR="00EC0E3A" w:rsidRPr="001159BD">
        <w:rPr>
          <w:spacing w:val="-5"/>
        </w:rPr>
        <w:t xml:space="preserve"> </w:t>
      </w:r>
      <w:r w:rsidR="00EC0E3A" w:rsidRPr="001159BD">
        <w:t>2017).</w:t>
      </w:r>
      <w:r w:rsidR="00EC0E3A" w:rsidRPr="001159BD">
        <w:rPr>
          <w:spacing w:val="-2"/>
        </w:rPr>
        <w:t xml:space="preserve"> </w:t>
      </w:r>
      <w:r w:rsidR="00EC0E3A" w:rsidRPr="001159BD">
        <w:rPr>
          <w:spacing w:val="-3"/>
        </w:rPr>
        <w:t>In</w:t>
      </w:r>
      <w:r w:rsidR="00EC0E3A" w:rsidRPr="001159BD">
        <w:rPr>
          <w:spacing w:val="-4"/>
        </w:rPr>
        <w:t xml:space="preserve"> </w:t>
      </w:r>
      <w:r w:rsidR="00EC0E3A" w:rsidRPr="001159BD">
        <w:t>DS,</w:t>
      </w:r>
      <w:r w:rsidR="00EC0E3A" w:rsidRPr="001159BD">
        <w:rPr>
          <w:spacing w:val="-4"/>
        </w:rPr>
        <w:t xml:space="preserve"> </w:t>
      </w:r>
      <w:r w:rsidR="00EC0E3A" w:rsidRPr="001159BD">
        <w:t>the</w:t>
      </w:r>
      <w:r w:rsidR="00EC0E3A" w:rsidRPr="001159BD">
        <w:rPr>
          <w:spacing w:val="-6"/>
        </w:rPr>
        <w:t xml:space="preserve"> </w:t>
      </w:r>
      <w:r w:rsidR="00EC0E3A" w:rsidRPr="001159BD">
        <w:t>genes</w:t>
      </w:r>
      <w:r w:rsidR="00EC0E3A" w:rsidRPr="001159BD">
        <w:rPr>
          <w:spacing w:val="-4"/>
        </w:rPr>
        <w:t xml:space="preserve"> </w:t>
      </w:r>
      <w:r w:rsidR="00EC0E3A" w:rsidRPr="001159BD">
        <w:t>encoded</w:t>
      </w:r>
      <w:r w:rsidR="00EC0E3A" w:rsidRPr="001159BD">
        <w:rPr>
          <w:spacing w:val="-5"/>
        </w:rPr>
        <w:t xml:space="preserve"> </w:t>
      </w:r>
      <w:r w:rsidR="00EC0E3A" w:rsidRPr="001159BD">
        <w:t>on chromosome</w:t>
      </w:r>
      <w:r w:rsidR="00EC0E3A" w:rsidRPr="001159BD">
        <w:rPr>
          <w:spacing w:val="-7"/>
        </w:rPr>
        <w:t xml:space="preserve"> </w:t>
      </w:r>
      <w:r w:rsidR="00EC0E3A" w:rsidRPr="001159BD">
        <w:t>21</w:t>
      </w:r>
      <w:r w:rsidR="00EC0E3A" w:rsidRPr="001159BD">
        <w:rPr>
          <w:spacing w:val="-3"/>
        </w:rPr>
        <w:t xml:space="preserve"> </w:t>
      </w:r>
      <w:r w:rsidR="00EC0E3A" w:rsidRPr="001159BD">
        <w:t>are</w:t>
      </w:r>
      <w:r w:rsidR="00EC0E3A" w:rsidRPr="001159BD">
        <w:rPr>
          <w:spacing w:val="-5"/>
        </w:rPr>
        <w:t xml:space="preserve"> </w:t>
      </w:r>
      <w:r w:rsidR="00EC0E3A" w:rsidRPr="001159BD">
        <w:t>exclusively</w:t>
      </w:r>
      <w:r w:rsidR="00EC0E3A" w:rsidRPr="001159BD">
        <w:rPr>
          <w:spacing w:val="-11"/>
        </w:rPr>
        <w:t xml:space="preserve"> </w:t>
      </w:r>
      <w:r w:rsidR="00EC0E3A" w:rsidRPr="001159BD">
        <w:t>upregulated</w:t>
      </w:r>
      <w:r w:rsidR="00EC0E3A" w:rsidRPr="001159BD">
        <w:rPr>
          <w:spacing w:val="-3"/>
        </w:rPr>
        <w:t xml:space="preserve"> </w:t>
      </w:r>
      <w:r w:rsidR="00EC0E3A" w:rsidRPr="001159BD">
        <w:t>(and</w:t>
      </w:r>
      <w:r w:rsidR="00EC0E3A" w:rsidRPr="001159BD">
        <w:rPr>
          <w:spacing w:val="-1"/>
        </w:rPr>
        <w:t xml:space="preserve"> </w:t>
      </w:r>
      <w:r w:rsidR="00EC0E3A" w:rsidRPr="001159BD">
        <w:t>none</w:t>
      </w:r>
      <w:r w:rsidR="00EC0E3A" w:rsidRPr="001159BD">
        <w:rPr>
          <w:spacing w:val="-6"/>
        </w:rPr>
        <w:t xml:space="preserve"> </w:t>
      </w:r>
      <w:r w:rsidR="00EC0E3A" w:rsidRPr="001159BD">
        <w:t>of</w:t>
      </w:r>
      <w:r w:rsidR="00EC0E3A" w:rsidRPr="001159BD">
        <w:rPr>
          <w:spacing w:val="-7"/>
        </w:rPr>
        <w:t xml:space="preserve"> </w:t>
      </w:r>
      <w:r w:rsidR="00EC0E3A" w:rsidRPr="001159BD">
        <w:t>them</w:t>
      </w:r>
      <w:r w:rsidR="00EC0E3A" w:rsidRPr="001159BD">
        <w:rPr>
          <w:spacing w:val="-3"/>
        </w:rPr>
        <w:t xml:space="preserve"> </w:t>
      </w:r>
      <w:r w:rsidR="00EC0E3A" w:rsidRPr="001159BD">
        <w:t>are</w:t>
      </w:r>
      <w:r w:rsidR="00EC0E3A" w:rsidRPr="001159BD">
        <w:rPr>
          <w:spacing w:val="-6"/>
        </w:rPr>
        <w:t xml:space="preserve"> </w:t>
      </w:r>
      <w:r w:rsidR="00EC0E3A" w:rsidRPr="001159BD">
        <w:t>downregulated),</w:t>
      </w:r>
      <w:r w:rsidR="00EC0E3A" w:rsidRPr="001159BD">
        <w:rPr>
          <w:spacing w:val="-6"/>
        </w:rPr>
        <w:t xml:space="preserve"> </w:t>
      </w:r>
      <w:r w:rsidR="00EC0E3A" w:rsidRPr="001159BD">
        <w:t>supporting the</w:t>
      </w:r>
      <w:r w:rsidR="00EC0E3A" w:rsidRPr="001159BD">
        <w:rPr>
          <w:spacing w:val="-7"/>
        </w:rPr>
        <w:t xml:space="preserve"> </w:t>
      </w:r>
      <w:r w:rsidR="00EC0E3A" w:rsidRPr="001159BD">
        <w:t>“gene</w:t>
      </w:r>
      <w:r w:rsidR="00EC0E3A" w:rsidRPr="001159BD">
        <w:rPr>
          <w:spacing w:val="-6"/>
        </w:rPr>
        <w:t xml:space="preserve"> </w:t>
      </w:r>
      <w:r w:rsidR="00EC0E3A" w:rsidRPr="001159BD">
        <w:t>dosage</w:t>
      </w:r>
      <w:r w:rsidR="00EC0E3A" w:rsidRPr="001159BD">
        <w:rPr>
          <w:spacing w:val="-7"/>
        </w:rPr>
        <w:t xml:space="preserve"> </w:t>
      </w:r>
      <w:r w:rsidR="00EC0E3A" w:rsidRPr="001159BD">
        <w:t>theory”</w:t>
      </w:r>
      <w:r w:rsidR="00EC0E3A" w:rsidRPr="001159BD">
        <w:rPr>
          <w:spacing w:val="-4"/>
        </w:rPr>
        <w:t xml:space="preserve"> </w:t>
      </w:r>
      <w:r w:rsidR="00EC0E3A" w:rsidRPr="001159BD">
        <w:t>of</w:t>
      </w:r>
      <w:r w:rsidR="00EC0E3A" w:rsidRPr="001159BD">
        <w:rPr>
          <w:spacing w:val="-6"/>
        </w:rPr>
        <w:t xml:space="preserve"> </w:t>
      </w:r>
      <w:r w:rsidR="00EC0E3A" w:rsidRPr="001159BD">
        <w:t>DS</w:t>
      </w:r>
      <w:r w:rsidR="00EC0E3A" w:rsidRPr="001159BD">
        <w:rPr>
          <w:spacing w:val="-4"/>
        </w:rPr>
        <w:t xml:space="preserve"> </w:t>
      </w:r>
      <w:r w:rsidR="00EC0E3A" w:rsidRPr="001159BD">
        <w:t>i.e.</w:t>
      </w:r>
      <w:r w:rsidR="00EC0E3A" w:rsidRPr="001159BD">
        <w:rPr>
          <w:spacing w:val="-6"/>
        </w:rPr>
        <w:t xml:space="preserve"> </w:t>
      </w:r>
      <w:r w:rsidR="00EC0E3A" w:rsidRPr="001159BD">
        <w:t>that</w:t>
      </w:r>
      <w:r w:rsidR="00EC0E3A" w:rsidRPr="001159BD">
        <w:rPr>
          <w:spacing w:val="-3"/>
        </w:rPr>
        <w:t xml:space="preserve"> </w:t>
      </w:r>
      <w:r w:rsidR="00EC0E3A" w:rsidRPr="001159BD">
        <w:t>the</w:t>
      </w:r>
      <w:r w:rsidR="00EC0E3A" w:rsidRPr="001159BD">
        <w:rPr>
          <w:spacing w:val="-4"/>
        </w:rPr>
        <w:t xml:space="preserve"> </w:t>
      </w:r>
      <w:r w:rsidR="00EC0E3A" w:rsidRPr="001159BD">
        <w:t>extra</w:t>
      </w:r>
      <w:r w:rsidR="00EC0E3A" w:rsidRPr="001159BD">
        <w:rPr>
          <w:spacing w:val="-6"/>
        </w:rPr>
        <w:t xml:space="preserve"> </w:t>
      </w:r>
      <w:r w:rsidR="00EC0E3A" w:rsidRPr="001159BD">
        <w:t>chromosome</w:t>
      </w:r>
      <w:r w:rsidR="00EC0E3A" w:rsidRPr="001159BD">
        <w:rPr>
          <w:spacing w:val="-6"/>
        </w:rPr>
        <w:t xml:space="preserve"> </w:t>
      </w:r>
      <w:r w:rsidR="00EC0E3A" w:rsidRPr="001159BD">
        <w:t>21</w:t>
      </w:r>
      <w:r w:rsidR="00EC0E3A" w:rsidRPr="001159BD">
        <w:rPr>
          <w:spacing w:val="-6"/>
        </w:rPr>
        <w:t xml:space="preserve"> </w:t>
      </w:r>
      <w:r w:rsidR="00EC0E3A" w:rsidRPr="001159BD">
        <w:t>results</w:t>
      </w:r>
      <w:r w:rsidR="00EC0E3A" w:rsidRPr="001159BD">
        <w:rPr>
          <w:spacing w:val="-5"/>
        </w:rPr>
        <w:t xml:space="preserve"> </w:t>
      </w:r>
      <w:r w:rsidR="00EC0E3A" w:rsidRPr="001159BD">
        <w:t>in</w:t>
      </w:r>
      <w:r w:rsidR="00EC0E3A" w:rsidRPr="001159BD">
        <w:rPr>
          <w:spacing w:val="-3"/>
        </w:rPr>
        <w:t xml:space="preserve"> </w:t>
      </w:r>
      <w:r w:rsidR="00EC0E3A" w:rsidRPr="001159BD">
        <w:t>the</w:t>
      </w:r>
      <w:r w:rsidR="00EC0E3A" w:rsidRPr="001159BD">
        <w:rPr>
          <w:spacing w:val="-6"/>
        </w:rPr>
        <w:t xml:space="preserve"> </w:t>
      </w:r>
      <w:r w:rsidR="00EC0E3A" w:rsidRPr="001159BD">
        <w:t>upregulation</w:t>
      </w:r>
      <w:r w:rsidR="00EC0E3A" w:rsidRPr="001159BD">
        <w:rPr>
          <w:spacing w:val="-5"/>
        </w:rPr>
        <w:t xml:space="preserve"> </w:t>
      </w:r>
      <w:r w:rsidR="00EC0E3A" w:rsidRPr="001159BD">
        <w:t>of its</w:t>
      </w:r>
      <w:r w:rsidR="00EC0E3A" w:rsidRPr="001159BD">
        <w:rPr>
          <w:spacing w:val="-11"/>
        </w:rPr>
        <w:t xml:space="preserve"> </w:t>
      </w:r>
      <w:r w:rsidR="00EC0E3A" w:rsidRPr="001159BD">
        <w:t>gene</w:t>
      </w:r>
      <w:r w:rsidR="00EC0E3A" w:rsidRPr="001159BD">
        <w:rPr>
          <w:spacing w:val="-11"/>
        </w:rPr>
        <w:t xml:space="preserve"> </w:t>
      </w:r>
      <w:r w:rsidR="00EC0E3A" w:rsidRPr="001159BD">
        <w:t>products,</w:t>
      </w:r>
      <w:r w:rsidR="00EC0E3A" w:rsidRPr="001159BD">
        <w:rPr>
          <w:spacing w:val="-10"/>
        </w:rPr>
        <w:t xml:space="preserve"> </w:t>
      </w:r>
      <w:r w:rsidR="00EC0E3A" w:rsidRPr="001159BD">
        <w:t>which,</w:t>
      </w:r>
      <w:r w:rsidR="00EC0E3A" w:rsidRPr="001159BD">
        <w:rPr>
          <w:spacing w:val="-6"/>
        </w:rPr>
        <w:t xml:space="preserve"> </w:t>
      </w:r>
      <w:r w:rsidR="00EC0E3A" w:rsidRPr="001159BD">
        <w:t>in</w:t>
      </w:r>
      <w:r w:rsidR="00EC0E3A" w:rsidRPr="001159BD">
        <w:rPr>
          <w:spacing w:val="-10"/>
        </w:rPr>
        <w:t xml:space="preserve"> </w:t>
      </w:r>
      <w:r w:rsidR="00EC0E3A" w:rsidRPr="001159BD">
        <w:t>turn,</w:t>
      </w:r>
      <w:r w:rsidR="00EC0E3A" w:rsidRPr="001159BD">
        <w:rPr>
          <w:spacing w:val="-11"/>
        </w:rPr>
        <w:t xml:space="preserve"> </w:t>
      </w:r>
      <w:r w:rsidR="00EC0E3A" w:rsidRPr="001159BD">
        <w:t>directly</w:t>
      </w:r>
      <w:r w:rsidR="00EC0E3A" w:rsidRPr="001159BD">
        <w:rPr>
          <w:spacing w:val="-12"/>
        </w:rPr>
        <w:t xml:space="preserve"> </w:t>
      </w:r>
      <w:r w:rsidR="00EC0E3A" w:rsidRPr="001159BD">
        <w:t>or</w:t>
      </w:r>
      <w:r w:rsidR="00EC0E3A" w:rsidRPr="001159BD">
        <w:rPr>
          <w:spacing w:val="-12"/>
        </w:rPr>
        <w:t xml:space="preserve"> </w:t>
      </w:r>
      <w:r w:rsidR="00EC0E3A" w:rsidRPr="001159BD">
        <w:t>indirectly</w:t>
      </w:r>
      <w:r w:rsidR="00EC0E3A" w:rsidRPr="001159BD">
        <w:rPr>
          <w:spacing w:val="-15"/>
        </w:rPr>
        <w:t xml:space="preserve"> </w:t>
      </w:r>
      <w:r w:rsidR="00EC0E3A" w:rsidRPr="001159BD">
        <w:t>changes</w:t>
      </w:r>
      <w:r w:rsidR="00EC0E3A" w:rsidRPr="001159BD">
        <w:rPr>
          <w:spacing w:val="-8"/>
        </w:rPr>
        <w:t xml:space="preserve"> </w:t>
      </w:r>
      <w:r w:rsidR="00EC0E3A" w:rsidRPr="001159BD">
        <w:t>development</w:t>
      </w:r>
      <w:r w:rsidR="00EC0E3A" w:rsidRPr="001159BD">
        <w:rPr>
          <w:spacing w:val="-8"/>
        </w:rPr>
        <w:t xml:space="preserve"> </w:t>
      </w:r>
      <w:r w:rsidR="00EC0E3A" w:rsidRPr="001159BD">
        <w:t>and</w:t>
      </w:r>
      <w:r w:rsidR="00EC0E3A" w:rsidRPr="001159BD">
        <w:rPr>
          <w:spacing w:val="-10"/>
        </w:rPr>
        <w:t xml:space="preserve"> </w:t>
      </w:r>
      <w:r w:rsidR="00EC0E3A" w:rsidRPr="001159BD">
        <w:t>affects</w:t>
      </w:r>
      <w:r w:rsidR="00EC0E3A" w:rsidRPr="001159BD">
        <w:rPr>
          <w:spacing w:val="-4"/>
        </w:rPr>
        <w:t xml:space="preserve"> </w:t>
      </w:r>
      <w:r w:rsidR="00EC0E3A" w:rsidRPr="001159BD">
        <w:t>various cellular functions. However, approximately 90% of the differentially expressed genes in DS (which</w:t>
      </w:r>
      <w:r w:rsidR="00EC0E3A" w:rsidRPr="001159BD">
        <w:rPr>
          <w:spacing w:val="-9"/>
        </w:rPr>
        <w:t xml:space="preserve"> </w:t>
      </w:r>
      <w:r w:rsidR="00EC0E3A" w:rsidRPr="001159BD">
        <w:t>include</w:t>
      </w:r>
      <w:r w:rsidR="00EC0E3A" w:rsidRPr="001159BD">
        <w:rPr>
          <w:spacing w:val="-10"/>
        </w:rPr>
        <w:t xml:space="preserve"> </w:t>
      </w:r>
      <w:r w:rsidR="00EC0E3A" w:rsidRPr="001159BD">
        <w:t>both</w:t>
      </w:r>
      <w:r w:rsidR="00EC0E3A" w:rsidRPr="001159BD">
        <w:rPr>
          <w:spacing w:val="-8"/>
        </w:rPr>
        <w:t xml:space="preserve"> </w:t>
      </w:r>
      <w:r w:rsidR="00EC0E3A" w:rsidRPr="001159BD">
        <w:t>upregulated</w:t>
      </w:r>
      <w:r w:rsidR="00EC0E3A" w:rsidRPr="001159BD">
        <w:rPr>
          <w:spacing w:val="-6"/>
        </w:rPr>
        <w:t xml:space="preserve"> </w:t>
      </w:r>
      <w:r w:rsidR="00EC0E3A" w:rsidRPr="001159BD">
        <w:t>and</w:t>
      </w:r>
      <w:r w:rsidR="00EC0E3A" w:rsidRPr="001159BD">
        <w:rPr>
          <w:spacing w:val="-9"/>
        </w:rPr>
        <w:t xml:space="preserve"> </w:t>
      </w:r>
      <w:r w:rsidR="00EC0E3A" w:rsidRPr="001159BD">
        <w:t>downregulated</w:t>
      </w:r>
      <w:r w:rsidR="00EC0E3A" w:rsidRPr="001159BD">
        <w:rPr>
          <w:spacing w:val="-9"/>
        </w:rPr>
        <w:t xml:space="preserve"> </w:t>
      </w:r>
      <w:r w:rsidR="00EC0E3A" w:rsidRPr="001159BD">
        <w:t>genes)</w:t>
      </w:r>
      <w:r w:rsidR="00EC0E3A" w:rsidRPr="001159BD">
        <w:rPr>
          <w:spacing w:val="-7"/>
        </w:rPr>
        <w:t xml:space="preserve"> </w:t>
      </w:r>
      <w:r w:rsidR="00EC0E3A" w:rsidRPr="001159BD">
        <w:t>are</w:t>
      </w:r>
      <w:r w:rsidR="00EC0E3A" w:rsidRPr="001159BD">
        <w:rPr>
          <w:spacing w:val="-10"/>
        </w:rPr>
        <w:t xml:space="preserve"> </w:t>
      </w:r>
      <w:r w:rsidR="00EC0E3A" w:rsidRPr="001159BD">
        <w:t>encoded</w:t>
      </w:r>
      <w:r w:rsidR="00EC0E3A" w:rsidRPr="001159BD">
        <w:rPr>
          <w:spacing w:val="-8"/>
        </w:rPr>
        <w:t xml:space="preserve"> </w:t>
      </w:r>
      <w:r w:rsidR="00EC0E3A" w:rsidRPr="001159BD">
        <w:t>on</w:t>
      </w:r>
      <w:r w:rsidR="00EC0E3A" w:rsidRPr="001159BD">
        <w:rPr>
          <w:spacing w:val="-6"/>
        </w:rPr>
        <w:t xml:space="preserve"> </w:t>
      </w:r>
      <w:r w:rsidR="00EC0E3A" w:rsidRPr="001159BD">
        <w:t>chromosomes</w:t>
      </w:r>
      <w:r w:rsidR="00EC0E3A" w:rsidRPr="001159BD">
        <w:rPr>
          <w:spacing w:val="-9"/>
        </w:rPr>
        <w:t xml:space="preserve"> </w:t>
      </w:r>
      <w:r w:rsidR="00EC0E3A" w:rsidRPr="001159BD">
        <w:t>other than chromosome 21, indicating dysregulated signaling cascades and/or compensatory gene regulation mechanisms</w:t>
      </w:r>
      <w:r w:rsidRPr="001159BD">
        <w:t xml:space="preserve"> regulating gene expression processes linked to chromosomes other than chromosome 21</w:t>
      </w:r>
      <w:r w:rsidR="00EC0E3A" w:rsidRPr="001159BD">
        <w:t xml:space="preserve"> (Araya et al., 2019; Letourneau et al., 2014; Lockstone et al.,</w:t>
      </w:r>
      <w:r w:rsidR="00EC0E3A" w:rsidRPr="001159BD">
        <w:rPr>
          <w:spacing w:val="-8"/>
        </w:rPr>
        <w:t xml:space="preserve"> </w:t>
      </w:r>
      <w:r w:rsidR="00EC0E3A" w:rsidRPr="001159BD">
        <w:t>2007).</w:t>
      </w:r>
    </w:p>
    <w:p w:rsidR="005F1E5C" w:rsidRDefault="00EB789F" w:rsidP="006F44F0">
      <w:pPr>
        <w:pStyle w:val="BodyText"/>
        <w:snapToGrid w:val="0"/>
        <w:spacing w:line="276" w:lineRule="auto"/>
        <w:ind w:right="1276"/>
        <w:jc w:val="both"/>
      </w:pPr>
      <w:r w:rsidRPr="001159BD">
        <w:tab/>
      </w:r>
      <w:r w:rsidR="00EC0E3A" w:rsidRPr="001159BD">
        <w:t xml:space="preserve">Individual gene expression studies are </w:t>
      </w:r>
      <w:r w:rsidRPr="001159BD">
        <w:t>“</w:t>
      </w:r>
      <w:r w:rsidR="00EC0E3A" w:rsidRPr="001159BD">
        <w:t>noisy</w:t>
      </w:r>
      <w:r w:rsidRPr="001159BD">
        <w:t>”</w:t>
      </w:r>
      <w:r w:rsidR="00EC0E3A" w:rsidRPr="001159BD">
        <w:t xml:space="preserve">. Differentially expressed gene lists are </w:t>
      </w:r>
      <w:r w:rsidR="00EC0E3A" w:rsidRPr="001159BD">
        <w:lastRenderedPageBreak/>
        <w:t>often inconsistent between</w:t>
      </w:r>
      <w:r w:rsidRPr="001159BD">
        <w:t xml:space="preserve"> different published</w:t>
      </w:r>
      <w:r w:rsidR="00EC0E3A" w:rsidRPr="001159BD">
        <w:t xml:space="preserve"> studies</w:t>
      </w:r>
      <w:r w:rsidR="005F1E5C">
        <w:t xml:space="preserve"> due to several factors including </w:t>
      </w:r>
      <w:r w:rsidR="00EC0E3A" w:rsidRPr="001159BD">
        <w:t>false positive</w:t>
      </w:r>
      <w:r w:rsidR="005F1E5C">
        <w:t xml:space="preserve"> and false negative</w:t>
      </w:r>
      <w:r w:rsidR="00EC0E3A" w:rsidRPr="001159BD">
        <w:t xml:space="preserve"> results (Type</w:t>
      </w:r>
      <w:r w:rsidR="00323ACA">
        <w:t xml:space="preserve"> </w:t>
      </w:r>
      <w:r w:rsidR="00EC0E3A" w:rsidRPr="001159BD">
        <w:t>I</w:t>
      </w:r>
      <w:r w:rsidR="00323ACA">
        <w:t xml:space="preserve"> </w:t>
      </w:r>
      <w:r w:rsidR="005F1E5C">
        <w:t xml:space="preserve">and II </w:t>
      </w:r>
      <w:r w:rsidR="00EC0E3A" w:rsidRPr="001159BD">
        <w:rPr>
          <w:spacing w:val="-43"/>
        </w:rPr>
        <w:t xml:space="preserve"> </w:t>
      </w:r>
      <w:r w:rsidR="00EC0E3A" w:rsidRPr="001159BD">
        <w:t>error</w:t>
      </w:r>
      <w:r w:rsidR="005F1E5C">
        <w:t>, respectively</w:t>
      </w:r>
      <w:r w:rsidR="00EC0E3A" w:rsidRPr="001159BD">
        <w:t>) (</w:t>
      </w:r>
      <w:proofErr w:type="spellStart"/>
      <w:r w:rsidR="005F1E5C" w:rsidRPr="001159BD">
        <w:t>Benjamini</w:t>
      </w:r>
      <w:proofErr w:type="spellEnd"/>
      <w:r w:rsidR="005F1E5C" w:rsidRPr="001159BD">
        <w:t xml:space="preserve"> and Hochberg, 1995</w:t>
      </w:r>
      <w:r w:rsidR="005F1E5C">
        <w:t xml:space="preserve">; </w:t>
      </w:r>
      <w:r w:rsidR="00EC0E3A" w:rsidRPr="001159BD">
        <w:t>Maleki et al., 2019).</w:t>
      </w:r>
      <w:r w:rsidR="005F1E5C">
        <w:t xml:space="preserve"> </w:t>
      </w:r>
      <w:r w:rsidR="00EC0E3A" w:rsidRPr="001159BD">
        <w:t>A</w:t>
      </w:r>
      <w:r w:rsidR="00EC0E3A" w:rsidRPr="001159BD">
        <w:rPr>
          <w:spacing w:val="-16"/>
        </w:rPr>
        <w:t xml:space="preserve"> </w:t>
      </w:r>
      <w:r w:rsidR="00EC0E3A" w:rsidRPr="001159BD">
        <w:t>meta-analysis</w:t>
      </w:r>
      <w:r w:rsidR="00EC0E3A" w:rsidRPr="001159BD">
        <w:rPr>
          <w:spacing w:val="-16"/>
        </w:rPr>
        <w:t xml:space="preserve"> </w:t>
      </w:r>
      <w:r w:rsidR="00EC0E3A" w:rsidRPr="001159BD">
        <w:t>of</w:t>
      </w:r>
      <w:r w:rsidR="00EC0E3A" w:rsidRPr="001159BD">
        <w:rPr>
          <w:spacing w:val="-17"/>
        </w:rPr>
        <w:t xml:space="preserve"> </w:t>
      </w:r>
      <w:r w:rsidR="00EC0E3A" w:rsidRPr="001159BD">
        <w:t>gene</w:t>
      </w:r>
      <w:r w:rsidR="00EC0E3A" w:rsidRPr="001159BD">
        <w:rPr>
          <w:spacing w:val="-17"/>
        </w:rPr>
        <w:t xml:space="preserve"> </w:t>
      </w:r>
      <w:r w:rsidR="00EC0E3A" w:rsidRPr="001159BD">
        <w:t>expression</w:t>
      </w:r>
      <w:r w:rsidR="00EC0E3A" w:rsidRPr="001159BD">
        <w:rPr>
          <w:spacing w:val="-16"/>
        </w:rPr>
        <w:t xml:space="preserve"> </w:t>
      </w:r>
      <w:r w:rsidR="00EC0E3A" w:rsidRPr="001159BD">
        <w:t>data</w:t>
      </w:r>
      <w:r w:rsidR="00EC0E3A" w:rsidRPr="001159BD">
        <w:rPr>
          <w:spacing w:val="-12"/>
        </w:rPr>
        <w:t xml:space="preserve"> </w:t>
      </w:r>
      <w:r w:rsidR="00EC0E3A" w:rsidRPr="001159BD">
        <w:t>can</w:t>
      </w:r>
      <w:r w:rsidR="00EC0E3A" w:rsidRPr="001159BD">
        <w:rPr>
          <w:spacing w:val="-16"/>
        </w:rPr>
        <w:t xml:space="preserve"> </w:t>
      </w:r>
      <w:r w:rsidR="00EC0E3A" w:rsidRPr="001159BD">
        <w:t>combine</w:t>
      </w:r>
      <w:r w:rsidR="00EC0E3A" w:rsidRPr="001159BD">
        <w:rPr>
          <w:spacing w:val="-17"/>
        </w:rPr>
        <w:t xml:space="preserve"> </w:t>
      </w:r>
      <w:r w:rsidR="00EC0E3A" w:rsidRPr="001159BD">
        <w:t xml:space="preserve">results from multiple studies to identify common expression patterns that sometimes cannot be identified in an individual study (Waldron and </w:t>
      </w:r>
      <w:proofErr w:type="spellStart"/>
      <w:r w:rsidR="00EC0E3A" w:rsidRPr="001159BD">
        <w:t>Riester</w:t>
      </w:r>
      <w:proofErr w:type="spellEnd"/>
      <w:r w:rsidR="00EC0E3A" w:rsidRPr="001159BD">
        <w:t>,</w:t>
      </w:r>
      <w:r w:rsidR="00EC0E3A" w:rsidRPr="001159BD">
        <w:rPr>
          <w:spacing w:val="-5"/>
        </w:rPr>
        <w:t xml:space="preserve"> </w:t>
      </w:r>
      <w:r w:rsidR="00EC0E3A" w:rsidRPr="001159BD">
        <w:t>2016).</w:t>
      </w:r>
      <w:r w:rsidRPr="001159BD">
        <w:t xml:space="preserve"> </w:t>
      </w:r>
    </w:p>
    <w:p w:rsidR="002F7877" w:rsidRPr="001159BD" w:rsidRDefault="005F1E5C" w:rsidP="006F44F0">
      <w:pPr>
        <w:pStyle w:val="BodyText"/>
        <w:snapToGrid w:val="0"/>
        <w:spacing w:line="276" w:lineRule="auto"/>
        <w:ind w:right="1276"/>
        <w:jc w:val="both"/>
      </w:pPr>
      <w:r>
        <w:tab/>
      </w:r>
      <w:r w:rsidR="00EB789F" w:rsidRPr="001159BD">
        <w:t>With the above considerations in mind, we have</w:t>
      </w:r>
      <w:r w:rsidR="00EC0E3A" w:rsidRPr="001159BD">
        <w:rPr>
          <w:spacing w:val="-14"/>
        </w:rPr>
        <w:t xml:space="preserve"> </w:t>
      </w:r>
      <w:r w:rsidR="00EB789F" w:rsidRPr="001159BD">
        <w:t>conducted a</w:t>
      </w:r>
      <w:r w:rsidR="00EC0E3A" w:rsidRPr="001159BD">
        <w:rPr>
          <w:spacing w:val="-11"/>
        </w:rPr>
        <w:t xml:space="preserve"> </w:t>
      </w:r>
      <w:r w:rsidR="00EC0E3A" w:rsidRPr="001159BD">
        <w:t>meta-analysis</w:t>
      </w:r>
      <w:r w:rsidR="00EC0E3A" w:rsidRPr="001159BD">
        <w:rPr>
          <w:spacing w:val="-13"/>
        </w:rPr>
        <w:t xml:space="preserve"> </w:t>
      </w:r>
      <w:r w:rsidR="00EC0E3A" w:rsidRPr="001159BD">
        <w:t>of</w:t>
      </w:r>
      <w:r w:rsidR="00EC0E3A" w:rsidRPr="001159BD">
        <w:rPr>
          <w:spacing w:val="-11"/>
        </w:rPr>
        <w:t xml:space="preserve"> </w:t>
      </w:r>
      <w:r w:rsidR="00EC0E3A" w:rsidRPr="001159BD">
        <w:t>transcriptomic</w:t>
      </w:r>
      <w:r w:rsidR="00EC0E3A" w:rsidRPr="001159BD">
        <w:rPr>
          <w:spacing w:val="-14"/>
        </w:rPr>
        <w:t xml:space="preserve"> </w:t>
      </w:r>
      <w:r w:rsidR="00EC0E3A" w:rsidRPr="001159BD">
        <w:t xml:space="preserve">alterations DS vs. control, </w:t>
      </w:r>
      <w:r w:rsidR="00EB789F" w:rsidRPr="001159BD">
        <w:t>with special attention on</w:t>
      </w:r>
      <w:r w:rsidR="00EC0E3A" w:rsidRPr="001159BD">
        <w:t xml:space="preserve"> the genes encoding enzymes involved in energy-producing metabolic</w:t>
      </w:r>
      <w:r w:rsidR="00EC0E3A" w:rsidRPr="001159BD">
        <w:rPr>
          <w:spacing w:val="-2"/>
        </w:rPr>
        <w:t xml:space="preserve"> </w:t>
      </w:r>
      <w:r w:rsidR="00EC0E3A" w:rsidRPr="001159BD">
        <w:t>reactions.</w:t>
      </w:r>
    </w:p>
    <w:p w:rsidR="002F7877" w:rsidRPr="001159BD" w:rsidRDefault="002F7877" w:rsidP="006F44F0">
      <w:pPr>
        <w:pStyle w:val="BodyText"/>
        <w:snapToGrid w:val="0"/>
        <w:spacing w:line="276" w:lineRule="auto"/>
        <w:ind w:right="1276"/>
      </w:pPr>
    </w:p>
    <w:p w:rsidR="002F7877" w:rsidRPr="001159BD" w:rsidRDefault="00EC0E3A" w:rsidP="006F44F0">
      <w:pPr>
        <w:pStyle w:val="Heading1"/>
        <w:tabs>
          <w:tab w:val="left" w:pos="837"/>
        </w:tabs>
        <w:snapToGrid w:val="0"/>
        <w:spacing w:line="276" w:lineRule="auto"/>
        <w:ind w:left="0" w:right="1276" w:firstLine="0"/>
        <w:rPr>
          <w:sz w:val="28"/>
          <w:szCs w:val="28"/>
        </w:rPr>
      </w:pPr>
      <w:r w:rsidRPr="001159BD">
        <w:rPr>
          <w:sz w:val="28"/>
          <w:szCs w:val="28"/>
        </w:rPr>
        <w:t>Materials and</w:t>
      </w:r>
      <w:r w:rsidRPr="001159BD">
        <w:rPr>
          <w:spacing w:val="1"/>
          <w:sz w:val="28"/>
          <w:szCs w:val="28"/>
        </w:rPr>
        <w:t xml:space="preserve"> </w:t>
      </w:r>
      <w:r w:rsidRPr="001159BD">
        <w:rPr>
          <w:sz w:val="28"/>
          <w:szCs w:val="28"/>
        </w:rPr>
        <w:t>methods</w:t>
      </w:r>
    </w:p>
    <w:p w:rsidR="00EB789F" w:rsidRPr="001159BD" w:rsidRDefault="00EB789F" w:rsidP="006F44F0">
      <w:pPr>
        <w:pStyle w:val="Heading1"/>
        <w:tabs>
          <w:tab w:val="left" w:pos="837"/>
        </w:tabs>
        <w:snapToGrid w:val="0"/>
        <w:spacing w:line="276" w:lineRule="auto"/>
        <w:ind w:left="0" w:right="1276" w:firstLine="0"/>
      </w:pPr>
    </w:p>
    <w:p w:rsidR="002F7877" w:rsidRPr="001159BD" w:rsidRDefault="00EC0E3A" w:rsidP="006F44F0">
      <w:pPr>
        <w:tabs>
          <w:tab w:val="left" w:pos="1182"/>
        </w:tabs>
        <w:snapToGrid w:val="0"/>
        <w:spacing w:line="276" w:lineRule="auto"/>
        <w:ind w:right="1276"/>
        <w:jc w:val="both"/>
        <w:rPr>
          <w:b/>
          <w:bCs/>
          <w:i/>
          <w:sz w:val="24"/>
          <w:szCs w:val="24"/>
        </w:rPr>
      </w:pPr>
      <w:r w:rsidRPr="001159BD">
        <w:rPr>
          <w:b/>
          <w:bCs/>
          <w:i/>
          <w:sz w:val="24"/>
          <w:szCs w:val="24"/>
        </w:rPr>
        <w:t>Data collection and identification of</w:t>
      </w:r>
      <w:r w:rsidRPr="001159BD">
        <w:rPr>
          <w:b/>
          <w:bCs/>
          <w:i/>
          <w:spacing w:val="-3"/>
          <w:sz w:val="24"/>
          <w:szCs w:val="24"/>
        </w:rPr>
        <w:t xml:space="preserve"> </w:t>
      </w:r>
      <w:r w:rsidRPr="001159BD">
        <w:rPr>
          <w:b/>
          <w:bCs/>
          <w:i/>
          <w:sz w:val="24"/>
          <w:szCs w:val="24"/>
        </w:rPr>
        <w:t>studies</w:t>
      </w:r>
    </w:p>
    <w:p w:rsidR="002F7877" w:rsidRPr="001159BD" w:rsidRDefault="00EB789F" w:rsidP="006F44F0">
      <w:pPr>
        <w:pStyle w:val="BodyText"/>
        <w:snapToGrid w:val="0"/>
        <w:spacing w:line="276" w:lineRule="auto"/>
        <w:ind w:right="1276"/>
        <w:jc w:val="both"/>
      </w:pPr>
      <w:r w:rsidRPr="001159BD">
        <w:tab/>
      </w:r>
      <w:r w:rsidR="00EC0E3A" w:rsidRPr="001159BD">
        <w:t xml:space="preserve">The NCBI GEO (National Center for Biotechnology Information-Gene Expression Omnibus) (Barrett and Edgar, 2006) genomic repository was searched for “Down syndrome” OR “trisomy 21” AND “Homo sapiens” [Organism]. Moreover, the EBI (European Bioinformatics Institute) </w:t>
      </w:r>
      <w:proofErr w:type="spellStart"/>
      <w:r w:rsidR="00EC0E3A" w:rsidRPr="001159BD">
        <w:t>ArrayExpress</w:t>
      </w:r>
      <w:proofErr w:type="spellEnd"/>
      <w:r w:rsidR="00EC0E3A" w:rsidRPr="001159BD">
        <w:t xml:space="preserve"> database of functional genomics experiments was searched at the website for the terms “Down syndrome” OR “Trisomy 21” choosing “Homo sapiens” as organism (</w:t>
      </w:r>
      <w:proofErr w:type="spellStart"/>
      <w:r w:rsidR="00EC0E3A" w:rsidRPr="001159BD">
        <w:t>Brazma</w:t>
      </w:r>
      <w:proofErr w:type="spellEnd"/>
      <w:r w:rsidR="00EC0E3A" w:rsidRPr="001159BD">
        <w:t xml:space="preserve"> et al., 2003).</w:t>
      </w:r>
    </w:p>
    <w:p w:rsidR="00EB789F" w:rsidRPr="001159BD" w:rsidRDefault="00EB789F" w:rsidP="006F44F0">
      <w:pPr>
        <w:tabs>
          <w:tab w:val="left" w:pos="1182"/>
        </w:tabs>
        <w:snapToGrid w:val="0"/>
        <w:spacing w:line="276" w:lineRule="auto"/>
        <w:ind w:right="1276"/>
        <w:jc w:val="both"/>
        <w:rPr>
          <w:i/>
          <w:sz w:val="24"/>
          <w:szCs w:val="24"/>
        </w:rPr>
      </w:pPr>
    </w:p>
    <w:p w:rsidR="002F7877" w:rsidRPr="001159BD" w:rsidRDefault="00EC0E3A" w:rsidP="006F44F0">
      <w:pPr>
        <w:tabs>
          <w:tab w:val="left" w:pos="1182"/>
        </w:tabs>
        <w:snapToGrid w:val="0"/>
        <w:spacing w:line="276" w:lineRule="auto"/>
        <w:ind w:right="1276"/>
        <w:jc w:val="both"/>
        <w:rPr>
          <w:b/>
          <w:bCs/>
          <w:i/>
          <w:sz w:val="24"/>
          <w:szCs w:val="24"/>
        </w:rPr>
      </w:pPr>
      <w:r w:rsidRPr="001159BD">
        <w:rPr>
          <w:b/>
          <w:bCs/>
          <w:i/>
          <w:sz w:val="24"/>
          <w:szCs w:val="24"/>
        </w:rPr>
        <w:t>Inclusion and exclusion</w:t>
      </w:r>
      <w:r w:rsidRPr="001159BD">
        <w:rPr>
          <w:b/>
          <w:bCs/>
          <w:i/>
          <w:spacing w:val="7"/>
          <w:sz w:val="24"/>
          <w:szCs w:val="24"/>
        </w:rPr>
        <w:t xml:space="preserve"> </w:t>
      </w:r>
      <w:r w:rsidRPr="001159BD">
        <w:rPr>
          <w:b/>
          <w:bCs/>
          <w:i/>
          <w:sz w:val="24"/>
          <w:szCs w:val="24"/>
        </w:rPr>
        <w:t>criteria</w:t>
      </w:r>
    </w:p>
    <w:p w:rsidR="002F7877" w:rsidRPr="001159BD" w:rsidRDefault="00EB789F" w:rsidP="006F44F0">
      <w:pPr>
        <w:pStyle w:val="BodyText"/>
        <w:snapToGrid w:val="0"/>
        <w:spacing w:line="276" w:lineRule="auto"/>
        <w:ind w:right="1276"/>
        <w:jc w:val="both"/>
      </w:pPr>
      <w:r w:rsidRPr="001159BD">
        <w:tab/>
        <w:t>I</w:t>
      </w:r>
      <w:r w:rsidR="00EC0E3A" w:rsidRPr="001159BD">
        <w:t xml:space="preserve">nclusion criteria were as follows: 1) We only included studies that measured the level of mRNA expression (transcriptome profile). 2) Studies had to include both a sample from DS individuals and a control comparison group 3) Studies had to provide gene expression levels and information about sample sizes for both groups. At least data from 3 DS and 3 normal </w:t>
      </w:r>
      <w:proofErr w:type="spellStart"/>
      <w:r w:rsidR="00EC0E3A" w:rsidRPr="001159BD">
        <w:t>biosamples</w:t>
      </w:r>
      <w:proofErr w:type="spellEnd"/>
      <w:r w:rsidR="00EC0E3A" w:rsidRPr="001159BD">
        <w:t xml:space="preserve"> </w:t>
      </w:r>
      <w:r w:rsidR="00323ACA">
        <w:t>needed to</w:t>
      </w:r>
      <w:r w:rsidR="00EC0E3A" w:rsidRPr="001159BD">
        <w:t xml:space="preserve"> be presented 4) Only human samples were considered (data derived from animal models of DS were excluded). 5) Studies providing data for gene expression in different tissues were handled separately. 6) Studies measuring gene expression levels after a treatment were excluded, similarly if the analysis was performed on malignant cells. 7) Only publicly available datasets were used. In total 14 published reports with 20 </w:t>
      </w:r>
      <w:proofErr w:type="spellStart"/>
      <w:r w:rsidR="00EC0E3A" w:rsidRPr="001159BD">
        <w:t>biosamples</w:t>
      </w:r>
      <w:proofErr w:type="spellEnd"/>
      <w:r w:rsidR="00EC0E3A" w:rsidRPr="001159BD">
        <w:t xml:space="preserve"> were identified and subjected to analysis.</w:t>
      </w:r>
    </w:p>
    <w:p w:rsidR="00EB789F" w:rsidRPr="001159BD" w:rsidRDefault="00EB789F" w:rsidP="006F44F0">
      <w:pPr>
        <w:tabs>
          <w:tab w:val="left" w:pos="1182"/>
        </w:tabs>
        <w:snapToGrid w:val="0"/>
        <w:spacing w:line="276" w:lineRule="auto"/>
        <w:ind w:right="1276"/>
        <w:jc w:val="both"/>
        <w:rPr>
          <w:i/>
          <w:sz w:val="24"/>
          <w:szCs w:val="24"/>
        </w:rPr>
      </w:pPr>
    </w:p>
    <w:p w:rsidR="002F7877" w:rsidRPr="001159BD" w:rsidRDefault="00EC0E3A" w:rsidP="006F44F0">
      <w:pPr>
        <w:tabs>
          <w:tab w:val="left" w:pos="1182"/>
        </w:tabs>
        <w:snapToGrid w:val="0"/>
        <w:spacing w:line="276" w:lineRule="auto"/>
        <w:ind w:right="1276"/>
        <w:jc w:val="both"/>
        <w:rPr>
          <w:b/>
          <w:bCs/>
          <w:i/>
          <w:sz w:val="24"/>
          <w:szCs w:val="24"/>
        </w:rPr>
      </w:pPr>
      <w:r w:rsidRPr="001159BD">
        <w:rPr>
          <w:b/>
          <w:bCs/>
          <w:i/>
          <w:sz w:val="24"/>
          <w:szCs w:val="24"/>
        </w:rPr>
        <w:t>Data</w:t>
      </w:r>
      <w:r w:rsidRPr="001159BD">
        <w:rPr>
          <w:b/>
          <w:bCs/>
          <w:i/>
          <w:spacing w:val="-1"/>
          <w:sz w:val="24"/>
          <w:szCs w:val="24"/>
        </w:rPr>
        <w:t xml:space="preserve"> </w:t>
      </w:r>
      <w:r w:rsidRPr="001159BD">
        <w:rPr>
          <w:b/>
          <w:bCs/>
          <w:i/>
          <w:sz w:val="24"/>
          <w:szCs w:val="24"/>
        </w:rPr>
        <w:t>preprocessing</w:t>
      </w:r>
    </w:p>
    <w:p w:rsidR="002F7877" w:rsidRPr="001159BD" w:rsidRDefault="00EB789F" w:rsidP="006F44F0">
      <w:pPr>
        <w:pStyle w:val="BodyText"/>
        <w:snapToGrid w:val="0"/>
        <w:spacing w:line="276" w:lineRule="auto"/>
        <w:ind w:right="1276"/>
        <w:jc w:val="both"/>
        <w:rPr>
          <w:b/>
        </w:rPr>
      </w:pPr>
      <w:r w:rsidRPr="001159BD">
        <w:tab/>
      </w:r>
      <w:r w:rsidR="00EC0E3A" w:rsidRPr="001159BD">
        <w:t xml:space="preserve">Data collection and preprocessing were performed in the R statistical program (Team, 2013) using the following packages </w:t>
      </w:r>
      <w:proofErr w:type="spellStart"/>
      <w:r w:rsidR="00EC0E3A" w:rsidRPr="001159BD">
        <w:rPr>
          <w:i/>
        </w:rPr>
        <w:t>GEOquery</w:t>
      </w:r>
      <w:proofErr w:type="spellEnd"/>
      <w:r w:rsidR="00EC0E3A" w:rsidRPr="001159BD">
        <w:rPr>
          <w:i/>
        </w:rPr>
        <w:t xml:space="preserve"> </w:t>
      </w:r>
      <w:r w:rsidR="00EC0E3A" w:rsidRPr="001159BD">
        <w:t xml:space="preserve">(Davis and Meltzer, 2007), </w:t>
      </w:r>
      <w:proofErr w:type="spellStart"/>
      <w:r w:rsidR="00EC0E3A" w:rsidRPr="001159BD">
        <w:rPr>
          <w:i/>
        </w:rPr>
        <w:t>limma</w:t>
      </w:r>
      <w:proofErr w:type="spellEnd"/>
      <w:r w:rsidR="00EC0E3A" w:rsidRPr="001159BD">
        <w:rPr>
          <w:i/>
        </w:rPr>
        <w:t xml:space="preserve"> </w:t>
      </w:r>
      <w:r w:rsidR="00EC0E3A" w:rsidRPr="001159BD">
        <w:t xml:space="preserve">(Ritchie et al., 2015), </w:t>
      </w:r>
      <w:proofErr w:type="spellStart"/>
      <w:r w:rsidR="00EC0E3A" w:rsidRPr="001159BD">
        <w:rPr>
          <w:i/>
        </w:rPr>
        <w:t>origo</w:t>
      </w:r>
      <w:proofErr w:type="spellEnd"/>
      <w:r w:rsidR="00EC0E3A" w:rsidRPr="001159BD">
        <w:rPr>
          <w:i/>
        </w:rPr>
        <w:t xml:space="preserve"> </w:t>
      </w:r>
      <w:r w:rsidR="00EC0E3A" w:rsidRPr="001159BD">
        <w:t>(Carvalho and Irizarry, 2010). Quantile normalization (</w:t>
      </w:r>
      <w:proofErr w:type="spellStart"/>
      <w:r w:rsidR="00EC0E3A" w:rsidRPr="001159BD">
        <w:t>Amaratunga</w:t>
      </w:r>
      <w:proofErr w:type="spellEnd"/>
      <w:r w:rsidR="00EC0E3A" w:rsidRPr="001159BD">
        <w:t xml:space="preserve"> and Cabrera,</w:t>
      </w:r>
      <w:r w:rsidR="00EC0E3A" w:rsidRPr="001159BD">
        <w:rPr>
          <w:spacing w:val="-4"/>
        </w:rPr>
        <w:t xml:space="preserve"> </w:t>
      </w:r>
      <w:r w:rsidR="00EC0E3A" w:rsidRPr="001159BD">
        <w:t>2001)</w:t>
      </w:r>
      <w:r w:rsidR="00EC0E3A" w:rsidRPr="001159BD">
        <w:rPr>
          <w:spacing w:val="-4"/>
        </w:rPr>
        <w:t xml:space="preserve"> </w:t>
      </w:r>
      <w:r w:rsidR="00EC0E3A" w:rsidRPr="001159BD">
        <w:t>was</w:t>
      </w:r>
      <w:r w:rsidR="00EC0E3A" w:rsidRPr="001159BD">
        <w:rPr>
          <w:spacing w:val="-3"/>
        </w:rPr>
        <w:t xml:space="preserve"> </w:t>
      </w:r>
      <w:r w:rsidR="00EC0E3A" w:rsidRPr="001159BD">
        <w:t>applied</w:t>
      </w:r>
      <w:r w:rsidR="00EC0E3A" w:rsidRPr="001159BD">
        <w:rPr>
          <w:spacing w:val="-4"/>
        </w:rPr>
        <w:t xml:space="preserve"> </w:t>
      </w:r>
      <w:r w:rsidR="00EC0E3A" w:rsidRPr="001159BD">
        <w:t>for</w:t>
      </w:r>
      <w:r w:rsidR="00EC0E3A" w:rsidRPr="001159BD">
        <w:rPr>
          <w:spacing w:val="-5"/>
        </w:rPr>
        <w:t xml:space="preserve"> </w:t>
      </w:r>
      <w:r w:rsidR="00EC0E3A" w:rsidRPr="001159BD">
        <w:t>each</w:t>
      </w:r>
      <w:r w:rsidR="00EC0E3A" w:rsidRPr="001159BD">
        <w:rPr>
          <w:spacing w:val="-3"/>
        </w:rPr>
        <w:t xml:space="preserve"> </w:t>
      </w:r>
      <w:r w:rsidR="00EC0E3A" w:rsidRPr="001159BD">
        <w:t>set</w:t>
      </w:r>
      <w:r w:rsidR="00EC0E3A" w:rsidRPr="001159BD">
        <w:rPr>
          <w:spacing w:val="-3"/>
        </w:rPr>
        <w:t xml:space="preserve"> </w:t>
      </w:r>
      <w:r w:rsidR="00EC0E3A" w:rsidRPr="001159BD">
        <w:t>of</w:t>
      </w:r>
      <w:r w:rsidR="00EC0E3A" w:rsidRPr="001159BD">
        <w:rPr>
          <w:spacing w:val="-4"/>
        </w:rPr>
        <w:t xml:space="preserve"> </w:t>
      </w:r>
      <w:proofErr w:type="spellStart"/>
      <w:r w:rsidR="00EC0E3A" w:rsidRPr="001159BD">
        <w:t>biosamples</w:t>
      </w:r>
      <w:proofErr w:type="spellEnd"/>
      <w:r w:rsidR="00EC0E3A" w:rsidRPr="001159BD">
        <w:t>.</w:t>
      </w:r>
      <w:r w:rsidR="00EC0E3A" w:rsidRPr="001159BD">
        <w:rPr>
          <w:spacing w:val="-3"/>
        </w:rPr>
        <w:t xml:space="preserve"> </w:t>
      </w:r>
      <w:r w:rsidR="00EC0E3A" w:rsidRPr="001159BD">
        <w:t>The</w:t>
      </w:r>
      <w:r w:rsidR="00EC0E3A" w:rsidRPr="001159BD">
        <w:rPr>
          <w:spacing w:val="-5"/>
        </w:rPr>
        <w:t xml:space="preserve"> </w:t>
      </w:r>
      <w:r w:rsidR="00EC0E3A" w:rsidRPr="001159BD">
        <w:t>R</w:t>
      </w:r>
      <w:r w:rsidR="00EC0E3A" w:rsidRPr="001159BD">
        <w:rPr>
          <w:spacing w:val="-2"/>
        </w:rPr>
        <w:t xml:space="preserve"> </w:t>
      </w:r>
      <w:r w:rsidR="00EC0E3A" w:rsidRPr="001159BD">
        <w:t>codes</w:t>
      </w:r>
      <w:r w:rsidR="00EC0E3A" w:rsidRPr="001159BD">
        <w:rPr>
          <w:spacing w:val="-4"/>
        </w:rPr>
        <w:t xml:space="preserve"> </w:t>
      </w:r>
      <w:r w:rsidR="00EC0E3A" w:rsidRPr="001159BD">
        <w:t>were</w:t>
      </w:r>
      <w:r w:rsidR="00EC0E3A" w:rsidRPr="001159BD">
        <w:rPr>
          <w:spacing w:val="-5"/>
        </w:rPr>
        <w:t xml:space="preserve"> </w:t>
      </w:r>
      <w:r w:rsidR="00EC0E3A" w:rsidRPr="001159BD">
        <w:t>deposited</w:t>
      </w:r>
      <w:r w:rsidR="00EC0E3A" w:rsidRPr="001159BD">
        <w:rPr>
          <w:spacing w:val="-4"/>
        </w:rPr>
        <w:t xml:space="preserve"> </w:t>
      </w:r>
      <w:r w:rsidR="00EC0E3A" w:rsidRPr="001159BD">
        <w:t>on</w:t>
      </w:r>
      <w:r w:rsidR="00EC0E3A" w:rsidRPr="001159BD">
        <w:rPr>
          <w:spacing w:val="-4"/>
        </w:rPr>
        <w:t xml:space="preserve"> </w:t>
      </w:r>
      <w:proofErr w:type="spellStart"/>
      <w:r w:rsidR="00EC0E3A" w:rsidRPr="001159BD">
        <w:t>Github</w:t>
      </w:r>
      <w:proofErr w:type="spellEnd"/>
      <w:r w:rsidR="00EC0E3A" w:rsidRPr="001159BD">
        <w:t>. In</w:t>
      </w:r>
      <w:r w:rsidR="00EC0E3A" w:rsidRPr="001159BD">
        <w:rPr>
          <w:spacing w:val="-12"/>
        </w:rPr>
        <w:t xml:space="preserve"> </w:t>
      </w:r>
      <w:r w:rsidR="00EC0E3A" w:rsidRPr="001159BD">
        <w:t>order</w:t>
      </w:r>
      <w:r w:rsidR="00EC0E3A" w:rsidRPr="001159BD">
        <w:rPr>
          <w:spacing w:val="-10"/>
        </w:rPr>
        <w:t xml:space="preserve"> </w:t>
      </w:r>
      <w:r w:rsidR="00EC0E3A" w:rsidRPr="001159BD">
        <w:t>to</w:t>
      </w:r>
      <w:r w:rsidR="00EC0E3A" w:rsidRPr="001159BD">
        <w:rPr>
          <w:spacing w:val="-13"/>
        </w:rPr>
        <w:t xml:space="preserve"> </w:t>
      </w:r>
      <w:r w:rsidR="00EC0E3A" w:rsidRPr="001159BD">
        <w:t>meet</w:t>
      </w:r>
      <w:r w:rsidR="00EC0E3A" w:rsidRPr="001159BD">
        <w:rPr>
          <w:spacing w:val="-12"/>
        </w:rPr>
        <w:t xml:space="preserve"> </w:t>
      </w:r>
      <w:r w:rsidR="00EC0E3A" w:rsidRPr="001159BD">
        <w:t>normality</w:t>
      </w:r>
      <w:r w:rsidR="00EC0E3A" w:rsidRPr="001159BD">
        <w:rPr>
          <w:spacing w:val="-15"/>
        </w:rPr>
        <w:t xml:space="preserve"> </w:t>
      </w:r>
      <w:r w:rsidR="00EC0E3A" w:rsidRPr="001159BD">
        <w:t>assumptions</w:t>
      </w:r>
      <w:r w:rsidR="00EC0E3A" w:rsidRPr="001159BD">
        <w:rPr>
          <w:spacing w:val="-14"/>
        </w:rPr>
        <w:t xml:space="preserve"> </w:t>
      </w:r>
      <w:r w:rsidR="00EC0E3A" w:rsidRPr="001159BD">
        <w:t>of</w:t>
      </w:r>
      <w:r w:rsidR="00EC0E3A" w:rsidRPr="001159BD">
        <w:rPr>
          <w:spacing w:val="-10"/>
        </w:rPr>
        <w:t xml:space="preserve"> </w:t>
      </w:r>
      <w:r w:rsidR="00EC0E3A" w:rsidRPr="001159BD">
        <w:t>several</w:t>
      </w:r>
      <w:r w:rsidR="00EC0E3A" w:rsidRPr="001159BD">
        <w:rPr>
          <w:spacing w:val="-8"/>
        </w:rPr>
        <w:t xml:space="preserve"> </w:t>
      </w:r>
      <w:r w:rsidR="00EC0E3A" w:rsidRPr="001159BD">
        <w:t>parametric</w:t>
      </w:r>
      <w:r w:rsidR="00EC0E3A" w:rsidRPr="001159BD">
        <w:rPr>
          <w:spacing w:val="-3"/>
        </w:rPr>
        <w:t xml:space="preserve"> </w:t>
      </w:r>
      <w:r w:rsidR="00EC0E3A" w:rsidRPr="001159BD">
        <w:t>tests,</w:t>
      </w:r>
      <w:r w:rsidR="00EC0E3A" w:rsidRPr="001159BD">
        <w:rPr>
          <w:spacing w:val="-2"/>
        </w:rPr>
        <w:t xml:space="preserve"> </w:t>
      </w:r>
      <w:r w:rsidR="00EC0E3A" w:rsidRPr="001159BD">
        <w:t>data</w:t>
      </w:r>
      <w:r w:rsidR="00EC0E3A" w:rsidRPr="001159BD">
        <w:rPr>
          <w:spacing w:val="-3"/>
        </w:rPr>
        <w:t xml:space="preserve"> </w:t>
      </w:r>
      <w:r w:rsidR="00EC0E3A" w:rsidRPr="001159BD">
        <w:t>were</w:t>
      </w:r>
      <w:r w:rsidR="00EC0E3A" w:rsidRPr="001159BD">
        <w:rPr>
          <w:spacing w:val="-3"/>
        </w:rPr>
        <w:t xml:space="preserve"> </w:t>
      </w:r>
      <w:r w:rsidR="00EC0E3A" w:rsidRPr="001159BD">
        <w:t>log2</w:t>
      </w:r>
      <w:r w:rsidR="00EC0E3A" w:rsidRPr="001159BD">
        <w:rPr>
          <w:spacing w:val="-1"/>
        </w:rPr>
        <w:t xml:space="preserve"> </w:t>
      </w:r>
      <w:r w:rsidR="00EC0E3A" w:rsidRPr="001159BD">
        <w:t xml:space="preserve">transformed. Twenty </w:t>
      </w:r>
      <w:proofErr w:type="spellStart"/>
      <w:r w:rsidR="00EC0E3A" w:rsidRPr="001159BD">
        <w:t>biosamples</w:t>
      </w:r>
      <w:proofErr w:type="spellEnd"/>
      <w:r w:rsidR="00EC0E3A" w:rsidRPr="001159BD">
        <w:t xml:space="preserve"> met the inclusion criteria, were preprocessed, and steps are summarized in </w:t>
      </w:r>
      <w:r w:rsidR="00EC0E3A" w:rsidRPr="001159BD">
        <w:rPr>
          <w:b/>
        </w:rPr>
        <w:t>Table 1.</w:t>
      </w:r>
    </w:p>
    <w:p w:rsidR="00EB789F" w:rsidRPr="001159BD" w:rsidRDefault="00EB789F" w:rsidP="006F44F0">
      <w:pPr>
        <w:tabs>
          <w:tab w:val="left" w:pos="1182"/>
        </w:tabs>
        <w:snapToGrid w:val="0"/>
        <w:spacing w:line="276" w:lineRule="auto"/>
        <w:ind w:right="1276"/>
        <w:jc w:val="both"/>
        <w:rPr>
          <w:i/>
          <w:sz w:val="24"/>
          <w:szCs w:val="24"/>
        </w:rPr>
      </w:pPr>
    </w:p>
    <w:p w:rsidR="002F7877" w:rsidRPr="001159BD" w:rsidRDefault="00EC0E3A" w:rsidP="006F44F0">
      <w:pPr>
        <w:tabs>
          <w:tab w:val="left" w:pos="1182"/>
        </w:tabs>
        <w:snapToGrid w:val="0"/>
        <w:spacing w:line="276" w:lineRule="auto"/>
        <w:ind w:right="1276"/>
        <w:jc w:val="both"/>
        <w:rPr>
          <w:b/>
          <w:bCs/>
          <w:i/>
          <w:sz w:val="24"/>
          <w:szCs w:val="24"/>
        </w:rPr>
      </w:pPr>
      <w:r w:rsidRPr="001159BD">
        <w:rPr>
          <w:b/>
          <w:bCs/>
          <w:i/>
          <w:sz w:val="24"/>
          <w:szCs w:val="24"/>
        </w:rPr>
        <w:t>Meta-analysis on individual</w:t>
      </w:r>
      <w:r w:rsidRPr="001159BD">
        <w:rPr>
          <w:b/>
          <w:bCs/>
          <w:i/>
          <w:spacing w:val="-1"/>
          <w:sz w:val="24"/>
          <w:szCs w:val="24"/>
        </w:rPr>
        <w:t xml:space="preserve"> </w:t>
      </w:r>
      <w:r w:rsidRPr="001159BD">
        <w:rPr>
          <w:b/>
          <w:bCs/>
          <w:i/>
          <w:sz w:val="24"/>
          <w:szCs w:val="24"/>
        </w:rPr>
        <w:t>genes</w:t>
      </w:r>
    </w:p>
    <w:p w:rsidR="002F7877" w:rsidRPr="001159BD" w:rsidRDefault="00EB789F" w:rsidP="006F44F0">
      <w:pPr>
        <w:pStyle w:val="BodyText"/>
        <w:snapToGrid w:val="0"/>
        <w:spacing w:line="276" w:lineRule="auto"/>
        <w:ind w:right="1276"/>
        <w:jc w:val="both"/>
      </w:pPr>
      <w:r w:rsidRPr="001159BD">
        <w:tab/>
      </w:r>
      <w:r w:rsidR="00EC0E3A" w:rsidRPr="001159BD">
        <w:t>A random-effects model (</w:t>
      </w:r>
      <w:proofErr w:type="spellStart"/>
      <w:r w:rsidR="00EC0E3A" w:rsidRPr="001159BD">
        <w:t>Borenstein</w:t>
      </w:r>
      <w:proofErr w:type="spellEnd"/>
      <w:r w:rsidR="00EC0E3A" w:rsidRPr="001159BD">
        <w:t xml:space="preserve"> et al., 2010) was used to determine the expected high</w:t>
      </w:r>
      <w:r w:rsidR="00EC0E3A" w:rsidRPr="001159BD">
        <w:rPr>
          <w:spacing w:val="-17"/>
        </w:rPr>
        <w:t xml:space="preserve"> </w:t>
      </w:r>
      <w:r w:rsidR="00EC0E3A" w:rsidRPr="001159BD">
        <w:t>degree</w:t>
      </w:r>
      <w:r w:rsidR="00EC0E3A" w:rsidRPr="001159BD">
        <w:rPr>
          <w:spacing w:val="-17"/>
        </w:rPr>
        <w:t xml:space="preserve"> </w:t>
      </w:r>
      <w:r w:rsidR="00EC0E3A" w:rsidRPr="001159BD">
        <w:t>of</w:t>
      </w:r>
      <w:r w:rsidR="00EC0E3A" w:rsidRPr="001159BD">
        <w:rPr>
          <w:spacing w:val="-17"/>
        </w:rPr>
        <w:t xml:space="preserve"> </w:t>
      </w:r>
      <w:r w:rsidR="00EC0E3A" w:rsidRPr="001159BD">
        <w:t>heterogeneity</w:t>
      </w:r>
      <w:r w:rsidR="00EC0E3A" w:rsidRPr="001159BD">
        <w:rPr>
          <w:spacing w:val="-21"/>
        </w:rPr>
        <w:t xml:space="preserve"> </w:t>
      </w:r>
      <w:r w:rsidR="00EC0E3A" w:rsidRPr="001159BD">
        <w:t>across</w:t>
      </w:r>
      <w:r w:rsidR="00EC0E3A" w:rsidRPr="001159BD">
        <w:rPr>
          <w:spacing w:val="-16"/>
        </w:rPr>
        <w:t xml:space="preserve"> </w:t>
      </w:r>
      <w:r w:rsidR="00EC0E3A" w:rsidRPr="001159BD">
        <w:t>studies</w:t>
      </w:r>
      <w:r w:rsidR="00EC0E3A" w:rsidRPr="001159BD">
        <w:rPr>
          <w:spacing w:val="-16"/>
        </w:rPr>
        <w:t xml:space="preserve"> </w:t>
      </w:r>
      <w:r w:rsidR="00EC0E3A" w:rsidRPr="001159BD">
        <w:t>using</w:t>
      </w:r>
      <w:r w:rsidR="00EC0E3A" w:rsidRPr="001159BD">
        <w:rPr>
          <w:spacing w:val="-16"/>
        </w:rPr>
        <w:t xml:space="preserve"> </w:t>
      </w:r>
      <w:r w:rsidR="00EC0E3A" w:rsidRPr="001159BD">
        <w:t>Hedges’</w:t>
      </w:r>
      <w:r w:rsidR="00EC0E3A" w:rsidRPr="001159BD">
        <w:rPr>
          <w:spacing w:val="-14"/>
        </w:rPr>
        <w:t xml:space="preserve"> </w:t>
      </w:r>
      <w:r w:rsidR="00EC0E3A" w:rsidRPr="001159BD">
        <w:t>g</w:t>
      </w:r>
      <w:r w:rsidR="00EC0E3A" w:rsidRPr="001159BD">
        <w:rPr>
          <w:spacing w:val="-16"/>
        </w:rPr>
        <w:t xml:space="preserve"> </w:t>
      </w:r>
      <w:r w:rsidR="00EC0E3A" w:rsidRPr="001159BD">
        <w:t>as</w:t>
      </w:r>
      <w:r w:rsidR="00EC0E3A" w:rsidRPr="001159BD">
        <w:rPr>
          <w:spacing w:val="-16"/>
        </w:rPr>
        <w:t xml:space="preserve"> </w:t>
      </w:r>
      <w:r w:rsidR="00EC0E3A" w:rsidRPr="001159BD">
        <w:t>the</w:t>
      </w:r>
      <w:r w:rsidR="00EC0E3A" w:rsidRPr="001159BD">
        <w:rPr>
          <w:spacing w:val="-16"/>
        </w:rPr>
        <w:t xml:space="preserve"> </w:t>
      </w:r>
      <w:r w:rsidR="00EC0E3A" w:rsidRPr="001159BD">
        <w:t>standardized</w:t>
      </w:r>
      <w:r w:rsidR="00EC0E3A" w:rsidRPr="001159BD">
        <w:rPr>
          <w:spacing w:val="-16"/>
        </w:rPr>
        <w:t xml:space="preserve"> </w:t>
      </w:r>
      <w:r w:rsidR="00EC0E3A" w:rsidRPr="001159BD">
        <w:t>mean</w:t>
      </w:r>
      <w:r w:rsidR="00EC0E3A" w:rsidRPr="001159BD">
        <w:rPr>
          <w:spacing w:val="-17"/>
        </w:rPr>
        <w:t xml:space="preserve"> </w:t>
      </w:r>
      <w:r w:rsidR="00EC0E3A" w:rsidRPr="001159BD">
        <w:t xml:space="preserve">difference (Hedges, 1981). Besides that, the 95% confidence intervals (CI) were estimated. Positive and negative standardized mean difference values indicated higher and lower levels of gene </w:t>
      </w:r>
      <w:r w:rsidR="00EC0E3A" w:rsidRPr="001159BD">
        <w:lastRenderedPageBreak/>
        <w:t>expression in DS group, relative to the control group. When at least 4 studies provide information for the expression level of the selected gene, the calculated overall effect was recorded. Statistical significance was set at</w:t>
      </w:r>
      <w:r w:rsidR="00EC0E3A" w:rsidRPr="001159BD">
        <w:rPr>
          <w:spacing w:val="5"/>
        </w:rPr>
        <w:t xml:space="preserve"> </w:t>
      </w:r>
      <w:r w:rsidR="00EC0E3A" w:rsidRPr="001159BD">
        <w:t>p&lt;0.05.</w:t>
      </w:r>
    </w:p>
    <w:p w:rsidR="00EB789F" w:rsidRPr="001159BD" w:rsidRDefault="00EB789F" w:rsidP="006F44F0">
      <w:pPr>
        <w:tabs>
          <w:tab w:val="left" w:pos="1182"/>
        </w:tabs>
        <w:snapToGrid w:val="0"/>
        <w:spacing w:line="276" w:lineRule="auto"/>
        <w:ind w:right="1276"/>
        <w:jc w:val="both"/>
        <w:rPr>
          <w:i/>
          <w:sz w:val="24"/>
          <w:szCs w:val="24"/>
        </w:rPr>
      </w:pPr>
    </w:p>
    <w:p w:rsidR="002F7877" w:rsidRPr="001159BD" w:rsidRDefault="00EC0E3A" w:rsidP="006F44F0">
      <w:pPr>
        <w:tabs>
          <w:tab w:val="left" w:pos="1182"/>
        </w:tabs>
        <w:snapToGrid w:val="0"/>
        <w:spacing w:line="276" w:lineRule="auto"/>
        <w:ind w:right="1276"/>
        <w:jc w:val="both"/>
        <w:rPr>
          <w:b/>
          <w:bCs/>
          <w:i/>
          <w:sz w:val="24"/>
          <w:szCs w:val="24"/>
        </w:rPr>
      </w:pPr>
      <w:r w:rsidRPr="001159BD">
        <w:rPr>
          <w:b/>
          <w:bCs/>
          <w:i/>
          <w:sz w:val="24"/>
          <w:szCs w:val="24"/>
        </w:rPr>
        <w:t>Collecting the overall effects per gene per</w:t>
      </w:r>
      <w:r w:rsidRPr="001159BD">
        <w:rPr>
          <w:b/>
          <w:bCs/>
          <w:i/>
          <w:spacing w:val="-3"/>
          <w:sz w:val="24"/>
          <w:szCs w:val="24"/>
        </w:rPr>
        <w:t xml:space="preserve"> </w:t>
      </w:r>
      <w:r w:rsidRPr="001159BD">
        <w:rPr>
          <w:b/>
          <w:bCs/>
          <w:i/>
          <w:sz w:val="24"/>
          <w:szCs w:val="24"/>
        </w:rPr>
        <w:t>chromosomes</w:t>
      </w:r>
    </w:p>
    <w:p w:rsidR="002F7877" w:rsidRPr="001159BD" w:rsidRDefault="00EB789F" w:rsidP="006F44F0">
      <w:pPr>
        <w:pStyle w:val="BodyText"/>
        <w:snapToGrid w:val="0"/>
        <w:spacing w:line="276" w:lineRule="auto"/>
        <w:ind w:right="1276"/>
        <w:jc w:val="both"/>
      </w:pPr>
      <w:r w:rsidRPr="001159BD">
        <w:tab/>
      </w:r>
      <w:r w:rsidR="00EC0E3A" w:rsidRPr="001159BD">
        <w:t>Overall</w:t>
      </w:r>
      <w:r w:rsidR="00EC0E3A" w:rsidRPr="001159BD">
        <w:rPr>
          <w:spacing w:val="-7"/>
        </w:rPr>
        <w:t xml:space="preserve"> </w:t>
      </w:r>
      <w:r w:rsidR="00EC0E3A" w:rsidRPr="001159BD">
        <w:t>effects</w:t>
      </w:r>
      <w:r w:rsidR="00EC0E3A" w:rsidRPr="001159BD">
        <w:rPr>
          <w:spacing w:val="-6"/>
        </w:rPr>
        <w:t xml:space="preserve"> </w:t>
      </w:r>
      <w:r w:rsidR="00EC0E3A" w:rsidRPr="001159BD">
        <w:t>for</w:t>
      </w:r>
      <w:r w:rsidR="00EC0E3A" w:rsidRPr="001159BD">
        <w:rPr>
          <w:spacing w:val="-5"/>
        </w:rPr>
        <w:t xml:space="preserve"> </w:t>
      </w:r>
      <w:r w:rsidR="00EC0E3A" w:rsidRPr="001159BD">
        <w:t>gene</w:t>
      </w:r>
      <w:r w:rsidR="00EC0E3A" w:rsidRPr="001159BD">
        <w:rPr>
          <w:spacing w:val="-5"/>
        </w:rPr>
        <w:t xml:space="preserve"> </w:t>
      </w:r>
      <w:r w:rsidR="00EC0E3A" w:rsidRPr="001159BD">
        <w:t>expression</w:t>
      </w:r>
      <w:r w:rsidR="00EC0E3A" w:rsidRPr="001159BD">
        <w:rPr>
          <w:spacing w:val="-7"/>
        </w:rPr>
        <w:t xml:space="preserve"> </w:t>
      </w:r>
      <w:r w:rsidR="00EC0E3A" w:rsidRPr="001159BD">
        <w:t>levels</w:t>
      </w:r>
      <w:r w:rsidR="00EC0E3A" w:rsidRPr="001159BD">
        <w:rPr>
          <w:spacing w:val="-6"/>
        </w:rPr>
        <w:t xml:space="preserve"> </w:t>
      </w:r>
      <w:r w:rsidR="00EC0E3A" w:rsidRPr="001159BD">
        <w:t>were</w:t>
      </w:r>
      <w:r w:rsidR="00EC0E3A" w:rsidRPr="001159BD">
        <w:rPr>
          <w:spacing w:val="-8"/>
        </w:rPr>
        <w:t xml:space="preserve"> </w:t>
      </w:r>
      <w:r w:rsidR="00EC0E3A" w:rsidRPr="001159BD">
        <w:t>distributed</w:t>
      </w:r>
      <w:r w:rsidR="00EC0E3A" w:rsidRPr="001159BD">
        <w:rPr>
          <w:spacing w:val="-6"/>
        </w:rPr>
        <w:t xml:space="preserve"> </w:t>
      </w:r>
      <w:r w:rsidR="00EC0E3A" w:rsidRPr="001159BD">
        <w:t>according</w:t>
      </w:r>
      <w:r w:rsidR="00EC0E3A" w:rsidRPr="001159BD">
        <w:rPr>
          <w:spacing w:val="-10"/>
        </w:rPr>
        <w:t xml:space="preserve"> </w:t>
      </w:r>
      <w:r w:rsidR="00EC0E3A" w:rsidRPr="001159BD">
        <w:t>to</w:t>
      </w:r>
      <w:r w:rsidR="00EC0E3A" w:rsidRPr="001159BD">
        <w:rPr>
          <w:spacing w:val="-6"/>
        </w:rPr>
        <w:t xml:space="preserve"> </w:t>
      </w:r>
      <w:r w:rsidR="00EC0E3A" w:rsidRPr="001159BD">
        <w:t>the</w:t>
      </w:r>
      <w:r w:rsidR="00EC0E3A" w:rsidRPr="001159BD">
        <w:rPr>
          <w:spacing w:val="-4"/>
        </w:rPr>
        <w:t xml:space="preserve"> </w:t>
      </w:r>
      <w:r w:rsidR="00EC0E3A" w:rsidRPr="001159BD">
        <w:t>gene</w:t>
      </w:r>
      <w:r w:rsidR="00EC0E3A" w:rsidRPr="001159BD">
        <w:rPr>
          <w:spacing w:val="-7"/>
        </w:rPr>
        <w:t xml:space="preserve"> </w:t>
      </w:r>
      <w:r w:rsidR="00EC0E3A" w:rsidRPr="001159BD">
        <w:t>mapping to chromosomes. Significantly upregulated or downregulated genes were</w:t>
      </w:r>
      <w:r w:rsidR="00EC0E3A" w:rsidRPr="001159BD">
        <w:rPr>
          <w:spacing w:val="-5"/>
        </w:rPr>
        <w:t xml:space="preserve"> </w:t>
      </w:r>
      <w:r w:rsidR="00EC0E3A" w:rsidRPr="001159BD">
        <w:t>counted.</w:t>
      </w:r>
    </w:p>
    <w:p w:rsidR="00EB789F" w:rsidRPr="001159BD" w:rsidRDefault="00EB789F" w:rsidP="006F44F0">
      <w:pPr>
        <w:tabs>
          <w:tab w:val="left" w:pos="1182"/>
        </w:tabs>
        <w:snapToGrid w:val="0"/>
        <w:spacing w:line="276" w:lineRule="auto"/>
        <w:ind w:right="1276"/>
        <w:jc w:val="both"/>
        <w:rPr>
          <w:i/>
          <w:sz w:val="24"/>
          <w:szCs w:val="24"/>
        </w:rPr>
      </w:pPr>
    </w:p>
    <w:p w:rsidR="002F7877" w:rsidRPr="001159BD" w:rsidRDefault="00EC0E3A" w:rsidP="006F44F0">
      <w:pPr>
        <w:tabs>
          <w:tab w:val="left" w:pos="1182"/>
        </w:tabs>
        <w:snapToGrid w:val="0"/>
        <w:spacing w:line="276" w:lineRule="auto"/>
        <w:ind w:right="1276"/>
        <w:jc w:val="both"/>
        <w:rPr>
          <w:b/>
          <w:bCs/>
          <w:i/>
          <w:sz w:val="24"/>
          <w:szCs w:val="24"/>
        </w:rPr>
      </w:pPr>
      <w:r w:rsidRPr="001159BD">
        <w:rPr>
          <w:b/>
          <w:bCs/>
          <w:i/>
          <w:sz w:val="24"/>
          <w:szCs w:val="24"/>
        </w:rPr>
        <w:t>Selection of genes involved in bioenergetic</w:t>
      </w:r>
      <w:r w:rsidRPr="001159BD">
        <w:rPr>
          <w:b/>
          <w:bCs/>
          <w:i/>
          <w:spacing w:val="-2"/>
          <w:sz w:val="24"/>
          <w:szCs w:val="24"/>
        </w:rPr>
        <w:t xml:space="preserve"> </w:t>
      </w:r>
      <w:r w:rsidRPr="001159BD">
        <w:rPr>
          <w:b/>
          <w:bCs/>
          <w:i/>
          <w:sz w:val="24"/>
          <w:szCs w:val="24"/>
        </w:rPr>
        <w:t>pathways</w:t>
      </w:r>
    </w:p>
    <w:p w:rsidR="002F7877" w:rsidRPr="001159BD" w:rsidRDefault="00EB789F" w:rsidP="006F44F0">
      <w:pPr>
        <w:pStyle w:val="BodyText"/>
        <w:snapToGrid w:val="0"/>
        <w:spacing w:line="276" w:lineRule="auto"/>
        <w:ind w:right="1276"/>
        <w:jc w:val="both"/>
      </w:pPr>
      <w:r w:rsidRPr="001159BD">
        <w:tab/>
      </w:r>
      <w:r w:rsidR="00EC0E3A" w:rsidRPr="001159BD">
        <w:t>Based on the knowledge on cell energy metabolism the following genes were selected:</w:t>
      </w:r>
    </w:p>
    <w:p w:rsidR="00EB789F" w:rsidRPr="001159BD" w:rsidRDefault="00EB789F" w:rsidP="006F44F0">
      <w:pPr>
        <w:tabs>
          <w:tab w:val="left" w:pos="1197"/>
        </w:tabs>
        <w:snapToGrid w:val="0"/>
        <w:spacing w:line="276" w:lineRule="auto"/>
        <w:ind w:right="1276"/>
        <w:jc w:val="both"/>
        <w:rPr>
          <w:sz w:val="24"/>
          <w:szCs w:val="24"/>
        </w:rPr>
      </w:pPr>
    </w:p>
    <w:p w:rsidR="002F7877" w:rsidRPr="001159BD" w:rsidRDefault="00EC0E3A" w:rsidP="006F44F0">
      <w:pPr>
        <w:tabs>
          <w:tab w:val="left" w:pos="1197"/>
        </w:tabs>
        <w:snapToGrid w:val="0"/>
        <w:spacing w:line="276" w:lineRule="auto"/>
        <w:ind w:right="1276"/>
        <w:jc w:val="both"/>
        <w:rPr>
          <w:sz w:val="24"/>
          <w:szCs w:val="24"/>
        </w:rPr>
      </w:pPr>
      <w:r w:rsidRPr="001159BD">
        <w:rPr>
          <w:i/>
          <w:iCs/>
          <w:sz w:val="24"/>
          <w:szCs w:val="24"/>
        </w:rPr>
        <w:t>Oxidative phosphorylation</w:t>
      </w:r>
      <w:r w:rsidR="00EB789F" w:rsidRPr="001159BD">
        <w:rPr>
          <w:i/>
          <w:iCs/>
          <w:sz w:val="24"/>
          <w:szCs w:val="24"/>
        </w:rPr>
        <w:t>:</w:t>
      </w:r>
      <w:r w:rsidRPr="001159BD">
        <w:rPr>
          <w:sz w:val="24"/>
          <w:szCs w:val="24"/>
        </w:rPr>
        <w:t xml:space="preserve"> From KEGG database (</w:t>
      </w:r>
      <w:proofErr w:type="spellStart"/>
      <w:r w:rsidRPr="001159BD">
        <w:rPr>
          <w:sz w:val="24"/>
          <w:szCs w:val="24"/>
        </w:rPr>
        <w:t>Kanehisa</w:t>
      </w:r>
      <w:proofErr w:type="spellEnd"/>
      <w:r w:rsidRPr="001159BD">
        <w:rPr>
          <w:sz w:val="24"/>
          <w:szCs w:val="24"/>
        </w:rPr>
        <w:t xml:space="preserve"> and </w:t>
      </w:r>
      <w:proofErr w:type="spellStart"/>
      <w:r w:rsidRPr="001159BD">
        <w:rPr>
          <w:sz w:val="24"/>
          <w:szCs w:val="24"/>
        </w:rPr>
        <w:t>Goto</w:t>
      </w:r>
      <w:proofErr w:type="spellEnd"/>
      <w:r w:rsidRPr="001159BD">
        <w:rPr>
          <w:sz w:val="24"/>
          <w:szCs w:val="24"/>
        </w:rPr>
        <w:t>, 2000), genes in "Oxidative phosphorylation" were extracted and distributed according to their contribution to mitochondrial complex assembly (I</w:t>
      </w:r>
      <w:r w:rsidRPr="001159BD">
        <w:rPr>
          <w:spacing w:val="-7"/>
          <w:sz w:val="24"/>
          <w:szCs w:val="24"/>
        </w:rPr>
        <w:t xml:space="preserve"> </w:t>
      </w:r>
      <w:r w:rsidRPr="001159BD">
        <w:rPr>
          <w:sz w:val="24"/>
          <w:szCs w:val="24"/>
        </w:rPr>
        <w:t>–V)</w:t>
      </w:r>
      <w:r w:rsidR="00EB789F" w:rsidRPr="001159BD">
        <w:rPr>
          <w:sz w:val="24"/>
          <w:szCs w:val="24"/>
        </w:rPr>
        <w:t>.</w:t>
      </w:r>
    </w:p>
    <w:p w:rsidR="00EB789F" w:rsidRPr="001159BD" w:rsidRDefault="00EB789F" w:rsidP="006F44F0">
      <w:pPr>
        <w:tabs>
          <w:tab w:val="left" w:pos="1197"/>
        </w:tabs>
        <w:snapToGrid w:val="0"/>
        <w:spacing w:line="276" w:lineRule="auto"/>
        <w:ind w:right="1276"/>
        <w:jc w:val="both"/>
        <w:rPr>
          <w:sz w:val="24"/>
          <w:szCs w:val="24"/>
        </w:rPr>
      </w:pPr>
    </w:p>
    <w:p w:rsidR="002F7877" w:rsidRPr="001159BD" w:rsidRDefault="00EC0E3A" w:rsidP="006F44F0">
      <w:pPr>
        <w:tabs>
          <w:tab w:val="left" w:pos="1197"/>
        </w:tabs>
        <w:snapToGrid w:val="0"/>
        <w:spacing w:line="276" w:lineRule="auto"/>
        <w:ind w:right="1276"/>
        <w:jc w:val="both"/>
        <w:rPr>
          <w:sz w:val="24"/>
          <w:szCs w:val="24"/>
        </w:rPr>
      </w:pPr>
      <w:r w:rsidRPr="001159BD">
        <w:rPr>
          <w:i/>
          <w:iCs/>
          <w:sz w:val="24"/>
          <w:szCs w:val="24"/>
        </w:rPr>
        <w:t>Glycolysis-gluconeogenesis</w:t>
      </w:r>
      <w:r w:rsidR="00EB789F" w:rsidRPr="001159BD">
        <w:rPr>
          <w:i/>
          <w:iCs/>
          <w:sz w:val="24"/>
          <w:szCs w:val="24"/>
        </w:rPr>
        <w:t>:</w:t>
      </w:r>
      <w:r w:rsidRPr="001159BD">
        <w:rPr>
          <w:sz w:val="24"/>
          <w:szCs w:val="24"/>
        </w:rPr>
        <w:t xml:space="preserve"> From the KEGG database, genes in "Glycolysis / Gluconeogenesis" were extracted. This list of genes was reduced by removing the genes involved in ethanol biosynthesis; i.e. alcohol dehydrogenases and aldehyde dehydrogenases.</w:t>
      </w:r>
    </w:p>
    <w:p w:rsidR="00EB789F" w:rsidRPr="001159BD" w:rsidRDefault="00EB789F" w:rsidP="006F44F0">
      <w:pPr>
        <w:tabs>
          <w:tab w:val="left" w:pos="1197"/>
        </w:tabs>
        <w:snapToGrid w:val="0"/>
        <w:spacing w:line="276" w:lineRule="auto"/>
        <w:ind w:right="1276"/>
        <w:jc w:val="both"/>
        <w:rPr>
          <w:sz w:val="24"/>
          <w:szCs w:val="24"/>
        </w:rPr>
      </w:pPr>
    </w:p>
    <w:p w:rsidR="002F7877" w:rsidRPr="001159BD" w:rsidRDefault="00EC0E3A" w:rsidP="006F44F0">
      <w:pPr>
        <w:tabs>
          <w:tab w:val="left" w:pos="1197"/>
        </w:tabs>
        <w:snapToGrid w:val="0"/>
        <w:spacing w:line="276" w:lineRule="auto"/>
        <w:ind w:right="1276"/>
        <w:jc w:val="both"/>
        <w:rPr>
          <w:sz w:val="24"/>
          <w:szCs w:val="24"/>
        </w:rPr>
      </w:pPr>
      <w:r w:rsidRPr="001159BD">
        <w:rPr>
          <w:i/>
          <w:iCs/>
          <w:sz w:val="24"/>
          <w:szCs w:val="24"/>
        </w:rPr>
        <w:t xml:space="preserve">Lactate and </w:t>
      </w:r>
      <w:r w:rsidR="00EB789F" w:rsidRPr="001159BD">
        <w:rPr>
          <w:i/>
          <w:iCs/>
          <w:sz w:val="24"/>
          <w:szCs w:val="24"/>
        </w:rPr>
        <w:t>g</w:t>
      </w:r>
      <w:r w:rsidRPr="001159BD">
        <w:rPr>
          <w:i/>
          <w:iCs/>
          <w:sz w:val="24"/>
          <w:szCs w:val="24"/>
        </w:rPr>
        <w:t>lucose transporters</w:t>
      </w:r>
      <w:r w:rsidR="00EB789F" w:rsidRPr="001159BD">
        <w:rPr>
          <w:i/>
          <w:iCs/>
          <w:sz w:val="24"/>
          <w:szCs w:val="24"/>
        </w:rPr>
        <w:t>:</w:t>
      </w:r>
      <w:r w:rsidRPr="001159BD">
        <w:rPr>
          <w:sz w:val="24"/>
          <w:szCs w:val="24"/>
        </w:rPr>
        <w:t xml:space="preserve"> Genes encoding the main types of lactate and glucose transporters were extracted from publications (</w:t>
      </w:r>
      <w:proofErr w:type="spellStart"/>
      <w:r w:rsidRPr="001159BD">
        <w:rPr>
          <w:sz w:val="24"/>
          <w:szCs w:val="24"/>
        </w:rPr>
        <w:t>Halestrap</w:t>
      </w:r>
      <w:proofErr w:type="spellEnd"/>
      <w:r w:rsidRPr="001159BD">
        <w:rPr>
          <w:sz w:val="24"/>
          <w:szCs w:val="24"/>
        </w:rPr>
        <w:t xml:space="preserve">, 2012; </w:t>
      </w:r>
      <w:proofErr w:type="spellStart"/>
      <w:r w:rsidRPr="001159BD">
        <w:rPr>
          <w:sz w:val="24"/>
          <w:szCs w:val="24"/>
        </w:rPr>
        <w:t>Navale</w:t>
      </w:r>
      <w:proofErr w:type="spellEnd"/>
      <w:r w:rsidRPr="001159BD">
        <w:rPr>
          <w:sz w:val="24"/>
          <w:szCs w:val="24"/>
        </w:rPr>
        <w:t xml:space="preserve"> and Paranjape, 2016)</w:t>
      </w:r>
    </w:p>
    <w:p w:rsidR="00EB789F" w:rsidRPr="001159BD" w:rsidRDefault="00EB789F" w:rsidP="006F44F0">
      <w:pPr>
        <w:tabs>
          <w:tab w:val="left" w:pos="1197"/>
        </w:tabs>
        <w:snapToGrid w:val="0"/>
        <w:spacing w:line="276" w:lineRule="auto"/>
        <w:ind w:right="1276"/>
        <w:jc w:val="both"/>
        <w:rPr>
          <w:sz w:val="24"/>
          <w:szCs w:val="24"/>
        </w:rPr>
      </w:pPr>
    </w:p>
    <w:p w:rsidR="002F7877" w:rsidRPr="001159BD" w:rsidRDefault="00EC0E3A" w:rsidP="006F44F0">
      <w:pPr>
        <w:tabs>
          <w:tab w:val="left" w:pos="1197"/>
        </w:tabs>
        <w:snapToGrid w:val="0"/>
        <w:spacing w:line="276" w:lineRule="auto"/>
        <w:ind w:right="1276"/>
        <w:jc w:val="both"/>
        <w:rPr>
          <w:sz w:val="24"/>
          <w:szCs w:val="24"/>
        </w:rPr>
      </w:pPr>
      <w:r w:rsidRPr="001159BD">
        <w:rPr>
          <w:i/>
          <w:iCs/>
          <w:sz w:val="24"/>
          <w:szCs w:val="24"/>
        </w:rPr>
        <w:t>Pentose phosphate pathway</w:t>
      </w:r>
      <w:r w:rsidR="00EB789F" w:rsidRPr="001159BD">
        <w:rPr>
          <w:i/>
          <w:iCs/>
          <w:sz w:val="24"/>
          <w:szCs w:val="24"/>
        </w:rPr>
        <w:t>:</w:t>
      </w:r>
      <w:r w:rsidRPr="001159BD">
        <w:rPr>
          <w:sz w:val="24"/>
          <w:szCs w:val="24"/>
        </w:rPr>
        <w:t xml:space="preserve"> From the KEGG database, genes in "Pentose phosphate pathway" were</w:t>
      </w:r>
      <w:r w:rsidRPr="001159BD">
        <w:rPr>
          <w:spacing w:val="-2"/>
          <w:sz w:val="24"/>
          <w:szCs w:val="24"/>
        </w:rPr>
        <w:t xml:space="preserve"> </w:t>
      </w:r>
      <w:r w:rsidRPr="001159BD">
        <w:rPr>
          <w:sz w:val="24"/>
          <w:szCs w:val="24"/>
        </w:rPr>
        <w:t>extracted.</w:t>
      </w:r>
    </w:p>
    <w:p w:rsidR="00EB789F" w:rsidRPr="001159BD" w:rsidRDefault="00EB789F" w:rsidP="006F44F0">
      <w:pPr>
        <w:tabs>
          <w:tab w:val="left" w:pos="1197"/>
        </w:tabs>
        <w:snapToGrid w:val="0"/>
        <w:spacing w:line="276" w:lineRule="auto"/>
        <w:ind w:right="1276"/>
        <w:jc w:val="both"/>
        <w:rPr>
          <w:sz w:val="24"/>
          <w:szCs w:val="24"/>
        </w:rPr>
      </w:pPr>
    </w:p>
    <w:p w:rsidR="002F7877" w:rsidRPr="001159BD" w:rsidRDefault="00EC0E3A" w:rsidP="006F44F0">
      <w:pPr>
        <w:tabs>
          <w:tab w:val="left" w:pos="1197"/>
        </w:tabs>
        <w:snapToGrid w:val="0"/>
        <w:spacing w:line="276" w:lineRule="auto"/>
        <w:ind w:right="1276"/>
        <w:jc w:val="both"/>
        <w:rPr>
          <w:sz w:val="24"/>
          <w:szCs w:val="24"/>
        </w:rPr>
      </w:pPr>
      <w:r w:rsidRPr="001159BD">
        <w:rPr>
          <w:i/>
          <w:iCs/>
          <w:sz w:val="24"/>
          <w:szCs w:val="24"/>
        </w:rPr>
        <w:t>Citric acid cycle</w:t>
      </w:r>
      <w:r w:rsidR="00EB789F" w:rsidRPr="001159BD">
        <w:rPr>
          <w:i/>
          <w:iCs/>
          <w:sz w:val="24"/>
          <w:szCs w:val="24"/>
        </w:rPr>
        <w:t>:</w:t>
      </w:r>
      <w:r w:rsidRPr="001159BD">
        <w:rPr>
          <w:sz w:val="24"/>
          <w:szCs w:val="24"/>
        </w:rPr>
        <w:t xml:space="preserve"> From the KEGG database, genes in "Citrate cycle (TCA cycle)" were</w:t>
      </w:r>
      <w:r w:rsidRPr="001159BD">
        <w:rPr>
          <w:spacing w:val="-1"/>
          <w:sz w:val="24"/>
          <w:szCs w:val="24"/>
        </w:rPr>
        <w:t xml:space="preserve"> </w:t>
      </w:r>
      <w:r w:rsidRPr="001159BD">
        <w:rPr>
          <w:sz w:val="24"/>
          <w:szCs w:val="24"/>
        </w:rPr>
        <w:t>extracted.</w:t>
      </w:r>
    </w:p>
    <w:p w:rsidR="00EB789F" w:rsidRPr="001159BD" w:rsidRDefault="00EB789F" w:rsidP="006F44F0">
      <w:pPr>
        <w:tabs>
          <w:tab w:val="left" w:pos="1197"/>
        </w:tabs>
        <w:snapToGrid w:val="0"/>
        <w:spacing w:line="276" w:lineRule="auto"/>
        <w:ind w:right="1276"/>
        <w:jc w:val="both"/>
        <w:rPr>
          <w:sz w:val="24"/>
          <w:szCs w:val="24"/>
        </w:rPr>
      </w:pPr>
    </w:p>
    <w:p w:rsidR="002F7877" w:rsidRPr="001159BD" w:rsidRDefault="00EC0E3A" w:rsidP="006F44F0">
      <w:pPr>
        <w:tabs>
          <w:tab w:val="left" w:pos="1197"/>
        </w:tabs>
        <w:snapToGrid w:val="0"/>
        <w:spacing w:line="276" w:lineRule="auto"/>
        <w:ind w:right="1276"/>
        <w:jc w:val="both"/>
        <w:rPr>
          <w:sz w:val="24"/>
          <w:szCs w:val="24"/>
        </w:rPr>
      </w:pPr>
      <w:r w:rsidRPr="001159BD">
        <w:rPr>
          <w:i/>
          <w:iCs/>
          <w:sz w:val="24"/>
          <w:szCs w:val="24"/>
        </w:rPr>
        <w:t>Fatty acid degradation and biosynthesis</w:t>
      </w:r>
      <w:r w:rsidR="00EB789F" w:rsidRPr="001159BD">
        <w:rPr>
          <w:i/>
          <w:iCs/>
          <w:sz w:val="24"/>
          <w:szCs w:val="24"/>
        </w:rPr>
        <w:t>:</w:t>
      </w:r>
      <w:r w:rsidRPr="001159BD">
        <w:rPr>
          <w:i/>
          <w:iCs/>
          <w:sz w:val="24"/>
          <w:szCs w:val="24"/>
        </w:rPr>
        <w:t xml:space="preserve"> </w:t>
      </w:r>
      <w:r w:rsidRPr="001159BD">
        <w:rPr>
          <w:sz w:val="24"/>
          <w:szCs w:val="24"/>
        </w:rPr>
        <w:t>From the KEGG database, genes in "Fatty acid degradation", "Fatty acid biosynthesis", and "Fatty acid elongation" were extracted. This list was completed with Fatty acid binding</w:t>
      </w:r>
      <w:r w:rsidRPr="001159BD">
        <w:rPr>
          <w:spacing w:val="-9"/>
          <w:sz w:val="24"/>
          <w:szCs w:val="24"/>
        </w:rPr>
        <w:t xml:space="preserve"> </w:t>
      </w:r>
      <w:r w:rsidRPr="001159BD">
        <w:rPr>
          <w:sz w:val="24"/>
          <w:szCs w:val="24"/>
        </w:rPr>
        <w:t>proteins.</w:t>
      </w:r>
    </w:p>
    <w:p w:rsidR="00EB789F" w:rsidRPr="001159BD" w:rsidRDefault="00EB789F" w:rsidP="006F44F0">
      <w:pPr>
        <w:tabs>
          <w:tab w:val="left" w:pos="1197"/>
        </w:tabs>
        <w:snapToGrid w:val="0"/>
        <w:spacing w:line="276" w:lineRule="auto"/>
        <w:ind w:right="1276"/>
        <w:jc w:val="both"/>
        <w:rPr>
          <w:sz w:val="24"/>
          <w:szCs w:val="24"/>
        </w:rPr>
      </w:pPr>
    </w:p>
    <w:p w:rsidR="002F7877" w:rsidRPr="001159BD" w:rsidRDefault="00EC0E3A" w:rsidP="006F44F0">
      <w:pPr>
        <w:tabs>
          <w:tab w:val="left" w:pos="1197"/>
        </w:tabs>
        <w:snapToGrid w:val="0"/>
        <w:spacing w:line="276" w:lineRule="auto"/>
        <w:ind w:right="1276"/>
        <w:jc w:val="both"/>
        <w:rPr>
          <w:sz w:val="24"/>
          <w:szCs w:val="24"/>
        </w:rPr>
      </w:pPr>
      <w:r w:rsidRPr="001159BD">
        <w:rPr>
          <w:i/>
          <w:iCs/>
          <w:sz w:val="24"/>
          <w:szCs w:val="24"/>
        </w:rPr>
        <w:t>Glutamine metabolism</w:t>
      </w:r>
      <w:r w:rsidR="00EB789F" w:rsidRPr="001159BD">
        <w:rPr>
          <w:i/>
          <w:iCs/>
          <w:sz w:val="24"/>
          <w:szCs w:val="24"/>
        </w:rPr>
        <w:t>:</w:t>
      </w:r>
      <w:r w:rsidRPr="001159BD">
        <w:rPr>
          <w:sz w:val="24"/>
          <w:szCs w:val="24"/>
        </w:rPr>
        <w:t xml:space="preserve"> From the </w:t>
      </w:r>
      <w:proofErr w:type="spellStart"/>
      <w:r w:rsidRPr="001159BD">
        <w:rPr>
          <w:sz w:val="24"/>
          <w:szCs w:val="24"/>
        </w:rPr>
        <w:t>Reactome</w:t>
      </w:r>
      <w:proofErr w:type="spellEnd"/>
      <w:r w:rsidRPr="001159BD">
        <w:rPr>
          <w:sz w:val="24"/>
          <w:szCs w:val="24"/>
        </w:rPr>
        <w:t xml:space="preserve"> pathway database (</w:t>
      </w:r>
      <w:proofErr w:type="spellStart"/>
      <w:r w:rsidRPr="001159BD">
        <w:rPr>
          <w:sz w:val="24"/>
          <w:szCs w:val="24"/>
        </w:rPr>
        <w:t>Jassal</w:t>
      </w:r>
      <w:proofErr w:type="spellEnd"/>
      <w:r w:rsidRPr="001159BD">
        <w:rPr>
          <w:sz w:val="24"/>
          <w:szCs w:val="24"/>
        </w:rPr>
        <w:t xml:space="preserve"> et al., 2020), genes in “Glutamate and glutamine metabolism</w:t>
      </w:r>
      <w:r w:rsidR="00EB789F" w:rsidRPr="001159BD">
        <w:rPr>
          <w:sz w:val="24"/>
          <w:szCs w:val="24"/>
        </w:rPr>
        <w:t>”</w:t>
      </w:r>
      <w:r w:rsidRPr="001159BD">
        <w:rPr>
          <w:sz w:val="24"/>
          <w:szCs w:val="24"/>
        </w:rPr>
        <w:t xml:space="preserve"> ha</w:t>
      </w:r>
      <w:r w:rsidR="00EB789F" w:rsidRPr="001159BD">
        <w:rPr>
          <w:sz w:val="24"/>
          <w:szCs w:val="24"/>
        </w:rPr>
        <w:t>ve</w:t>
      </w:r>
      <w:r w:rsidRPr="001159BD">
        <w:rPr>
          <w:sz w:val="24"/>
          <w:szCs w:val="24"/>
        </w:rPr>
        <w:t xml:space="preserve"> been</w:t>
      </w:r>
      <w:r w:rsidRPr="001159BD">
        <w:rPr>
          <w:spacing w:val="-5"/>
          <w:sz w:val="24"/>
          <w:szCs w:val="24"/>
        </w:rPr>
        <w:t xml:space="preserve"> </w:t>
      </w:r>
      <w:r w:rsidRPr="001159BD">
        <w:rPr>
          <w:sz w:val="24"/>
          <w:szCs w:val="24"/>
        </w:rPr>
        <w:t>extracted.</w:t>
      </w:r>
    </w:p>
    <w:p w:rsidR="00EB789F" w:rsidRPr="001159BD" w:rsidRDefault="00EB789F" w:rsidP="006F44F0">
      <w:pPr>
        <w:tabs>
          <w:tab w:val="left" w:pos="1182"/>
        </w:tabs>
        <w:snapToGrid w:val="0"/>
        <w:spacing w:line="276" w:lineRule="auto"/>
        <w:ind w:right="1276"/>
        <w:jc w:val="both"/>
        <w:rPr>
          <w:i/>
          <w:sz w:val="24"/>
          <w:szCs w:val="24"/>
        </w:rPr>
      </w:pPr>
    </w:p>
    <w:p w:rsidR="002F7877" w:rsidRPr="001159BD" w:rsidRDefault="00EC0E3A" w:rsidP="006F44F0">
      <w:pPr>
        <w:tabs>
          <w:tab w:val="left" w:pos="1182"/>
        </w:tabs>
        <w:snapToGrid w:val="0"/>
        <w:spacing w:line="276" w:lineRule="auto"/>
        <w:ind w:right="1276"/>
        <w:jc w:val="both"/>
        <w:rPr>
          <w:b/>
          <w:bCs/>
          <w:i/>
          <w:sz w:val="24"/>
          <w:szCs w:val="24"/>
        </w:rPr>
      </w:pPr>
      <w:r w:rsidRPr="001159BD">
        <w:rPr>
          <w:b/>
          <w:bCs/>
          <w:i/>
          <w:sz w:val="24"/>
          <w:szCs w:val="24"/>
        </w:rPr>
        <w:t>Principal component analysis</w:t>
      </w:r>
      <w:r w:rsidRPr="001159BD">
        <w:rPr>
          <w:b/>
          <w:bCs/>
          <w:i/>
          <w:spacing w:val="-1"/>
          <w:sz w:val="24"/>
          <w:szCs w:val="24"/>
        </w:rPr>
        <w:t xml:space="preserve"> </w:t>
      </w:r>
      <w:r w:rsidRPr="001159BD">
        <w:rPr>
          <w:b/>
          <w:bCs/>
          <w:i/>
          <w:sz w:val="24"/>
          <w:szCs w:val="24"/>
        </w:rPr>
        <w:t>(PCA)</w:t>
      </w:r>
    </w:p>
    <w:p w:rsidR="002F7877" w:rsidRPr="001159BD" w:rsidRDefault="00EB789F" w:rsidP="006F44F0">
      <w:pPr>
        <w:pStyle w:val="BodyText"/>
        <w:snapToGrid w:val="0"/>
        <w:spacing w:line="276" w:lineRule="auto"/>
        <w:ind w:right="1276"/>
        <w:jc w:val="both"/>
        <w:rPr>
          <w:i/>
        </w:rPr>
      </w:pPr>
      <w:r w:rsidRPr="001159BD">
        <w:tab/>
      </w:r>
      <w:r w:rsidR="00EC0E3A" w:rsidRPr="001159BD">
        <w:t xml:space="preserve">Standardized mean differences for the abovementioned genes per each </w:t>
      </w:r>
      <w:proofErr w:type="spellStart"/>
      <w:r w:rsidR="00EC0E3A" w:rsidRPr="001159BD">
        <w:t>biosample</w:t>
      </w:r>
      <w:proofErr w:type="spellEnd"/>
      <w:r w:rsidR="00EC0E3A" w:rsidRPr="001159BD">
        <w:t xml:space="preserve"> were calculated and principal component analysis was performed. PCA involves the assignment of data to new coordinates (principal components, or PCs) having two important properties.</w:t>
      </w:r>
      <w:r w:rsidR="00EC0E3A" w:rsidRPr="001159BD">
        <w:rPr>
          <w:spacing w:val="-37"/>
        </w:rPr>
        <w:t xml:space="preserve"> </w:t>
      </w:r>
      <w:r w:rsidR="00EC0E3A" w:rsidRPr="001159BD">
        <w:t>First, the variance of observed coordinates in each PC occurs in decreasing order, observations projected on PC1 have a greater variance than the same observations projected on PC2, and so on.</w:t>
      </w:r>
      <w:r w:rsidR="00EC0E3A" w:rsidRPr="001159BD">
        <w:rPr>
          <w:spacing w:val="-9"/>
        </w:rPr>
        <w:t xml:space="preserve"> </w:t>
      </w:r>
      <w:r w:rsidR="00EC0E3A" w:rsidRPr="001159BD">
        <w:t>Second,</w:t>
      </w:r>
      <w:r w:rsidR="00EC0E3A" w:rsidRPr="001159BD">
        <w:rPr>
          <w:spacing w:val="-9"/>
        </w:rPr>
        <w:t xml:space="preserve"> </w:t>
      </w:r>
      <w:r w:rsidR="00EC0E3A" w:rsidRPr="001159BD">
        <w:t>PCs</w:t>
      </w:r>
      <w:r w:rsidR="00EC0E3A" w:rsidRPr="001159BD">
        <w:rPr>
          <w:spacing w:val="-8"/>
        </w:rPr>
        <w:t xml:space="preserve"> </w:t>
      </w:r>
      <w:r w:rsidR="00EC0E3A" w:rsidRPr="001159BD">
        <w:t>are</w:t>
      </w:r>
      <w:r w:rsidR="00EC0E3A" w:rsidRPr="001159BD">
        <w:rPr>
          <w:spacing w:val="-10"/>
        </w:rPr>
        <w:t xml:space="preserve"> </w:t>
      </w:r>
      <w:r w:rsidR="00EC0E3A" w:rsidRPr="001159BD">
        <w:t>not</w:t>
      </w:r>
      <w:r w:rsidR="00EC0E3A" w:rsidRPr="001159BD">
        <w:rPr>
          <w:spacing w:val="-8"/>
        </w:rPr>
        <w:t xml:space="preserve"> </w:t>
      </w:r>
      <w:r w:rsidR="00EC0E3A" w:rsidRPr="001159BD">
        <w:t>correlated,</w:t>
      </w:r>
      <w:r w:rsidR="00EC0E3A" w:rsidRPr="001159BD">
        <w:rPr>
          <w:spacing w:val="-6"/>
        </w:rPr>
        <w:t xml:space="preserve"> </w:t>
      </w:r>
      <w:r w:rsidR="00EC0E3A" w:rsidRPr="001159BD">
        <w:t>each</w:t>
      </w:r>
      <w:r w:rsidR="00EC0E3A" w:rsidRPr="001159BD">
        <w:rPr>
          <w:spacing w:val="-9"/>
        </w:rPr>
        <w:t xml:space="preserve"> </w:t>
      </w:r>
      <w:r w:rsidR="00EC0E3A" w:rsidRPr="001159BD">
        <w:t>one</w:t>
      </w:r>
      <w:r w:rsidR="00EC0E3A" w:rsidRPr="001159BD">
        <w:rPr>
          <w:spacing w:val="-7"/>
        </w:rPr>
        <w:t xml:space="preserve"> </w:t>
      </w:r>
      <w:r w:rsidR="00EC0E3A" w:rsidRPr="001159BD">
        <w:t>represents</w:t>
      </w:r>
      <w:r w:rsidR="00EC0E3A" w:rsidRPr="001159BD">
        <w:rPr>
          <w:spacing w:val="-8"/>
        </w:rPr>
        <w:t xml:space="preserve"> </w:t>
      </w:r>
      <w:r w:rsidR="00EC0E3A" w:rsidRPr="001159BD">
        <w:t>a</w:t>
      </w:r>
      <w:r w:rsidR="00EC0E3A" w:rsidRPr="001159BD">
        <w:rPr>
          <w:spacing w:val="-10"/>
        </w:rPr>
        <w:t xml:space="preserve"> </w:t>
      </w:r>
      <w:r w:rsidR="00EC0E3A" w:rsidRPr="001159BD">
        <w:t>piece</w:t>
      </w:r>
      <w:r w:rsidR="00EC0E3A" w:rsidRPr="001159BD">
        <w:rPr>
          <w:spacing w:val="-10"/>
        </w:rPr>
        <w:t xml:space="preserve"> </w:t>
      </w:r>
      <w:r w:rsidR="00EC0E3A" w:rsidRPr="001159BD">
        <w:t>of</w:t>
      </w:r>
      <w:r w:rsidR="00EC0E3A" w:rsidRPr="001159BD">
        <w:rPr>
          <w:spacing w:val="-9"/>
        </w:rPr>
        <w:t xml:space="preserve"> </w:t>
      </w:r>
      <w:r w:rsidR="00EC0E3A" w:rsidRPr="001159BD">
        <w:t>information</w:t>
      </w:r>
      <w:r w:rsidR="00EC0E3A" w:rsidRPr="001159BD">
        <w:rPr>
          <w:spacing w:val="-9"/>
        </w:rPr>
        <w:t xml:space="preserve"> </w:t>
      </w:r>
      <w:r w:rsidR="00EC0E3A" w:rsidRPr="001159BD">
        <w:t>from</w:t>
      </w:r>
      <w:r w:rsidR="00EC0E3A" w:rsidRPr="001159BD">
        <w:rPr>
          <w:spacing w:val="-8"/>
        </w:rPr>
        <w:t xml:space="preserve"> </w:t>
      </w:r>
      <w:r w:rsidR="00EC0E3A" w:rsidRPr="001159BD">
        <w:t>the</w:t>
      </w:r>
      <w:r w:rsidR="00EC0E3A" w:rsidRPr="001159BD">
        <w:rPr>
          <w:spacing w:val="-9"/>
        </w:rPr>
        <w:t xml:space="preserve"> </w:t>
      </w:r>
      <w:r w:rsidR="00EC0E3A" w:rsidRPr="001159BD">
        <w:t xml:space="preserve">original data. Samples with close scores along the </w:t>
      </w:r>
      <w:r w:rsidR="00EC0E3A" w:rsidRPr="001159BD">
        <w:rPr>
          <w:i/>
        </w:rPr>
        <w:t xml:space="preserve">same </w:t>
      </w:r>
      <w:r w:rsidR="00EC0E3A" w:rsidRPr="001159BD">
        <w:t>PC are similar and are plotted close to each other</w:t>
      </w:r>
      <w:r w:rsidR="00EC0E3A" w:rsidRPr="001159BD">
        <w:rPr>
          <w:i/>
        </w:rPr>
        <w:t>.</w:t>
      </w:r>
    </w:p>
    <w:p w:rsidR="00EB789F" w:rsidRPr="001159BD" w:rsidRDefault="00EB789F" w:rsidP="006F44F0">
      <w:pPr>
        <w:tabs>
          <w:tab w:val="left" w:pos="1182"/>
        </w:tabs>
        <w:snapToGrid w:val="0"/>
        <w:spacing w:line="276" w:lineRule="auto"/>
        <w:ind w:right="1276"/>
        <w:jc w:val="both"/>
        <w:rPr>
          <w:i/>
          <w:sz w:val="24"/>
          <w:szCs w:val="24"/>
        </w:rPr>
      </w:pPr>
    </w:p>
    <w:p w:rsidR="002F7877" w:rsidRPr="001159BD" w:rsidRDefault="00EC0E3A" w:rsidP="006F44F0">
      <w:pPr>
        <w:tabs>
          <w:tab w:val="left" w:pos="1182"/>
        </w:tabs>
        <w:snapToGrid w:val="0"/>
        <w:spacing w:line="276" w:lineRule="auto"/>
        <w:ind w:right="1276"/>
        <w:jc w:val="both"/>
        <w:rPr>
          <w:b/>
          <w:bCs/>
          <w:i/>
          <w:sz w:val="24"/>
          <w:szCs w:val="24"/>
        </w:rPr>
      </w:pPr>
      <w:r w:rsidRPr="001159BD">
        <w:rPr>
          <w:b/>
          <w:bCs/>
          <w:i/>
          <w:sz w:val="24"/>
          <w:szCs w:val="24"/>
        </w:rPr>
        <w:lastRenderedPageBreak/>
        <w:t>Plotting overall</w:t>
      </w:r>
      <w:r w:rsidRPr="001159BD">
        <w:rPr>
          <w:b/>
          <w:bCs/>
          <w:i/>
          <w:spacing w:val="-1"/>
          <w:sz w:val="24"/>
          <w:szCs w:val="24"/>
        </w:rPr>
        <w:t xml:space="preserve"> </w:t>
      </w:r>
      <w:r w:rsidRPr="001159BD">
        <w:rPr>
          <w:b/>
          <w:bCs/>
          <w:i/>
          <w:sz w:val="24"/>
          <w:szCs w:val="24"/>
        </w:rPr>
        <w:t>effects</w:t>
      </w:r>
    </w:p>
    <w:p w:rsidR="002F7877" w:rsidRPr="001159BD" w:rsidRDefault="00EB789F" w:rsidP="006F44F0">
      <w:pPr>
        <w:pStyle w:val="BodyText"/>
        <w:snapToGrid w:val="0"/>
        <w:spacing w:line="276" w:lineRule="auto"/>
        <w:ind w:right="1276"/>
        <w:jc w:val="both"/>
      </w:pPr>
      <w:r w:rsidRPr="001159BD">
        <w:tab/>
      </w:r>
      <w:r w:rsidR="00EC0E3A" w:rsidRPr="001159BD">
        <w:t>Overall effects for the selected genes were plotted on a forest plot. Significantly up or downregulated genes were labeled with red and blue colors, respectively.</w:t>
      </w:r>
    </w:p>
    <w:p w:rsidR="002F7877" w:rsidRPr="001159BD" w:rsidRDefault="002F7877" w:rsidP="006F44F0">
      <w:pPr>
        <w:pStyle w:val="BodyText"/>
        <w:snapToGrid w:val="0"/>
        <w:spacing w:line="276" w:lineRule="auto"/>
        <w:ind w:right="1276"/>
      </w:pPr>
    </w:p>
    <w:p w:rsidR="002F7877" w:rsidRPr="001159BD" w:rsidRDefault="00EC0E3A" w:rsidP="006F44F0">
      <w:pPr>
        <w:pStyle w:val="Heading1"/>
        <w:tabs>
          <w:tab w:val="left" w:pos="837"/>
        </w:tabs>
        <w:snapToGrid w:val="0"/>
        <w:spacing w:line="276" w:lineRule="auto"/>
        <w:ind w:left="0" w:right="1276" w:firstLine="0"/>
        <w:rPr>
          <w:sz w:val="28"/>
          <w:szCs w:val="28"/>
        </w:rPr>
      </w:pPr>
      <w:r w:rsidRPr="001159BD">
        <w:rPr>
          <w:sz w:val="28"/>
          <w:szCs w:val="28"/>
        </w:rPr>
        <w:t>Results</w:t>
      </w:r>
    </w:p>
    <w:p w:rsidR="00EB789F" w:rsidRPr="001159BD" w:rsidRDefault="00EB789F" w:rsidP="006F44F0">
      <w:pPr>
        <w:tabs>
          <w:tab w:val="left" w:pos="1182"/>
        </w:tabs>
        <w:snapToGrid w:val="0"/>
        <w:spacing w:line="276" w:lineRule="auto"/>
        <w:ind w:right="1276"/>
        <w:jc w:val="both"/>
        <w:rPr>
          <w:i/>
          <w:sz w:val="24"/>
          <w:szCs w:val="24"/>
        </w:rPr>
      </w:pPr>
    </w:p>
    <w:p w:rsidR="002F7877" w:rsidRPr="001159BD" w:rsidRDefault="006F44F0" w:rsidP="006F44F0">
      <w:pPr>
        <w:tabs>
          <w:tab w:val="left" w:pos="1182"/>
        </w:tabs>
        <w:snapToGrid w:val="0"/>
        <w:spacing w:line="276" w:lineRule="auto"/>
        <w:ind w:right="1276"/>
        <w:jc w:val="both"/>
        <w:rPr>
          <w:b/>
          <w:bCs/>
          <w:i/>
          <w:sz w:val="24"/>
          <w:szCs w:val="24"/>
        </w:rPr>
      </w:pPr>
      <w:r w:rsidRPr="001159BD">
        <w:rPr>
          <w:b/>
          <w:bCs/>
          <w:i/>
          <w:sz w:val="24"/>
          <w:szCs w:val="24"/>
        </w:rPr>
        <w:t>60% of the genes encoded</w:t>
      </w:r>
      <w:r w:rsidR="00EC0E3A" w:rsidRPr="001159BD">
        <w:rPr>
          <w:b/>
          <w:bCs/>
          <w:i/>
          <w:sz w:val="24"/>
          <w:szCs w:val="24"/>
        </w:rPr>
        <w:t xml:space="preserve"> on chromosome 21 are significantly</w:t>
      </w:r>
      <w:r w:rsidR="00EC0E3A" w:rsidRPr="001159BD">
        <w:rPr>
          <w:b/>
          <w:bCs/>
          <w:i/>
          <w:spacing w:val="-5"/>
          <w:sz w:val="24"/>
          <w:szCs w:val="24"/>
        </w:rPr>
        <w:t xml:space="preserve"> </w:t>
      </w:r>
      <w:r w:rsidR="00EC0E3A" w:rsidRPr="001159BD">
        <w:rPr>
          <w:b/>
          <w:bCs/>
          <w:i/>
          <w:sz w:val="24"/>
          <w:szCs w:val="24"/>
        </w:rPr>
        <w:t>upregulated</w:t>
      </w:r>
      <w:r w:rsidRPr="001159BD">
        <w:rPr>
          <w:b/>
          <w:bCs/>
          <w:i/>
          <w:sz w:val="24"/>
          <w:szCs w:val="24"/>
        </w:rPr>
        <w:t xml:space="preserve"> in DS</w:t>
      </w:r>
    </w:p>
    <w:p w:rsidR="00EB789F" w:rsidRPr="001159BD" w:rsidRDefault="00EB789F" w:rsidP="006F44F0">
      <w:pPr>
        <w:pStyle w:val="BodyText"/>
        <w:snapToGrid w:val="0"/>
        <w:spacing w:line="276" w:lineRule="auto"/>
        <w:ind w:right="1276"/>
        <w:jc w:val="both"/>
        <w:rPr>
          <w:spacing w:val="-11"/>
        </w:rPr>
      </w:pPr>
      <w:r w:rsidRPr="001159BD">
        <w:tab/>
      </w:r>
      <w:r w:rsidR="00EC0E3A" w:rsidRPr="001159BD">
        <w:t>In total 17</w:t>
      </w:r>
      <w:r w:rsidRPr="001159BD">
        <w:t>,</w:t>
      </w:r>
      <w:r w:rsidR="00EC0E3A" w:rsidRPr="001159BD">
        <w:t xml:space="preserve">805 genes were identified. </w:t>
      </w:r>
      <w:r w:rsidRPr="001159BD">
        <w:t>The number of d</w:t>
      </w:r>
      <w:r w:rsidR="00EC0E3A" w:rsidRPr="001159BD">
        <w:t>ownregulated</w:t>
      </w:r>
      <w:r w:rsidRPr="001159BD">
        <w:t xml:space="preserve"> genes was</w:t>
      </w:r>
      <w:r w:rsidR="00EC0E3A" w:rsidRPr="001159BD">
        <w:t xml:space="preserve"> 1003 and </w:t>
      </w:r>
      <w:r w:rsidRPr="001159BD">
        <w:t xml:space="preserve">the number of </w:t>
      </w:r>
      <w:r w:rsidR="00EC0E3A" w:rsidRPr="001159BD">
        <w:t>upregulated</w:t>
      </w:r>
      <w:r w:rsidRPr="001159BD">
        <w:t xml:space="preserve"> genes was</w:t>
      </w:r>
      <w:r w:rsidR="00EC0E3A" w:rsidRPr="001159BD">
        <w:t xml:space="preserve"> 912.</w:t>
      </w:r>
      <w:r w:rsidRPr="001159BD">
        <w:t xml:space="preserve"> In total,</w:t>
      </w:r>
      <w:r w:rsidR="00EC0E3A" w:rsidRPr="001159BD">
        <w:t xml:space="preserve"> </w:t>
      </w:r>
      <w:r w:rsidRPr="001159BD">
        <w:t>178</w:t>
      </w:r>
      <w:r w:rsidR="00EC0E3A" w:rsidRPr="001159BD">
        <w:t xml:space="preserve"> were mapped to chromosome 21. </w:t>
      </w:r>
      <w:r w:rsidRPr="001159BD">
        <w:t>From these</w:t>
      </w:r>
      <w:r w:rsidR="00EC0E3A" w:rsidRPr="001159BD">
        <w:t xml:space="preserve"> 178 </w:t>
      </w:r>
      <w:r w:rsidRPr="001159BD">
        <w:t xml:space="preserve">Chromosome 21 - </w:t>
      </w:r>
      <w:r w:rsidR="00EC0E3A" w:rsidRPr="001159BD">
        <w:t xml:space="preserve">genes, 109 </w:t>
      </w:r>
      <w:r w:rsidRPr="001159BD">
        <w:t>was found to be</w:t>
      </w:r>
      <w:r w:rsidR="00EC0E3A" w:rsidRPr="001159BD">
        <w:t xml:space="preserve"> upregulated and no</w:t>
      </w:r>
      <w:r w:rsidRPr="001159BD">
        <w:t>ne were found to be</w:t>
      </w:r>
      <w:r w:rsidR="00EC0E3A" w:rsidRPr="001159BD">
        <w:t xml:space="preserve"> downregulated. This means that more than 60% of genes mapped</w:t>
      </w:r>
      <w:r w:rsidR="00EC0E3A" w:rsidRPr="001159BD">
        <w:rPr>
          <w:spacing w:val="-11"/>
        </w:rPr>
        <w:t xml:space="preserve"> </w:t>
      </w:r>
      <w:r w:rsidR="00EC0E3A" w:rsidRPr="001159BD">
        <w:t>on</w:t>
      </w:r>
      <w:r w:rsidR="00EC0E3A" w:rsidRPr="001159BD">
        <w:rPr>
          <w:spacing w:val="-11"/>
        </w:rPr>
        <w:t xml:space="preserve"> </w:t>
      </w:r>
      <w:r w:rsidR="00EC0E3A" w:rsidRPr="001159BD">
        <w:t>chromosome</w:t>
      </w:r>
      <w:r w:rsidR="00EC0E3A" w:rsidRPr="001159BD">
        <w:rPr>
          <w:spacing w:val="-7"/>
        </w:rPr>
        <w:t xml:space="preserve"> </w:t>
      </w:r>
      <w:r w:rsidR="00EC0E3A" w:rsidRPr="001159BD">
        <w:t>21</w:t>
      </w:r>
      <w:r w:rsidR="00EC0E3A" w:rsidRPr="001159BD">
        <w:rPr>
          <w:spacing w:val="-11"/>
        </w:rPr>
        <w:t xml:space="preserve"> </w:t>
      </w:r>
      <w:r w:rsidR="00EC0E3A" w:rsidRPr="001159BD">
        <w:t>are</w:t>
      </w:r>
      <w:r w:rsidR="00EC0E3A" w:rsidRPr="001159BD">
        <w:rPr>
          <w:spacing w:val="-13"/>
        </w:rPr>
        <w:t xml:space="preserve"> </w:t>
      </w:r>
      <w:r w:rsidR="00EC0E3A" w:rsidRPr="001159BD">
        <w:t>significantly</w:t>
      </w:r>
      <w:r w:rsidR="00EC0E3A" w:rsidRPr="001159BD">
        <w:rPr>
          <w:spacing w:val="-14"/>
        </w:rPr>
        <w:t xml:space="preserve"> </w:t>
      </w:r>
      <w:r w:rsidR="00EC0E3A" w:rsidRPr="001159BD">
        <w:t>upregulated.</w:t>
      </w:r>
      <w:r w:rsidR="00EC0E3A" w:rsidRPr="001159BD">
        <w:rPr>
          <w:spacing w:val="-11"/>
        </w:rPr>
        <w:t xml:space="preserve"> </w:t>
      </w:r>
    </w:p>
    <w:p w:rsidR="00EB789F" w:rsidRPr="001159BD" w:rsidRDefault="00EB789F" w:rsidP="006F44F0">
      <w:pPr>
        <w:pStyle w:val="BodyText"/>
        <w:snapToGrid w:val="0"/>
        <w:spacing w:line="276" w:lineRule="auto"/>
        <w:ind w:right="1276"/>
        <w:jc w:val="both"/>
      </w:pPr>
      <w:r w:rsidRPr="001159BD">
        <w:rPr>
          <w:spacing w:val="-11"/>
        </w:rPr>
        <w:tab/>
      </w:r>
      <w:r w:rsidR="00EC0E3A" w:rsidRPr="001159BD">
        <w:t>Nevertheless,</w:t>
      </w:r>
      <w:r w:rsidR="00EC0E3A" w:rsidRPr="001159BD">
        <w:rPr>
          <w:spacing w:val="-9"/>
        </w:rPr>
        <w:t xml:space="preserve"> </w:t>
      </w:r>
      <w:r w:rsidR="00EC0E3A" w:rsidRPr="001159BD">
        <w:t>there</w:t>
      </w:r>
      <w:r w:rsidR="00EC0E3A" w:rsidRPr="001159BD">
        <w:rPr>
          <w:spacing w:val="-12"/>
        </w:rPr>
        <w:t xml:space="preserve"> </w:t>
      </w:r>
      <w:r w:rsidR="00EC0E3A" w:rsidRPr="001159BD">
        <w:t>is</w:t>
      </w:r>
      <w:r w:rsidR="00EC0E3A" w:rsidRPr="001159BD">
        <w:rPr>
          <w:spacing w:val="-11"/>
        </w:rPr>
        <w:t xml:space="preserve"> </w:t>
      </w:r>
      <w:r w:rsidR="00EC0E3A" w:rsidRPr="001159BD">
        <w:t>a</w:t>
      </w:r>
      <w:r w:rsidR="00EC0E3A" w:rsidRPr="001159BD">
        <w:rPr>
          <w:spacing w:val="-9"/>
        </w:rPr>
        <w:t xml:space="preserve"> </w:t>
      </w:r>
      <w:r w:rsidR="00EC0E3A" w:rsidRPr="001159BD">
        <w:t xml:space="preserve">genome-wide effect of the presence of </w:t>
      </w:r>
      <w:r w:rsidRPr="001159BD">
        <w:t>the</w:t>
      </w:r>
      <w:r w:rsidR="00EC0E3A" w:rsidRPr="001159BD">
        <w:t xml:space="preserve"> additional </w:t>
      </w:r>
      <w:r w:rsidRPr="001159BD">
        <w:t>C</w:t>
      </w:r>
      <w:r w:rsidR="00EC0E3A" w:rsidRPr="001159BD">
        <w:t>hromosome</w:t>
      </w:r>
      <w:r w:rsidRPr="001159BD">
        <w:t xml:space="preserve"> 21</w:t>
      </w:r>
      <w:r w:rsidR="00EC0E3A" w:rsidRPr="001159BD">
        <w:t xml:space="preserve"> in </w:t>
      </w:r>
      <w:r w:rsidR="00323ACA">
        <w:t>DS</w:t>
      </w:r>
      <w:r w:rsidR="00EC0E3A" w:rsidRPr="001159BD">
        <w:t>. Genes expression analysis for two genes (</w:t>
      </w:r>
      <w:r w:rsidR="00EC0E3A" w:rsidRPr="001159BD">
        <w:rPr>
          <w:i/>
          <w:iCs/>
        </w:rPr>
        <w:t>CBS</w:t>
      </w:r>
      <w:r w:rsidR="00EC0E3A" w:rsidRPr="001159BD">
        <w:t xml:space="preserve"> and </w:t>
      </w:r>
      <w:r w:rsidR="00EC0E3A" w:rsidRPr="001159BD">
        <w:rPr>
          <w:i/>
          <w:iCs/>
        </w:rPr>
        <w:t>PFKL</w:t>
      </w:r>
      <w:r w:rsidR="00EC0E3A" w:rsidRPr="001159BD">
        <w:t xml:space="preserve">) </w:t>
      </w:r>
      <w:r w:rsidRPr="001159BD">
        <w:t>i</w:t>
      </w:r>
      <w:r w:rsidR="00EC0E3A" w:rsidRPr="001159BD">
        <w:t>s shown in</w:t>
      </w:r>
      <w:r w:rsidRPr="001159BD">
        <w:t xml:space="preserve"> </w:t>
      </w:r>
      <w:r w:rsidRPr="001159BD">
        <w:rPr>
          <w:b/>
          <w:bCs/>
        </w:rPr>
        <w:t>Fig. 1A</w:t>
      </w:r>
      <w:r w:rsidRPr="001159BD">
        <w:t xml:space="preserve"> and </w:t>
      </w:r>
      <w:r w:rsidRPr="001159BD">
        <w:rPr>
          <w:b/>
          <w:bCs/>
        </w:rPr>
        <w:t>Fig. 1B</w:t>
      </w:r>
      <w:r w:rsidRPr="001159BD">
        <w:t>.</w:t>
      </w:r>
      <w:r w:rsidR="00EC0E3A" w:rsidRPr="001159BD">
        <w:t xml:space="preserve"> These genes are mapped to chromosome 21. </w:t>
      </w:r>
      <w:r w:rsidR="00EC0E3A" w:rsidRPr="001159BD">
        <w:rPr>
          <w:i/>
          <w:iCs/>
        </w:rPr>
        <w:t>CBS</w:t>
      </w:r>
      <w:r w:rsidR="00EC0E3A" w:rsidRPr="001159BD">
        <w:t xml:space="preserve"> encoding the cystathionine </w:t>
      </w:r>
      <w:r w:rsidR="00EC0E3A" w:rsidRPr="00323ACA">
        <w:rPr>
          <w:rFonts w:ascii="Symbol" w:hAnsi="Symbol"/>
        </w:rPr>
        <w:t>b</w:t>
      </w:r>
      <w:r w:rsidR="00EC0E3A" w:rsidRPr="001159BD">
        <w:t>-synthase</w:t>
      </w:r>
      <w:r w:rsidRPr="001159BD">
        <w:t xml:space="preserve"> is</w:t>
      </w:r>
      <w:r w:rsidR="00EC0E3A" w:rsidRPr="001159BD">
        <w:t xml:space="preserve"> involved in the </w:t>
      </w:r>
      <w:r w:rsidR="00EC0E3A" w:rsidRPr="001159BD">
        <w:rPr>
          <w:position w:val="2"/>
        </w:rPr>
        <w:t>production of</w:t>
      </w:r>
      <w:r w:rsidR="00323ACA">
        <w:rPr>
          <w:position w:val="2"/>
        </w:rPr>
        <w:t xml:space="preserve"> H</w:t>
      </w:r>
      <w:r w:rsidR="00323ACA" w:rsidRPr="00323ACA">
        <w:rPr>
          <w:position w:val="2"/>
          <w:vertAlign w:val="subscript"/>
        </w:rPr>
        <w:t>2</w:t>
      </w:r>
      <w:r w:rsidR="00323ACA">
        <w:rPr>
          <w:position w:val="2"/>
        </w:rPr>
        <w:t>S</w:t>
      </w:r>
      <w:r w:rsidRPr="001159BD">
        <w:rPr>
          <w:position w:val="2"/>
        </w:rPr>
        <w:t>, a gaseous</w:t>
      </w:r>
      <w:r w:rsidR="00EC0E3A" w:rsidRPr="001159BD">
        <w:rPr>
          <w:position w:val="2"/>
        </w:rPr>
        <w:t xml:space="preserve"> signaling molecule. </w:t>
      </w:r>
      <w:r w:rsidRPr="001159BD">
        <w:rPr>
          <w:position w:val="2"/>
        </w:rPr>
        <w:t xml:space="preserve">The </w:t>
      </w:r>
      <w:r w:rsidR="00EC0E3A" w:rsidRPr="001159BD">
        <w:rPr>
          <w:position w:val="2"/>
        </w:rPr>
        <w:t xml:space="preserve">PFKL gene encodes the liver (L) subunit of </w:t>
      </w:r>
      <w:r w:rsidR="00EC0E3A" w:rsidRPr="001159BD">
        <w:t>phosphofructokinase</w:t>
      </w:r>
      <w:r w:rsidR="00EC0E3A" w:rsidRPr="001159BD">
        <w:rPr>
          <w:spacing w:val="-12"/>
        </w:rPr>
        <w:t xml:space="preserve"> </w:t>
      </w:r>
      <w:r w:rsidR="00EC0E3A" w:rsidRPr="001159BD">
        <w:t>that</w:t>
      </w:r>
      <w:r w:rsidR="00EC0E3A" w:rsidRPr="001159BD">
        <w:rPr>
          <w:spacing w:val="-10"/>
        </w:rPr>
        <w:t xml:space="preserve"> </w:t>
      </w:r>
      <w:r w:rsidR="00EC0E3A" w:rsidRPr="001159BD">
        <w:t>catalyzes</w:t>
      </w:r>
      <w:r w:rsidR="00EC0E3A" w:rsidRPr="001159BD">
        <w:rPr>
          <w:spacing w:val="-11"/>
        </w:rPr>
        <w:t xml:space="preserve"> </w:t>
      </w:r>
      <w:r w:rsidR="00EC0E3A" w:rsidRPr="001159BD">
        <w:t>the</w:t>
      </w:r>
      <w:r w:rsidR="00EC0E3A" w:rsidRPr="001159BD">
        <w:rPr>
          <w:spacing w:val="-12"/>
        </w:rPr>
        <w:t xml:space="preserve"> </w:t>
      </w:r>
      <w:r w:rsidR="00EC0E3A" w:rsidRPr="001159BD">
        <w:t>conversion</w:t>
      </w:r>
      <w:r w:rsidR="00EC0E3A" w:rsidRPr="001159BD">
        <w:rPr>
          <w:spacing w:val="-11"/>
        </w:rPr>
        <w:t xml:space="preserve"> </w:t>
      </w:r>
      <w:r w:rsidR="00EC0E3A" w:rsidRPr="001159BD">
        <w:t>of</w:t>
      </w:r>
      <w:r w:rsidR="00EC0E3A" w:rsidRPr="001159BD">
        <w:rPr>
          <w:spacing w:val="-12"/>
        </w:rPr>
        <w:t xml:space="preserve"> </w:t>
      </w:r>
      <w:r w:rsidR="00EC0E3A" w:rsidRPr="001159BD">
        <w:t>D-fructose</w:t>
      </w:r>
      <w:r w:rsidR="00EC0E3A" w:rsidRPr="001159BD">
        <w:rPr>
          <w:spacing w:val="-13"/>
        </w:rPr>
        <w:t xml:space="preserve"> </w:t>
      </w:r>
      <w:r w:rsidR="00EC0E3A" w:rsidRPr="001159BD">
        <w:t>6-phosphate</w:t>
      </w:r>
      <w:r w:rsidR="00EC0E3A" w:rsidRPr="001159BD">
        <w:rPr>
          <w:spacing w:val="-13"/>
        </w:rPr>
        <w:t xml:space="preserve"> </w:t>
      </w:r>
      <w:r w:rsidR="00EC0E3A" w:rsidRPr="001159BD">
        <w:t>to</w:t>
      </w:r>
      <w:r w:rsidR="00EC0E3A" w:rsidRPr="001159BD">
        <w:rPr>
          <w:spacing w:val="-11"/>
        </w:rPr>
        <w:t xml:space="preserve"> </w:t>
      </w:r>
      <w:r w:rsidR="00EC0E3A" w:rsidRPr="001159BD">
        <w:t>D-fructose</w:t>
      </w:r>
      <w:r w:rsidR="00EC0E3A" w:rsidRPr="001159BD">
        <w:rPr>
          <w:spacing w:val="-12"/>
        </w:rPr>
        <w:t xml:space="preserve"> </w:t>
      </w:r>
      <w:r w:rsidR="00EC0E3A" w:rsidRPr="001159BD">
        <w:t xml:space="preserve">1,6-bisphosphate. </w:t>
      </w:r>
    </w:p>
    <w:p w:rsidR="002F7877" w:rsidRPr="001159BD" w:rsidRDefault="00EB789F" w:rsidP="006F44F0">
      <w:pPr>
        <w:pStyle w:val="BodyText"/>
        <w:snapToGrid w:val="0"/>
        <w:spacing w:line="276" w:lineRule="auto"/>
        <w:ind w:right="1276"/>
        <w:jc w:val="both"/>
      </w:pPr>
      <w:r w:rsidRPr="001159BD">
        <w:tab/>
        <w:t>Overall, o</w:t>
      </w:r>
      <w:r w:rsidR="00EC0E3A" w:rsidRPr="001159BD">
        <w:t>nly 5% of the differentially expressed genes</w:t>
      </w:r>
      <w:r w:rsidRPr="001159BD">
        <w:t xml:space="preserve"> in DS</w:t>
      </w:r>
      <w:r w:rsidR="00EC0E3A" w:rsidRPr="001159BD">
        <w:t xml:space="preserve"> </w:t>
      </w:r>
      <w:r w:rsidRPr="001159BD">
        <w:t xml:space="preserve">are mapped to </w:t>
      </w:r>
      <w:r w:rsidR="00EC0E3A" w:rsidRPr="001159BD">
        <w:t>chromosome 21</w:t>
      </w:r>
      <w:r w:rsidRPr="001159BD">
        <w:t>; the vast majority of the genes are encoded on all other chromosomes and on these chromosomes, both gene upregulation and gene downregulation can be detected, suggesting a complex adaptive/compensatory and/or dysregulated gene expression response (</w:t>
      </w:r>
      <w:r w:rsidRPr="001159BD">
        <w:rPr>
          <w:b/>
          <w:bCs/>
        </w:rPr>
        <w:t>Fig. 1C</w:t>
      </w:r>
      <w:r w:rsidRPr="001159BD">
        <w:t>).</w:t>
      </w:r>
      <w:r w:rsidR="00F54119">
        <w:t xml:space="preserve"> A list of the affected genes is presented in </w:t>
      </w:r>
      <w:r w:rsidR="00F54119" w:rsidRPr="00F54119">
        <w:rPr>
          <w:b/>
          <w:bCs/>
        </w:rPr>
        <w:t>Suppl. 1</w:t>
      </w:r>
      <w:r w:rsidR="00F54119">
        <w:t>.</w:t>
      </w:r>
      <w:r w:rsidRPr="001159BD">
        <w:t xml:space="preserve"> </w:t>
      </w:r>
    </w:p>
    <w:p w:rsidR="002F7877" w:rsidRPr="001159BD" w:rsidRDefault="002F7877" w:rsidP="006F44F0">
      <w:pPr>
        <w:pStyle w:val="BodyText"/>
        <w:snapToGrid w:val="0"/>
        <w:spacing w:line="276" w:lineRule="auto"/>
        <w:ind w:right="1276"/>
      </w:pPr>
    </w:p>
    <w:p w:rsidR="002F7877" w:rsidRPr="001159BD" w:rsidRDefault="00EC0E3A" w:rsidP="006F44F0">
      <w:pPr>
        <w:tabs>
          <w:tab w:val="left" w:pos="1182"/>
        </w:tabs>
        <w:snapToGrid w:val="0"/>
        <w:spacing w:line="276" w:lineRule="auto"/>
        <w:ind w:right="1276"/>
        <w:jc w:val="both"/>
        <w:rPr>
          <w:b/>
          <w:bCs/>
          <w:i/>
          <w:sz w:val="24"/>
          <w:szCs w:val="24"/>
        </w:rPr>
      </w:pPr>
      <w:r w:rsidRPr="001159BD">
        <w:rPr>
          <w:b/>
          <w:bCs/>
          <w:i/>
          <w:sz w:val="24"/>
          <w:szCs w:val="24"/>
        </w:rPr>
        <w:t>PCA plots show no significant separation based on the age, the method used, and tissue type</w:t>
      </w:r>
    </w:p>
    <w:p w:rsidR="002F7877" w:rsidRPr="001159BD" w:rsidRDefault="00EB789F" w:rsidP="006F44F0">
      <w:pPr>
        <w:pStyle w:val="BodyText"/>
        <w:snapToGrid w:val="0"/>
        <w:spacing w:line="276" w:lineRule="auto"/>
        <w:ind w:right="1276"/>
        <w:jc w:val="both"/>
      </w:pPr>
      <w:r w:rsidRPr="001159BD">
        <w:tab/>
      </w:r>
      <w:r w:rsidR="00EC0E3A" w:rsidRPr="001159BD">
        <w:t>PCA</w:t>
      </w:r>
      <w:r w:rsidR="00EC0E3A" w:rsidRPr="001159BD">
        <w:rPr>
          <w:spacing w:val="-7"/>
        </w:rPr>
        <w:t xml:space="preserve"> </w:t>
      </w:r>
      <w:r w:rsidR="00EC0E3A" w:rsidRPr="001159BD">
        <w:t>analysis</w:t>
      </w:r>
      <w:r w:rsidR="00EC0E3A" w:rsidRPr="001159BD">
        <w:rPr>
          <w:spacing w:val="-6"/>
        </w:rPr>
        <w:t xml:space="preserve"> </w:t>
      </w:r>
      <w:r w:rsidR="00EC0E3A" w:rsidRPr="001159BD">
        <w:t>of</w:t>
      </w:r>
      <w:r w:rsidR="00EC0E3A" w:rsidRPr="001159BD">
        <w:rPr>
          <w:spacing w:val="-5"/>
        </w:rPr>
        <w:t xml:space="preserve"> </w:t>
      </w:r>
      <w:r w:rsidR="00EC0E3A" w:rsidRPr="001159BD">
        <w:t>all</w:t>
      </w:r>
      <w:r w:rsidR="00EC0E3A" w:rsidRPr="001159BD">
        <w:rPr>
          <w:spacing w:val="-6"/>
        </w:rPr>
        <w:t xml:space="preserve"> </w:t>
      </w:r>
      <w:r w:rsidR="00EC0E3A" w:rsidRPr="001159BD">
        <w:t>the</w:t>
      </w:r>
      <w:r w:rsidR="00EC0E3A" w:rsidRPr="001159BD">
        <w:rPr>
          <w:spacing w:val="-4"/>
        </w:rPr>
        <w:t xml:space="preserve"> </w:t>
      </w:r>
      <w:r w:rsidR="00EC0E3A" w:rsidRPr="001159BD">
        <w:t>measured</w:t>
      </w:r>
      <w:r w:rsidR="00EC0E3A" w:rsidRPr="001159BD">
        <w:rPr>
          <w:spacing w:val="-4"/>
        </w:rPr>
        <w:t xml:space="preserve"> </w:t>
      </w:r>
      <w:r w:rsidR="00EC0E3A" w:rsidRPr="001159BD">
        <w:t>differences</w:t>
      </w:r>
      <w:r w:rsidR="00EC0E3A" w:rsidRPr="001159BD">
        <w:rPr>
          <w:spacing w:val="-6"/>
        </w:rPr>
        <w:t xml:space="preserve"> </w:t>
      </w:r>
      <w:r w:rsidR="00EC0E3A" w:rsidRPr="001159BD">
        <w:t>in</w:t>
      </w:r>
      <w:r w:rsidR="00EC0E3A" w:rsidRPr="001159BD">
        <w:rPr>
          <w:spacing w:val="-3"/>
        </w:rPr>
        <w:t xml:space="preserve"> </w:t>
      </w:r>
      <w:proofErr w:type="spellStart"/>
      <w:r w:rsidR="00EC0E3A" w:rsidRPr="001159BD">
        <w:t>biosamples</w:t>
      </w:r>
      <w:proofErr w:type="spellEnd"/>
      <w:r w:rsidR="00EC0E3A" w:rsidRPr="001159BD">
        <w:rPr>
          <w:spacing w:val="-6"/>
        </w:rPr>
        <w:t xml:space="preserve"> </w:t>
      </w:r>
      <w:r w:rsidR="00EC0E3A" w:rsidRPr="001159BD">
        <w:t>was</w:t>
      </w:r>
      <w:r w:rsidR="00EC0E3A" w:rsidRPr="001159BD">
        <w:rPr>
          <w:spacing w:val="-6"/>
        </w:rPr>
        <w:t xml:space="preserve"> </w:t>
      </w:r>
      <w:r w:rsidR="00EC0E3A" w:rsidRPr="001159BD">
        <w:t>not</w:t>
      </w:r>
      <w:r w:rsidR="00EC0E3A" w:rsidRPr="001159BD">
        <w:rPr>
          <w:spacing w:val="-3"/>
        </w:rPr>
        <w:t xml:space="preserve"> </w:t>
      </w:r>
      <w:r w:rsidR="00EC0E3A" w:rsidRPr="001159BD">
        <w:t>able</w:t>
      </w:r>
      <w:r w:rsidR="00EC0E3A" w:rsidRPr="001159BD">
        <w:rPr>
          <w:spacing w:val="-7"/>
        </w:rPr>
        <w:t xml:space="preserve"> </w:t>
      </w:r>
      <w:r w:rsidR="00EC0E3A" w:rsidRPr="001159BD">
        <w:t>to</w:t>
      </w:r>
      <w:r w:rsidR="00EC0E3A" w:rsidRPr="001159BD">
        <w:rPr>
          <w:spacing w:val="-6"/>
        </w:rPr>
        <w:t xml:space="preserve"> </w:t>
      </w:r>
      <w:r w:rsidR="00EC0E3A" w:rsidRPr="001159BD">
        <w:t>separate</w:t>
      </w:r>
      <w:r w:rsidR="00EC0E3A" w:rsidRPr="001159BD">
        <w:rPr>
          <w:spacing w:val="-3"/>
        </w:rPr>
        <w:t xml:space="preserve"> </w:t>
      </w:r>
      <w:r w:rsidR="00EC0E3A" w:rsidRPr="001159BD">
        <w:t>fetal and adult groups, the different transcriptome analysis methods and the different tissues</w:t>
      </w:r>
      <w:r w:rsidRPr="001159BD">
        <w:t xml:space="preserve"> (</w:t>
      </w:r>
      <w:r w:rsidRPr="001159BD">
        <w:rPr>
          <w:b/>
          <w:bCs/>
        </w:rPr>
        <w:t>Fig. 2</w:t>
      </w:r>
      <w:r w:rsidRPr="001159BD">
        <w:t>).</w:t>
      </w:r>
      <w:r w:rsidR="00EC0E3A" w:rsidRPr="001159BD">
        <w:t xml:space="preserve"> </w:t>
      </w:r>
      <w:r w:rsidRPr="001159BD">
        <w:t xml:space="preserve">Thus, </w:t>
      </w:r>
      <w:r w:rsidR="00EC0E3A" w:rsidRPr="001159BD">
        <w:t>changes</w:t>
      </w:r>
      <w:r w:rsidR="00EC0E3A" w:rsidRPr="001159BD">
        <w:rPr>
          <w:spacing w:val="-6"/>
        </w:rPr>
        <w:t xml:space="preserve"> </w:t>
      </w:r>
      <w:r w:rsidR="00EC0E3A" w:rsidRPr="001159BD">
        <w:t>in</w:t>
      </w:r>
      <w:r w:rsidR="00EC0E3A" w:rsidRPr="001159BD">
        <w:rPr>
          <w:spacing w:val="-7"/>
        </w:rPr>
        <w:t xml:space="preserve"> </w:t>
      </w:r>
      <w:r w:rsidR="00EC0E3A" w:rsidRPr="001159BD">
        <w:t>the</w:t>
      </w:r>
      <w:r w:rsidR="00EC0E3A" w:rsidRPr="001159BD">
        <w:rPr>
          <w:spacing w:val="-7"/>
        </w:rPr>
        <w:t xml:space="preserve"> </w:t>
      </w:r>
      <w:r w:rsidR="00EC0E3A" w:rsidRPr="001159BD">
        <w:t>standardized</w:t>
      </w:r>
      <w:r w:rsidR="00EC0E3A" w:rsidRPr="001159BD">
        <w:rPr>
          <w:spacing w:val="-7"/>
        </w:rPr>
        <w:t xml:space="preserve"> </w:t>
      </w:r>
      <w:r w:rsidR="00EC0E3A" w:rsidRPr="001159BD">
        <w:t>mean</w:t>
      </w:r>
      <w:r w:rsidR="00EC0E3A" w:rsidRPr="001159BD">
        <w:rPr>
          <w:spacing w:val="-6"/>
        </w:rPr>
        <w:t xml:space="preserve"> </w:t>
      </w:r>
      <w:r w:rsidR="00EC0E3A" w:rsidRPr="001159BD">
        <w:t>differences are not sensitive to the abovementioned</w:t>
      </w:r>
      <w:r w:rsidR="00EC0E3A" w:rsidRPr="001159BD">
        <w:rPr>
          <w:spacing w:val="-3"/>
        </w:rPr>
        <w:t xml:space="preserve"> </w:t>
      </w:r>
      <w:r w:rsidR="00EC0E3A" w:rsidRPr="001159BD">
        <w:t>factors.</w:t>
      </w:r>
    </w:p>
    <w:p w:rsidR="002F7877" w:rsidRPr="001159BD" w:rsidRDefault="002F7877" w:rsidP="006F44F0">
      <w:pPr>
        <w:pStyle w:val="BodyText"/>
        <w:snapToGrid w:val="0"/>
        <w:spacing w:line="276" w:lineRule="auto"/>
        <w:ind w:right="1276"/>
      </w:pPr>
    </w:p>
    <w:p w:rsidR="002F7877" w:rsidRPr="001159BD" w:rsidRDefault="00EC0E3A" w:rsidP="006F44F0">
      <w:pPr>
        <w:tabs>
          <w:tab w:val="left" w:pos="1181"/>
          <w:tab w:val="left" w:pos="1182"/>
        </w:tabs>
        <w:snapToGrid w:val="0"/>
        <w:spacing w:line="276" w:lineRule="auto"/>
        <w:ind w:right="1276"/>
        <w:rPr>
          <w:i/>
          <w:sz w:val="24"/>
          <w:szCs w:val="24"/>
        </w:rPr>
      </w:pPr>
      <w:r w:rsidRPr="001159BD">
        <w:rPr>
          <w:b/>
          <w:bCs/>
          <w:i/>
          <w:sz w:val="24"/>
          <w:szCs w:val="24"/>
        </w:rPr>
        <w:t xml:space="preserve">Genes </w:t>
      </w:r>
      <w:r w:rsidR="00D7655C">
        <w:rPr>
          <w:b/>
          <w:bCs/>
          <w:i/>
          <w:sz w:val="24"/>
          <w:szCs w:val="24"/>
        </w:rPr>
        <w:t>related to</w:t>
      </w:r>
      <w:r w:rsidRPr="001159BD">
        <w:rPr>
          <w:b/>
          <w:bCs/>
          <w:i/>
          <w:sz w:val="24"/>
          <w:szCs w:val="24"/>
        </w:rPr>
        <w:t xml:space="preserve"> oxidative phosphorylation are mostly</w:t>
      </w:r>
      <w:r w:rsidRPr="001159BD">
        <w:rPr>
          <w:b/>
          <w:bCs/>
          <w:i/>
          <w:spacing w:val="-7"/>
          <w:sz w:val="24"/>
          <w:szCs w:val="24"/>
        </w:rPr>
        <w:t xml:space="preserve"> </w:t>
      </w:r>
      <w:r w:rsidRPr="001159BD">
        <w:rPr>
          <w:b/>
          <w:bCs/>
          <w:i/>
          <w:sz w:val="24"/>
          <w:szCs w:val="24"/>
        </w:rPr>
        <w:t>downregulated</w:t>
      </w:r>
      <w:r w:rsidR="006F44F0" w:rsidRPr="001159BD">
        <w:rPr>
          <w:b/>
          <w:bCs/>
          <w:i/>
          <w:sz w:val="24"/>
          <w:szCs w:val="24"/>
        </w:rPr>
        <w:t xml:space="preserve"> in D</w:t>
      </w:r>
      <w:r w:rsidR="006F44F0" w:rsidRPr="001159BD">
        <w:rPr>
          <w:i/>
          <w:sz w:val="24"/>
          <w:szCs w:val="24"/>
        </w:rPr>
        <w:t>S</w:t>
      </w:r>
    </w:p>
    <w:p w:rsidR="002F7877" w:rsidRPr="001159BD" w:rsidRDefault="00EB789F" w:rsidP="006F44F0">
      <w:pPr>
        <w:pStyle w:val="BodyText"/>
        <w:snapToGrid w:val="0"/>
        <w:spacing w:line="276" w:lineRule="auto"/>
        <w:ind w:right="1276"/>
        <w:jc w:val="both"/>
      </w:pPr>
      <w:r w:rsidRPr="001159BD">
        <w:tab/>
        <w:t>F</w:t>
      </w:r>
      <w:r w:rsidR="00EC0E3A" w:rsidRPr="001159BD">
        <w:t xml:space="preserve">ive genes </w:t>
      </w:r>
      <w:r w:rsidRPr="001159BD">
        <w:t xml:space="preserve">related to </w:t>
      </w:r>
      <w:r w:rsidR="00EC0E3A" w:rsidRPr="001159BD">
        <w:t>oxidative</w:t>
      </w:r>
      <w:r w:rsidR="00EC0E3A" w:rsidRPr="001159BD">
        <w:rPr>
          <w:spacing w:val="51"/>
        </w:rPr>
        <w:t xml:space="preserve"> </w:t>
      </w:r>
      <w:r w:rsidR="00EC0E3A" w:rsidRPr="001159BD">
        <w:t>phosphorylation</w:t>
      </w:r>
      <w:r w:rsidRPr="001159BD">
        <w:t xml:space="preserve"> were detected to be upregulated and these were the following:</w:t>
      </w:r>
      <w:r w:rsidR="00EC0E3A" w:rsidRPr="001159BD">
        <w:rPr>
          <w:spacing w:val="30"/>
        </w:rPr>
        <w:t xml:space="preserve"> </w:t>
      </w:r>
      <w:proofErr w:type="spellStart"/>
      <w:r w:rsidR="00EC0E3A" w:rsidRPr="001159BD">
        <w:t>NADH:ubiquinone</w:t>
      </w:r>
      <w:proofErr w:type="spellEnd"/>
      <w:r w:rsidR="00EC0E3A" w:rsidRPr="001159BD">
        <w:rPr>
          <w:w w:val="99"/>
        </w:rPr>
        <w:t xml:space="preserve"> </w:t>
      </w:r>
      <w:r w:rsidR="00EC0E3A" w:rsidRPr="001159BD">
        <w:t>oxidoreductase subunit V3 (</w:t>
      </w:r>
      <w:r w:rsidR="00EC0E3A" w:rsidRPr="001159BD">
        <w:rPr>
          <w:i/>
        </w:rPr>
        <w:t>NDUFV3</w:t>
      </w:r>
      <w:r w:rsidR="00EC0E3A" w:rsidRPr="001159BD">
        <w:t>), cytochrome c oxidase assembly</w:t>
      </w:r>
      <w:r w:rsidR="00EC0E3A" w:rsidRPr="001159BD">
        <w:rPr>
          <w:spacing w:val="-8"/>
        </w:rPr>
        <w:t xml:space="preserve"> </w:t>
      </w:r>
      <w:r w:rsidR="00EC0E3A" w:rsidRPr="001159BD">
        <w:t>homolog</w:t>
      </w:r>
      <w:r w:rsidR="00EC0E3A" w:rsidRPr="001159BD">
        <w:rPr>
          <w:spacing w:val="49"/>
        </w:rPr>
        <w:t xml:space="preserve"> </w:t>
      </w:r>
      <w:r w:rsidR="00EC0E3A" w:rsidRPr="001159BD">
        <w:t>COX15 (</w:t>
      </w:r>
      <w:r w:rsidR="00EC0E3A" w:rsidRPr="001159BD">
        <w:rPr>
          <w:i/>
        </w:rPr>
        <w:t>COX15</w:t>
      </w:r>
      <w:r w:rsidR="00EC0E3A" w:rsidRPr="001159BD">
        <w:t>)</w:t>
      </w:r>
      <w:r w:rsidR="00EC0E3A" w:rsidRPr="001159BD">
        <w:rPr>
          <w:spacing w:val="47"/>
        </w:rPr>
        <w:t xml:space="preserve"> </w:t>
      </w:r>
      <w:r w:rsidR="00EC0E3A" w:rsidRPr="001159BD">
        <w:t>ATPase</w:t>
      </w:r>
      <w:r w:rsidR="00EC0E3A" w:rsidRPr="001159BD">
        <w:rPr>
          <w:spacing w:val="49"/>
        </w:rPr>
        <w:t xml:space="preserve"> </w:t>
      </w:r>
      <w:r w:rsidR="00EC0E3A" w:rsidRPr="001159BD">
        <w:t>H</w:t>
      </w:r>
      <w:r w:rsidR="00EC0E3A" w:rsidRPr="001159BD">
        <w:rPr>
          <w:vertAlign w:val="superscript"/>
        </w:rPr>
        <w:t>+</w:t>
      </w:r>
      <w:r w:rsidR="00EC0E3A" w:rsidRPr="001159BD">
        <w:rPr>
          <w:spacing w:val="48"/>
        </w:rPr>
        <w:t xml:space="preserve"> </w:t>
      </w:r>
      <w:r w:rsidR="00EC0E3A" w:rsidRPr="001159BD">
        <w:t>transporting</w:t>
      </w:r>
      <w:r w:rsidR="00EC0E3A" w:rsidRPr="001159BD">
        <w:rPr>
          <w:spacing w:val="46"/>
        </w:rPr>
        <w:t xml:space="preserve"> </w:t>
      </w:r>
      <w:r w:rsidR="00EC0E3A" w:rsidRPr="001159BD">
        <w:t>V1</w:t>
      </w:r>
      <w:r w:rsidR="00EC0E3A" w:rsidRPr="001159BD">
        <w:rPr>
          <w:spacing w:val="49"/>
        </w:rPr>
        <w:t xml:space="preserve"> </w:t>
      </w:r>
      <w:r w:rsidR="00EC0E3A" w:rsidRPr="001159BD">
        <w:t>subunit</w:t>
      </w:r>
      <w:r w:rsidR="00EC0E3A" w:rsidRPr="001159BD">
        <w:rPr>
          <w:spacing w:val="50"/>
        </w:rPr>
        <w:t xml:space="preserve"> </w:t>
      </w:r>
      <w:r w:rsidR="00EC0E3A" w:rsidRPr="001159BD">
        <w:t>H</w:t>
      </w:r>
      <w:r w:rsidR="00EC0E3A" w:rsidRPr="001159BD">
        <w:rPr>
          <w:spacing w:val="47"/>
        </w:rPr>
        <w:t xml:space="preserve"> </w:t>
      </w:r>
      <w:r w:rsidR="00EC0E3A" w:rsidRPr="001159BD">
        <w:t>(</w:t>
      </w:r>
      <w:r w:rsidR="00EC0E3A" w:rsidRPr="001159BD">
        <w:rPr>
          <w:i/>
        </w:rPr>
        <w:t>ATP5PF</w:t>
      </w:r>
      <w:r w:rsidR="00EC0E3A" w:rsidRPr="001159BD">
        <w:t>),</w:t>
      </w:r>
      <w:r w:rsidR="00EC0E3A" w:rsidRPr="001159BD">
        <w:rPr>
          <w:spacing w:val="49"/>
        </w:rPr>
        <w:t xml:space="preserve"> </w:t>
      </w:r>
      <w:r w:rsidR="00EC0E3A" w:rsidRPr="001159BD">
        <w:t>ATPase</w:t>
      </w:r>
      <w:r w:rsidR="00EC0E3A" w:rsidRPr="001159BD">
        <w:rPr>
          <w:spacing w:val="52"/>
        </w:rPr>
        <w:t xml:space="preserve"> </w:t>
      </w:r>
      <w:r w:rsidR="00EC0E3A" w:rsidRPr="001159BD">
        <w:t>H</w:t>
      </w:r>
      <w:r w:rsidR="00EC0E3A" w:rsidRPr="001159BD">
        <w:rPr>
          <w:vertAlign w:val="superscript"/>
        </w:rPr>
        <w:t>+</w:t>
      </w:r>
      <w:r w:rsidR="00EC0E3A" w:rsidRPr="001159BD">
        <w:rPr>
          <w:spacing w:val="47"/>
        </w:rPr>
        <w:t xml:space="preserve"> </w:t>
      </w:r>
      <w:r w:rsidR="00EC0E3A" w:rsidRPr="001159BD">
        <w:t>transporting</w:t>
      </w:r>
      <w:r w:rsidR="00EC0E3A" w:rsidRPr="001159BD">
        <w:rPr>
          <w:spacing w:val="47"/>
        </w:rPr>
        <w:t xml:space="preserve"> </w:t>
      </w:r>
      <w:r w:rsidR="00EC0E3A" w:rsidRPr="001159BD">
        <w:t>V1</w:t>
      </w:r>
      <w:r w:rsidR="00EC0E3A" w:rsidRPr="001159BD">
        <w:rPr>
          <w:spacing w:val="-1"/>
          <w:w w:val="99"/>
        </w:rPr>
        <w:t xml:space="preserve"> </w:t>
      </w:r>
      <w:r w:rsidR="00EC0E3A" w:rsidRPr="001159BD">
        <w:t>subunit</w:t>
      </w:r>
      <w:r w:rsidR="00EC0E3A" w:rsidRPr="001159BD">
        <w:rPr>
          <w:spacing w:val="18"/>
        </w:rPr>
        <w:t xml:space="preserve"> </w:t>
      </w:r>
      <w:r w:rsidR="00EC0E3A" w:rsidRPr="001159BD">
        <w:t>H</w:t>
      </w:r>
      <w:r w:rsidR="00EC0E3A" w:rsidRPr="001159BD">
        <w:rPr>
          <w:spacing w:val="17"/>
        </w:rPr>
        <w:t xml:space="preserve"> </w:t>
      </w:r>
      <w:r w:rsidR="00EC0E3A" w:rsidRPr="001159BD">
        <w:t>(</w:t>
      </w:r>
      <w:r w:rsidR="00EC0E3A" w:rsidRPr="001159BD">
        <w:rPr>
          <w:i/>
        </w:rPr>
        <w:t>ATP6V1H</w:t>
      </w:r>
      <w:r w:rsidR="00EC0E3A" w:rsidRPr="001159BD">
        <w:t>),</w:t>
      </w:r>
      <w:r w:rsidR="00EC0E3A" w:rsidRPr="001159BD">
        <w:rPr>
          <w:spacing w:val="20"/>
        </w:rPr>
        <w:t xml:space="preserve"> </w:t>
      </w:r>
      <w:r w:rsidR="00EC0E3A" w:rsidRPr="001159BD">
        <w:t>ATP</w:t>
      </w:r>
      <w:r w:rsidR="00EC0E3A" w:rsidRPr="001159BD">
        <w:rPr>
          <w:spacing w:val="19"/>
        </w:rPr>
        <w:t xml:space="preserve"> </w:t>
      </w:r>
      <w:r w:rsidR="00EC0E3A" w:rsidRPr="001159BD">
        <w:t>synthase</w:t>
      </w:r>
      <w:r w:rsidR="00EC0E3A" w:rsidRPr="001159BD">
        <w:rPr>
          <w:spacing w:val="19"/>
        </w:rPr>
        <w:t xml:space="preserve"> </w:t>
      </w:r>
      <w:r w:rsidR="00EC0E3A" w:rsidRPr="001159BD">
        <w:t>peripheral</w:t>
      </w:r>
      <w:r w:rsidR="00EC0E3A" w:rsidRPr="001159BD">
        <w:rPr>
          <w:spacing w:val="21"/>
        </w:rPr>
        <w:t xml:space="preserve"> </w:t>
      </w:r>
      <w:r w:rsidR="00EC0E3A" w:rsidRPr="001159BD">
        <w:t>stalk</w:t>
      </w:r>
      <w:r w:rsidR="00EC0E3A" w:rsidRPr="001159BD">
        <w:rPr>
          <w:spacing w:val="18"/>
        </w:rPr>
        <w:t xml:space="preserve"> </w:t>
      </w:r>
      <w:r w:rsidR="00EC0E3A" w:rsidRPr="001159BD">
        <w:t>subunit</w:t>
      </w:r>
      <w:r w:rsidR="00EC0E3A" w:rsidRPr="001159BD">
        <w:rPr>
          <w:spacing w:val="19"/>
        </w:rPr>
        <w:t xml:space="preserve"> </w:t>
      </w:r>
      <w:r w:rsidR="00EC0E3A" w:rsidRPr="001159BD">
        <w:t>OSCP</w:t>
      </w:r>
      <w:r w:rsidR="00EC0E3A" w:rsidRPr="001159BD">
        <w:rPr>
          <w:spacing w:val="20"/>
        </w:rPr>
        <w:t xml:space="preserve"> </w:t>
      </w:r>
      <w:r w:rsidR="00EC0E3A" w:rsidRPr="001159BD">
        <w:t>(</w:t>
      </w:r>
      <w:r w:rsidR="00EC0E3A" w:rsidRPr="001159BD">
        <w:rPr>
          <w:i/>
        </w:rPr>
        <w:t>ATP5PO</w:t>
      </w:r>
      <w:r w:rsidR="00EC0E3A" w:rsidRPr="001159BD">
        <w:t>).</w:t>
      </w:r>
      <w:r w:rsidR="00EC0E3A" w:rsidRPr="001159BD">
        <w:rPr>
          <w:spacing w:val="17"/>
        </w:rPr>
        <w:t xml:space="preserve"> </w:t>
      </w:r>
      <w:r w:rsidR="00EC0E3A" w:rsidRPr="001159BD">
        <w:t>Out</w:t>
      </w:r>
      <w:r w:rsidR="00EC0E3A" w:rsidRPr="001159BD">
        <w:rPr>
          <w:spacing w:val="17"/>
        </w:rPr>
        <w:t xml:space="preserve"> </w:t>
      </w:r>
      <w:r w:rsidR="00EC0E3A" w:rsidRPr="001159BD">
        <w:t>of</w:t>
      </w:r>
      <w:r w:rsidR="00EC0E3A" w:rsidRPr="001159BD">
        <w:rPr>
          <w:spacing w:val="17"/>
        </w:rPr>
        <w:t xml:space="preserve"> </w:t>
      </w:r>
      <w:r w:rsidR="00EC0E3A" w:rsidRPr="001159BD">
        <w:t>the</w:t>
      </w:r>
      <w:r w:rsidRPr="001159BD">
        <w:t>se</w:t>
      </w:r>
      <w:r w:rsidR="00EC0E3A" w:rsidRPr="001159BD">
        <w:rPr>
          <w:w w:val="99"/>
        </w:rPr>
        <w:t xml:space="preserve"> </w:t>
      </w:r>
      <w:r w:rsidR="00EC0E3A" w:rsidRPr="001159BD">
        <w:t>five genes, three of them are mapped to chromosomes 21</w:t>
      </w:r>
      <w:r w:rsidRPr="001159BD">
        <w:t xml:space="preserve"> (</w:t>
      </w:r>
      <w:r w:rsidR="00EC0E3A" w:rsidRPr="001159BD">
        <w:rPr>
          <w:i/>
        </w:rPr>
        <w:t>ATP5PF</w:t>
      </w:r>
      <w:r w:rsidR="00EC0E3A" w:rsidRPr="001159BD">
        <w:t xml:space="preserve">, </w:t>
      </w:r>
      <w:r w:rsidR="00EC0E3A" w:rsidRPr="001159BD">
        <w:rPr>
          <w:i/>
        </w:rPr>
        <w:t>NDUFV3</w:t>
      </w:r>
      <w:r w:rsidR="00EC0E3A" w:rsidRPr="001159BD">
        <w:t>,</w:t>
      </w:r>
      <w:r w:rsidR="00EC0E3A" w:rsidRPr="001159BD">
        <w:rPr>
          <w:spacing w:val="-10"/>
        </w:rPr>
        <w:t xml:space="preserve"> </w:t>
      </w:r>
      <w:r w:rsidR="00EC0E3A" w:rsidRPr="001159BD">
        <w:t>and</w:t>
      </w:r>
      <w:r w:rsidR="00EC0E3A" w:rsidRPr="001159BD">
        <w:rPr>
          <w:spacing w:val="-1"/>
        </w:rPr>
        <w:t xml:space="preserve"> </w:t>
      </w:r>
      <w:r w:rsidR="00EC0E3A" w:rsidRPr="001159BD">
        <w:rPr>
          <w:i/>
        </w:rPr>
        <w:t>ATP5PO</w:t>
      </w:r>
      <w:r w:rsidRPr="001159BD">
        <w:rPr>
          <w:i/>
        </w:rPr>
        <w:t>)</w:t>
      </w:r>
      <w:r w:rsidR="00EC0E3A" w:rsidRPr="001159BD">
        <w:t xml:space="preserve">. </w:t>
      </w:r>
      <w:r w:rsidRPr="001159BD">
        <w:t>N</w:t>
      </w:r>
      <w:r w:rsidR="00EC0E3A" w:rsidRPr="001159BD">
        <w:t>ine genes</w:t>
      </w:r>
      <w:r w:rsidRPr="001159BD">
        <w:t xml:space="preserve"> related to</w:t>
      </w:r>
      <w:r w:rsidR="00EC0E3A" w:rsidRPr="001159BD">
        <w:t xml:space="preserve"> oxidative</w:t>
      </w:r>
      <w:r w:rsidR="00EC0E3A" w:rsidRPr="001159BD">
        <w:rPr>
          <w:spacing w:val="11"/>
        </w:rPr>
        <w:t xml:space="preserve"> </w:t>
      </w:r>
      <w:r w:rsidR="00EC0E3A" w:rsidRPr="001159BD">
        <w:t>phosphorylation</w:t>
      </w:r>
      <w:r w:rsidRPr="001159BD">
        <w:t xml:space="preserve"> were identified to be downregulated:</w:t>
      </w:r>
      <w:r w:rsidR="00EC0E3A" w:rsidRPr="001159BD">
        <w:t xml:space="preserve"> </w:t>
      </w:r>
      <w:proofErr w:type="spellStart"/>
      <w:r w:rsidR="00EC0E3A" w:rsidRPr="001159BD">
        <w:t>NADH:ubiquinone</w:t>
      </w:r>
      <w:proofErr w:type="spellEnd"/>
      <w:r w:rsidR="00EC0E3A" w:rsidRPr="001159BD">
        <w:t xml:space="preserve"> oxidoreductase core subunit S2</w:t>
      </w:r>
      <w:r w:rsidR="00EC0E3A" w:rsidRPr="001159BD">
        <w:rPr>
          <w:spacing w:val="-7"/>
        </w:rPr>
        <w:t xml:space="preserve"> </w:t>
      </w:r>
      <w:r w:rsidR="00EC0E3A" w:rsidRPr="001159BD">
        <w:t>(</w:t>
      </w:r>
      <w:r w:rsidR="00EC0E3A" w:rsidRPr="001159BD">
        <w:rPr>
          <w:i/>
        </w:rPr>
        <w:t>NDUFS2</w:t>
      </w:r>
      <w:r w:rsidR="00EC0E3A" w:rsidRPr="001159BD">
        <w:t>),</w:t>
      </w:r>
      <w:r w:rsidR="00EC0E3A" w:rsidRPr="001159BD">
        <w:rPr>
          <w:spacing w:val="2"/>
        </w:rPr>
        <w:t xml:space="preserve"> </w:t>
      </w:r>
      <w:proofErr w:type="spellStart"/>
      <w:r w:rsidR="00EC0E3A" w:rsidRPr="001159BD">
        <w:t>NADH:ubiquinone</w:t>
      </w:r>
      <w:proofErr w:type="spellEnd"/>
      <w:r w:rsidR="00EC0E3A" w:rsidRPr="001159BD">
        <w:t xml:space="preserve"> oxidoreductase core subunit S1 (</w:t>
      </w:r>
      <w:r w:rsidR="00EC0E3A" w:rsidRPr="001159BD">
        <w:rPr>
          <w:i/>
        </w:rPr>
        <w:t>NDUFS1</w:t>
      </w:r>
      <w:r w:rsidR="00EC0E3A" w:rsidRPr="001159BD">
        <w:t xml:space="preserve">), </w:t>
      </w:r>
      <w:proofErr w:type="spellStart"/>
      <w:r w:rsidR="00EC0E3A" w:rsidRPr="001159BD">
        <w:t>NADH:ubiquinone</w:t>
      </w:r>
      <w:proofErr w:type="spellEnd"/>
      <w:r w:rsidR="00EC0E3A" w:rsidRPr="001159BD">
        <w:t xml:space="preserve"> oxidoreductase</w:t>
      </w:r>
      <w:r w:rsidR="00EC0E3A" w:rsidRPr="001159BD">
        <w:rPr>
          <w:spacing w:val="22"/>
        </w:rPr>
        <w:t xml:space="preserve"> </w:t>
      </w:r>
      <w:r w:rsidR="00EC0E3A" w:rsidRPr="001159BD">
        <w:t>subunit</w:t>
      </w:r>
      <w:r w:rsidR="00EC0E3A" w:rsidRPr="001159BD">
        <w:rPr>
          <w:spacing w:val="30"/>
        </w:rPr>
        <w:t xml:space="preserve"> </w:t>
      </w:r>
      <w:r w:rsidR="00EC0E3A" w:rsidRPr="001159BD">
        <w:t>A10 (</w:t>
      </w:r>
      <w:r w:rsidR="00EC0E3A" w:rsidRPr="001159BD">
        <w:rPr>
          <w:i/>
        </w:rPr>
        <w:t>NDUFA10</w:t>
      </w:r>
      <w:r w:rsidR="00EC0E3A" w:rsidRPr="001159BD">
        <w:t>),</w:t>
      </w:r>
      <w:r w:rsidR="00EC0E3A" w:rsidRPr="001159BD">
        <w:rPr>
          <w:spacing w:val="39"/>
        </w:rPr>
        <w:t xml:space="preserve"> </w:t>
      </w:r>
      <w:r w:rsidR="00EC0E3A" w:rsidRPr="001159BD">
        <w:t>cytochrome</w:t>
      </w:r>
      <w:r w:rsidR="00EC0E3A" w:rsidRPr="001159BD">
        <w:rPr>
          <w:spacing w:val="40"/>
        </w:rPr>
        <w:t xml:space="preserve"> </w:t>
      </w:r>
      <w:r w:rsidR="00EC0E3A" w:rsidRPr="001159BD">
        <w:t>c</w:t>
      </w:r>
      <w:r w:rsidR="00EC0E3A" w:rsidRPr="001159BD">
        <w:rPr>
          <w:spacing w:val="39"/>
        </w:rPr>
        <w:t xml:space="preserve"> </w:t>
      </w:r>
      <w:r w:rsidR="00EC0E3A" w:rsidRPr="001159BD">
        <w:t>oxidase</w:t>
      </w:r>
      <w:r w:rsidR="00EC0E3A" w:rsidRPr="001159BD">
        <w:rPr>
          <w:spacing w:val="38"/>
        </w:rPr>
        <w:t xml:space="preserve"> </w:t>
      </w:r>
      <w:r w:rsidR="00EC0E3A" w:rsidRPr="001159BD">
        <w:t>subunit</w:t>
      </w:r>
      <w:r w:rsidR="00EC0E3A" w:rsidRPr="001159BD">
        <w:rPr>
          <w:spacing w:val="42"/>
        </w:rPr>
        <w:t xml:space="preserve"> </w:t>
      </w:r>
      <w:r w:rsidR="00EC0E3A" w:rsidRPr="001159BD">
        <w:t>7C</w:t>
      </w:r>
      <w:r w:rsidR="00EC0E3A" w:rsidRPr="001159BD">
        <w:rPr>
          <w:spacing w:val="38"/>
        </w:rPr>
        <w:t xml:space="preserve"> </w:t>
      </w:r>
      <w:r w:rsidR="00EC0E3A" w:rsidRPr="001159BD">
        <w:t>(</w:t>
      </w:r>
      <w:r w:rsidR="00EC0E3A" w:rsidRPr="001159BD">
        <w:rPr>
          <w:i/>
        </w:rPr>
        <w:t>COX7C</w:t>
      </w:r>
      <w:r w:rsidR="00EC0E3A" w:rsidRPr="001159BD">
        <w:t>),</w:t>
      </w:r>
      <w:r w:rsidR="00EC0E3A" w:rsidRPr="001159BD">
        <w:rPr>
          <w:spacing w:val="40"/>
        </w:rPr>
        <w:t xml:space="preserve"> </w:t>
      </w:r>
      <w:r w:rsidR="00EC0E3A" w:rsidRPr="001159BD">
        <w:t>cytochrome</w:t>
      </w:r>
      <w:r w:rsidR="00EC0E3A" w:rsidRPr="001159BD">
        <w:rPr>
          <w:spacing w:val="42"/>
        </w:rPr>
        <w:t xml:space="preserve"> </w:t>
      </w:r>
      <w:r w:rsidR="00EC0E3A" w:rsidRPr="001159BD">
        <w:t>c</w:t>
      </w:r>
      <w:r w:rsidR="00EC0E3A" w:rsidRPr="001159BD">
        <w:rPr>
          <w:spacing w:val="42"/>
        </w:rPr>
        <w:t xml:space="preserve"> </w:t>
      </w:r>
      <w:r w:rsidR="00EC0E3A" w:rsidRPr="001159BD">
        <w:t>oxidase</w:t>
      </w:r>
      <w:r w:rsidR="00EC0E3A" w:rsidRPr="001159BD">
        <w:rPr>
          <w:spacing w:val="38"/>
        </w:rPr>
        <w:t xml:space="preserve"> </w:t>
      </w:r>
      <w:r w:rsidR="00EC0E3A" w:rsidRPr="001159BD">
        <w:t>assembly factor</w:t>
      </w:r>
      <w:r w:rsidR="00EC0E3A" w:rsidRPr="001159BD">
        <w:rPr>
          <w:spacing w:val="-10"/>
        </w:rPr>
        <w:t xml:space="preserve"> </w:t>
      </w:r>
      <w:r w:rsidR="00EC0E3A" w:rsidRPr="001159BD">
        <w:t>1</w:t>
      </w:r>
      <w:r w:rsidR="00EC0E3A" w:rsidRPr="001159BD">
        <w:rPr>
          <w:spacing w:val="-9"/>
        </w:rPr>
        <w:t xml:space="preserve"> </w:t>
      </w:r>
      <w:r w:rsidR="00EC0E3A" w:rsidRPr="001159BD">
        <w:t>homolog</w:t>
      </w:r>
      <w:r w:rsidR="00EC0E3A" w:rsidRPr="001159BD">
        <w:rPr>
          <w:spacing w:val="-11"/>
        </w:rPr>
        <w:t xml:space="preserve"> </w:t>
      </w:r>
      <w:r w:rsidR="00EC0E3A" w:rsidRPr="001159BD">
        <w:t>(</w:t>
      </w:r>
      <w:r w:rsidR="00EC0E3A" w:rsidRPr="001159BD">
        <w:rPr>
          <w:i/>
        </w:rPr>
        <w:t>COA1</w:t>
      </w:r>
      <w:r w:rsidR="00EC0E3A" w:rsidRPr="001159BD">
        <w:t>),</w:t>
      </w:r>
      <w:r w:rsidR="00EC0E3A" w:rsidRPr="001159BD">
        <w:rPr>
          <w:spacing w:val="-9"/>
        </w:rPr>
        <w:t xml:space="preserve"> </w:t>
      </w:r>
      <w:r w:rsidR="00EC0E3A" w:rsidRPr="001159BD">
        <w:t>ATPase</w:t>
      </w:r>
      <w:r w:rsidR="00EC0E3A" w:rsidRPr="001159BD">
        <w:rPr>
          <w:spacing w:val="-9"/>
        </w:rPr>
        <w:t xml:space="preserve"> </w:t>
      </w:r>
      <w:r w:rsidR="00EC0E3A" w:rsidRPr="001159BD">
        <w:t>H</w:t>
      </w:r>
      <w:r w:rsidR="00EC0E3A" w:rsidRPr="001159BD">
        <w:rPr>
          <w:vertAlign w:val="superscript"/>
        </w:rPr>
        <w:t>+</w:t>
      </w:r>
      <w:r w:rsidR="00EC0E3A" w:rsidRPr="001159BD">
        <w:rPr>
          <w:spacing w:val="-10"/>
        </w:rPr>
        <w:t xml:space="preserve"> </w:t>
      </w:r>
      <w:r w:rsidR="00EC0E3A" w:rsidRPr="001159BD">
        <w:t>transporting</w:t>
      </w:r>
      <w:r w:rsidR="00EC0E3A" w:rsidRPr="001159BD">
        <w:rPr>
          <w:spacing w:val="-8"/>
        </w:rPr>
        <w:t xml:space="preserve"> </w:t>
      </w:r>
      <w:r w:rsidR="00EC0E3A" w:rsidRPr="001159BD">
        <w:t>V1</w:t>
      </w:r>
      <w:r w:rsidR="00EC0E3A" w:rsidRPr="001159BD">
        <w:rPr>
          <w:spacing w:val="-9"/>
        </w:rPr>
        <w:t xml:space="preserve"> </w:t>
      </w:r>
      <w:r w:rsidR="00EC0E3A" w:rsidRPr="001159BD">
        <w:t>subunit</w:t>
      </w:r>
      <w:r w:rsidR="00EC0E3A" w:rsidRPr="001159BD">
        <w:rPr>
          <w:spacing w:val="-8"/>
        </w:rPr>
        <w:t xml:space="preserve"> </w:t>
      </w:r>
      <w:r w:rsidR="00EC0E3A" w:rsidRPr="001159BD">
        <w:t>B1</w:t>
      </w:r>
      <w:r w:rsidR="00EC0E3A" w:rsidRPr="001159BD">
        <w:rPr>
          <w:spacing w:val="-9"/>
        </w:rPr>
        <w:t xml:space="preserve"> </w:t>
      </w:r>
      <w:r w:rsidR="00EC0E3A" w:rsidRPr="001159BD">
        <w:t>(</w:t>
      </w:r>
      <w:r w:rsidR="00EC0E3A" w:rsidRPr="001159BD">
        <w:rPr>
          <w:i/>
        </w:rPr>
        <w:t>ATP6V1B1</w:t>
      </w:r>
      <w:r w:rsidR="00EC0E3A" w:rsidRPr="001159BD">
        <w:t>),</w:t>
      </w:r>
      <w:r w:rsidR="00EC0E3A" w:rsidRPr="001159BD">
        <w:rPr>
          <w:spacing w:val="-9"/>
        </w:rPr>
        <w:t xml:space="preserve"> </w:t>
      </w:r>
      <w:r w:rsidR="00EC0E3A" w:rsidRPr="001159BD">
        <w:t>ATP</w:t>
      </w:r>
      <w:r w:rsidR="00EC0E3A" w:rsidRPr="001159BD">
        <w:rPr>
          <w:spacing w:val="-8"/>
        </w:rPr>
        <w:t xml:space="preserve"> </w:t>
      </w:r>
      <w:r w:rsidR="00EC0E3A" w:rsidRPr="001159BD">
        <w:t>synthase membrane</w:t>
      </w:r>
      <w:r w:rsidR="00EC0E3A" w:rsidRPr="001159BD">
        <w:rPr>
          <w:spacing w:val="13"/>
        </w:rPr>
        <w:t xml:space="preserve"> </w:t>
      </w:r>
      <w:r w:rsidR="00EC0E3A" w:rsidRPr="001159BD">
        <w:t>subunit</w:t>
      </w:r>
      <w:r w:rsidR="00EC0E3A" w:rsidRPr="001159BD">
        <w:rPr>
          <w:spacing w:val="16"/>
        </w:rPr>
        <w:t xml:space="preserve"> </w:t>
      </w:r>
      <w:r w:rsidR="00EC0E3A" w:rsidRPr="001159BD">
        <w:t>c</w:t>
      </w:r>
      <w:r w:rsidR="00EC0E3A" w:rsidRPr="001159BD">
        <w:rPr>
          <w:spacing w:val="14"/>
        </w:rPr>
        <w:t xml:space="preserve"> </w:t>
      </w:r>
      <w:r w:rsidR="00EC0E3A" w:rsidRPr="001159BD">
        <w:t>locus</w:t>
      </w:r>
      <w:r w:rsidR="00EC0E3A" w:rsidRPr="001159BD">
        <w:rPr>
          <w:spacing w:val="14"/>
        </w:rPr>
        <w:t xml:space="preserve"> </w:t>
      </w:r>
      <w:r w:rsidR="00EC0E3A" w:rsidRPr="001159BD">
        <w:t>1</w:t>
      </w:r>
      <w:r w:rsidR="00EC0E3A" w:rsidRPr="001159BD">
        <w:rPr>
          <w:spacing w:val="15"/>
        </w:rPr>
        <w:t xml:space="preserve"> </w:t>
      </w:r>
      <w:r w:rsidR="00EC0E3A" w:rsidRPr="001159BD">
        <w:t>(</w:t>
      </w:r>
      <w:r w:rsidR="00EC0E3A" w:rsidRPr="001159BD">
        <w:rPr>
          <w:i/>
        </w:rPr>
        <w:t>ATP5MC1</w:t>
      </w:r>
      <w:r w:rsidR="00EC0E3A" w:rsidRPr="001159BD">
        <w:t>),</w:t>
      </w:r>
      <w:r w:rsidR="00EC0E3A" w:rsidRPr="001159BD">
        <w:rPr>
          <w:spacing w:val="14"/>
        </w:rPr>
        <w:t xml:space="preserve"> </w:t>
      </w:r>
      <w:r w:rsidR="00EC0E3A" w:rsidRPr="001159BD">
        <w:t>ATP</w:t>
      </w:r>
      <w:r w:rsidR="00EC0E3A" w:rsidRPr="001159BD">
        <w:rPr>
          <w:spacing w:val="16"/>
        </w:rPr>
        <w:t xml:space="preserve"> </w:t>
      </w:r>
      <w:r w:rsidR="00EC0E3A" w:rsidRPr="001159BD">
        <w:t>synthase</w:t>
      </w:r>
      <w:r w:rsidR="00EC0E3A" w:rsidRPr="001159BD">
        <w:rPr>
          <w:spacing w:val="16"/>
        </w:rPr>
        <w:t xml:space="preserve"> </w:t>
      </w:r>
      <w:r w:rsidR="00EC0E3A" w:rsidRPr="001159BD">
        <w:t>F1</w:t>
      </w:r>
      <w:r w:rsidR="00EC0E3A" w:rsidRPr="001159BD">
        <w:rPr>
          <w:spacing w:val="15"/>
        </w:rPr>
        <w:t xml:space="preserve"> </w:t>
      </w:r>
      <w:r w:rsidR="00EC0E3A" w:rsidRPr="001159BD">
        <w:t>subunit</w:t>
      </w:r>
      <w:r w:rsidR="00EC0E3A" w:rsidRPr="001159BD">
        <w:rPr>
          <w:spacing w:val="16"/>
        </w:rPr>
        <w:t xml:space="preserve"> </w:t>
      </w:r>
      <w:r w:rsidR="00EC0E3A" w:rsidRPr="001159BD">
        <w:t>epsilon</w:t>
      </w:r>
      <w:r w:rsidR="00EC0E3A" w:rsidRPr="001159BD">
        <w:rPr>
          <w:spacing w:val="16"/>
        </w:rPr>
        <w:t xml:space="preserve"> </w:t>
      </w:r>
      <w:r w:rsidR="00EC0E3A" w:rsidRPr="001159BD">
        <w:t>(</w:t>
      </w:r>
      <w:r w:rsidR="00EC0E3A" w:rsidRPr="001159BD">
        <w:rPr>
          <w:i/>
        </w:rPr>
        <w:t>ATP5F1E</w:t>
      </w:r>
      <w:r w:rsidR="00EC0E3A" w:rsidRPr="001159BD">
        <w:t>),</w:t>
      </w:r>
      <w:r w:rsidR="00EC0E3A" w:rsidRPr="001159BD">
        <w:rPr>
          <w:spacing w:val="14"/>
        </w:rPr>
        <w:t xml:space="preserve"> </w:t>
      </w:r>
      <w:r w:rsidR="00EC0E3A" w:rsidRPr="001159BD">
        <w:t>and ATPase H</w:t>
      </w:r>
      <w:r w:rsidR="00EC0E3A" w:rsidRPr="001159BD">
        <w:rPr>
          <w:vertAlign w:val="superscript"/>
        </w:rPr>
        <w:t>+</w:t>
      </w:r>
      <w:r w:rsidR="00EC0E3A" w:rsidRPr="001159BD">
        <w:t>/K</w:t>
      </w:r>
      <w:r w:rsidR="00EC0E3A" w:rsidRPr="001159BD">
        <w:rPr>
          <w:vertAlign w:val="superscript"/>
        </w:rPr>
        <w:t>+</w:t>
      </w:r>
      <w:r w:rsidR="00EC0E3A" w:rsidRPr="001159BD">
        <w:t xml:space="preserve"> transporting non-gastric alpha2 subunit (</w:t>
      </w:r>
      <w:r w:rsidR="00EC0E3A" w:rsidRPr="001159BD">
        <w:rPr>
          <w:i/>
        </w:rPr>
        <w:t>ATP12A</w:t>
      </w:r>
      <w:r w:rsidR="00EC0E3A" w:rsidRPr="001159BD">
        <w:t xml:space="preserve">). </w:t>
      </w:r>
      <w:r w:rsidRPr="001159BD">
        <w:t>The above g</w:t>
      </w:r>
      <w:r w:rsidR="00EC0E3A" w:rsidRPr="001159BD">
        <w:t>ene products</w:t>
      </w:r>
      <w:r w:rsidR="00EC0E3A" w:rsidRPr="001159BD">
        <w:rPr>
          <w:spacing w:val="34"/>
        </w:rPr>
        <w:t xml:space="preserve"> </w:t>
      </w:r>
      <w:r w:rsidR="00EC0E3A" w:rsidRPr="001159BD">
        <w:t>involved</w:t>
      </w:r>
      <w:r w:rsidR="00EC0E3A" w:rsidRPr="001159BD">
        <w:rPr>
          <w:spacing w:val="3"/>
        </w:rPr>
        <w:t xml:space="preserve"> </w:t>
      </w:r>
      <w:r w:rsidR="00EC0E3A" w:rsidRPr="001159BD">
        <w:t xml:space="preserve">in oxidative </w:t>
      </w:r>
      <w:r w:rsidR="00EC0E3A" w:rsidRPr="001159BD">
        <w:lastRenderedPageBreak/>
        <w:t>phosphorylation</w:t>
      </w:r>
      <w:r w:rsidRPr="001159BD">
        <w:t xml:space="preserve"> are essential in the</w:t>
      </w:r>
      <w:r w:rsidR="00EC0E3A" w:rsidRPr="001159BD">
        <w:t xml:space="preserve"> form</w:t>
      </w:r>
      <w:r w:rsidRPr="001159BD">
        <w:t>ation of</w:t>
      </w:r>
      <w:r w:rsidR="00EC0E3A" w:rsidRPr="001159BD">
        <w:t xml:space="preserve"> mitochondrial complexes, namely Complex</w:t>
      </w:r>
      <w:r w:rsidR="00EC0E3A" w:rsidRPr="001159BD">
        <w:rPr>
          <w:spacing w:val="34"/>
        </w:rPr>
        <w:t xml:space="preserve"> </w:t>
      </w:r>
      <w:r w:rsidR="00EC0E3A" w:rsidRPr="001159BD">
        <w:t>I</w:t>
      </w:r>
      <w:r w:rsidR="00EC0E3A" w:rsidRPr="001159BD">
        <w:rPr>
          <w:spacing w:val="34"/>
        </w:rPr>
        <w:t xml:space="preserve"> </w:t>
      </w:r>
      <w:r w:rsidR="00EC0E3A" w:rsidRPr="001159BD">
        <w:t>(NADH</w:t>
      </w:r>
      <w:r w:rsidR="00EC0E3A" w:rsidRPr="001159BD">
        <w:rPr>
          <w:w w:val="99"/>
        </w:rPr>
        <w:t xml:space="preserve"> </w:t>
      </w:r>
      <w:r w:rsidR="00EC0E3A" w:rsidRPr="001159BD">
        <w:t>dehydrogenase), Complex II (Succinate dehydrogenase), Complex</w:t>
      </w:r>
      <w:r w:rsidRPr="001159BD">
        <w:t xml:space="preserve"> </w:t>
      </w:r>
      <w:r w:rsidR="00EC0E3A" w:rsidRPr="001159BD">
        <w:t>III</w:t>
      </w:r>
      <w:r w:rsidR="00EC0E3A" w:rsidRPr="001159BD">
        <w:rPr>
          <w:spacing w:val="36"/>
        </w:rPr>
        <w:t xml:space="preserve"> </w:t>
      </w:r>
      <w:r w:rsidR="00EC0E3A" w:rsidRPr="001159BD">
        <w:t>(Ubiquinol</w:t>
      </w:r>
      <w:r w:rsidR="00EC0E3A" w:rsidRPr="001159BD">
        <w:rPr>
          <w:spacing w:val="22"/>
        </w:rPr>
        <w:t xml:space="preserve"> </w:t>
      </w:r>
      <w:r w:rsidR="00EC0E3A" w:rsidRPr="001159BD">
        <w:t>cytochrome</w:t>
      </w:r>
      <w:r w:rsidR="00EC0E3A" w:rsidRPr="001159BD">
        <w:rPr>
          <w:w w:val="99"/>
        </w:rPr>
        <w:t xml:space="preserve"> </w:t>
      </w:r>
      <w:r w:rsidR="00EC0E3A" w:rsidRPr="001159BD">
        <w:t>C</w:t>
      </w:r>
      <w:r w:rsidR="00EC0E3A" w:rsidRPr="001159BD">
        <w:rPr>
          <w:spacing w:val="-5"/>
        </w:rPr>
        <w:t xml:space="preserve"> </w:t>
      </w:r>
      <w:r w:rsidR="00EC0E3A" w:rsidRPr="001159BD">
        <w:t>oxidoreductase</w:t>
      </w:r>
      <w:r w:rsidRPr="001159BD">
        <w:t>)</w:t>
      </w:r>
      <w:r w:rsidR="00EC0E3A" w:rsidRPr="001159BD">
        <w:t>,</w:t>
      </w:r>
      <w:r w:rsidR="00EC0E3A" w:rsidRPr="001159BD">
        <w:rPr>
          <w:spacing w:val="-6"/>
        </w:rPr>
        <w:t xml:space="preserve"> </w:t>
      </w:r>
      <w:r w:rsidR="00EC0E3A" w:rsidRPr="001159BD">
        <w:t>Complex</w:t>
      </w:r>
      <w:r w:rsidR="00EC0E3A" w:rsidRPr="001159BD">
        <w:rPr>
          <w:spacing w:val="-3"/>
        </w:rPr>
        <w:t xml:space="preserve"> </w:t>
      </w:r>
      <w:r w:rsidR="00EC0E3A" w:rsidRPr="001159BD">
        <w:t>IV</w:t>
      </w:r>
      <w:r w:rsidR="00EC0E3A" w:rsidRPr="001159BD">
        <w:rPr>
          <w:spacing w:val="-6"/>
        </w:rPr>
        <w:t xml:space="preserve"> </w:t>
      </w:r>
      <w:r w:rsidR="00EC0E3A" w:rsidRPr="001159BD">
        <w:t>(Cytochrom</w:t>
      </w:r>
      <w:r w:rsidRPr="001159BD">
        <w:t>e</w:t>
      </w:r>
      <w:r w:rsidR="00EC0E3A" w:rsidRPr="001159BD">
        <w:rPr>
          <w:spacing w:val="-6"/>
        </w:rPr>
        <w:t xml:space="preserve"> </w:t>
      </w:r>
      <w:r w:rsidR="00EC0E3A" w:rsidRPr="001159BD">
        <w:t>C</w:t>
      </w:r>
      <w:r w:rsidR="00EC0E3A" w:rsidRPr="001159BD">
        <w:rPr>
          <w:spacing w:val="-4"/>
        </w:rPr>
        <w:t xml:space="preserve"> </w:t>
      </w:r>
      <w:r w:rsidR="00EC0E3A" w:rsidRPr="001159BD">
        <w:t>oxidase),</w:t>
      </w:r>
      <w:r w:rsidR="00EC0E3A" w:rsidRPr="001159BD">
        <w:rPr>
          <w:spacing w:val="-6"/>
        </w:rPr>
        <w:t xml:space="preserve"> </w:t>
      </w:r>
      <w:r w:rsidR="00EC0E3A" w:rsidRPr="001159BD">
        <w:t>and</w:t>
      </w:r>
      <w:r w:rsidR="00EC0E3A" w:rsidRPr="001159BD">
        <w:rPr>
          <w:spacing w:val="-5"/>
        </w:rPr>
        <w:t xml:space="preserve"> </w:t>
      </w:r>
      <w:r w:rsidR="00EC0E3A" w:rsidRPr="001159BD">
        <w:t>Complex</w:t>
      </w:r>
      <w:r w:rsidR="00EC0E3A" w:rsidRPr="001159BD">
        <w:rPr>
          <w:spacing w:val="-4"/>
        </w:rPr>
        <w:t xml:space="preserve"> </w:t>
      </w:r>
      <w:r w:rsidR="00EC0E3A" w:rsidRPr="001159BD">
        <w:t>V</w:t>
      </w:r>
      <w:r w:rsidR="00EC0E3A" w:rsidRPr="001159BD">
        <w:rPr>
          <w:spacing w:val="-6"/>
        </w:rPr>
        <w:t xml:space="preserve"> </w:t>
      </w:r>
      <w:r w:rsidR="00EC0E3A" w:rsidRPr="001159BD">
        <w:t>(ATP</w:t>
      </w:r>
      <w:r w:rsidR="00EC0E3A" w:rsidRPr="001159BD">
        <w:rPr>
          <w:spacing w:val="-4"/>
        </w:rPr>
        <w:t xml:space="preserve"> </w:t>
      </w:r>
      <w:r w:rsidR="00EC0E3A" w:rsidRPr="001159BD">
        <w:t>synthase)</w:t>
      </w:r>
      <w:r w:rsidRPr="001159BD">
        <w:t xml:space="preserve"> (</w:t>
      </w:r>
      <w:r w:rsidRPr="001159BD">
        <w:rPr>
          <w:b/>
          <w:bCs/>
        </w:rPr>
        <w:t>Fig. 3</w:t>
      </w:r>
      <w:r w:rsidRPr="001159BD">
        <w:t>), which, in turn, are essential in catalyzing mitochondrial electron transport and aerobic ATP generation in all mammalian cells. Dysregulation of these genes would predict significant disturbances in these processes.</w:t>
      </w:r>
    </w:p>
    <w:p w:rsidR="00EB789F" w:rsidRPr="001159BD" w:rsidRDefault="00EB789F" w:rsidP="006F44F0">
      <w:pPr>
        <w:pStyle w:val="BodyText"/>
        <w:snapToGrid w:val="0"/>
        <w:spacing w:line="276" w:lineRule="auto"/>
        <w:ind w:right="1276"/>
        <w:jc w:val="both"/>
      </w:pPr>
    </w:p>
    <w:p w:rsidR="002F7877" w:rsidRPr="001159BD" w:rsidRDefault="00EB789F" w:rsidP="006F44F0">
      <w:pPr>
        <w:tabs>
          <w:tab w:val="left" w:pos="1182"/>
        </w:tabs>
        <w:snapToGrid w:val="0"/>
        <w:spacing w:line="276" w:lineRule="auto"/>
        <w:ind w:right="1276"/>
        <w:jc w:val="both"/>
        <w:rPr>
          <w:b/>
          <w:bCs/>
          <w:i/>
          <w:sz w:val="24"/>
          <w:szCs w:val="24"/>
        </w:rPr>
      </w:pPr>
      <w:r w:rsidRPr="001159BD">
        <w:rPr>
          <w:b/>
          <w:bCs/>
          <w:i/>
          <w:sz w:val="24"/>
          <w:szCs w:val="24"/>
        </w:rPr>
        <w:t>DS is associated with significant alterations in genes that regulate g</w:t>
      </w:r>
      <w:r w:rsidR="00EC0E3A" w:rsidRPr="001159BD">
        <w:rPr>
          <w:b/>
          <w:bCs/>
          <w:i/>
          <w:sz w:val="24"/>
          <w:szCs w:val="24"/>
        </w:rPr>
        <w:t xml:space="preserve">lycolysis, </w:t>
      </w:r>
      <w:r w:rsidRPr="001159BD">
        <w:rPr>
          <w:b/>
          <w:bCs/>
          <w:i/>
          <w:sz w:val="24"/>
          <w:szCs w:val="24"/>
        </w:rPr>
        <w:t>g</w:t>
      </w:r>
      <w:r w:rsidR="00EC0E3A" w:rsidRPr="001159BD">
        <w:rPr>
          <w:b/>
          <w:bCs/>
          <w:i/>
          <w:sz w:val="24"/>
          <w:szCs w:val="24"/>
        </w:rPr>
        <w:t xml:space="preserve">luconeogenesis, and </w:t>
      </w:r>
      <w:r w:rsidRPr="001159BD">
        <w:rPr>
          <w:b/>
          <w:bCs/>
          <w:i/>
          <w:sz w:val="24"/>
          <w:szCs w:val="24"/>
        </w:rPr>
        <w:t>the p</w:t>
      </w:r>
      <w:r w:rsidR="00EC0E3A" w:rsidRPr="001159BD">
        <w:rPr>
          <w:b/>
          <w:bCs/>
          <w:i/>
          <w:sz w:val="24"/>
          <w:szCs w:val="24"/>
        </w:rPr>
        <w:t xml:space="preserve">entose </w:t>
      </w:r>
      <w:r w:rsidRPr="001159BD">
        <w:rPr>
          <w:b/>
          <w:bCs/>
          <w:i/>
          <w:sz w:val="24"/>
          <w:szCs w:val="24"/>
        </w:rPr>
        <w:t>p</w:t>
      </w:r>
      <w:r w:rsidR="00EC0E3A" w:rsidRPr="001159BD">
        <w:rPr>
          <w:b/>
          <w:bCs/>
          <w:i/>
          <w:sz w:val="24"/>
          <w:szCs w:val="24"/>
        </w:rPr>
        <w:t xml:space="preserve">hosphate </w:t>
      </w:r>
      <w:r w:rsidRPr="001159BD">
        <w:rPr>
          <w:b/>
          <w:bCs/>
          <w:i/>
          <w:sz w:val="24"/>
          <w:szCs w:val="24"/>
        </w:rPr>
        <w:t>p</w:t>
      </w:r>
      <w:r w:rsidR="00EC0E3A" w:rsidRPr="001159BD">
        <w:rPr>
          <w:b/>
          <w:bCs/>
          <w:i/>
          <w:sz w:val="24"/>
          <w:szCs w:val="24"/>
        </w:rPr>
        <w:t>athway</w:t>
      </w:r>
    </w:p>
    <w:p w:rsidR="002F7877" w:rsidRPr="001159BD" w:rsidRDefault="00EB789F" w:rsidP="006F44F0">
      <w:pPr>
        <w:pStyle w:val="BodyText"/>
        <w:snapToGrid w:val="0"/>
        <w:spacing w:line="276" w:lineRule="auto"/>
        <w:ind w:right="1276"/>
        <w:jc w:val="both"/>
      </w:pPr>
      <w:r w:rsidRPr="001159BD">
        <w:tab/>
        <w:t>Our meta-analysis demonstrates</w:t>
      </w:r>
      <w:r w:rsidR="00EC0E3A" w:rsidRPr="001159BD">
        <w:t xml:space="preserve"> that </w:t>
      </w:r>
      <w:r w:rsidR="00EC0E3A" w:rsidRPr="001159BD">
        <w:rPr>
          <w:i/>
        </w:rPr>
        <w:t xml:space="preserve">PFKL </w:t>
      </w:r>
      <w:r w:rsidR="00EC0E3A" w:rsidRPr="001159BD">
        <w:t xml:space="preserve">and </w:t>
      </w:r>
      <w:r w:rsidR="00EC0E3A" w:rsidRPr="001159BD">
        <w:rPr>
          <w:i/>
        </w:rPr>
        <w:t xml:space="preserve">GPI </w:t>
      </w:r>
      <w:r w:rsidR="00EC0E3A" w:rsidRPr="001159BD">
        <w:t>are upregulated in DS. The gene encoding phosphofructokinase, liver type (</w:t>
      </w:r>
      <w:r w:rsidR="00EC0E3A" w:rsidRPr="001159BD">
        <w:rPr>
          <w:i/>
        </w:rPr>
        <w:t>PFKL</w:t>
      </w:r>
      <w:r w:rsidR="00EC0E3A" w:rsidRPr="001159BD">
        <w:t>) is mapped on chromosome 21. This gene encodes the liver (L) subunit of an enzyme that catalyzes the conversion of D-fructose 6-phosphate to D- fructose</w:t>
      </w:r>
      <w:r w:rsidR="00EC0E3A" w:rsidRPr="001159BD">
        <w:rPr>
          <w:spacing w:val="-16"/>
        </w:rPr>
        <w:t xml:space="preserve"> </w:t>
      </w:r>
      <w:r w:rsidR="00EC0E3A" w:rsidRPr="001159BD">
        <w:t>1,6-bisphosphate.</w:t>
      </w:r>
      <w:r w:rsidR="00EC0E3A" w:rsidRPr="001159BD">
        <w:rPr>
          <w:spacing w:val="-15"/>
        </w:rPr>
        <w:t xml:space="preserve"> </w:t>
      </w:r>
      <w:r w:rsidR="00EC0E3A" w:rsidRPr="001159BD">
        <w:t>The</w:t>
      </w:r>
      <w:r w:rsidR="00EC0E3A" w:rsidRPr="001159BD">
        <w:rPr>
          <w:spacing w:val="-17"/>
        </w:rPr>
        <w:t xml:space="preserve"> </w:t>
      </w:r>
      <w:r w:rsidR="00EC0E3A" w:rsidRPr="001159BD">
        <w:rPr>
          <w:i/>
        </w:rPr>
        <w:t>GPI</w:t>
      </w:r>
      <w:r w:rsidR="00EC0E3A" w:rsidRPr="001159BD">
        <w:rPr>
          <w:i/>
          <w:spacing w:val="-13"/>
        </w:rPr>
        <w:t xml:space="preserve"> </w:t>
      </w:r>
      <w:r w:rsidR="00EC0E3A" w:rsidRPr="001159BD">
        <w:t>gene</w:t>
      </w:r>
      <w:r w:rsidR="00EC0E3A" w:rsidRPr="001159BD">
        <w:rPr>
          <w:spacing w:val="-17"/>
        </w:rPr>
        <w:t xml:space="preserve"> </w:t>
      </w:r>
      <w:r w:rsidR="00EC0E3A" w:rsidRPr="001159BD">
        <w:t>encodes</w:t>
      </w:r>
      <w:r w:rsidR="00EC0E3A" w:rsidRPr="001159BD">
        <w:rPr>
          <w:spacing w:val="-13"/>
        </w:rPr>
        <w:t xml:space="preserve"> </w:t>
      </w:r>
      <w:r w:rsidR="00EC0E3A" w:rsidRPr="001159BD">
        <w:t>a</w:t>
      </w:r>
      <w:r w:rsidR="00EC0E3A" w:rsidRPr="001159BD">
        <w:rPr>
          <w:spacing w:val="-14"/>
        </w:rPr>
        <w:t xml:space="preserve"> </w:t>
      </w:r>
      <w:r w:rsidR="00EC0E3A" w:rsidRPr="001159BD">
        <w:t>member</w:t>
      </w:r>
      <w:r w:rsidR="00EC0E3A" w:rsidRPr="001159BD">
        <w:rPr>
          <w:spacing w:val="-16"/>
        </w:rPr>
        <w:t xml:space="preserve"> </w:t>
      </w:r>
      <w:r w:rsidR="00EC0E3A" w:rsidRPr="001159BD">
        <w:t>of</w:t>
      </w:r>
      <w:r w:rsidR="00EC0E3A" w:rsidRPr="001159BD">
        <w:rPr>
          <w:spacing w:val="-14"/>
        </w:rPr>
        <w:t xml:space="preserve"> </w:t>
      </w:r>
      <w:r w:rsidR="00EC0E3A" w:rsidRPr="001159BD">
        <w:t>the</w:t>
      </w:r>
      <w:r w:rsidR="00EC0E3A" w:rsidRPr="001159BD">
        <w:rPr>
          <w:spacing w:val="-13"/>
        </w:rPr>
        <w:t xml:space="preserve"> </w:t>
      </w:r>
      <w:r w:rsidR="00EC0E3A" w:rsidRPr="001159BD">
        <w:t>glucose</w:t>
      </w:r>
      <w:r w:rsidR="00EC0E3A" w:rsidRPr="001159BD">
        <w:rPr>
          <w:spacing w:val="-15"/>
        </w:rPr>
        <w:t xml:space="preserve"> </w:t>
      </w:r>
      <w:r w:rsidR="00EC0E3A" w:rsidRPr="001159BD">
        <w:t>phosphate</w:t>
      </w:r>
      <w:r w:rsidR="00EC0E3A" w:rsidRPr="001159BD">
        <w:rPr>
          <w:spacing w:val="-15"/>
        </w:rPr>
        <w:t xml:space="preserve"> </w:t>
      </w:r>
      <w:r w:rsidR="00EC0E3A" w:rsidRPr="001159BD">
        <w:t>isomerase protein</w:t>
      </w:r>
      <w:r w:rsidR="00EC0E3A" w:rsidRPr="001159BD">
        <w:rPr>
          <w:spacing w:val="-16"/>
        </w:rPr>
        <w:t xml:space="preserve"> </w:t>
      </w:r>
      <w:r w:rsidR="00EC0E3A" w:rsidRPr="001159BD">
        <w:t>family.</w:t>
      </w:r>
      <w:r w:rsidR="00EC0E3A" w:rsidRPr="001159BD">
        <w:rPr>
          <w:spacing w:val="-14"/>
        </w:rPr>
        <w:t xml:space="preserve"> </w:t>
      </w:r>
      <w:r w:rsidR="00EC0E3A" w:rsidRPr="001159BD">
        <w:t>In</w:t>
      </w:r>
      <w:r w:rsidR="00EC0E3A" w:rsidRPr="001159BD">
        <w:rPr>
          <w:spacing w:val="-17"/>
        </w:rPr>
        <w:t xml:space="preserve"> </w:t>
      </w:r>
      <w:r w:rsidR="00EC0E3A" w:rsidRPr="001159BD">
        <w:t>the</w:t>
      </w:r>
      <w:r w:rsidR="00EC0E3A" w:rsidRPr="001159BD">
        <w:rPr>
          <w:spacing w:val="-17"/>
        </w:rPr>
        <w:t xml:space="preserve"> </w:t>
      </w:r>
      <w:r w:rsidR="00EC0E3A" w:rsidRPr="001159BD">
        <w:t>cytoplasm,</w:t>
      </w:r>
      <w:r w:rsidR="00EC0E3A" w:rsidRPr="001159BD">
        <w:rPr>
          <w:spacing w:val="-15"/>
        </w:rPr>
        <w:t xml:space="preserve"> </w:t>
      </w:r>
      <w:r w:rsidR="00EC0E3A" w:rsidRPr="001159BD">
        <w:t>the</w:t>
      </w:r>
      <w:r w:rsidR="00EC0E3A" w:rsidRPr="001159BD">
        <w:rPr>
          <w:spacing w:val="-17"/>
        </w:rPr>
        <w:t xml:space="preserve"> </w:t>
      </w:r>
      <w:r w:rsidR="00EC0E3A" w:rsidRPr="001159BD">
        <w:t>gene</w:t>
      </w:r>
      <w:r w:rsidR="00EC0E3A" w:rsidRPr="001159BD">
        <w:rPr>
          <w:spacing w:val="-18"/>
        </w:rPr>
        <w:t xml:space="preserve"> </w:t>
      </w:r>
      <w:r w:rsidR="00EC0E3A" w:rsidRPr="001159BD">
        <w:t>product</w:t>
      </w:r>
      <w:r w:rsidR="00EC0E3A" w:rsidRPr="001159BD">
        <w:rPr>
          <w:spacing w:val="-16"/>
        </w:rPr>
        <w:t xml:space="preserve"> </w:t>
      </w:r>
      <w:r w:rsidR="00EC0E3A" w:rsidRPr="001159BD">
        <w:t>functions</w:t>
      </w:r>
      <w:r w:rsidR="00EC0E3A" w:rsidRPr="001159BD">
        <w:rPr>
          <w:spacing w:val="-15"/>
        </w:rPr>
        <w:t xml:space="preserve"> </w:t>
      </w:r>
      <w:r w:rsidR="00EC0E3A" w:rsidRPr="001159BD">
        <w:t>as</w:t>
      </w:r>
      <w:r w:rsidR="00EC0E3A" w:rsidRPr="001159BD">
        <w:rPr>
          <w:spacing w:val="-17"/>
        </w:rPr>
        <w:t xml:space="preserve"> </w:t>
      </w:r>
      <w:r w:rsidR="00EC0E3A" w:rsidRPr="001159BD">
        <w:t>a</w:t>
      </w:r>
      <w:r w:rsidR="00EC0E3A" w:rsidRPr="001159BD">
        <w:rPr>
          <w:spacing w:val="-18"/>
        </w:rPr>
        <w:t xml:space="preserve"> </w:t>
      </w:r>
      <w:r w:rsidR="00EC0E3A" w:rsidRPr="001159BD">
        <w:t>glucose-6-phosphate</w:t>
      </w:r>
      <w:r w:rsidR="00EC0E3A" w:rsidRPr="001159BD">
        <w:rPr>
          <w:spacing w:val="-17"/>
        </w:rPr>
        <w:t xml:space="preserve"> </w:t>
      </w:r>
      <w:r w:rsidR="00EC0E3A" w:rsidRPr="001159BD">
        <w:t>isomerase that interconverts glucose-6-phosphate and</w:t>
      </w:r>
      <w:r w:rsidR="00EC0E3A" w:rsidRPr="001159BD">
        <w:rPr>
          <w:spacing w:val="2"/>
        </w:rPr>
        <w:t xml:space="preserve"> </w:t>
      </w:r>
      <w:r w:rsidR="00EC0E3A" w:rsidRPr="001159BD">
        <w:t>fructose-6-phosphate.</w:t>
      </w:r>
    </w:p>
    <w:p w:rsidR="002F7877" w:rsidRPr="001159BD" w:rsidRDefault="00EB789F" w:rsidP="006F44F0">
      <w:pPr>
        <w:pStyle w:val="BodyText"/>
        <w:snapToGrid w:val="0"/>
        <w:spacing w:line="276" w:lineRule="auto"/>
        <w:ind w:right="1276"/>
        <w:jc w:val="both"/>
      </w:pPr>
      <w:r w:rsidRPr="001159BD">
        <w:tab/>
      </w:r>
      <w:r w:rsidR="00EC0E3A" w:rsidRPr="001159BD">
        <w:t xml:space="preserve">The following genes are significantly downregulated: </w:t>
      </w:r>
      <w:r w:rsidR="00EC0E3A" w:rsidRPr="001159BD">
        <w:rPr>
          <w:i/>
        </w:rPr>
        <w:t>PGK2</w:t>
      </w:r>
      <w:r w:rsidR="00EC0E3A" w:rsidRPr="001159BD">
        <w:t xml:space="preserve">, </w:t>
      </w:r>
      <w:r w:rsidR="00EC0E3A" w:rsidRPr="001159BD">
        <w:rPr>
          <w:i/>
        </w:rPr>
        <w:t>PFKM</w:t>
      </w:r>
      <w:r w:rsidR="00EC0E3A" w:rsidRPr="001159BD">
        <w:t xml:space="preserve">, </w:t>
      </w:r>
      <w:r w:rsidR="00EC0E3A" w:rsidRPr="001159BD">
        <w:rPr>
          <w:i/>
        </w:rPr>
        <w:t>GCK</w:t>
      </w:r>
      <w:r w:rsidR="00EC0E3A" w:rsidRPr="001159BD">
        <w:t xml:space="preserve">, </w:t>
      </w:r>
      <w:r w:rsidR="00EC0E3A" w:rsidRPr="001159BD">
        <w:rPr>
          <w:i/>
        </w:rPr>
        <w:t>FBP1</w:t>
      </w:r>
      <w:r w:rsidR="00EC0E3A" w:rsidRPr="001159BD">
        <w:t xml:space="preserve">, and </w:t>
      </w:r>
      <w:r w:rsidR="00EC0E3A" w:rsidRPr="001159BD">
        <w:rPr>
          <w:i/>
        </w:rPr>
        <w:t>ALDOB</w:t>
      </w:r>
      <w:r w:rsidR="00EC0E3A" w:rsidRPr="001159BD">
        <w:t>. Phosphoglycerate kinase 2 (</w:t>
      </w:r>
      <w:r w:rsidR="00EC0E3A" w:rsidRPr="001159BD">
        <w:rPr>
          <w:i/>
        </w:rPr>
        <w:t>PGK2</w:t>
      </w:r>
      <w:r w:rsidR="00EC0E3A" w:rsidRPr="001159BD">
        <w:t xml:space="preserve">) catalyzes the reversible conversion of 1,3- </w:t>
      </w:r>
      <w:proofErr w:type="spellStart"/>
      <w:r w:rsidR="00EC0E3A" w:rsidRPr="001159BD">
        <w:t>bisphosphoglycerate</w:t>
      </w:r>
      <w:proofErr w:type="spellEnd"/>
      <w:r w:rsidR="00EC0E3A" w:rsidRPr="001159BD">
        <w:t xml:space="preserve"> to 3-phosphoglycerate. Phosphofructokinase, muscle type (</w:t>
      </w:r>
      <w:r w:rsidR="00EC0E3A" w:rsidRPr="001159BD">
        <w:rPr>
          <w:i/>
        </w:rPr>
        <w:t>PFKM</w:t>
      </w:r>
      <w:r w:rsidR="00EC0E3A" w:rsidRPr="001159BD">
        <w:t>) functions as subunits of the mammalian tetramer phosphofructokinase, which catalyzes the phosphorylation of fructose-6-phosphate to fructose-1,6-bisphosphate. Glucokinase (</w:t>
      </w:r>
      <w:r w:rsidR="00EC0E3A" w:rsidRPr="001159BD">
        <w:rPr>
          <w:i/>
        </w:rPr>
        <w:t xml:space="preserve">GCK) </w:t>
      </w:r>
      <w:r w:rsidR="00EC0E3A" w:rsidRPr="001159BD">
        <w:t>encodes</w:t>
      </w:r>
      <w:r w:rsidR="00EC0E3A" w:rsidRPr="001159BD">
        <w:rPr>
          <w:spacing w:val="-4"/>
        </w:rPr>
        <w:t xml:space="preserve"> </w:t>
      </w:r>
      <w:r w:rsidR="00EC0E3A" w:rsidRPr="001159BD">
        <w:t>a</w:t>
      </w:r>
      <w:r w:rsidR="00EC0E3A" w:rsidRPr="001159BD">
        <w:rPr>
          <w:spacing w:val="-6"/>
        </w:rPr>
        <w:t xml:space="preserve"> </w:t>
      </w:r>
      <w:r w:rsidR="00EC0E3A" w:rsidRPr="001159BD">
        <w:t>member</w:t>
      </w:r>
      <w:r w:rsidR="00EC0E3A" w:rsidRPr="001159BD">
        <w:rPr>
          <w:spacing w:val="-7"/>
        </w:rPr>
        <w:t xml:space="preserve"> </w:t>
      </w:r>
      <w:r w:rsidR="00EC0E3A" w:rsidRPr="001159BD">
        <w:t>of</w:t>
      </w:r>
      <w:r w:rsidR="00EC0E3A" w:rsidRPr="001159BD">
        <w:rPr>
          <w:spacing w:val="-5"/>
        </w:rPr>
        <w:t xml:space="preserve"> </w:t>
      </w:r>
      <w:r w:rsidR="00EC0E3A" w:rsidRPr="001159BD">
        <w:t>the</w:t>
      </w:r>
      <w:r w:rsidR="00EC0E3A" w:rsidRPr="001159BD">
        <w:rPr>
          <w:spacing w:val="-2"/>
        </w:rPr>
        <w:t xml:space="preserve"> </w:t>
      </w:r>
      <w:r w:rsidR="00EC0E3A" w:rsidRPr="001159BD">
        <w:t>hexokinase</w:t>
      </w:r>
      <w:r w:rsidR="00EC0E3A" w:rsidRPr="001159BD">
        <w:rPr>
          <w:spacing w:val="-6"/>
        </w:rPr>
        <w:t xml:space="preserve"> </w:t>
      </w:r>
      <w:r w:rsidR="00EC0E3A" w:rsidRPr="001159BD">
        <w:t>family</w:t>
      </w:r>
      <w:r w:rsidR="00EC0E3A" w:rsidRPr="001159BD">
        <w:rPr>
          <w:spacing w:val="-9"/>
        </w:rPr>
        <w:t xml:space="preserve"> </w:t>
      </w:r>
      <w:r w:rsidR="00EC0E3A" w:rsidRPr="001159BD">
        <w:t>of</w:t>
      </w:r>
      <w:r w:rsidR="00EC0E3A" w:rsidRPr="001159BD">
        <w:rPr>
          <w:spacing w:val="-7"/>
        </w:rPr>
        <w:t xml:space="preserve"> </w:t>
      </w:r>
      <w:r w:rsidR="00EC0E3A" w:rsidRPr="001159BD">
        <w:t>proteins.</w:t>
      </w:r>
      <w:r w:rsidR="00EC0E3A" w:rsidRPr="001159BD">
        <w:rPr>
          <w:spacing w:val="-5"/>
        </w:rPr>
        <w:t xml:space="preserve"> </w:t>
      </w:r>
      <w:r w:rsidR="00EC0E3A" w:rsidRPr="001159BD">
        <w:t>Hexokinases</w:t>
      </w:r>
      <w:r w:rsidR="00EC0E3A" w:rsidRPr="001159BD">
        <w:rPr>
          <w:spacing w:val="-5"/>
        </w:rPr>
        <w:t xml:space="preserve"> </w:t>
      </w:r>
      <w:r w:rsidR="00EC0E3A" w:rsidRPr="001159BD">
        <w:t>phosphorylate</w:t>
      </w:r>
      <w:r w:rsidR="00EC0E3A" w:rsidRPr="001159BD">
        <w:rPr>
          <w:spacing w:val="-4"/>
        </w:rPr>
        <w:t xml:space="preserve"> </w:t>
      </w:r>
      <w:r w:rsidR="00EC0E3A" w:rsidRPr="001159BD">
        <w:t>glucose</w:t>
      </w:r>
      <w:r w:rsidR="00EC0E3A" w:rsidRPr="001159BD">
        <w:rPr>
          <w:spacing w:val="-4"/>
        </w:rPr>
        <w:t xml:space="preserve"> </w:t>
      </w:r>
      <w:r w:rsidR="00EC0E3A" w:rsidRPr="001159BD">
        <w:t xml:space="preserve">to produce glucose-6-phosphate, the first step in glucose metabolism pathways. Fructose-1,6- </w:t>
      </w:r>
      <w:proofErr w:type="spellStart"/>
      <w:r w:rsidR="00EC0E3A" w:rsidRPr="001159BD">
        <w:t>bisphosphatase</w:t>
      </w:r>
      <w:proofErr w:type="spellEnd"/>
      <w:r w:rsidR="00EC0E3A" w:rsidRPr="001159BD">
        <w:t xml:space="preserve"> 1, a gluconeogenesis regulatory enzyme, catalyzes the hydrolysis of fructose 1,6-bisphosphate to fructose 6-phosphate and inorganic phosphate. Fructose-1,6-bisphosphate aldolase</w:t>
      </w:r>
      <w:r w:rsidR="00EC0E3A" w:rsidRPr="001159BD">
        <w:rPr>
          <w:spacing w:val="-8"/>
        </w:rPr>
        <w:t xml:space="preserve"> </w:t>
      </w:r>
      <w:r w:rsidR="00EC0E3A" w:rsidRPr="001159BD">
        <w:t>(</w:t>
      </w:r>
      <w:r w:rsidR="00EC0E3A" w:rsidRPr="001159BD">
        <w:rPr>
          <w:i/>
        </w:rPr>
        <w:t>ALDOB</w:t>
      </w:r>
      <w:r w:rsidR="00EC0E3A" w:rsidRPr="001159BD">
        <w:t>)</w:t>
      </w:r>
      <w:r w:rsidR="00EC0E3A" w:rsidRPr="001159BD">
        <w:rPr>
          <w:spacing w:val="-7"/>
        </w:rPr>
        <w:t xml:space="preserve"> </w:t>
      </w:r>
      <w:r w:rsidR="00EC0E3A" w:rsidRPr="001159BD">
        <w:t>is</w:t>
      </w:r>
      <w:r w:rsidR="00EC0E3A" w:rsidRPr="001159BD">
        <w:rPr>
          <w:spacing w:val="-3"/>
        </w:rPr>
        <w:t xml:space="preserve"> </w:t>
      </w:r>
      <w:r w:rsidR="00EC0E3A" w:rsidRPr="001159BD">
        <w:t>a</w:t>
      </w:r>
      <w:r w:rsidR="00EC0E3A" w:rsidRPr="001159BD">
        <w:rPr>
          <w:spacing w:val="-7"/>
        </w:rPr>
        <w:t xml:space="preserve"> </w:t>
      </w:r>
      <w:r w:rsidR="00EC0E3A" w:rsidRPr="001159BD">
        <w:t>tetrameric</w:t>
      </w:r>
      <w:r w:rsidR="00EC0E3A" w:rsidRPr="001159BD">
        <w:rPr>
          <w:spacing w:val="-2"/>
        </w:rPr>
        <w:t xml:space="preserve"> </w:t>
      </w:r>
      <w:r w:rsidR="00EC0E3A" w:rsidRPr="001159BD">
        <w:t>glycolytic</w:t>
      </w:r>
      <w:r w:rsidR="00EC0E3A" w:rsidRPr="001159BD">
        <w:rPr>
          <w:spacing w:val="-4"/>
        </w:rPr>
        <w:t xml:space="preserve"> </w:t>
      </w:r>
      <w:r w:rsidR="00EC0E3A" w:rsidRPr="001159BD">
        <w:t>enzyme</w:t>
      </w:r>
      <w:r w:rsidR="00EC0E3A" w:rsidRPr="001159BD">
        <w:rPr>
          <w:spacing w:val="-7"/>
        </w:rPr>
        <w:t xml:space="preserve"> </w:t>
      </w:r>
      <w:r w:rsidR="00EC0E3A" w:rsidRPr="001159BD">
        <w:t>that</w:t>
      </w:r>
      <w:r w:rsidR="00EC0E3A" w:rsidRPr="001159BD">
        <w:rPr>
          <w:spacing w:val="-5"/>
        </w:rPr>
        <w:t xml:space="preserve"> </w:t>
      </w:r>
      <w:r w:rsidR="00EC0E3A" w:rsidRPr="001159BD">
        <w:t>catalyzes</w:t>
      </w:r>
      <w:r w:rsidR="00EC0E3A" w:rsidRPr="001159BD">
        <w:rPr>
          <w:spacing w:val="-5"/>
        </w:rPr>
        <w:t xml:space="preserve"> </w:t>
      </w:r>
      <w:r w:rsidR="00EC0E3A" w:rsidRPr="001159BD">
        <w:t>the</w:t>
      </w:r>
      <w:r w:rsidR="00EC0E3A" w:rsidRPr="001159BD">
        <w:rPr>
          <w:spacing w:val="-4"/>
        </w:rPr>
        <w:t xml:space="preserve"> </w:t>
      </w:r>
      <w:r w:rsidR="00EC0E3A" w:rsidRPr="001159BD">
        <w:t>reversible</w:t>
      </w:r>
      <w:r w:rsidR="00EC0E3A" w:rsidRPr="001159BD">
        <w:rPr>
          <w:spacing w:val="-6"/>
        </w:rPr>
        <w:t xml:space="preserve"> </w:t>
      </w:r>
      <w:r w:rsidR="00EC0E3A" w:rsidRPr="001159BD">
        <w:t>conversion</w:t>
      </w:r>
      <w:r w:rsidR="00EC0E3A" w:rsidRPr="001159BD">
        <w:rPr>
          <w:spacing w:val="-6"/>
        </w:rPr>
        <w:t xml:space="preserve"> </w:t>
      </w:r>
      <w:r w:rsidR="00EC0E3A" w:rsidRPr="001159BD">
        <w:t>of</w:t>
      </w:r>
      <w:r w:rsidRPr="001159BD">
        <w:t xml:space="preserve"> </w:t>
      </w:r>
      <w:r w:rsidR="00EC0E3A" w:rsidRPr="001159BD">
        <w:t>fructose-1,6-bisphosphate to glyceraldehyde 3-phosphate and dihydroxyacetone phosphate</w:t>
      </w:r>
      <w:r w:rsidR="00601A1C" w:rsidRPr="001159BD">
        <w:t xml:space="preserve"> (</w:t>
      </w:r>
      <w:r w:rsidR="00601A1C" w:rsidRPr="001159BD">
        <w:rPr>
          <w:b/>
          <w:bCs/>
        </w:rPr>
        <w:t>Fig. 4A</w:t>
      </w:r>
      <w:r w:rsidR="00601A1C" w:rsidRPr="001159BD">
        <w:t>).</w:t>
      </w:r>
      <w:r w:rsidR="00EC0E3A" w:rsidRPr="001159BD">
        <w:t xml:space="preserve"> </w:t>
      </w:r>
      <w:r w:rsidR="00601A1C" w:rsidRPr="001159BD">
        <w:t xml:space="preserve"> </w:t>
      </w:r>
    </w:p>
    <w:p w:rsidR="002F7877" w:rsidRPr="001159BD" w:rsidRDefault="00EB789F" w:rsidP="006F44F0">
      <w:pPr>
        <w:pStyle w:val="BodyText"/>
        <w:snapToGrid w:val="0"/>
        <w:spacing w:line="276" w:lineRule="auto"/>
        <w:ind w:right="1276"/>
        <w:jc w:val="both"/>
      </w:pPr>
      <w:r w:rsidRPr="001159BD">
        <w:tab/>
      </w:r>
      <w:r w:rsidR="00601A1C" w:rsidRPr="001159BD">
        <w:t>When examining</w:t>
      </w:r>
      <w:r w:rsidR="00EC0E3A" w:rsidRPr="001159BD">
        <w:t xml:space="preserve"> the expression </w:t>
      </w:r>
      <w:r w:rsidR="00601A1C" w:rsidRPr="001159BD">
        <w:t>of</w:t>
      </w:r>
      <w:r w:rsidR="00EC0E3A" w:rsidRPr="001159BD">
        <w:t xml:space="preserve"> genes encoding glucose and lactate </w:t>
      </w:r>
      <w:proofErr w:type="gramStart"/>
      <w:r w:rsidR="00EC0E3A" w:rsidRPr="001159BD">
        <w:t>transporters</w:t>
      </w:r>
      <w:proofErr w:type="gramEnd"/>
      <w:r w:rsidR="00EC0E3A" w:rsidRPr="001159BD">
        <w:t xml:space="preserve"> we can observe several changes</w:t>
      </w:r>
      <w:r w:rsidR="00601A1C" w:rsidRPr="001159BD">
        <w:t xml:space="preserve"> associated with DS</w:t>
      </w:r>
      <w:r w:rsidR="00EC0E3A" w:rsidRPr="001159BD">
        <w:t>. The mRNA levels for the genes S</w:t>
      </w:r>
      <w:r w:rsidR="00EC0E3A" w:rsidRPr="001159BD">
        <w:rPr>
          <w:i/>
        </w:rPr>
        <w:t>LC2A1, SLC16A1</w:t>
      </w:r>
      <w:r w:rsidR="00EC0E3A" w:rsidRPr="001159BD">
        <w:rPr>
          <w:iCs/>
        </w:rPr>
        <w:t xml:space="preserve"> and</w:t>
      </w:r>
      <w:r w:rsidR="00EC0E3A" w:rsidRPr="001159BD">
        <w:rPr>
          <w:i/>
        </w:rPr>
        <w:t xml:space="preserve"> SLC16A3 </w:t>
      </w:r>
      <w:r w:rsidR="00EC0E3A" w:rsidRPr="001159BD">
        <w:t xml:space="preserve">are significantly increased, while </w:t>
      </w:r>
      <w:r w:rsidR="00EC0E3A" w:rsidRPr="001159BD">
        <w:rPr>
          <w:i/>
        </w:rPr>
        <w:t xml:space="preserve">SLC2A16A8 </w:t>
      </w:r>
      <w:r w:rsidR="00EC0E3A" w:rsidRPr="001159BD">
        <w:t>is downregulated. S</w:t>
      </w:r>
      <w:r w:rsidR="00EC0E3A" w:rsidRPr="001159BD">
        <w:rPr>
          <w:i/>
        </w:rPr>
        <w:t xml:space="preserve">LC2A1 </w:t>
      </w:r>
      <w:r w:rsidR="00EC0E3A" w:rsidRPr="001159BD">
        <w:t xml:space="preserve">encodes the major glucose transporter (Glucose Transporter Type 1), the most important energy carrier </w:t>
      </w:r>
      <w:r w:rsidR="006F44F0" w:rsidRPr="001159BD">
        <w:t>in</w:t>
      </w:r>
      <w:r w:rsidR="00EC0E3A" w:rsidRPr="001159BD">
        <w:t xml:space="preserve"> the brain. The gene products of </w:t>
      </w:r>
      <w:r w:rsidR="00EC0E3A" w:rsidRPr="001159BD">
        <w:rPr>
          <w:i/>
        </w:rPr>
        <w:t xml:space="preserve">SLC16A1, SLC16A3, SLC16A8 </w:t>
      </w:r>
      <w:r w:rsidR="00EC0E3A" w:rsidRPr="001159BD">
        <w:t xml:space="preserve">(Monocarboxylic Acid Transporter 1, Monocarboxylate </w:t>
      </w:r>
      <w:r w:rsidR="006F44F0" w:rsidRPr="001159BD">
        <w:t>T</w:t>
      </w:r>
      <w:r w:rsidR="00EC0E3A" w:rsidRPr="001159BD">
        <w:t xml:space="preserve">ransporter 4, and Monocarboxylate </w:t>
      </w:r>
      <w:r w:rsidR="006F44F0" w:rsidRPr="001159BD">
        <w:t>T</w:t>
      </w:r>
      <w:r w:rsidR="00EC0E3A" w:rsidRPr="001159BD">
        <w:t>ransporter 3, respectively) are involved in lactic acid and pyruvate transport across plasma membranes</w:t>
      </w:r>
      <w:r w:rsidR="006F44F0" w:rsidRPr="001159BD">
        <w:t xml:space="preserve"> (</w:t>
      </w:r>
      <w:r w:rsidR="006F44F0" w:rsidRPr="001159BD">
        <w:rPr>
          <w:b/>
          <w:bCs/>
        </w:rPr>
        <w:t>Fig. 4B</w:t>
      </w:r>
      <w:r w:rsidR="006F44F0" w:rsidRPr="001159BD">
        <w:t>)</w:t>
      </w:r>
      <w:r w:rsidR="00EC0E3A" w:rsidRPr="001159BD">
        <w:t xml:space="preserve">. </w:t>
      </w:r>
      <w:r w:rsidR="006F44F0" w:rsidRPr="001159BD">
        <w:t xml:space="preserve"> </w:t>
      </w:r>
    </w:p>
    <w:p w:rsidR="002F7877" w:rsidRPr="001159BD" w:rsidRDefault="00601A1C" w:rsidP="006F44F0">
      <w:pPr>
        <w:pStyle w:val="BodyText"/>
        <w:snapToGrid w:val="0"/>
        <w:spacing w:line="276" w:lineRule="auto"/>
        <w:ind w:right="1276"/>
        <w:jc w:val="both"/>
      </w:pPr>
      <w:r w:rsidRPr="001159BD">
        <w:tab/>
      </w:r>
      <w:r w:rsidR="00EC0E3A" w:rsidRPr="001159BD">
        <w:t>In the pentose phosphate pathway, an additional gene ribulose-5-phosphate-3-epimerase (</w:t>
      </w:r>
      <w:r w:rsidR="00EC0E3A" w:rsidRPr="001159BD">
        <w:rPr>
          <w:i/>
        </w:rPr>
        <w:t>RPE</w:t>
      </w:r>
      <w:r w:rsidR="00EC0E3A" w:rsidRPr="001159BD">
        <w:t>) is upregulated</w:t>
      </w:r>
      <w:r w:rsidR="006F44F0" w:rsidRPr="001159BD">
        <w:t xml:space="preserve"> in DS (</w:t>
      </w:r>
      <w:r w:rsidR="006F44F0" w:rsidRPr="001159BD">
        <w:rPr>
          <w:b/>
          <w:bCs/>
        </w:rPr>
        <w:t>Fig. 4C</w:t>
      </w:r>
      <w:r w:rsidR="006F44F0" w:rsidRPr="001159BD">
        <w:t>).</w:t>
      </w:r>
      <w:r w:rsidR="00EC0E3A" w:rsidRPr="001159BD">
        <w:t xml:space="preserve"> </w:t>
      </w:r>
      <w:r w:rsidR="006F44F0" w:rsidRPr="001159BD">
        <w:t xml:space="preserve"> </w:t>
      </w:r>
    </w:p>
    <w:p w:rsidR="002F7877" w:rsidRPr="001159BD" w:rsidRDefault="002F7877" w:rsidP="006F44F0">
      <w:pPr>
        <w:pStyle w:val="BodyText"/>
        <w:snapToGrid w:val="0"/>
        <w:spacing w:line="276" w:lineRule="auto"/>
        <w:ind w:right="1276"/>
      </w:pPr>
    </w:p>
    <w:p w:rsidR="002F7877" w:rsidRPr="001159BD" w:rsidRDefault="006F44F0" w:rsidP="006F44F0">
      <w:pPr>
        <w:tabs>
          <w:tab w:val="left" w:pos="1182"/>
        </w:tabs>
        <w:snapToGrid w:val="0"/>
        <w:spacing w:line="276" w:lineRule="auto"/>
        <w:ind w:right="1276"/>
        <w:jc w:val="both"/>
        <w:rPr>
          <w:b/>
          <w:bCs/>
          <w:i/>
          <w:sz w:val="24"/>
          <w:szCs w:val="24"/>
        </w:rPr>
      </w:pPr>
      <w:r w:rsidRPr="001159BD">
        <w:rPr>
          <w:b/>
          <w:bCs/>
          <w:i/>
          <w:sz w:val="24"/>
          <w:szCs w:val="24"/>
        </w:rPr>
        <w:t xml:space="preserve">DS </w:t>
      </w:r>
      <w:r w:rsidR="00D7655C">
        <w:rPr>
          <w:b/>
          <w:bCs/>
          <w:i/>
          <w:sz w:val="24"/>
          <w:szCs w:val="24"/>
        </w:rPr>
        <w:t>is associated with the</w:t>
      </w:r>
      <w:r w:rsidR="00EC0E3A" w:rsidRPr="001159BD">
        <w:rPr>
          <w:b/>
          <w:bCs/>
          <w:i/>
          <w:sz w:val="24"/>
          <w:szCs w:val="24"/>
        </w:rPr>
        <w:t xml:space="preserve"> </w:t>
      </w:r>
      <w:r w:rsidRPr="001159BD">
        <w:rPr>
          <w:b/>
          <w:bCs/>
          <w:i/>
          <w:sz w:val="24"/>
          <w:szCs w:val="24"/>
        </w:rPr>
        <w:t xml:space="preserve">dysregulation of multiple </w:t>
      </w:r>
      <w:r w:rsidR="00EC0E3A" w:rsidRPr="001159BD">
        <w:rPr>
          <w:b/>
          <w:bCs/>
          <w:i/>
          <w:sz w:val="24"/>
          <w:szCs w:val="24"/>
        </w:rPr>
        <w:t xml:space="preserve">genes </w:t>
      </w:r>
      <w:r w:rsidRPr="001159BD">
        <w:rPr>
          <w:b/>
          <w:bCs/>
          <w:i/>
          <w:sz w:val="24"/>
          <w:szCs w:val="24"/>
        </w:rPr>
        <w:t>of</w:t>
      </w:r>
      <w:r w:rsidR="00EC0E3A" w:rsidRPr="001159BD">
        <w:rPr>
          <w:b/>
          <w:bCs/>
          <w:i/>
          <w:sz w:val="24"/>
          <w:szCs w:val="24"/>
        </w:rPr>
        <w:t xml:space="preserve"> the citric acid</w:t>
      </w:r>
      <w:r w:rsidR="00EC0E3A" w:rsidRPr="001159BD">
        <w:rPr>
          <w:b/>
          <w:bCs/>
          <w:i/>
          <w:spacing w:val="-3"/>
          <w:sz w:val="24"/>
          <w:szCs w:val="24"/>
        </w:rPr>
        <w:t xml:space="preserve"> </w:t>
      </w:r>
      <w:r w:rsidR="00EC0E3A" w:rsidRPr="001159BD">
        <w:rPr>
          <w:b/>
          <w:bCs/>
          <w:i/>
          <w:sz w:val="24"/>
          <w:szCs w:val="24"/>
        </w:rPr>
        <w:t>cycle</w:t>
      </w:r>
    </w:p>
    <w:p w:rsidR="002F7877" w:rsidRPr="001159BD" w:rsidRDefault="006F44F0" w:rsidP="006F44F0">
      <w:pPr>
        <w:pStyle w:val="BodyText"/>
        <w:snapToGrid w:val="0"/>
        <w:spacing w:line="276" w:lineRule="auto"/>
        <w:ind w:right="1276"/>
        <w:jc w:val="both"/>
      </w:pPr>
      <w:r w:rsidRPr="001159BD">
        <w:tab/>
      </w:r>
      <w:r w:rsidR="00EC0E3A" w:rsidRPr="001159BD">
        <w:t>In</w:t>
      </w:r>
      <w:r w:rsidR="00EC0E3A" w:rsidRPr="001159BD">
        <w:rPr>
          <w:spacing w:val="-5"/>
        </w:rPr>
        <w:t xml:space="preserve"> </w:t>
      </w:r>
      <w:r w:rsidR="00EC0E3A" w:rsidRPr="001159BD">
        <w:t>the</w:t>
      </w:r>
      <w:r w:rsidR="00EC0E3A" w:rsidRPr="001159BD">
        <w:rPr>
          <w:spacing w:val="-7"/>
        </w:rPr>
        <w:t xml:space="preserve"> </w:t>
      </w:r>
      <w:r w:rsidR="00EC0E3A" w:rsidRPr="001159BD">
        <w:t>citric</w:t>
      </w:r>
      <w:r w:rsidR="00EC0E3A" w:rsidRPr="001159BD">
        <w:rPr>
          <w:spacing w:val="-5"/>
        </w:rPr>
        <w:t xml:space="preserve"> </w:t>
      </w:r>
      <w:r w:rsidR="00EC0E3A" w:rsidRPr="001159BD">
        <w:t>acid</w:t>
      </w:r>
      <w:r w:rsidR="00EC0E3A" w:rsidRPr="001159BD">
        <w:rPr>
          <w:spacing w:val="-2"/>
        </w:rPr>
        <w:t xml:space="preserve"> </w:t>
      </w:r>
      <w:r w:rsidR="00EC0E3A" w:rsidRPr="001159BD">
        <w:t>cycle,</w:t>
      </w:r>
      <w:r w:rsidR="00EC0E3A" w:rsidRPr="001159BD">
        <w:rPr>
          <w:spacing w:val="-5"/>
        </w:rPr>
        <w:t xml:space="preserve"> </w:t>
      </w:r>
      <w:r w:rsidR="00EC0E3A" w:rsidRPr="001159BD">
        <w:t>two</w:t>
      </w:r>
      <w:r w:rsidR="00EC0E3A" w:rsidRPr="001159BD">
        <w:rPr>
          <w:spacing w:val="-6"/>
        </w:rPr>
        <w:t xml:space="preserve"> </w:t>
      </w:r>
      <w:r w:rsidR="00EC0E3A" w:rsidRPr="001159BD">
        <w:t>genes</w:t>
      </w:r>
      <w:r w:rsidR="00EC0E3A" w:rsidRPr="001159BD">
        <w:rPr>
          <w:spacing w:val="-4"/>
        </w:rPr>
        <w:t xml:space="preserve"> </w:t>
      </w:r>
      <w:r w:rsidR="00EC0E3A" w:rsidRPr="001159BD">
        <w:t>are</w:t>
      </w:r>
      <w:r w:rsidR="00EC0E3A" w:rsidRPr="001159BD">
        <w:rPr>
          <w:spacing w:val="-7"/>
        </w:rPr>
        <w:t xml:space="preserve"> </w:t>
      </w:r>
      <w:r w:rsidR="00EC0E3A" w:rsidRPr="001159BD">
        <w:t>significantly</w:t>
      </w:r>
      <w:r w:rsidR="00EC0E3A" w:rsidRPr="001159BD">
        <w:rPr>
          <w:spacing w:val="-8"/>
        </w:rPr>
        <w:t xml:space="preserve"> </w:t>
      </w:r>
      <w:r w:rsidR="00EC0E3A" w:rsidRPr="001159BD">
        <w:t>upregulated.</w:t>
      </w:r>
      <w:r w:rsidR="00EC0E3A" w:rsidRPr="001159BD">
        <w:rPr>
          <w:spacing w:val="-4"/>
        </w:rPr>
        <w:t xml:space="preserve"> </w:t>
      </w:r>
      <w:r w:rsidR="00EC0E3A" w:rsidRPr="001159BD">
        <w:t>ATP</w:t>
      </w:r>
      <w:r w:rsidR="00EC0E3A" w:rsidRPr="001159BD">
        <w:rPr>
          <w:spacing w:val="-5"/>
        </w:rPr>
        <w:t xml:space="preserve"> </w:t>
      </w:r>
      <w:r w:rsidR="00EC0E3A" w:rsidRPr="001159BD">
        <w:t>citrate</w:t>
      </w:r>
      <w:r w:rsidR="00EC0E3A" w:rsidRPr="001159BD">
        <w:rPr>
          <w:spacing w:val="-7"/>
        </w:rPr>
        <w:t xml:space="preserve"> </w:t>
      </w:r>
      <w:r w:rsidR="00EC0E3A" w:rsidRPr="001159BD">
        <w:t>lyase</w:t>
      </w:r>
      <w:r w:rsidR="00EC0E3A" w:rsidRPr="001159BD">
        <w:rPr>
          <w:spacing w:val="-4"/>
        </w:rPr>
        <w:t xml:space="preserve"> </w:t>
      </w:r>
      <w:r w:rsidR="00EC0E3A" w:rsidRPr="001159BD">
        <w:t>(</w:t>
      </w:r>
      <w:r w:rsidR="00EC0E3A" w:rsidRPr="001159BD">
        <w:rPr>
          <w:i/>
        </w:rPr>
        <w:t>ACLY</w:t>
      </w:r>
      <w:r w:rsidR="00EC0E3A" w:rsidRPr="001159BD">
        <w:t xml:space="preserve">) is the primary enzyme responsible for the synthesis of cytosolic acetyl-CoA in many tissues. The enzyme is a tetramer (relative molecular weight approximately 440,000) of apparently identical subunits. </w:t>
      </w:r>
      <w:r w:rsidR="00EC0E3A" w:rsidRPr="001159BD">
        <w:rPr>
          <w:spacing w:val="-3"/>
        </w:rPr>
        <w:t xml:space="preserve">It </w:t>
      </w:r>
      <w:r w:rsidR="00EC0E3A" w:rsidRPr="001159BD">
        <w:t>catalyzes the formation of acetyl-CoA and oxaloacetate from citrate and CoA</w:t>
      </w:r>
      <w:r w:rsidR="00EC0E3A" w:rsidRPr="001159BD">
        <w:rPr>
          <w:spacing w:val="-8"/>
        </w:rPr>
        <w:t xml:space="preserve"> </w:t>
      </w:r>
      <w:r w:rsidR="00EC0E3A" w:rsidRPr="001159BD">
        <w:t>with</w:t>
      </w:r>
      <w:r w:rsidR="00EC0E3A" w:rsidRPr="001159BD">
        <w:rPr>
          <w:spacing w:val="-6"/>
        </w:rPr>
        <w:t xml:space="preserve"> </w:t>
      </w:r>
      <w:r w:rsidR="00EC0E3A" w:rsidRPr="001159BD">
        <w:t>concomitant</w:t>
      </w:r>
      <w:r w:rsidR="00EC0E3A" w:rsidRPr="001159BD">
        <w:rPr>
          <w:spacing w:val="-5"/>
        </w:rPr>
        <w:t xml:space="preserve"> </w:t>
      </w:r>
      <w:r w:rsidR="00EC0E3A" w:rsidRPr="001159BD">
        <w:t>hydrolysis</w:t>
      </w:r>
      <w:r w:rsidR="00EC0E3A" w:rsidRPr="001159BD">
        <w:rPr>
          <w:spacing w:val="-5"/>
        </w:rPr>
        <w:t xml:space="preserve"> </w:t>
      </w:r>
      <w:r w:rsidR="00EC0E3A" w:rsidRPr="001159BD">
        <w:t>of</w:t>
      </w:r>
      <w:r w:rsidR="00EC0E3A" w:rsidRPr="001159BD">
        <w:rPr>
          <w:spacing w:val="-6"/>
        </w:rPr>
        <w:t xml:space="preserve"> </w:t>
      </w:r>
      <w:r w:rsidR="00EC0E3A" w:rsidRPr="001159BD">
        <w:t>ATP</w:t>
      </w:r>
      <w:r w:rsidR="00EC0E3A" w:rsidRPr="001159BD">
        <w:rPr>
          <w:spacing w:val="-5"/>
        </w:rPr>
        <w:t xml:space="preserve"> </w:t>
      </w:r>
      <w:r w:rsidR="00EC0E3A" w:rsidRPr="001159BD">
        <w:t>to</w:t>
      </w:r>
      <w:r w:rsidR="00EC0E3A" w:rsidRPr="001159BD">
        <w:rPr>
          <w:spacing w:val="-6"/>
        </w:rPr>
        <w:t xml:space="preserve"> </w:t>
      </w:r>
      <w:r w:rsidR="00EC0E3A" w:rsidRPr="001159BD">
        <w:t>ADP</w:t>
      </w:r>
      <w:r w:rsidR="00EC0E3A" w:rsidRPr="001159BD">
        <w:rPr>
          <w:spacing w:val="-4"/>
        </w:rPr>
        <w:t xml:space="preserve"> </w:t>
      </w:r>
      <w:r w:rsidR="00EC0E3A" w:rsidRPr="001159BD">
        <w:t>and</w:t>
      </w:r>
      <w:r w:rsidR="00EC0E3A" w:rsidRPr="001159BD">
        <w:rPr>
          <w:spacing w:val="-6"/>
        </w:rPr>
        <w:t xml:space="preserve"> </w:t>
      </w:r>
      <w:r w:rsidR="00EC0E3A" w:rsidRPr="001159BD">
        <w:t>phosphate.</w:t>
      </w:r>
      <w:r w:rsidR="00EC0E3A" w:rsidRPr="001159BD">
        <w:rPr>
          <w:spacing w:val="-4"/>
        </w:rPr>
        <w:t xml:space="preserve"> </w:t>
      </w:r>
      <w:r w:rsidR="00EC0E3A" w:rsidRPr="001159BD">
        <w:t>Oxoglutarate</w:t>
      </w:r>
      <w:r w:rsidR="00EC0E3A" w:rsidRPr="001159BD">
        <w:rPr>
          <w:spacing w:val="-6"/>
        </w:rPr>
        <w:t xml:space="preserve"> </w:t>
      </w:r>
      <w:r w:rsidR="00EC0E3A" w:rsidRPr="001159BD">
        <w:t>dehydrogenase (</w:t>
      </w:r>
      <w:r w:rsidR="00EC0E3A" w:rsidRPr="001159BD">
        <w:rPr>
          <w:i/>
        </w:rPr>
        <w:t>OGDH</w:t>
      </w:r>
      <w:r w:rsidR="00EC0E3A" w:rsidRPr="001159BD">
        <w:t xml:space="preserve">) </w:t>
      </w:r>
      <w:r w:rsidR="00EC0E3A" w:rsidRPr="001159BD">
        <w:lastRenderedPageBreak/>
        <w:t xml:space="preserve">gene encodes one subunit of the 2-oxoglutarate dehydrogenase complex. This complex catalyzes the overall conversion of 2-oxoglutarate (alpha-ketoglutarate) to succinyl- </w:t>
      </w:r>
      <w:r w:rsidR="00EC0E3A" w:rsidRPr="001159BD">
        <w:rPr>
          <w:position w:val="2"/>
        </w:rPr>
        <w:t>CoA and CO</w:t>
      </w:r>
      <w:r w:rsidR="00EC0E3A" w:rsidRPr="001159BD">
        <w:t xml:space="preserve">2 </w:t>
      </w:r>
      <w:r w:rsidR="00EC0E3A" w:rsidRPr="001159BD">
        <w:rPr>
          <w:position w:val="2"/>
        </w:rPr>
        <w:t>during the Krebs</w:t>
      </w:r>
      <w:r w:rsidR="00EC0E3A" w:rsidRPr="001159BD">
        <w:rPr>
          <w:spacing w:val="-23"/>
          <w:position w:val="2"/>
        </w:rPr>
        <w:t xml:space="preserve"> </w:t>
      </w:r>
      <w:r w:rsidR="00EC0E3A" w:rsidRPr="001159BD">
        <w:rPr>
          <w:position w:val="2"/>
        </w:rPr>
        <w:t>cycle.</w:t>
      </w:r>
      <w:r w:rsidRPr="001159BD">
        <w:t xml:space="preserve"> </w:t>
      </w:r>
      <w:r w:rsidR="00EC0E3A" w:rsidRPr="001159BD">
        <w:t>Isocitrate dehydrogenases (</w:t>
      </w:r>
      <w:r w:rsidR="00EC0E3A" w:rsidRPr="001159BD">
        <w:rPr>
          <w:i/>
        </w:rPr>
        <w:t>IDH3G</w:t>
      </w:r>
      <w:r w:rsidR="00EC0E3A" w:rsidRPr="001159BD">
        <w:t>) is downregulated and catalyzes the oxidative decarboxylation of isocitrate to 2-oxoglutarate</w:t>
      </w:r>
      <w:r w:rsidRPr="001159BD">
        <w:t xml:space="preserve"> (</w:t>
      </w:r>
      <w:r w:rsidRPr="001159BD">
        <w:rPr>
          <w:b/>
          <w:bCs/>
        </w:rPr>
        <w:t>Fig. 4C</w:t>
      </w:r>
      <w:r w:rsidRPr="001159BD">
        <w:t xml:space="preserve">).  </w:t>
      </w:r>
    </w:p>
    <w:p w:rsidR="002F7877" w:rsidRPr="001159BD" w:rsidRDefault="002F7877" w:rsidP="006F44F0">
      <w:pPr>
        <w:pStyle w:val="BodyText"/>
        <w:snapToGrid w:val="0"/>
        <w:spacing w:line="276" w:lineRule="auto"/>
        <w:ind w:right="1276"/>
      </w:pPr>
    </w:p>
    <w:p w:rsidR="002F7877" w:rsidRPr="001159BD" w:rsidRDefault="006F44F0" w:rsidP="006F44F0">
      <w:pPr>
        <w:tabs>
          <w:tab w:val="left" w:pos="1182"/>
        </w:tabs>
        <w:snapToGrid w:val="0"/>
        <w:spacing w:line="276" w:lineRule="auto"/>
        <w:ind w:right="1276"/>
        <w:jc w:val="both"/>
        <w:rPr>
          <w:b/>
          <w:bCs/>
          <w:sz w:val="24"/>
          <w:szCs w:val="24"/>
        </w:rPr>
      </w:pPr>
      <w:r w:rsidRPr="001159BD">
        <w:rPr>
          <w:b/>
          <w:bCs/>
          <w:i/>
          <w:sz w:val="24"/>
          <w:szCs w:val="24"/>
        </w:rPr>
        <w:t>DS is associated with</w:t>
      </w:r>
      <w:r w:rsidR="00EC0E3A" w:rsidRPr="001159BD">
        <w:rPr>
          <w:b/>
          <w:bCs/>
          <w:i/>
          <w:sz w:val="24"/>
          <w:szCs w:val="24"/>
        </w:rPr>
        <w:t xml:space="preserve"> significant alter</w:t>
      </w:r>
      <w:r w:rsidRPr="001159BD">
        <w:rPr>
          <w:b/>
          <w:bCs/>
          <w:i/>
          <w:sz w:val="24"/>
          <w:szCs w:val="24"/>
        </w:rPr>
        <w:t>ations in the expression of multiple</w:t>
      </w:r>
      <w:r w:rsidR="00EC0E3A" w:rsidRPr="001159BD">
        <w:rPr>
          <w:b/>
          <w:bCs/>
          <w:i/>
          <w:sz w:val="24"/>
          <w:szCs w:val="24"/>
        </w:rPr>
        <w:t xml:space="preserve"> gene</w:t>
      </w:r>
      <w:r w:rsidRPr="001159BD">
        <w:rPr>
          <w:b/>
          <w:bCs/>
          <w:i/>
          <w:sz w:val="24"/>
          <w:szCs w:val="24"/>
        </w:rPr>
        <w:t>s regulating</w:t>
      </w:r>
      <w:r w:rsidR="00EC0E3A" w:rsidRPr="001159BD">
        <w:rPr>
          <w:b/>
          <w:bCs/>
          <w:i/>
          <w:sz w:val="24"/>
          <w:szCs w:val="24"/>
        </w:rPr>
        <w:t xml:space="preserve"> lipid</w:t>
      </w:r>
      <w:r w:rsidR="00EC0E3A" w:rsidRPr="001159BD">
        <w:rPr>
          <w:b/>
          <w:bCs/>
          <w:i/>
          <w:spacing w:val="-3"/>
          <w:sz w:val="24"/>
          <w:szCs w:val="24"/>
        </w:rPr>
        <w:t xml:space="preserve"> </w:t>
      </w:r>
      <w:r w:rsidR="00EC0E3A" w:rsidRPr="001159BD">
        <w:rPr>
          <w:b/>
          <w:bCs/>
          <w:i/>
          <w:sz w:val="24"/>
          <w:szCs w:val="24"/>
        </w:rPr>
        <w:t>metabolism</w:t>
      </w:r>
    </w:p>
    <w:p w:rsidR="002F7877" w:rsidRPr="001159BD" w:rsidRDefault="006F44F0" w:rsidP="006F44F0">
      <w:pPr>
        <w:pStyle w:val="BodyText"/>
        <w:snapToGrid w:val="0"/>
        <w:spacing w:line="276" w:lineRule="auto"/>
        <w:ind w:right="1276"/>
        <w:jc w:val="both"/>
      </w:pPr>
      <w:r w:rsidRPr="001159BD">
        <w:tab/>
      </w:r>
      <w:r w:rsidR="00EC0E3A" w:rsidRPr="001159BD">
        <w:t xml:space="preserve">We have identified 6 genes </w:t>
      </w:r>
      <w:r w:rsidRPr="001159BD">
        <w:t>that relate to lipid metabolism that are</w:t>
      </w:r>
      <w:r w:rsidR="00EC0E3A" w:rsidRPr="001159BD">
        <w:t xml:space="preserve"> upregulated</w:t>
      </w:r>
      <w:r w:rsidRPr="001159BD">
        <w:t xml:space="preserve"> in DS</w:t>
      </w:r>
      <w:r w:rsidR="00EC0E3A" w:rsidRPr="001159BD">
        <w:t xml:space="preserve">. The protein encoded by </w:t>
      </w:r>
      <w:r w:rsidR="00EC0E3A" w:rsidRPr="001159BD">
        <w:rPr>
          <w:i/>
        </w:rPr>
        <w:t xml:space="preserve">EHHADH </w:t>
      </w:r>
      <w:r w:rsidR="00EC0E3A" w:rsidRPr="001159BD">
        <w:t>gene is a bifunctional enzyme and is one of the four enzymes of the peroxisomal beta-oxidation pathway.</w:t>
      </w:r>
      <w:r w:rsidR="00EC0E3A" w:rsidRPr="001159BD">
        <w:rPr>
          <w:spacing w:val="-13"/>
        </w:rPr>
        <w:t xml:space="preserve"> </w:t>
      </w:r>
      <w:r w:rsidR="00EC0E3A" w:rsidRPr="001159BD">
        <w:t>The</w:t>
      </w:r>
      <w:r w:rsidR="00EC0E3A" w:rsidRPr="001159BD">
        <w:rPr>
          <w:spacing w:val="-15"/>
        </w:rPr>
        <w:t xml:space="preserve"> </w:t>
      </w:r>
      <w:r w:rsidR="00EC0E3A" w:rsidRPr="001159BD">
        <w:t>protein</w:t>
      </w:r>
      <w:r w:rsidR="00EC0E3A" w:rsidRPr="001159BD">
        <w:rPr>
          <w:spacing w:val="-11"/>
        </w:rPr>
        <w:t xml:space="preserve"> </w:t>
      </w:r>
      <w:r w:rsidR="00EC0E3A" w:rsidRPr="001159BD">
        <w:t>encoded</w:t>
      </w:r>
      <w:r w:rsidR="00EC0E3A" w:rsidRPr="001159BD">
        <w:rPr>
          <w:spacing w:val="-13"/>
        </w:rPr>
        <w:t xml:space="preserve"> </w:t>
      </w:r>
      <w:r w:rsidR="00EC0E3A" w:rsidRPr="001159BD">
        <w:t>by</w:t>
      </w:r>
      <w:r w:rsidR="00EC0E3A" w:rsidRPr="001159BD">
        <w:rPr>
          <w:spacing w:val="-17"/>
        </w:rPr>
        <w:t xml:space="preserve"> </w:t>
      </w:r>
      <w:r w:rsidR="00EC0E3A" w:rsidRPr="001159BD">
        <w:rPr>
          <w:i/>
        </w:rPr>
        <w:t>ECHS1</w:t>
      </w:r>
      <w:r w:rsidR="00EC0E3A" w:rsidRPr="001159BD">
        <w:rPr>
          <w:i/>
          <w:spacing w:val="-11"/>
        </w:rPr>
        <w:t xml:space="preserve"> </w:t>
      </w:r>
      <w:r w:rsidR="00EC0E3A" w:rsidRPr="001159BD">
        <w:t>gene</w:t>
      </w:r>
      <w:r w:rsidR="00EC0E3A" w:rsidRPr="001159BD">
        <w:rPr>
          <w:spacing w:val="-13"/>
        </w:rPr>
        <w:t xml:space="preserve"> </w:t>
      </w:r>
      <w:r w:rsidR="00EC0E3A" w:rsidRPr="001159BD">
        <w:t>functions</w:t>
      </w:r>
      <w:r w:rsidR="00EC0E3A" w:rsidRPr="001159BD">
        <w:rPr>
          <w:spacing w:val="-13"/>
        </w:rPr>
        <w:t xml:space="preserve"> </w:t>
      </w:r>
      <w:r w:rsidR="00EC0E3A" w:rsidRPr="001159BD">
        <w:t>in</w:t>
      </w:r>
      <w:r w:rsidR="00EC0E3A" w:rsidRPr="001159BD">
        <w:rPr>
          <w:spacing w:val="-13"/>
        </w:rPr>
        <w:t xml:space="preserve"> </w:t>
      </w:r>
      <w:r w:rsidR="00EC0E3A" w:rsidRPr="001159BD">
        <w:t>the</w:t>
      </w:r>
      <w:r w:rsidR="00EC0E3A" w:rsidRPr="001159BD">
        <w:rPr>
          <w:spacing w:val="-13"/>
        </w:rPr>
        <w:t xml:space="preserve"> </w:t>
      </w:r>
      <w:r w:rsidR="00EC0E3A" w:rsidRPr="001159BD">
        <w:t>second</w:t>
      </w:r>
      <w:r w:rsidR="00EC0E3A" w:rsidRPr="001159BD">
        <w:rPr>
          <w:spacing w:val="-13"/>
        </w:rPr>
        <w:t xml:space="preserve"> </w:t>
      </w:r>
      <w:r w:rsidR="00EC0E3A" w:rsidRPr="001159BD">
        <w:t>step</w:t>
      </w:r>
      <w:r w:rsidR="00EC0E3A" w:rsidRPr="001159BD">
        <w:rPr>
          <w:spacing w:val="-13"/>
        </w:rPr>
        <w:t xml:space="preserve"> </w:t>
      </w:r>
      <w:r w:rsidR="00EC0E3A" w:rsidRPr="001159BD">
        <w:t>of</w:t>
      </w:r>
      <w:r w:rsidR="00EC0E3A" w:rsidRPr="001159BD">
        <w:rPr>
          <w:spacing w:val="-14"/>
        </w:rPr>
        <w:t xml:space="preserve"> </w:t>
      </w:r>
      <w:r w:rsidR="00EC0E3A" w:rsidRPr="001159BD">
        <w:t>the</w:t>
      </w:r>
      <w:r w:rsidR="00EC0E3A" w:rsidRPr="001159BD">
        <w:rPr>
          <w:spacing w:val="-13"/>
        </w:rPr>
        <w:t xml:space="preserve"> </w:t>
      </w:r>
      <w:r w:rsidR="00EC0E3A" w:rsidRPr="001159BD">
        <w:t>mitochondrial fatty</w:t>
      </w:r>
      <w:r w:rsidR="00EC0E3A" w:rsidRPr="001159BD">
        <w:rPr>
          <w:spacing w:val="-13"/>
        </w:rPr>
        <w:t xml:space="preserve"> </w:t>
      </w:r>
      <w:r w:rsidR="00EC0E3A" w:rsidRPr="001159BD">
        <w:t>acid</w:t>
      </w:r>
      <w:r w:rsidR="00EC0E3A" w:rsidRPr="001159BD">
        <w:rPr>
          <w:spacing w:val="-8"/>
        </w:rPr>
        <w:t xml:space="preserve"> </w:t>
      </w:r>
      <w:r w:rsidR="00EC0E3A" w:rsidRPr="001159BD">
        <w:t>beta-oxidation</w:t>
      </w:r>
      <w:r w:rsidR="00EC0E3A" w:rsidRPr="001159BD">
        <w:rPr>
          <w:spacing w:val="-7"/>
        </w:rPr>
        <w:t xml:space="preserve"> </w:t>
      </w:r>
      <w:r w:rsidR="00EC0E3A" w:rsidRPr="001159BD">
        <w:t>pathway.</w:t>
      </w:r>
      <w:r w:rsidR="00EC0E3A" w:rsidRPr="001159BD">
        <w:rPr>
          <w:spacing w:val="-8"/>
        </w:rPr>
        <w:t xml:space="preserve"> </w:t>
      </w:r>
      <w:r w:rsidR="00EC0E3A" w:rsidRPr="001159BD">
        <w:t>The</w:t>
      </w:r>
      <w:r w:rsidR="00EC0E3A" w:rsidRPr="001159BD">
        <w:rPr>
          <w:spacing w:val="-7"/>
        </w:rPr>
        <w:t xml:space="preserve"> </w:t>
      </w:r>
      <w:r w:rsidR="00EC0E3A" w:rsidRPr="001159BD">
        <w:t>gene</w:t>
      </w:r>
      <w:r w:rsidR="00EC0E3A" w:rsidRPr="001159BD">
        <w:rPr>
          <w:spacing w:val="-9"/>
        </w:rPr>
        <w:t xml:space="preserve"> </w:t>
      </w:r>
      <w:r w:rsidR="00EC0E3A" w:rsidRPr="001159BD">
        <w:t>product</w:t>
      </w:r>
      <w:r w:rsidR="00EC0E3A" w:rsidRPr="001159BD">
        <w:rPr>
          <w:spacing w:val="-8"/>
        </w:rPr>
        <w:t xml:space="preserve"> </w:t>
      </w:r>
      <w:r w:rsidR="00EC0E3A" w:rsidRPr="001159BD">
        <w:t>of</w:t>
      </w:r>
      <w:r w:rsidR="00EC0E3A" w:rsidRPr="001159BD">
        <w:rPr>
          <w:spacing w:val="-9"/>
        </w:rPr>
        <w:t xml:space="preserve"> </w:t>
      </w:r>
      <w:r w:rsidR="00EC0E3A" w:rsidRPr="001159BD">
        <w:t>carnitine</w:t>
      </w:r>
      <w:r w:rsidR="00EC0E3A" w:rsidRPr="001159BD">
        <w:rPr>
          <w:spacing w:val="-9"/>
        </w:rPr>
        <w:t xml:space="preserve"> </w:t>
      </w:r>
      <w:proofErr w:type="spellStart"/>
      <w:r w:rsidR="00EC0E3A" w:rsidRPr="001159BD">
        <w:t>palmitoyltransferase</w:t>
      </w:r>
      <w:proofErr w:type="spellEnd"/>
      <w:r w:rsidR="00EC0E3A" w:rsidRPr="001159BD">
        <w:rPr>
          <w:spacing w:val="-7"/>
        </w:rPr>
        <w:t xml:space="preserve"> </w:t>
      </w:r>
      <w:r w:rsidR="00EC0E3A" w:rsidRPr="001159BD">
        <w:t>2</w:t>
      </w:r>
      <w:r w:rsidR="00EC0E3A" w:rsidRPr="001159BD">
        <w:rPr>
          <w:spacing w:val="-9"/>
        </w:rPr>
        <w:t xml:space="preserve"> </w:t>
      </w:r>
      <w:r w:rsidR="00EC0E3A" w:rsidRPr="001159BD">
        <w:t>(</w:t>
      </w:r>
      <w:r w:rsidR="00EC0E3A" w:rsidRPr="001159BD">
        <w:rPr>
          <w:i/>
        </w:rPr>
        <w:t xml:space="preserve">CPT2) </w:t>
      </w:r>
      <w:r w:rsidR="00EC0E3A" w:rsidRPr="001159BD">
        <w:t>oxidizes</w:t>
      </w:r>
      <w:r w:rsidR="00EC0E3A" w:rsidRPr="001159BD">
        <w:rPr>
          <w:spacing w:val="-6"/>
        </w:rPr>
        <w:t xml:space="preserve"> </w:t>
      </w:r>
      <w:r w:rsidR="00EC0E3A" w:rsidRPr="001159BD">
        <w:t>long-chain</w:t>
      </w:r>
      <w:r w:rsidR="00EC0E3A" w:rsidRPr="001159BD">
        <w:rPr>
          <w:spacing w:val="-5"/>
        </w:rPr>
        <w:t xml:space="preserve"> </w:t>
      </w:r>
      <w:r w:rsidR="00EC0E3A" w:rsidRPr="001159BD">
        <w:t>fatty</w:t>
      </w:r>
      <w:r w:rsidR="00EC0E3A" w:rsidRPr="001159BD">
        <w:rPr>
          <w:spacing w:val="-8"/>
        </w:rPr>
        <w:t xml:space="preserve"> </w:t>
      </w:r>
      <w:r w:rsidR="00EC0E3A" w:rsidRPr="001159BD">
        <w:t>acids</w:t>
      </w:r>
      <w:r w:rsidR="00EC0E3A" w:rsidRPr="001159BD">
        <w:rPr>
          <w:spacing w:val="-6"/>
        </w:rPr>
        <w:t xml:space="preserve"> </w:t>
      </w:r>
      <w:r w:rsidR="00EC0E3A" w:rsidRPr="001159BD">
        <w:t>in</w:t>
      </w:r>
      <w:r w:rsidR="00EC0E3A" w:rsidRPr="001159BD">
        <w:rPr>
          <w:spacing w:val="-6"/>
        </w:rPr>
        <w:t xml:space="preserve"> </w:t>
      </w:r>
      <w:r w:rsidR="00EC0E3A" w:rsidRPr="001159BD">
        <w:t>the</w:t>
      </w:r>
      <w:r w:rsidR="00EC0E3A" w:rsidRPr="001159BD">
        <w:rPr>
          <w:spacing w:val="-4"/>
        </w:rPr>
        <w:t xml:space="preserve"> </w:t>
      </w:r>
      <w:r w:rsidR="00EC0E3A" w:rsidRPr="001159BD">
        <w:t>mitochondria.</w:t>
      </w:r>
      <w:r w:rsidR="00EC0E3A" w:rsidRPr="001159BD">
        <w:rPr>
          <w:spacing w:val="-5"/>
        </w:rPr>
        <w:t xml:space="preserve"> </w:t>
      </w:r>
      <w:r w:rsidR="00EC0E3A" w:rsidRPr="001159BD">
        <w:t>Carnitine</w:t>
      </w:r>
      <w:r w:rsidR="00EC0E3A" w:rsidRPr="001159BD">
        <w:rPr>
          <w:spacing w:val="-6"/>
        </w:rPr>
        <w:t xml:space="preserve"> </w:t>
      </w:r>
      <w:proofErr w:type="spellStart"/>
      <w:r w:rsidR="00EC0E3A" w:rsidRPr="001159BD">
        <w:t>palmitoyltransferase</w:t>
      </w:r>
      <w:proofErr w:type="spellEnd"/>
      <w:r w:rsidR="00EC0E3A" w:rsidRPr="001159BD">
        <w:rPr>
          <w:spacing w:val="-5"/>
        </w:rPr>
        <w:t xml:space="preserve"> </w:t>
      </w:r>
      <w:r w:rsidR="00EC0E3A" w:rsidRPr="001159BD">
        <w:t>1B</w:t>
      </w:r>
      <w:r w:rsidR="00EC0E3A" w:rsidRPr="001159BD">
        <w:rPr>
          <w:spacing w:val="-6"/>
        </w:rPr>
        <w:t xml:space="preserve"> </w:t>
      </w:r>
      <w:r w:rsidR="00EC0E3A" w:rsidRPr="001159BD">
        <w:t xml:space="preserve">encoded by </w:t>
      </w:r>
      <w:r w:rsidR="00EC0E3A" w:rsidRPr="001159BD">
        <w:rPr>
          <w:i/>
        </w:rPr>
        <w:t xml:space="preserve">CPT1B </w:t>
      </w:r>
      <w:r w:rsidR="00EC0E3A" w:rsidRPr="001159BD">
        <w:t>gene is the rate-controlling enzyme of the long-chain fatty acid beta-oxidation pathway. This enzyme is required for the net transport of long-chain fatty acyl-</w:t>
      </w:r>
      <w:proofErr w:type="spellStart"/>
      <w:r w:rsidR="00EC0E3A" w:rsidRPr="001159BD">
        <w:t>CoAs</w:t>
      </w:r>
      <w:proofErr w:type="spellEnd"/>
      <w:r w:rsidR="00EC0E3A" w:rsidRPr="001159BD">
        <w:t xml:space="preserve"> from the cytoplasm into the mitochondria. The protein encoded by </w:t>
      </w:r>
      <w:r w:rsidR="00EC0E3A" w:rsidRPr="001159BD">
        <w:rPr>
          <w:i/>
        </w:rPr>
        <w:t xml:space="preserve">ALDH9A1 </w:t>
      </w:r>
      <w:r w:rsidR="00EC0E3A" w:rsidRPr="001159BD">
        <w:t>catalyzes the dehydrogenation of gamma-</w:t>
      </w:r>
      <w:proofErr w:type="spellStart"/>
      <w:r w:rsidR="00EC0E3A" w:rsidRPr="001159BD">
        <w:t>aminobutyraldehyde</w:t>
      </w:r>
      <w:proofErr w:type="spellEnd"/>
      <w:r w:rsidR="00EC0E3A" w:rsidRPr="001159BD">
        <w:t xml:space="preserve"> to gamma-aminobutyric acid (GABA).</w:t>
      </w:r>
      <w:r w:rsidR="00EC0E3A" w:rsidRPr="001159BD">
        <w:rPr>
          <w:spacing w:val="-38"/>
        </w:rPr>
        <w:t xml:space="preserve"> </w:t>
      </w:r>
      <w:r w:rsidR="00EC0E3A" w:rsidRPr="001159BD">
        <w:t>Acyl-</w:t>
      </w:r>
      <w:r w:rsidRPr="001159BD">
        <w:t>c</w:t>
      </w:r>
      <w:r w:rsidR="00EC0E3A" w:rsidRPr="001159BD">
        <w:t>oenzyme A oxidase 3 (</w:t>
      </w:r>
      <w:r w:rsidR="00EC0E3A" w:rsidRPr="001159BD">
        <w:rPr>
          <w:i/>
        </w:rPr>
        <w:t>ACOX3</w:t>
      </w:r>
      <w:r w:rsidR="00EC0E3A" w:rsidRPr="001159BD">
        <w:t>) is involved in the desaturation of 2-methyl branched fatty acids in</w:t>
      </w:r>
      <w:r w:rsidR="00EC0E3A" w:rsidRPr="001159BD">
        <w:rPr>
          <w:spacing w:val="-2"/>
        </w:rPr>
        <w:t xml:space="preserve"> </w:t>
      </w:r>
      <w:r w:rsidR="00EC0E3A" w:rsidRPr="001159BD">
        <w:t>peroxisomes.</w:t>
      </w:r>
      <w:r w:rsidRPr="001159BD">
        <w:t xml:space="preserve"> Downregulation was only noted for one single gene: </w:t>
      </w:r>
      <w:r w:rsidR="00EC0E3A" w:rsidRPr="001159BD">
        <w:rPr>
          <w:i/>
        </w:rPr>
        <w:t>GCDH</w:t>
      </w:r>
      <w:r w:rsidR="00EC0E3A" w:rsidRPr="001159BD">
        <w:t>, a member of the acyl-CoA dehydrogenase family</w:t>
      </w:r>
      <w:r w:rsidRPr="001159BD">
        <w:t xml:space="preserve"> (</w:t>
      </w:r>
      <w:r w:rsidRPr="001159BD">
        <w:rPr>
          <w:b/>
          <w:bCs/>
        </w:rPr>
        <w:t>Fig. 5</w:t>
      </w:r>
      <w:r w:rsidRPr="001159BD">
        <w:t xml:space="preserve">). </w:t>
      </w:r>
      <w:r w:rsidR="00EC0E3A" w:rsidRPr="001159BD">
        <w:t xml:space="preserve"> </w:t>
      </w:r>
      <w:r w:rsidRPr="001159BD">
        <w:t xml:space="preserve"> </w:t>
      </w:r>
    </w:p>
    <w:p w:rsidR="002F7877" w:rsidRPr="001159BD" w:rsidRDefault="002F7877" w:rsidP="006F44F0">
      <w:pPr>
        <w:pStyle w:val="BodyText"/>
        <w:snapToGrid w:val="0"/>
        <w:spacing w:line="276" w:lineRule="auto"/>
        <w:ind w:right="1276"/>
      </w:pPr>
    </w:p>
    <w:p w:rsidR="002F7877" w:rsidRPr="001159BD" w:rsidRDefault="00D7655C" w:rsidP="006F44F0">
      <w:pPr>
        <w:tabs>
          <w:tab w:val="left" w:pos="1182"/>
        </w:tabs>
        <w:snapToGrid w:val="0"/>
        <w:spacing w:line="276" w:lineRule="auto"/>
        <w:ind w:right="1276"/>
        <w:jc w:val="both"/>
        <w:rPr>
          <w:b/>
          <w:i/>
          <w:sz w:val="24"/>
          <w:szCs w:val="24"/>
        </w:rPr>
      </w:pPr>
      <w:r>
        <w:rPr>
          <w:b/>
          <w:i/>
          <w:sz w:val="24"/>
          <w:szCs w:val="24"/>
        </w:rPr>
        <w:t>Dysregulation of multiple genes affecting</w:t>
      </w:r>
      <w:r w:rsidR="00EC0E3A" w:rsidRPr="001159BD">
        <w:rPr>
          <w:b/>
          <w:i/>
          <w:sz w:val="24"/>
          <w:szCs w:val="24"/>
        </w:rPr>
        <w:t xml:space="preserve"> glutamate</w:t>
      </w:r>
      <w:r w:rsidR="00EC0E3A" w:rsidRPr="001159BD">
        <w:rPr>
          <w:b/>
          <w:i/>
          <w:spacing w:val="-8"/>
          <w:sz w:val="24"/>
          <w:szCs w:val="24"/>
        </w:rPr>
        <w:t xml:space="preserve"> </w:t>
      </w:r>
      <w:r w:rsidR="00EC0E3A" w:rsidRPr="001159BD">
        <w:rPr>
          <w:b/>
          <w:i/>
          <w:sz w:val="24"/>
          <w:szCs w:val="24"/>
        </w:rPr>
        <w:t>metabolism</w:t>
      </w:r>
    </w:p>
    <w:p w:rsidR="002F7877" w:rsidRDefault="006F44F0" w:rsidP="006F44F0">
      <w:pPr>
        <w:pStyle w:val="BodyText"/>
        <w:snapToGrid w:val="0"/>
        <w:spacing w:line="276" w:lineRule="auto"/>
        <w:ind w:right="1276"/>
        <w:jc w:val="both"/>
      </w:pPr>
      <w:r w:rsidRPr="001159BD">
        <w:tab/>
      </w:r>
      <w:r w:rsidR="00EC0E3A" w:rsidRPr="001159BD">
        <w:t xml:space="preserve">The gene </w:t>
      </w:r>
      <w:r w:rsidR="00EC0E3A" w:rsidRPr="001159BD">
        <w:rPr>
          <w:i/>
        </w:rPr>
        <w:t xml:space="preserve">GLUD1 </w:t>
      </w:r>
      <w:r w:rsidR="00EC0E3A" w:rsidRPr="001159BD">
        <w:t>glutamate dehydrogenase 1 is upregulated and it encodes glutamate dehydrogenase, which is a mitochondrial matrix enzyme that catalyzes the oxidative deamination of glutamate to alpha-ketoglutarate and ammonia.</w:t>
      </w:r>
      <w:r w:rsidRPr="001159BD">
        <w:t xml:space="preserve"> T</w:t>
      </w:r>
      <w:r w:rsidR="00EC0E3A" w:rsidRPr="001159BD">
        <w:t>he gene for glutaminase 2 (</w:t>
      </w:r>
      <w:r w:rsidR="00EC0E3A" w:rsidRPr="001159BD">
        <w:rPr>
          <w:i/>
        </w:rPr>
        <w:t>GLS2</w:t>
      </w:r>
      <w:r w:rsidR="00EC0E3A" w:rsidRPr="001159BD">
        <w:t>) is downregulated</w:t>
      </w:r>
      <w:r w:rsidRPr="001159BD">
        <w:t>; the protein encoded by this gene is known to</w:t>
      </w:r>
      <w:r w:rsidR="00EC0E3A" w:rsidRPr="001159BD">
        <w:t xml:space="preserve"> catalyze the hydrolysis of glutamine to stoichiometric amounts of glutamate and ammonia</w:t>
      </w:r>
      <w:r w:rsidRPr="001159BD">
        <w:t xml:space="preserve"> (</w:t>
      </w:r>
      <w:r w:rsidRPr="001159BD">
        <w:rPr>
          <w:b/>
          <w:bCs/>
        </w:rPr>
        <w:t>Fig. 6</w:t>
      </w:r>
      <w:r w:rsidRPr="001159BD">
        <w:t>)</w:t>
      </w:r>
      <w:r w:rsidR="00EC0E3A" w:rsidRPr="001159BD">
        <w:t>.</w:t>
      </w:r>
    </w:p>
    <w:p w:rsidR="00D7655C" w:rsidRDefault="00D7655C" w:rsidP="006F44F0">
      <w:pPr>
        <w:pStyle w:val="BodyText"/>
        <w:snapToGrid w:val="0"/>
        <w:spacing w:line="276" w:lineRule="auto"/>
        <w:ind w:right="1276"/>
        <w:jc w:val="both"/>
      </w:pPr>
    </w:p>
    <w:p w:rsidR="00D7655C" w:rsidRPr="009202DC" w:rsidRDefault="00D7655C" w:rsidP="00D7655C">
      <w:pPr>
        <w:tabs>
          <w:tab w:val="left" w:pos="1182"/>
        </w:tabs>
        <w:snapToGrid w:val="0"/>
        <w:spacing w:line="276" w:lineRule="auto"/>
        <w:ind w:right="1276"/>
        <w:jc w:val="both"/>
        <w:rPr>
          <w:b/>
          <w:i/>
          <w:strike/>
          <w:color w:val="FF0000"/>
          <w:sz w:val="24"/>
          <w:szCs w:val="24"/>
        </w:rPr>
      </w:pPr>
      <w:r w:rsidRPr="009202DC">
        <w:rPr>
          <w:b/>
          <w:i/>
          <w:strike/>
          <w:color w:val="FF0000"/>
          <w:sz w:val="24"/>
          <w:szCs w:val="24"/>
        </w:rPr>
        <w:t>Integration of DS-associated changes in gene expression, protein expression and metabolomic alterations</w:t>
      </w:r>
    </w:p>
    <w:p w:rsidR="00D7655C" w:rsidRPr="009202DC" w:rsidRDefault="00D7655C" w:rsidP="00D7655C">
      <w:pPr>
        <w:pStyle w:val="BodyText"/>
        <w:snapToGrid w:val="0"/>
        <w:spacing w:line="276" w:lineRule="auto"/>
        <w:ind w:right="1276"/>
        <w:jc w:val="both"/>
        <w:rPr>
          <w:strike/>
          <w:color w:val="FF0000"/>
        </w:rPr>
      </w:pPr>
      <w:r w:rsidRPr="009202DC">
        <w:rPr>
          <w:strike/>
          <w:color w:val="FF0000"/>
        </w:rPr>
        <w:tab/>
        <w:t>Generally, changes in mRNA expression are expected to be reflected in changes in the expression of the corresponding protein, which, in turn, is expected to affect the function of the protein, which, in case of enzymes involved in the regulation of key biochemical processes, would be reflected in the levels of the product and the substrate of these enzymes. However, this may not always be the case; for example, translation of mRNA to protein can be affected by multiple factors; protein levels are not only affected by protein synthesis, but also by changes in the degradation of the protein; enzymatic activity is not only the function of the expression (level) of the enzyme, but also posttranslational modifications (e.g. phosphorylation, sumoylation, glutathionylation, sulfhydration, nitration etc.) affecting its enzymatic activity, protein-protein interactions, changes in the intracellular distribution of the protein, and other factors. (see also: Discussion). Nevertheless, on a selected subset of genes and gene products, we have attempted to integrate the gene expression changes highlighted in the current report with the available proteomic and metabolomic information (</w:t>
      </w:r>
      <w:r w:rsidRPr="009202DC">
        <w:rPr>
          <w:b/>
          <w:bCs/>
          <w:strike/>
          <w:color w:val="FF0000"/>
        </w:rPr>
        <w:t>Table 2</w:t>
      </w:r>
      <w:r w:rsidRPr="009202DC">
        <w:rPr>
          <w:strike/>
          <w:color w:val="FF0000"/>
        </w:rPr>
        <w:t xml:space="preserve">). This integration is not straightforward, due to the fact that the published gene expression studies and the proteomic and metabolomic studies were conducted using different cell lines or clinical materials; to our knowledge, simultaneous, </w:t>
      </w:r>
      <w:r w:rsidRPr="009202DC">
        <w:rPr>
          <w:strike/>
          <w:color w:val="FF0000"/>
        </w:rPr>
        <w:lastRenderedPageBreak/>
        <w:t>systematic investigation of gene expression, proteomic alterations and metabolomic changes in DS has not yet been completed. Nevertheless...</w:t>
      </w:r>
    </w:p>
    <w:p w:rsidR="002F7877" w:rsidRDefault="002F7877" w:rsidP="006F44F0">
      <w:pPr>
        <w:pStyle w:val="BodyText"/>
        <w:snapToGrid w:val="0"/>
        <w:spacing w:line="276" w:lineRule="auto"/>
        <w:ind w:right="1276"/>
        <w:rPr>
          <w:sz w:val="29"/>
        </w:rPr>
      </w:pPr>
    </w:p>
    <w:p w:rsidR="002F7877" w:rsidRPr="001159BD" w:rsidRDefault="00EC0E3A" w:rsidP="006F44F0">
      <w:pPr>
        <w:pStyle w:val="Heading1"/>
        <w:tabs>
          <w:tab w:val="left" w:pos="837"/>
        </w:tabs>
        <w:snapToGrid w:val="0"/>
        <w:spacing w:line="276" w:lineRule="auto"/>
        <w:ind w:left="475" w:right="1276" w:hanging="385"/>
        <w:rPr>
          <w:sz w:val="28"/>
          <w:szCs w:val="28"/>
        </w:rPr>
      </w:pPr>
      <w:r w:rsidRPr="001159BD">
        <w:rPr>
          <w:sz w:val="28"/>
          <w:szCs w:val="28"/>
        </w:rPr>
        <w:t>Discussion</w:t>
      </w:r>
    </w:p>
    <w:p w:rsidR="006F44F0" w:rsidRDefault="006F44F0" w:rsidP="006F44F0">
      <w:pPr>
        <w:pStyle w:val="Heading1"/>
        <w:tabs>
          <w:tab w:val="left" w:pos="837"/>
        </w:tabs>
        <w:snapToGrid w:val="0"/>
        <w:spacing w:line="276" w:lineRule="auto"/>
        <w:ind w:left="475" w:right="1276" w:hanging="385"/>
      </w:pPr>
    </w:p>
    <w:p w:rsidR="002F7877" w:rsidRPr="001159BD" w:rsidRDefault="00EC0E3A" w:rsidP="001159BD">
      <w:pPr>
        <w:pStyle w:val="BodyText"/>
        <w:snapToGrid w:val="0"/>
        <w:spacing w:line="276" w:lineRule="auto"/>
        <w:ind w:left="116" w:right="1276" w:firstLine="707"/>
        <w:jc w:val="both"/>
      </w:pPr>
      <w:r>
        <w:t>Several studies demonstrated that trisomy of chromosome 21 negatively affects mitochondrial function (</w:t>
      </w:r>
      <w:r w:rsidR="001159BD">
        <w:t xml:space="preserve">reviewed in: </w:t>
      </w:r>
      <w:r>
        <w:t>Val</w:t>
      </w:r>
      <w:r w:rsidRPr="001159BD">
        <w:t>enti et al., 2018</w:t>
      </w:r>
      <w:r w:rsidR="001159BD" w:rsidRPr="001159BD">
        <w:t>; Pecze et al., 2020</w:t>
      </w:r>
      <w:r w:rsidRPr="001159BD">
        <w:t>). Extracellular flux analysis of DS cells showed a significant impairment of</w:t>
      </w:r>
      <w:r w:rsidR="00323ACA">
        <w:t xml:space="preserve"> the activity of</w:t>
      </w:r>
      <w:r w:rsidRPr="001159BD">
        <w:t xml:space="preserve"> mitochondrial </w:t>
      </w:r>
      <w:r w:rsidR="00323ACA">
        <w:t xml:space="preserve">electron transport </w:t>
      </w:r>
      <w:r w:rsidRPr="001159BD">
        <w:t>complexes</w:t>
      </w:r>
      <w:r w:rsidR="00323ACA">
        <w:t>, which, in turn, reduced</w:t>
      </w:r>
      <w:r w:rsidRPr="001159BD">
        <w:t xml:space="preserve"> oxygen consumption, and ATP</w:t>
      </w:r>
      <w:r w:rsidRPr="001159BD">
        <w:rPr>
          <w:spacing w:val="-6"/>
        </w:rPr>
        <w:t xml:space="preserve"> </w:t>
      </w:r>
      <w:r w:rsidRPr="001159BD">
        <w:t>generation,</w:t>
      </w:r>
      <w:r w:rsidRPr="001159BD">
        <w:rPr>
          <w:spacing w:val="-6"/>
        </w:rPr>
        <w:t xml:space="preserve"> </w:t>
      </w:r>
      <w:r w:rsidRPr="001159BD">
        <w:t>which</w:t>
      </w:r>
      <w:r w:rsidRPr="001159BD">
        <w:rPr>
          <w:spacing w:val="-4"/>
        </w:rPr>
        <w:t xml:space="preserve"> </w:t>
      </w:r>
      <w:r w:rsidRPr="001159BD">
        <w:t>also</w:t>
      </w:r>
      <w:r w:rsidRPr="001159BD">
        <w:rPr>
          <w:spacing w:val="-6"/>
        </w:rPr>
        <w:t xml:space="preserve"> </w:t>
      </w:r>
      <w:r w:rsidR="00323ACA">
        <w:t>impaired</w:t>
      </w:r>
      <w:r w:rsidRPr="001159BD">
        <w:rPr>
          <w:spacing w:val="-4"/>
        </w:rPr>
        <w:t xml:space="preserve"> </w:t>
      </w:r>
      <w:r w:rsidRPr="001159BD">
        <w:t>the</w:t>
      </w:r>
      <w:r w:rsidR="00323ACA">
        <w:t xml:space="preserve"> cellular</w:t>
      </w:r>
      <w:r w:rsidRPr="001159BD">
        <w:rPr>
          <w:spacing w:val="-7"/>
        </w:rPr>
        <w:t xml:space="preserve"> </w:t>
      </w:r>
      <w:r w:rsidRPr="001159BD">
        <w:t>proliferation</w:t>
      </w:r>
      <w:r w:rsidRPr="001159BD">
        <w:rPr>
          <w:spacing w:val="-6"/>
        </w:rPr>
        <w:t xml:space="preserve"> </w:t>
      </w:r>
      <w:r w:rsidRPr="001159BD">
        <w:t>rate.</w:t>
      </w:r>
      <w:r w:rsidRPr="001159BD">
        <w:rPr>
          <w:spacing w:val="-7"/>
        </w:rPr>
        <w:t xml:space="preserve"> </w:t>
      </w:r>
      <w:r w:rsidRPr="001159BD">
        <w:t>The</w:t>
      </w:r>
      <w:r w:rsidRPr="001159BD">
        <w:rPr>
          <w:spacing w:val="-6"/>
        </w:rPr>
        <w:t xml:space="preserve"> </w:t>
      </w:r>
      <w:r w:rsidRPr="001159BD">
        <w:t>specific</w:t>
      </w:r>
      <w:r w:rsidRPr="001159BD">
        <w:rPr>
          <w:spacing w:val="-7"/>
        </w:rPr>
        <w:t xml:space="preserve"> </w:t>
      </w:r>
      <w:r w:rsidRPr="001159BD">
        <w:t>activity</w:t>
      </w:r>
      <w:r w:rsidRPr="001159BD">
        <w:rPr>
          <w:spacing w:val="-11"/>
        </w:rPr>
        <w:t xml:space="preserve"> </w:t>
      </w:r>
      <w:r w:rsidRPr="001159BD">
        <w:t>of</w:t>
      </w:r>
      <w:r w:rsidRPr="001159BD">
        <w:rPr>
          <w:spacing w:val="-6"/>
        </w:rPr>
        <w:t xml:space="preserve"> </w:t>
      </w:r>
      <w:r w:rsidRPr="001159BD">
        <w:t>Complex</w:t>
      </w:r>
      <w:r w:rsidRPr="001159BD">
        <w:rPr>
          <w:spacing w:val="-2"/>
        </w:rPr>
        <w:t xml:space="preserve"> </w:t>
      </w:r>
      <w:r w:rsidRPr="001159BD">
        <w:rPr>
          <w:spacing w:val="-3"/>
        </w:rPr>
        <w:t xml:space="preserve">IV </w:t>
      </w:r>
      <w:r w:rsidRPr="001159BD">
        <w:t>was found to be significantly inhibited in DS cells due to the excess production of H</w:t>
      </w:r>
      <w:r w:rsidRPr="001159BD">
        <w:rPr>
          <w:vertAlign w:val="subscript"/>
        </w:rPr>
        <w:t>2</w:t>
      </w:r>
      <w:r w:rsidRPr="001159BD">
        <w:t>S</w:t>
      </w:r>
      <w:r w:rsidR="001159BD">
        <w:t xml:space="preserve"> (Panagaki et al., 2019)</w:t>
      </w:r>
      <w:r w:rsidRPr="001159BD">
        <w:t>.</w:t>
      </w:r>
      <w:r w:rsidR="001159BD">
        <w:t xml:space="preserve"> </w:t>
      </w:r>
      <w:r w:rsidR="001159BD" w:rsidRPr="001159BD">
        <w:t>A</w:t>
      </w:r>
      <w:r w:rsidR="001159BD">
        <w:t>n important</w:t>
      </w:r>
      <w:r w:rsidR="001159BD" w:rsidRPr="001159BD">
        <w:t xml:space="preserve"> source of H</w:t>
      </w:r>
      <w:r w:rsidR="001159BD" w:rsidRPr="001159BD">
        <w:rPr>
          <w:vertAlign w:val="subscript"/>
        </w:rPr>
        <w:t>2</w:t>
      </w:r>
      <w:r w:rsidR="001159BD" w:rsidRPr="001159BD">
        <w:t xml:space="preserve">S activity is the CBS enzyme, whose gene is mapped to chromosome 21. </w:t>
      </w:r>
      <w:r w:rsidR="001159BD">
        <w:t>D</w:t>
      </w:r>
      <w:r w:rsidRPr="001159BD">
        <w:t>ownregulation</w:t>
      </w:r>
      <w:r w:rsidRPr="001159BD">
        <w:rPr>
          <w:spacing w:val="-13"/>
        </w:rPr>
        <w:t xml:space="preserve"> </w:t>
      </w:r>
      <w:r w:rsidRPr="001159BD">
        <w:t>of</w:t>
      </w:r>
      <w:r w:rsidRPr="001159BD">
        <w:rPr>
          <w:spacing w:val="-14"/>
        </w:rPr>
        <w:t xml:space="preserve"> </w:t>
      </w:r>
      <w:r w:rsidRPr="001159BD">
        <w:t>nuclear-encoded</w:t>
      </w:r>
      <w:r w:rsidRPr="001159BD">
        <w:rPr>
          <w:spacing w:val="-14"/>
        </w:rPr>
        <w:t xml:space="preserve"> </w:t>
      </w:r>
      <w:r w:rsidRPr="001159BD">
        <w:t>mitochondrial</w:t>
      </w:r>
      <w:r w:rsidRPr="001159BD">
        <w:rPr>
          <w:spacing w:val="-13"/>
        </w:rPr>
        <w:t xml:space="preserve"> </w:t>
      </w:r>
      <w:r w:rsidRPr="001159BD">
        <w:t>genes</w:t>
      </w:r>
      <w:r w:rsidRPr="001159BD">
        <w:rPr>
          <w:spacing w:val="-14"/>
        </w:rPr>
        <w:t xml:space="preserve"> </w:t>
      </w:r>
      <w:r w:rsidRPr="001159BD">
        <w:t>has</w:t>
      </w:r>
      <w:r w:rsidRPr="001159BD">
        <w:rPr>
          <w:spacing w:val="-13"/>
        </w:rPr>
        <w:t xml:space="preserve"> </w:t>
      </w:r>
      <w:r w:rsidRPr="001159BD">
        <w:t>been</w:t>
      </w:r>
      <w:r w:rsidRPr="001159BD">
        <w:rPr>
          <w:spacing w:val="-13"/>
        </w:rPr>
        <w:t xml:space="preserve"> </w:t>
      </w:r>
      <w:r w:rsidRPr="001159BD">
        <w:t>demonstrated</w:t>
      </w:r>
      <w:r w:rsidRPr="001159BD">
        <w:rPr>
          <w:spacing w:val="-13"/>
        </w:rPr>
        <w:t xml:space="preserve"> </w:t>
      </w:r>
      <w:r w:rsidRPr="001159BD">
        <w:t>in</w:t>
      </w:r>
      <w:r w:rsidRPr="001159BD">
        <w:rPr>
          <w:spacing w:val="-13"/>
        </w:rPr>
        <w:t xml:space="preserve"> </w:t>
      </w:r>
      <w:proofErr w:type="spellStart"/>
      <w:r w:rsidRPr="001159BD">
        <w:t>trisomic</w:t>
      </w:r>
      <w:proofErr w:type="spellEnd"/>
      <w:r w:rsidRPr="001159BD">
        <w:t xml:space="preserve"> fetal heart samples (Conti et al., 2007), </w:t>
      </w:r>
      <w:proofErr w:type="spellStart"/>
      <w:r w:rsidRPr="001159BD">
        <w:t>trisomic</w:t>
      </w:r>
      <w:proofErr w:type="spellEnd"/>
      <w:r w:rsidRPr="001159BD">
        <w:t xml:space="preserve"> fetal brains (Mao et al., 2005), and </w:t>
      </w:r>
      <w:proofErr w:type="spellStart"/>
      <w:r w:rsidRPr="001159BD">
        <w:t>trisomic</w:t>
      </w:r>
      <w:proofErr w:type="spellEnd"/>
      <w:r w:rsidRPr="001159BD">
        <w:t xml:space="preserve"> cells of fibroblast origin (</w:t>
      </w:r>
      <w:proofErr w:type="spellStart"/>
      <w:r w:rsidRPr="001159BD">
        <w:t>Sobol</w:t>
      </w:r>
      <w:proofErr w:type="spellEnd"/>
      <w:r w:rsidRPr="001159BD">
        <w:t xml:space="preserve"> et al., 2019). In agreement with these findings, </w:t>
      </w:r>
      <w:r w:rsidR="001159BD">
        <w:t>our meta-analysis</w:t>
      </w:r>
      <w:r w:rsidRPr="001159BD">
        <w:t xml:space="preserve"> identified </w:t>
      </w:r>
      <w:r w:rsidR="001159BD">
        <w:t>a higher number of</w:t>
      </w:r>
      <w:r w:rsidRPr="001159BD">
        <w:t xml:space="preserve"> downregulated genes involved in the oxidative phosphorylation than upregulated</w:t>
      </w:r>
      <w:r w:rsidRPr="001159BD">
        <w:rPr>
          <w:spacing w:val="-5"/>
        </w:rPr>
        <w:t xml:space="preserve"> </w:t>
      </w:r>
      <w:r w:rsidRPr="001159BD">
        <w:t>genes.</w:t>
      </w:r>
      <w:r w:rsidRPr="001159BD">
        <w:rPr>
          <w:spacing w:val="-6"/>
        </w:rPr>
        <w:t xml:space="preserve"> </w:t>
      </w:r>
      <w:r w:rsidR="00323ACA">
        <w:t>O</w:t>
      </w:r>
      <w:r w:rsidRPr="001159BD">
        <w:t>ut</w:t>
      </w:r>
      <w:r w:rsidRPr="001159BD">
        <w:rPr>
          <w:spacing w:val="-7"/>
        </w:rPr>
        <w:t xml:space="preserve"> </w:t>
      </w:r>
      <w:r w:rsidRPr="001159BD">
        <w:t>of</w:t>
      </w:r>
      <w:r w:rsidRPr="001159BD">
        <w:rPr>
          <w:spacing w:val="-9"/>
        </w:rPr>
        <w:t xml:space="preserve"> </w:t>
      </w:r>
      <w:r w:rsidRPr="001159BD">
        <w:t>the</w:t>
      </w:r>
      <w:r w:rsidR="00F54119">
        <w:t xml:space="preserve"> 5</w:t>
      </w:r>
      <w:r w:rsidRPr="001159BD">
        <w:rPr>
          <w:spacing w:val="-6"/>
        </w:rPr>
        <w:t xml:space="preserve"> </w:t>
      </w:r>
      <w:r w:rsidRPr="001159BD">
        <w:t>upregulated</w:t>
      </w:r>
      <w:r w:rsidRPr="001159BD">
        <w:rPr>
          <w:spacing w:val="-4"/>
        </w:rPr>
        <w:t xml:space="preserve"> </w:t>
      </w:r>
      <w:r w:rsidRPr="001159BD">
        <w:t>genes</w:t>
      </w:r>
      <w:r w:rsidR="00323ACA">
        <w:t>,</w:t>
      </w:r>
      <w:r w:rsidRPr="001159BD">
        <w:rPr>
          <w:spacing w:val="-7"/>
        </w:rPr>
        <w:t xml:space="preserve"> </w:t>
      </w:r>
      <w:r w:rsidRPr="001159BD">
        <w:t>3</w:t>
      </w:r>
      <w:r w:rsidRPr="001159BD">
        <w:rPr>
          <w:spacing w:val="-6"/>
        </w:rPr>
        <w:t xml:space="preserve"> </w:t>
      </w:r>
      <w:r w:rsidR="00323ACA">
        <w:t xml:space="preserve">genes are </w:t>
      </w:r>
      <w:r w:rsidRPr="001159BD">
        <w:t>mapped</w:t>
      </w:r>
      <w:r w:rsidRPr="001159BD">
        <w:rPr>
          <w:spacing w:val="-7"/>
        </w:rPr>
        <w:t xml:space="preserve"> </w:t>
      </w:r>
      <w:r w:rsidRPr="001159BD">
        <w:t>to</w:t>
      </w:r>
      <w:r w:rsidRPr="001159BD">
        <w:rPr>
          <w:spacing w:val="-6"/>
        </w:rPr>
        <w:t xml:space="preserve"> </w:t>
      </w:r>
      <w:r w:rsidRPr="001159BD">
        <w:t>chromosome</w:t>
      </w:r>
      <w:r w:rsidR="001159BD">
        <w:t xml:space="preserve"> </w:t>
      </w:r>
      <w:r w:rsidRPr="001159BD">
        <w:t xml:space="preserve">21. </w:t>
      </w:r>
      <w:r w:rsidR="001159BD">
        <w:t>Interestingly</w:t>
      </w:r>
      <w:r w:rsidRPr="001159BD">
        <w:t xml:space="preserve"> Liu </w:t>
      </w:r>
      <w:r w:rsidR="001159BD">
        <w:t>and colleagues</w:t>
      </w:r>
      <w:r w:rsidRPr="001159BD">
        <w:t xml:space="preserve"> (Liu et al., 2017) has </w:t>
      </w:r>
      <w:r w:rsidR="001159BD">
        <w:t>report</w:t>
      </w:r>
      <w:r w:rsidRPr="001159BD">
        <w:t xml:space="preserve">ed that ATP synthase peripheral stalk subunit F6 (ATP5PF) and ATP synthase peripheral stalk subunit OSCP (ATP5PO) are downregulated at protein levels, contrary to the significant upregulation of RNA levels (Liu et al., 2017). </w:t>
      </w:r>
      <w:r w:rsidR="001159BD">
        <w:t>This</w:t>
      </w:r>
      <w:r w:rsidR="00AF42A2">
        <w:t xml:space="preserve"> finding</w:t>
      </w:r>
      <w:r w:rsidR="001159BD">
        <w:t xml:space="preserve"> illustrates that changes in protein expression levels (or protein activities) do not always mirror the corresponding level of the corresponding mRNA (see also below). Nevertheless, the body of published data (focusing either on the gene protein expression or on direct mitochondrial activity measurements)</w:t>
      </w:r>
      <w:r w:rsidRPr="001159BD">
        <w:t xml:space="preserve"> </w:t>
      </w:r>
      <w:r w:rsidR="001159BD">
        <w:t>are consistent with</w:t>
      </w:r>
      <w:r w:rsidRPr="001159BD">
        <w:t xml:space="preserve"> a reduced electron flux through the complexes of</w:t>
      </w:r>
      <w:r w:rsidRPr="001159BD">
        <w:rPr>
          <w:spacing w:val="-29"/>
        </w:rPr>
        <w:t xml:space="preserve"> </w:t>
      </w:r>
      <w:r w:rsidRPr="001159BD">
        <w:t>oxidative phosphorylation</w:t>
      </w:r>
      <w:r w:rsidR="001159BD">
        <w:t>, predicting impaired aerobic ATP generation (“pseudohypoxia”)</w:t>
      </w:r>
      <w:r w:rsidRPr="001159BD">
        <w:t xml:space="preserve">. </w:t>
      </w:r>
      <w:r w:rsidR="00F54119">
        <w:t>In this context it is interesting to note that the functional inhibition of the activity of mitochondrial electron transport chain complexes, has been shown to have the potential to affect the expression of other mitochondrial complexes (Hargreaves et al., 2007).</w:t>
      </w:r>
    </w:p>
    <w:p w:rsidR="002F7877" w:rsidRPr="001159BD" w:rsidRDefault="001159BD" w:rsidP="00D7655C">
      <w:pPr>
        <w:pStyle w:val="BodyText"/>
        <w:snapToGrid w:val="0"/>
        <w:spacing w:line="276" w:lineRule="auto"/>
        <w:ind w:left="116" w:right="1276" w:firstLine="707"/>
        <w:jc w:val="both"/>
      </w:pPr>
      <w:r>
        <w:t>Prior studies showed</w:t>
      </w:r>
      <w:r w:rsidR="00EC0E3A" w:rsidRPr="001159BD">
        <w:t xml:space="preserve"> that there is a 50% increase of phosphofructokinase (PFK) and a 30% increase of glucose-6-phosphate dehydrogenase (G6PDH) activity in </w:t>
      </w:r>
      <w:r w:rsidR="00323ACA">
        <w:t>DS</w:t>
      </w:r>
      <w:r w:rsidR="00EC0E3A" w:rsidRPr="001159BD">
        <w:t xml:space="preserve"> red blood cells compared with 20 normal controls (Magnani et al., 1987). PFK is a rate-limiting regulatory enzyme in glycolysis; it catalyzes the phosphorylation of fructose-6-phosphate to fructose-1, 6-biphosphate (Al </w:t>
      </w:r>
      <w:proofErr w:type="spellStart"/>
      <w:r w:rsidR="00EC0E3A" w:rsidRPr="001159BD">
        <w:t>Hasawi</w:t>
      </w:r>
      <w:proofErr w:type="spellEnd"/>
      <w:r w:rsidR="00EC0E3A" w:rsidRPr="001159BD">
        <w:t xml:space="preserve"> et al., 2014). Humans have three isoforms of </w:t>
      </w:r>
      <w:r w:rsidR="00EC0E3A" w:rsidRPr="00C62E85">
        <w:rPr>
          <w:iCs/>
        </w:rPr>
        <w:t xml:space="preserve">PFK, namely PFKM, PFKL and PFKP. </w:t>
      </w:r>
      <w:r w:rsidR="00EC0E3A" w:rsidRPr="001159BD">
        <w:t>The active form of the enzyme is a tetramer, composed of three different subunits in various random combinations (Moss, 1982). Each of the three subunits</w:t>
      </w:r>
      <w:r w:rsidR="00EC0E3A" w:rsidRPr="001159BD">
        <w:rPr>
          <w:spacing w:val="-7"/>
        </w:rPr>
        <w:t xml:space="preserve"> </w:t>
      </w:r>
      <w:r w:rsidR="00EC0E3A" w:rsidRPr="001159BD">
        <w:t>have</w:t>
      </w:r>
      <w:r w:rsidR="00EC0E3A" w:rsidRPr="001159BD">
        <w:rPr>
          <w:spacing w:val="-7"/>
        </w:rPr>
        <w:t xml:space="preserve"> </w:t>
      </w:r>
      <w:r w:rsidR="00EC0E3A" w:rsidRPr="001159BD">
        <w:t>different</w:t>
      </w:r>
      <w:r w:rsidR="00EC0E3A" w:rsidRPr="001159BD">
        <w:rPr>
          <w:spacing w:val="-7"/>
        </w:rPr>
        <w:t xml:space="preserve"> </w:t>
      </w:r>
      <w:r w:rsidR="00EC0E3A" w:rsidRPr="001159BD">
        <w:t>biochemical</w:t>
      </w:r>
      <w:r w:rsidR="00EC0E3A" w:rsidRPr="001159BD">
        <w:rPr>
          <w:spacing w:val="-6"/>
        </w:rPr>
        <w:t xml:space="preserve"> </w:t>
      </w:r>
      <w:r w:rsidR="00EC0E3A" w:rsidRPr="001159BD">
        <w:t>properties</w:t>
      </w:r>
      <w:r w:rsidR="00EC0E3A" w:rsidRPr="001159BD">
        <w:rPr>
          <w:spacing w:val="-7"/>
        </w:rPr>
        <w:t xml:space="preserve"> </w:t>
      </w:r>
      <w:r w:rsidR="00EC0E3A" w:rsidRPr="001159BD">
        <w:t>and</w:t>
      </w:r>
      <w:r w:rsidR="00EC0E3A" w:rsidRPr="001159BD">
        <w:rPr>
          <w:spacing w:val="-6"/>
        </w:rPr>
        <w:t xml:space="preserve"> </w:t>
      </w:r>
      <w:r w:rsidR="00EC0E3A" w:rsidRPr="001159BD">
        <w:t>is</w:t>
      </w:r>
      <w:r w:rsidR="00EC0E3A" w:rsidRPr="001159BD">
        <w:rPr>
          <w:spacing w:val="-7"/>
        </w:rPr>
        <w:t xml:space="preserve"> </w:t>
      </w:r>
      <w:r w:rsidR="00EC0E3A" w:rsidRPr="001159BD">
        <w:t>expressed</w:t>
      </w:r>
      <w:r w:rsidR="00EC0E3A" w:rsidRPr="001159BD">
        <w:rPr>
          <w:spacing w:val="-7"/>
        </w:rPr>
        <w:t xml:space="preserve"> </w:t>
      </w:r>
      <w:r w:rsidR="00EC0E3A" w:rsidRPr="001159BD">
        <w:t>in</w:t>
      </w:r>
      <w:r w:rsidR="00EC0E3A" w:rsidRPr="001159BD">
        <w:rPr>
          <w:spacing w:val="-6"/>
        </w:rPr>
        <w:t xml:space="preserve"> </w:t>
      </w:r>
      <w:r w:rsidR="00EC0E3A" w:rsidRPr="001159BD">
        <w:t>a</w:t>
      </w:r>
      <w:r w:rsidR="00EC0E3A" w:rsidRPr="001159BD">
        <w:rPr>
          <w:spacing w:val="-8"/>
        </w:rPr>
        <w:t xml:space="preserve"> </w:t>
      </w:r>
      <w:r w:rsidR="00EC0E3A" w:rsidRPr="001159BD">
        <w:t>tissue</w:t>
      </w:r>
      <w:r w:rsidR="00EC0E3A" w:rsidRPr="001159BD">
        <w:rPr>
          <w:spacing w:val="-7"/>
        </w:rPr>
        <w:t xml:space="preserve"> </w:t>
      </w:r>
      <w:r w:rsidR="00EC0E3A" w:rsidRPr="001159BD">
        <w:t>specific</w:t>
      </w:r>
      <w:r w:rsidR="00EC0E3A" w:rsidRPr="001159BD">
        <w:rPr>
          <w:spacing w:val="-8"/>
        </w:rPr>
        <w:t xml:space="preserve"> </w:t>
      </w:r>
      <w:r w:rsidR="00EC0E3A" w:rsidRPr="001159BD">
        <w:t>manner.</w:t>
      </w:r>
      <w:r w:rsidR="00EC0E3A" w:rsidRPr="001159BD">
        <w:rPr>
          <w:spacing w:val="-3"/>
        </w:rPr>
        <w:t xml:space="preserve"> </w:t>
      </w:r>
      <w:r w:rsidR="00EC0E3A" w:rsidRPr="001159BD">
        <w:t xml:space="preserve">For example, PFKL is dominant in liver. </w:t>
      </w:r>
      <w:r w:rsidR="00EC0E3A" w:rsidRPr="001159BD">
        <w:rPr>
          <w:spacing w:val="-3"/>
        </w:rPr>
        <w:t xml:space="preserve">It </w:t>
      </w:r>
      <w:r w:rsidR="00EC0E3A" w:rsidRPr="001159BD">
        <w:t>was shown that the increased expression of PFKL in cultured</w:t>
      </w:r>
      <w:r w:rsidR="00EC0E3A" w:rsidRPr="001159BD">
        <w:rPr>
          <w:spacing w:val="15"/>
        </w:rPr>
        <w:t xml:space="preserve"> </w:t>
      </w:r>
      <w:r w:rsidR="00EC0E3A" w:rsidRPr="001159BD">
        <w:t>cells</w:t>
      </w:r>
      <w:r w:rsidR="00EC0E3A" w:rsidRPr="001159BD">
        <w:rPr>
          <w:spacing w:val="15"/>
        </w:rPr>
        <w:t xml:space="preserve"> </w:t>
      </w:r>
      <w:r w:rsidR="00EC0E3A" w:rsidRPr="001159BD">
        <w:t>directly</w:t>
      </w:r>
      <w:r w:rsidR="00EC0E3A" w:rsidRPr="001159BD">
        <w:rPr>
          <w:spacing w:val="13"/>
        </w:rPr>
        <w:t xml:space="preserve"> </w:t>
      </w:r>
      <w:r w:rsidR="00EC0E3A" w:rsidRPr="001159BD">
        <w:t>correlates</w:t>
      </w:r>
      <w:r w:rsidR="00EC0E3A" w:rsidRPr="001159BD">
        <w:rPr>
          <w:spacing w:val="18"/>
        </w:rPr>
        <w:t xml:space="preserve"> </w:t>
      </w:r>
      <w:r w:rsidR="00EC0E3A" w:rsidRPr="001159BD">
        <w:t>to</w:t>
      </w:r>
      <w:r w:rsidR="00EC0E3A" w:rsidRPr="001159BD">
        <w:rPr>
          <w:spacing w:val="16"/>
        </w:rPr>
        <w:t xml:space="preserve"> </w:t>
      </w:r>
      <w:r w:rsidR="00EC0E3A" w:rsidRPr="001159BD">
        <w:t>the</w:t>
      </w:r>
      <w:r w:rsidR="00EC0E3A" w:rsidRPr="001159BD">
        <w:rPr>
          <w:spacing w:val="15"/>
        </w:rPr>
        <w:t xml:space="preserve"> </w:t>
      </w:r>
      <w:r w:rsidR="00EC0E3A" w:rsidRPr="001159BD">
        <w:t>increased</w:t>
      </w:r>
      <w:r w:rsidR="00EC0E3A" w:rsidRPr="001159BD">
        <w:rPr>
          <w:spacing w:val="17"/>
        </w:rPr>
        <w:t xml:space="preserve"> </w:t>
      </w:r>
      <w:r w:rsidR="00EC0E3A" w:rsidRPr="001159BD">
        <w:t>glycolytic</w:t>
      </w:r>
      <w:r w:rsidR="00EC0E3A" w:rsidRPr="001159BD">
        <w:rPr>
          <w:spacing w:val="15"/>
        </w:rPr>
        <w:t xml:space="preserve"> </w:t>
      </w:r>
      <w:r w:rsidR="00EC0E3A" w:rsidRPr="001159BD">
        <w:t>profile</w:t>
      </w:r>
      <w:r w:rsidR="00EC0E3A" w:rsidRPr="001159BD">
        <w:rPr>
          <w:spacing w:val="14"/>
        </w:rPr>
        <w:t xml:space="preserve"> </w:t>
      </w:r>
      <w:r w:rsidR="00EC0E3A" w:rsidRPr="001159BD">
        <w:t>and</w:t>
      </w:r>
      <w:r w:rsidR="00EC0E3A" w:rsidRPr="001159BD">
        <w:rPr>
          <w:spacing w:val="17"/>
        </w:rPr>
        <w:t xml:space="preserve"> </w:t>
      </w:r>
      <w:r w:rsidR="00EC0E3A" w:rsidRPr="001159BD">
        <w:t>efficiency</w:t>
      </w:r>
      <w:r w:rsidR="00EC0E3A" w:rsidRPr="001159BD">
        <w:rPr>
          <w:spacing w:val="19"/>
        </w:rPr>
        <w:t xml:space="preserve"> </w:t>
      </w:r>
      <w:r w:rsidR="00EC0E3A" w:rsidRPr="001159BD">
        <w:t>(</w:t>
      </w:r>
      <w:proofErr w:type="spellStart"/>
      <w:r w:rsidR="00EC0E3A" w:rsidRPr="001159BD">
        <w:t>Zancan</w:t>
      </w:r>
      <w:proofErr w:type="spellEnd"/>
      <w:r w:rsidR="00EC0E3A" w:rsidRPr="001159BD">
        <w:rPr>
          <w:spacing w:val="16"/>
        </w:rPr>
        <w:t xml:space="preserve"> </w:t>
      </w:r>
      <w:r w:rsidR="00EC0E3A" w:rsidRPr="001159BD">
        <w:t>et</w:t>
      </w:r>
      <w:r w:rsidR="00D7655C">
        <w:t xml:space="preserve"> </w:t>
      </w:r>
      <w:r w:rsidR="00EC0E3A" w:rsidRPr="001159BD">
        <w:t>al., 2010). Transgenic mice that overexpress PFK liver type showed alteration in glucose metabolism as it is characterized by increased metabolic flux in brain and reduced clearance from blood (</w:t>
      </w:r>
      <w:proofErr w:type="spellStart"/>
      <w:r w:rsidR="00EC0E3A" w:rsidRPr="001159BD">
        <w:t>Peled-Kamar</w:t>
      </w:r>
      <w:proofErr w:type="spellEnd"/>
      <w:r w:rsidR="00EC0E3A" w:rsidRPr="001159BD">
        <w:t xml:space="preserve"> et al., 1998). Besides the fructose-1,6-bisphosphate production by PFK, three other key flux-controlling steps have been identified: glucose import and phosphorylation,</w:t>
      </w:r>
      <w:r w:rsidR="00EC0E3A" w:rsidRPr="001159BD">
        <w:rPr>
          <w:spacing w:val="-4"/>
        </w:rPr>
        <w:t xml:space="preserve"> </w:t>
      </w:r>
      <w:r w:rsidR="00EC0E3A" w:rsidRPr="001159BD">
        <w:t>and</w:t>
      </w:r>
      <w:r w:rsidR="00EC0E3A" w:rsidRPr="001159BD">
        <w:rPr>
          <w:spacing w:val="-4"/>
        </w:rPr>
        <w:t xml:space="preserve"> </w:t>
      </w:r>
      <w:r w:rsidR="00EC0E3A" w:rsidRPr="001159BD">
        <w:t>lactate</w:t>
      </w:r>
      <w:r w:rsidR="00EC0E3A" w:rsidRPr="001159BD">
        <w:rPr>
          <w:spacing w:val="-4"/>
        </w:rPr>
        <w:t xml:space="preserve"> </w:t>
      </w:r>
      <w:r w:rsidR="00EC0E3A" w:rsidRPr="001159BD">
        <w:t>export</w:t>
      </w:r>
      <w:r w:rsidR="00EC0E3A" w:rsidRPr="001159BD">
        <w:rPr>
          <w:spacing w:val="-3"/>
        </w:rPr>
        <w:t xml:space="preserve"> </w:t>
      </w:r>
      <w:r w:rsidR="00EC0E3A" w:rsidRPr="001159BD">
        <w:t>(Tanner</w:t>
      </w:r>
      <w:r w:rsidR="00EC0E3A" w:rsidRPr="001159BD">
        <w:rPr>
          <w:spacing w:val="-5"/>
        </w:rPr>
        <w:t xml:space="preserve"> </w:t>
      </w:r>
      <w:r w:rsidR="00EC0E3A" w:rsidRPr="001159BD">
        <w:t>et</w:t>
      </w:r>
      <w:r w:rsidR="00EC0E3A" w:rsidRPr="001159BD">
        <w:rPr>
          <w:spacing w:val="-3"/>
        </w:rPr>
        <w:t xml:space="preserve"> </w:t>
      </w:r>
      <w:r w:rsidR="00EC0E3A" w:rsidRPr="001159BD">
        <w:t>al.,</w:t>
      </w:r>
      <w:r w:rsidR="00EC0E3A" w:rsidRPr="001159BD">
        <w:rPr>
          <w:spacing w:val="-3"/>
        </w:rPr>
        <w:t xml:space="preserve"> </w:t>
      </w:r>
      <w:r w:rsidR="00EC0E3A" w:rsidRPr="001159BD">
        <w:t>2018).</w:t>
      </w:r>
      <w:r w:rsidR="00EC0E3A" w:rsidRPr="001159BD">
        <w:rPr>
          <w:spacing w:val="-4"/>
        </w:rPr>
        <w:t xml:space="preserve"> </w:t>
      </w:r>
      <w:r w:rsidR="00EC0E3A" w:rsidRPr="001159BD">
        <w:t>Of</w:t>
      </w:r>
      <w:r w:rsidR="00EC0E3A" w:rsidRPr="001159BD">
        <w:rPr>
          <w:spacing w:val="-5"/>
        </w:rPr>
        <w:t xml:space="preserve"> </w:t>
      </w:r>
      <w:r w:rsidR="00EC0E3A" w:rsidRPr="001159BD">
        <w:t>note,</w:t>
      </w:r>
      <w:r w:rsidR="00EC0E3A" w:rsidRPr="001159BD">
        <w:rPr>
          <w:spacing w:val="-4"/>
        </w:rPr>
        <w:t xml:space="preserve"> </w:t>
      </w:r>
      <w:r w:rsidR="00EC0E3A" w:rsidRPr="001159BD">
        <w:t>we</w:t>
      </w:r>
      <w:r w:rsidR="00EC0E3A" w:rsidRPr="001159BD">
        <w:rPr>
          <w:spacing w:val="-5"/>
        </w:rPr>
        <w:t xml:space="preserve"> </w:t>
      </w:r>
      <w:r w:rsidR="00EC0E3A" w:rsidRPr="001159BD">
        <w:t>found</w:t>
      </w:r>
      <w:r w:rsidR="00EC0E3A" w:rsidRPr="001159BD">
        <w:rPr>
          <w:spacing w:val="-5"/>
        </w:rPr>
        <w:t xml:space="preserve"> </w:t>
      </w:r>
      <w:r w:rsidR="00EC0E3A" w:rsidRPr="001159BD">
        <w:t>one</w:t>
      </w:r>
      <w:r w:rsidR="00EC0E3A" w:rsidRPr="001159BD">
        <w:rPr>
          <w:spacing w:val="-5"/>
        </w:rPr>
        <w:t xml:space="preserve"> </w:t>
      </w:r>
      <w:r w:rsidR="00EC0E3A" w:rsidRPr="001159BD">
        <w:t xml:space="preserve">overexpressed gene </w:t>
      </w:r>
      <w:r w:rsidR="00EC0E3A" w:rsidRPr="00C62E85">
        <w:t>(SLC2A1)</w:t>
      </w:r>
      <w:r w:rsidR="00EC0E3A" w:rsidRPr="001159BD">
        <w:rPr>
          <w:i/>
        </w:rPr>
        <w:t xml:space="preserve"> </w:t>
      </w:r>
      <w:r w:rsidR="00EC0E3A" w:rsidRPr="001159BD">
        <w:t xml:space="preserve">in DS </w:t>
      </w:r>
      <w:r w:rsidR="00EC0E3A" w:rsidRPr="001159BD">
        <w:lastRenderedPageBreak/>
        <w:t xml:space="preserve">encoding the glucose transporter protein type 1 (GLUT1) and two overexpressed genes (SLC16A1 and SLC16A3) encoding the monocarboxylate transporter 1 (MCT1) and the monocarboxylate transporter 4 (MCT4), respectively. The latter two are involved in lactate export. </w:t>
      </w:r>
      <w:r w:rsidR="00EC0E3A" w:rsidRPr="001159BD">
        <w:rPr>
          <w:spacing w:val="-3"/>
        </w:rPr>
        <w:t xml:space="preserve">It </w:t>
      </w:r>
      <w:r w:rsidR="00EC0E3A" w:rsidRPr="001159BD">
        <w:t>is also worth noting that in most cancer types, strong increases were</w:t>
      </w:r>
      <w:r w:rsidR="00EC0E3A" w:rsidRPr="001159BD">
        <w:rPr>
          <w:spacing w:val="-8"/>
        </w:rPr>
        <w:t xml:space="preserve"> </w:t>
      </w:r>
      <w:r w:rsidR="00EC0E3A" w:rsidRPr="001159BD">
        <w:t>seen</w:t>
      </w:r>
      <w:r w:rsidR="00EC0E3A" w:rsidRPr="001159BD">
        <w:rPr>
          <w:spacing w:val="-5"/>
        </w:rPr>
        <w:t xml:space="preserve"> </w:t>
      </w:r>
      <w:r w:rsidR="00EC0E3A" w:rsidRPr="001159BD">
        <w:t>in</w:t>
      </w:r>
      <w:r w:rsidR="00EC0E3A" w:rsidRPr="001159BD">
        <w:rPr>
          <w:spacing w:val="-2"/>
        </w:rPr>
        <w:t xml:space="preserve"> </w:t>
      </w:r>
      <w:r w:rsidR="00EC0E3A" w:rsidRPr="001159BD">
        <w:t>at</w:t>
      </w:r>
      <w:r w:rsidR="00EC0E3A" w:rsidRPr="001159BD">
        <w:rPr>
          <w:spacing w:val="-5"/>
        </w:rPr>
        <w:t xml:space="preserve"> </w:t>
      </w:r>
      <w:r w:rsidR="00EC0E3A" w:rsidRPr="001159BD">
        <w:t>least</w:t>
      </w:r>
      <w:r w:rsidR="00EC0E3A" w:rsidRPr="001159BD">
        <w:rPr>
          <w:spacing w:val="-5"/>
        </w:rPr>
        <w:t xml:space="preserve"> </w:t>
      </w:r>
      <w:r w:rsidR="00EC0E3A" w:rsidRPr="001159BD">
        <w:t>one</w:t>
      </w:r>
      <w:r w:rsidR="00EC0E3A" w:rsidRPr="001159BD">
        <w:rPr>
          <w:spacing w:val="-6"/>
        </w:rPr>
        <w:t xml:space="preserve"> </w:t>
      </w:r>
      <w:r w:rsidR="00EC0E3A" w:rsidRPr="001159BD">
        <w:t>isoform</w:t>
      </w:r>
      <w:r w:rsidR="00EC0E3A" w:rsidRPr="001159BD">
        <w:rPr>
          <w:spacing w:val="-5"/>
        </w:rPr>
        <w:t xml:space="preserve"> </w:t>
      </w:r>
      <w:r w:rsidR="00EC0E3A" w:rsidRPr="001159BD">
        <w:t>of</w:t>
      </w:r>
      <w:r w:rsidR="00EC0E3A" w:rsidRPr="001159BD">
        <w:rPr>
          <w:spacing w:val="-7"/>
        </w:rPr>
        <w:t xml:space="preserve"> </w:t>
      </w:r>
      <w:r w:rsidR="00EC0E3A" w:rsidRPr="001159BD">
        <w:t>GLUT,</w:t>
      </w:r>
      <w:r w:rsidR="00EC0E3A" w:rsidRPr="001159BD">
        <w:rPr>
          <w:spacing w:val="-5"/>
        </w:rPr>
        <w:t xml:space="preserve"> </w:t>
      </w:r>
      <w:r w:rsidR="00EC0E3A" w:rsidRPr="001159BD">
        <w:t>of</w:t>
      </w:r>
      <w:r w:rsidR="00EC0E3A" w:rsidRPr="001159BD">
        <w:rPr>
          <w:spacing w:val="-6"/>
        </w:rPr>
        <w:t xml:space="preserve"> </w:t>
      </w:r>
      <w:r w:rsidR="00EC0E3A" w:rsidRPr="001159BD">
        <w:t>PFK,</w:t>
      </w:r>
      <w:r w:rsidR="00EC0E3A" w:rsidRPr="001159BD">
        <w:rPr>
          <w:spacing w:val="-5"/>
        </w:rPr>
        <w:t xml:space="preserve"> </w:t>
      </w:r>
      <w:r w:rsidR="00EC0E3A" w:rsidRPr="001159BD">
        <w:t>and</w:t>
      </w:r>
      <w:r w:rsidR="00EC0E3A" w:rsidRPr="001159BD">
        <w:rPr>
          <w:spacing w:val="-5"/>
        </w:rPr>
        <w:t xml:space="preserve"> </w:t>
      </w:r>
      <w:r w:rsidR="00EC0E3A" w:rsidRPr="001159BD">
        <w:t>of</w:t>
      </w:r>
      <w:r w:rsidR="00EC0E3A" w:rsidRPr="001159BD">
        <w:rPr>
          <w:spacing w:val="-6"/>
        </w:rPr>
        <w:t xml:space="preserve"> </w:t>
      </w:r>
      <w:r w:rsidR="00EC0E3A" w:rsidRPr="001159BD">
        <w:t>MCT,</w:t>
      </w:r>
      <w:r w:rsidR="00EC0E3A" w:rsidRPr="001159BD">
        <w:rPr>
          <w:spacing w:val="-5"/>
        </w:rPr>
        <w:t xml:space="preserve"> </w:t>
      </w:r>
      <w:r w:rsidR="00EC0E3A" w:rsidRPr="001159BD">
        <w:t>representing</w:t>
      </w:r>
      <w:r w:rsidR="00EC0E3A" w:rsidRPr="001159BD">
        <w:rPr>
          <w:spacing w:val="-8"/>
        </w:rPr>
        <w:t xml:space="preserve"> </w:t>
      </w:r>
      <w:r w:rsidR="00EC0E3A" w:rsidRPr="001159BD">
        <w:t>three</w:t>
      </w:r>
      <w:r w:rsidR="00EC0E3A" w:rsidRPr="001159BD">
        <w:rPr>
          <w:spacing w:val="-7"/>
        </w:rPr>
        <w:t xml:space="preserve"> </w:t>
      </w:r>
      <w:r w:rsidR="00EC0E3A" w:rsidRPr="001159BD">
        <w:t>of</w:t>
      </w:r>
      <w:r w:rsidR="00EC0E3A" w:rsidRPr="001159BD">
        <w:rPr>
          <w:spacing w:val="-6"/>
        </w:rPr>
        <w:t xml:space="preserve"> </w:t>
      </w:r>
      <w:r w:rsidR="00EC0E3A" w:rsidRPr="001159BD">
        <w:t>the</w:t>
      </w:r>
      <w:r w:rsidR="00EC0E3A" w:rsidRPr="001159BD">
        <w:rPr>
          <w:spacing w:val="-6"/>
        </w:rPr>
        <w:t xml:space="preserve"> </w:t>
      </w:r>
      <w:r w:rsidR="00EC0E3A" w:rsidRPr="001159BD">
        <w:t xml:space="preserve">four key glycolytic flux-controlling nodes (Tanner et al., 2018). In our </w:t>
      </w:r>
      <w:r>
        <w:t>recent</w:t>
      </w:r>
      <w:r w:rsidR="00EC0E3A" w:rsidRPr="001159BD">
        <w:t xml:space="preserve"> meta-analysis </w:t>
      </w:r>
      <w:r>
        <w:t>focusing on metabolomic alterations in DS (Pecze et al., 2020)</w:t>
      </w:r>
      <w:r w:rsidR="00EC0E3A" w:rsidRPr="001159BD">
        <w:t>, we have found that lactate</w:t>
      </w:r>
      <w:r w:rsidR="00D7655C">
        <w:t xml:space="preserve"> levels</w:t>
      </w:r>
      <w:r w:rsidR="00EC0E3A" w:rsidRPr="001159BD">
        <w:t xml:space="preserve"> in DS </w:t>
      </w:r>
      <w:proofErr w:type="spellStart"/>
      <w:r w:rsidR="00EC0E3A" w:rsidRPr="001159BD">
        <w:t>biosamples</w:t>
      </w:r>
      <w:proofErr w:type="spellEnd"/>
      <w:r w:rsidR="00EC0E3A" w:rsidRPr="001159BD">
        <w:t xml:space="preserve"> </w:t>
      </w:r>
      <w:r w:rsidR="00D7655C">
        <w:t xml:space="preserve">are higher </w:t>
      </w:r>
      <w:r w:rsidR="00EC0E3A" w:rsidRPr="001159BD">
        <w:t>compared to control.</w:t>
      </w:r>
      <w:r w:rsidR="00EC0E3A" w:rsidRPr="001159BD">
        <w:rPr>
          <w:spacing w:val="-8"/>
        </w:rPr>
        <w:t xml:space="preserve"> </w:t>
      </w:r>
      <w:r w:rsidR="00EC0E3A" w:rsidRPr="001159BD">
        <w:t>All</w:t>
      </w:r>
      <w:r w:rsidR="00EC0E3A" w:rsidRPr="001159BD">
        <w:rPr>
          <w:spacing w:val="-7"/>
        </w:rPr>
        <w:t xml:space="preserve"> </w:t>
      </w:r>
      <w:r w:rsidR="00EC0E3A" w:rsidRPr="001159BD">
        <w:t>these</w:t>
      </w:r>
      <w:r w:rsidR="00EC0E3A" w:rsidRPr="001159BD">
        <w:rPr>
          <w:spacing w:val="-7"/>
        </w:rPr>
        <w:t xml:space="preserve"> </w:t>
      </w:r>
      <w:r w:rsidR="00EC0E3A" w:rsidRPr="001159BD">
        <w:t>findings</w:t>
      </w:r>
      <w:r w:rsidR="00EC0E3A" w:rsidRPr="001159BD">
        <w:rPr>
          <w:spacing w:val="-7"/>
        </w:rPr>
        <w:t xml:space="preserve"> </w:t>
      </w:r>
      <w:r w:rsidR="00EC0E3A" w:rsidRPr="001159BD">
        <w:t>indicate</w:t>
      </w:r>
      <w:r w:rsidR="00EC0E3A" w:rsidRPr="001159BD">
        <w:rPr>
          <w:spacing w:val="-9"/>
        </w:rPr>
        <w:t xml:space="preserve"> </w:t>
      </w:r>
      <w:r w:rsidR="00EC0E3A" w:rsidRPr="001159BD">
        <w:t>an</w:t>
      </w:r>
      <w:r w:rsidR="00EC0E3A" w:rsidRPr="001159BD">
        <w:rPr>
          <w:spacing w:val="-8"/>
        </w:rPr>
        <w:t xml:space="preserve"> </w:t>
      </w:r>
      <w:r w:rsidR="00EC0E3A" w:rsidRPr="001159BD">
        <w:t>increased</w:t>
      </w:r>
      <w:r w:rsidR="00EC0E3A" w:rsidRPr="001159BD">
        <w:rPr>
          <w:spacing w:val="-6"/>
        </w:rPr>
        <w:t xml:space="preserve"> </w:t>
      </w:r>
      <w:r w:rsidR="00EC0E3A" w:rsidRPr="001159BD">
        <w:t>glycolytic</w:t>
      </w:r>
      <w:r w:rsidR="00EC0E3A" w:rsidRPr="001159BD">
        <w:rPr>
          <w:spacing w:val="-9"/>
        </w:rPr>
        <w:t xml:space="preserve"> </w:t>
      </w:r>
      <w:r w:rsidR="00EC0E3A" w:rsidRPr="001159BD">
        <w:t>flux</w:t>
      </w:r>
      <w:r w:rsidR="00EC0E3A" w:rsidRPr="001159BD">
        <w:rPr>
          <w:spacing w:val="-7"/>
        </w:rPr>
        <w:t xml:space="preserve"> </w:t>
      </w:r>
      <w:r w:rsidR="00EC0E3A" w:rsidRPr="001159BD">
        <w:t>in</w:t>
      </w:r>
      <w:r w:rsidR="00EC0E3A" w:rsidRPr="001159BD">
        <w:rPr>
          <w:spacing w:val="-7"/>
        </w:rPr>
        <w:t xml:space="preserve"> </w:t>
      </w:r>
      <w:r w:rsidR="00EC0E3A" w:rsidRPr="001159BD">
        <w:t>DS</w:t>
      </w:r>
      <w:r>
        <w:t>, perhaps as a compensatory reaction to the mitochondrial inhibition (i.e. suppression of aerobic ATP generation)</w:t>
      </w:r>
      <w:r w:rsidR="00EC0E3A" w:rsidRPr="001159BD">
        <w:t>.</w:t>
      </w:r>
      <w:r w:rsidR="00EC0E3A" w:rsidRPr="001159BD">
        <w:rPr>
          <w:spacing w:val="-6"/>
        </w:rPr>
        <w:t xml:space="preserve"> </w:t>
      </w:r>
      <w:r>
        <w:t xml:space="preserve"> </w:t>
      </w:r>
    </w:p>
    <w:p w:rsidR="002F7877" w:rsidRPr="00790774" w:rsidRDefault="00EC0E3A" w:rsidP="00790774">
      <w:pPr>
        <w:pStyle w:val="BodyText"/>
        <w:snapToGrid w:val="0"/>
        <w:spacing w:line="276" w:lineRule="auto"/>
        <w:ind w:left="116" w:right="1276" w:firstLine="707"/>
        <w:jc w:val="both"/>
        <w:rPr>
          <w:color w:val="0070C0"/>
          <w:shd w:val="clear" w:color="auto" w:fill="FFFFFF"/>
        </w:rPr>
      </w:pPr>
      <w:r w:rsidRPr="001159BD">
        <w:t>Focusing</w:t>
      </w:r>
      <w:r w:rsidRPr="001159BD">
        <w:rPr>
          <w:spacing w:val="-17"/>
        </w:rPr>
        <w:t xml:space="preserve"> </w:t>
      </w:r>
      <w:r w:rsidRPr="001159BD">
        <w:t>on</w:t>
      </w:r>
      <w:r w:rsidRPr="001159BD">
        <w:rPr>
          <w:spacing w:val="-13"/>
        </w:rPr>
        <w:t xml:space="preserve"> </w:t>
      </w:r>
      <w:r w:rsidRPr="001159BD">
        <w:t>the</w:t>
      </w:r>
      <w:r w:rsidRPr="001159BD">
        <w:rPr>
          <w:spacing w:val="-13"/>
        </w:rPr>
        <w:t xml:space="preserve"> </w:t>
      </w:r>
      <w:r w:rsidRPr="001159BD">
        <w:t>citric</w:t>
      </w:r>
      <w:r w:rsidRPr="001159BD">
        <w:rPr>
          <w:spacing w:val="-14"/>
        </w:rPr>
        <w:t xml:space="preserve"> </w:t>
      </w:r>
      <w:r w:rsidRPr="001159BD">
        <w:t>acid</w:t>
      </w:r>
      <w:r w:rsidRPr="001159BD">
        <w:rPr>
          <w:spacing w:val="-13"/>
        </w:rPr>
        <w:t xml:space="preserve"> </w:t>
      </w:r>
      <w:r w:rsidRPr="001159BD">
        <w:t>cycle,</w:t>
      </w:r>
      <w:r w:rsidRPr="001159BD">
        <w:rPr>
          <w:spacing w:val="-13"/>
        </w:rPr>
        <w:t xml:space="preserve"> </w:t>
      </w:r>
      <w:r w:rsidRPr="001159BD">
        <w:t>genes</w:t>
      </w:r>
      <w:r w:rsidRPr="001159BD">
        <w:rPr>
          <w:spacing w:val="-13"/>
        </w:rPr>
        <w:t xml:space="preserve"> </w:t>
      </w:r>
      <w:r w:rsidR="001159BD">
        <w:rPr>
          <w:spacing w:val="-13"/>
        </w:rPr>
        <w:t>en</w:t>
      </w:r>
      <w:r w:rsidRPr="001159BD">
        <w:t>coding</w:t>
      </w:r>
      <w:r w:rsidRPr="001159BD">
        <w:rPr>
          <w:spacing w:val="-16"/>
        </w:rPr>
        <w:t xml:space="preserve"> </w:t>
      </w:r>
      <w:r w:rsidR="001159BD">
        <w:t>o</w:t>
      </w:r>
      <w:r w:rsidRPr="001159BD">
        <w:t>xoglutarate</w:t>
      </w:r>
      <w:r w:rsidRPr="001159BD">
        <w:rPr>
          <w:spacing w:val="-14"/>
        </w:rPr>
        <w:t xml:space="preserve"> </w:t>
      </w:r>
      <w:r w:rsidRPr="001159BD">
        <w:t>dehydrogenase</w:t>
      </w:r>
      <w:r w:rsidRPr="001159BD">
        <w:rPr>
          <w:spacing w:val="-14"/>
        </w:rPr>
        <w:t xml:space="preserve"> </w:t>
      </w:r>
      <w:r w:rsidRPr="001159BD">
        <w:t xml:space="preserve">(OGDH) and ATP citrate lyase (ACLY) are upregulated in DS. </w:t>
      </w:r>
      <w:r w:rsidR="00AF42A2">
        <w:t>The mechanism of this upregulation is unknown, although it is interesting to note that recent data indicate that H</w:t>
      </w:r>
      <w:r w:rsidR="00AF42A2" w:rsidRPr="00AF42A2">
        <w:rPr>
          <w:vertAlign w:val="subscript"/>
        </w:rPr>
        <w:t>2</w:t>
      </w:r>
      <w:r w:rsidR="00AF42A2">
        <w:t>S acts as a potent activator of ACLY’s promoter (</w:t>
      </w:r>
      <w:proofErr w:type="spellStart"/>
      <w:r w:rsidR="00AF42A2">
        <w:t>Ascen</w:t>
      </w:r>
      <w:r w:rsidR="00C62E85">
        <w:t>ca</w:t>
      </w:r>
      <w:r w:rsidR="00AF42A2">
        <w:t>o</w:t>
      </w:r>
      <w:proofErr w:type="spellEnd"/>
      <w:r w:rsidR="00AF42A2">
        <w:t xml:space="preserve"> et al., 2020). Thus, we hypothesize that the elevated CBS expression and the subsequent increase in cellular H</w:t>
      </w:r>
      <w:r w:rsidR="00AF42A2" w:rsidRPr="00AF42A2">
        <w:rPr>
          <w:vertAlign w:val="subscript"/>
        </w:rPr>
        <w:t>2</w:t>
      </w:r>
      <w:r w:rsidR="00AF42A2">
        <w:t xml:space="preserve">S may be involved in the induction of ACLY. OGDH and ACLY </w:t>
      </w:r>
      <w:r w:rsidRPr="001159BD">
        <w:t>are key metabolic enzymes also involved in glutaminolysis and lipid synthesis. If citrate is in excess of mitochondrial requirements, it is exported in the cytosol, converted into acetyl-CoA by ACLY,</w:t>
      </w:r>
      <w:r w:rsidRPr="001159BD">
        <w:rPr>
          <w:spacing w:val="-12"/>
        </w:rPr>
        <w:t xml:space="preserve"> </w:t>
      </w:r>
      <w:r w:rsidRPr="001159BD">
        <w:t>and</w:t>
      </w:r>
      <w:r w:rsidRPr="001159BD">
        <w:rPr>
          <w:spacing w:val="-11"/>
        </w:rPr>
        <w:t xml:space="preserve"> </w:t>
      </w:r>
      <w:r w:rsidRPr="001159BD">
        <w:t>used</w:t>
      </w:r>
      <w:r w:rsidRPr="001159BD">
        <w:rPr>
          <w:spacing w:val="-11"/>
        </w:rPr>
        <w:t xml:space="preserve"> </w:t>
      </w:r>
      <w:r w:rsidRPr="001159BD">
        <w:t>for</w:t>
      </w:r>
      <w:r w:rsidRPr="001159BD">
        <w:rPr>
          <w:spacing w:val="-12"/>
        </w:rPr>
        <w:t xml:space="preserve"> </w:t>
      </w:r>
      <w:r w:rsidRPr="001159BD">
        <w:t>lipogenesis.</w:t>
      </w:r>
      <w:r w:rsidRPr="001159BD">
        <w:rPr>
          <w:spacing w:val="-10"/>
        </w:rPr>
        <w:t xml:space="preserve"> </w:t>
      </w:r>
      <w:r w:rsidR="009202DC" w:rsidRPr="00790774">
        <w:rPr>
          <w:color w:val="0070C0"/>
          <w:spacing w:val="-10"/>
        </w:rPr>
        <w:t xml:space="preserve">In line with our meta-analysis result, </w:t>
      </w:r>
      <w:proofErr w:type="spellStart"/>
      <w:r w:rsidR="00790774" w:rsidRPr="00790774">
        <w:rPr>
          <w:color w:val="0070C0"/>
          <w:spacing w:val="-10"/>
        </w:rPr>
        <w:t>Converini</w:t>
      </w:r>
      <w:proofErr w:type="spellEnd"/>
      <w:r w:rsidR="00790774" w:rsidRPr="00790774">
        <w:rPr>
          <w:color w:val="0070C0"/>
          <w:spacing w:val="-10"/>
        </w:rPr>
        <w:t xml:space="preserve"> and coworkers have found </w:t>
      </w:r>
      <w:r w:rsidR="009202DC" w:rsidRPr="00790774">
        <w:rPr>
          <w:color w:val="0070C0"/>
          <w:shd w:val="clear" w:color="auto" w:fill="FFFFFF"/>
        </w:rPr>
        <w:t>a significant rise of</w:t>
      </w:r>
      <w:r w:rsidR="00790774" w:rsidRPr="00790774">
        <w:rPr>
          <w:color w:val="0070C0"/>
          <w:shd w:val="clear" w:color="auto" w:fill="FFFFFF"/>
        </w:rPr>
        <w:t xml:space="preserve"> </w:t>
      </w:r>
      <w:r w:rsidR="009202DC" w:rsidRPr="00790774">
        <w:rPr>
          <w:color w:val="0070C0"/>
          <w:shd w:val="clear" w:color="auto" w:fill="FFFFFF"/>
        </w:rPr>
        <w:t xml:space="preserve">ACLY </w:t>
      </w:r>
      <w:r w:rsidR="00790774" w:rsidRPr="00790774">
        <w:rPr>
          <w:color w:val="0070C0"/>
          <w:shd w:val="clear" w:color="auto" w:fill="FFFFFF"/>
        </w:rPr>
        <w:t xml:space="preserve">mRNA and </w:t>
      </w:r>
      <w:r w:rsidR="009202DC" w:rsidRPr="00790774">
        <w:rPr>
          <w:color w:val="0070C0"/>
          <w:shd w:val="clear" w:color="auto" w:fill="FFFFFF"/>
        </w:rPr>
        <w:t xml:space="preserve">protein levels in DS when compared with </w:t>
      </w:r>
      <w:r w:rsidR="00790774" w:rsidRPr="00790774">
        <w:rPr>
          <w:color w:val="0070C0"/>
          <w:shd w:val="clear" w:color="auto" w:fill="FFFFFF"/>
        </w:rPr>
        <w:t>peripheral blood mononuclear cells</w:t>
      </w:r>
      <w:r w:rsidR="009202DC" w:rsidRPr="00790774">
        <w:rPr>
          <w:color w:val="0070C0"/>
          <w:shd w:val="clear" w:color="auto" w:fill="FFFFFF"/>
        </w:rPr>
        <w:t xml:space="preserve"> of age‐matched controls</w:t>
      </w:r>
      <w:r w:rsidR="00790774" w:rsidRPr="00790774">
        <w:rPr>
          <w:color w:val="0070C0"/>
          <w:shd w:val="clear" w:color="auto" w:fill="FFFFFF"/>
        </w:rPr>
        <w:t>.</w:t>
      </w:r>
      <w:r w:rsidR="009202DC" w:rsidRPr="00790774">
        <w:rPr>
          <w:color w:val="0070C0"/>
          <w:shd w:val="clear" w:color="auto" w:fill="FFFFFF"/>
        </w:rPr>
        <w:t> </w:t>
      </w:r>
      <w:proofErr w:type="spellStart"/>
      <w:r w:rsidR="00790774" w:rsidRPr="00790774">
        <w:rPr>
          <w:rFonts w:ascii="Arial" w:hAnsi="Arial" w:cs="Arial"/>
          <w:color w:val="0070C0"/>
          <w:sz w:val="20"/>
          <w:szCs w:val="20"/>
          <w:shd w:val="clear" w:color="auto" w:fill="FFFFFF"/>
        </w:rPr>
        <w:t>Convertini</w:t>
      </w:r>
      <w:proofErr w:type="spellEnd"/>
      <w:r w:rsidR="00790774" w:rsidRPr="00790774">
        <w:rPr>
          <w:rFonts w:ascii="Arial" w:hAnsi="Arial" w:cs="Arial"/>
          <w:color w:val="0070C0"/>
          <w:sz w:val="20"/>
          <w:szCs w:val="20"/>
          <w:shd w:val="clear" w:color="auto" w:fill="FFFFFF"/>
        </w:rPr>
        <w:t xml:space="preserve"> P, </w:t>
      </w:r>
      <w:proofErr w:type="spellStart"/>
      <w:r w:rsidR="00790774" w:rsidRPr="00790774">
        <w:rPr>
          <w:rFonts w:ascii="Arial" w:hAnsi="Arial" w:cs="Arial"/>
          <w:color w:val="0070C0"/>
          <w:sz w:val="20"/>
          <w:szCs w:val="20"/>
          <w:shd w:val="clear" w:color="auto" w:fill="FFFFFF"/>
        </w:rPr>
        <w:t>Menga</w:t>
      </w:r>
      <w:proofErr w:type="spellEnd"/>
      <w:r w:rsidR="00790774" w:rsidRPr="00790774">
        <w:rPr>
          <w:rFonts w:ascii="Arial" w:hAnsi="Arial" w:cs="Arial"/>
          <w:color w:val="0070C0"/>
          <w:sz w:val="20"/>
          <w:szCs w:val="20"/>
          <w:shd w:val="clear" w:color="auto" w:fill="FFFFFF"/>
        </w:rPr>
        <w:t xml:space="preserve"> A, Andria G, et al. The contribution of the citrate pathway to oxidative stress in Down syndrome. </w:t>
      </w:r>
      <w:r w:rsidR="00790774" w:rsidRPr="00790774">
        <w:rPr>
          <w:rFonts w:ascii="Arial" w:hAnsi="Arial" w:cs="Arial"/>
          <w:i/>
          <w:iCs/>
          <w:color w:val="0070C0"/>
          <w:sz w:val="20"/>
          <w:szCs w:val="20"/>
          <w:shd w:val="clear" w:color="auto" w:fill="FFFFFF"/>
        </w:rPr>
        <w:t>Immunology</w:t>
      </w:r>
      <w:r w:rsidR="00790774" w:rsidRPr="00790774">
        <w:rPr>
          <w:rFonts w:ascii="Arial" w:hAnsi="Arial" w:cs="Arial"/>
          <w:color w:val="0070C0"/>
          <w:sz w:val="20"/>
          <w:szCs w:val="20"/>
          <w:shd w:val="clear" w:color="auto" w:fill="FFFFFF"/>
        </w:rPr>
        <w:t>. 2016;149(4):423-431. doi:10.1111/imm.</w:t>
      </w:r>
      <w:proofErr w:type="gramStart"/>
      <w:r w:rsidR="00790774" w:rsidRPr="00790774">
        <w:rPr>
          <w:rFonts w:ascii="Arial" w:hAnsi="Arial" w:cs="Arial"/>
          <w:color w:val="0070C0"/>
          <w:sz w:val="20"/>
          <w:szCs w:val="20"/>
          <w:shd w:val="clear" w:color="auto" w:fill="FFFFFF"/>
        </w:rPr>
        <w:t>12659</w:t>
      </w:r>
      <w:r w:rsidR="00790774" w:rsidRPr="00790774">
        <w:rPr>
          <w:rFonts w:ascii="Arial" w:hAnsi="Arial" w:cs="Arial"/>
          <w:color w:val="0070C0"/>
          <w:sz w:val="20"/>
          <w:szCs w:val="20"/>
          <w:shd w:val="clear" w:color="auto" w:fill="FFFFFF"/>
        </w:rPr>
        <w:t xml:space="preserve"> </w:t>
      </w:r>
      <w:r w:rsidR="00790774">
        <w:rPr>
          <w:rFonts w:ascii="Arial" w:hAnsi="Arial" w:cs="Arial"/>
          <w:color w:val="0070C0"/>
          <w:sz w:val="20"/>
          <w:szCs w:val="20"/>
          <w:shd w:val="clear" w:color="auto" w:fill="FFFFFF"/>
        </w:rPr>
        <w:t>.</w:t>
      </w:r>
      <w:r w:rsidRPr="00790774">
        <w:rPr>
          <w:strike/>
        </w:rPr>
        <w:t>Oxoglutarate</w:t>
      </w:r>
      <w:proofErr w:type="gramEnd"/>
      <w:r w:rsidRPr="00790774">
        <w:rPr>
          <w:strike/>
          <w:spacing w:val="-12"/>
        </w:rPr>
        <w:t xml:space="preserve"> </w:t>
      </w:r>
      <w:r w:rsidRPr="00790774">
        <w:rPr>
          <w:strike/>
        </w:rPr>
        <w:t>dehydrogenase</w:t>
      </w:r>
      <w:r w:rsidR="00790774">
        <w:t xml:space="preserve"> </w:t>
      </w:r>
      <w:r w:rsidR="00790774" w:rsidRPr="00790774">
        <w:rPr>
          <w:color w:val="0070C0"/>
        </w:rPr>
        <w:t>OGDH</w:t>
      </w:r>
      <w:r w:rsidRPr="001159BD">
        <w:rPr>
          <w:spacing w:val="-12"/>
        </w:rPr>
        <w:t xml:space="preserve"> </w:t>
      </w:r>
      <w:r w:rsidRPr="001159BD">
        <w:t>is</w:t>
      </w:r>
      <w:r w:rsidRPr="001159BD">
        <w:rPr>
          <w:spacing w:val="-11"/>
        </w:rPr>
        <w:t xml:space="preserve"> </w:t>
      </w:r>
      <w:r w:rsidRPr="001159BD">
        <w:t>a</w:t>
      </w:r>
      <w:r w:rsidRPr="001159BD">
        <w:rPr>
          <w:spacing w:val="-7"/>
        </w:rPr>
        <w:t xml:space="preserve"> </w:t>
      </w:r>
      <w:r w:rsidRPr="001159BD">
        <w:t>rate-limiting</w:t>
      </w:r>
      <w:r w:rsidRPr="001159BD">
        <w:rPr>
          <w:spacing w:val="-13"/>
        </w:rPr>
        <w:t xml:space="preserve"> </w:t>
      </w:r>
      <w:r w:rsidRPr="001159BD">
        <w:t>enzyme</w:t>
      </w:r>
      <w:r w:rsidRPr="001159BD">
        <w:rPr>
          <w:spacing w:val="-11"/>
        </w:rPr>
        <w:t xml:space="preserve"> </w:t>
      </w:r>
      <w:r w:rsidRPr="001159BD">
        <w:t>in</w:t>
      </w:r>
      <w:r w:rsidRPr="001159BD">
        <w:rPr>
          <w:spacing w:val="-11"/>
        </w:rPr>
        <w:t xml:space="preserve"> </w:t>
      </w:r>
      <w:r w:rsidRPr="001159BD">
        <w:t>the citric acid cycle. It is inhibited by its products, succinyl CoA and NADH, while low energy charge and calcium ions are allosteric activators of the enzyme</w:t>
      </w:r>
      <w:r w:rsidRPr="00AF42A2">
        <w:rPr>
          <w:bCs/>
        </w:rPr>
        <w:t>.</w:t>
      </w:r>
      <w:r w:rsidRPr="001159BD">
        <w:rPr>
          <w:b/>
        </w:rPr>
        <w:t xml:space="preserve"> </w:t>
      </w:r>
      <w:r w:rsidRPr="001159BD">
        <w:t>Of note</w:t>
      </w:r>
      <w:r w:rsidR="00AF42A2">
        <w:t xml:space="preserve">, </w:t>
      </w:r>
      <w:r w:rsidRPr="001159BD">
        <w:t xml:space="preserve">these two enzyme are also upregulated in ovarian cancer (Han et al., 2018). These changes </w:t>
      </w:r>
      <w:r w:rsidR="00C62E85">
        <w:t>would predict</w:t>
      </w:r>
      <w:r w:rsidRPr="001159BD">
        <w:t xml:space="preserve"> an</w:t>
      </w:r>
      <w:r w:rsidRPr="001159BD">
        <w:rPr>
          <w:spacing w:val="-23"/>
        </w:rPr>
        <w:t xml:space="preserve"> </w:t>
      </w:r>
      <w:r w:rsidRPr="001159BD">
        <w:t xml:space="preserve">increased flux in citric acid cycle </w:t>
      </w:r>
      <w:r w:rsidR="00AF42A2">
        <w:t>in</w:t>
      </w:r>
      <w:r w:rsidRPr="001159BD">
        <w:t xml:space="preserve"> DS. Nevertheless, it is important to consider that in DS</w:t>
      </w:r>
      <w:r w:rsidR="001159BD">
        <w:t xml:space="preserve"> </w:t>
      </w:r>
      <w:r w:rsidRPr="001159BD">
        <w:t>there</w:t>
      </w:r>
      <w:r w:rsidR="001159BD">
        <w:t xml:space="preserve"> could also</w:t>
      </w:r>
      <w:r w:rsidRPr="001159BD">
        <w:t xml:space="preserve"> be a reverse citric acid cycle flux (</w:t>
      </w:r>
      <w:proofErr w:type="spellStart"/>
      <w:r w:rsidRPr="001159BD">
        <w:t>Filipp</w:t>
      </w:r>
      <w:proofErr w:type="spellEnd"/>
      <w:r w:rsidRPr="001159BD">
        <w:t xml:space="preserve"> et al., 2012).</w:t>
      </w:r>
      <w:r w:rsidRPr="001159BD">
        <w:rPr>
          <w:spacing w:val="-16"/>
        </w:rPr>
        <w:t xml:space="preserve"> </w:t>
      </w:r>
      <w:r w:rsidRPr="001159BD">
        <w:t>This</w:t>
      </w:r>
      <w:r w:rsidRPr="001159BD">
        <w:rPr>
          <w:spacing w:val="-14"/>
        </w:rPr>
        <w:t xml:space="preserve"> </w:t>
      </w:r>
      <w:r w:rsidRPr="001159BD">
        <w:t>reverse</w:t>
      </w:r>
      <w:r w:rsidRPr="001159BD">
        <w:rPr>
          <w:spacing w:val="-14"/>
        </w:rPr>
        <w:t xml:space="preserve"> </w:t>
      </w:r>
      <w:r w:rsidRPr="001159BD">
        <w:t>citric</w:t>
      </w:r>
      <w:r w:rsidRPr="001159BD">
        <w:rPr>
          <w:spacing w:val="-14"/>
        </w:rPr>
        <w:t xml:space="preserve"> </w:t>
      </w:r>
      <w:r w:rsidRPr="001159BD">
        <w:t>acid</w:t>
      </w:r>
      <w:r w:rsidRPr="001159BD">
        <w:rPr>
          <w:spacing w:val="-15"/>
        </w:rPr>
        <w:t xml:space="preserve"> </w:t>
      </w:r>
      <w:r w:rsidRPr="001159BD">
        <w:t>cycle</w:t>
      </w:r>
      <w:r w:rsidRPr="001159BD">
        <w:rPr>
          <w:spacing w:val="-15"/>
        </w:rPr>
        <w:t xml:space="preserve"> </w:t>
      </w:r>
      <w:r w:rsidRPr="001159BD">
        <w:t>flux</w:t>
      </w:r>
      <w:r w:rsidRPr="001159BD">
        <w:rPr>
          <w:spacing w:val="-14"/>
        </w:rPr>
        <w:t xml:space="preserve"> </w:t>
      </w:r>
      <w:r w:rsidRPr="001159BD">
        <w:t>produces</w:t>
      </w:r>
      <w:r w:rsidRPr="001159BD">
        <w:rPr>
          <w:spacing w:val="-14"/>
        </w:rPr>
        <w:t xml:space="preserve"> </w:t>
      </w:r>
      <w:r w:rsidRPr="001159BD">
        <w:t>less</w:t>
      </w:r>
      <w:r w:rsidRPr="001159BD">
        <w:rPr>
          <w:spacing w:val="-15"/>
        </w:rPr>
        <w:t xml:space="preserve"> </w:t>
      </w:r>
      <w:r w:rsidRPr="001159BD">
        <w:t>NADH</w:t>
      </w:r>
      <w:r w:rsidRPr="001159BD">
        <w:rPr>
          <w:spacing w:val="-13"/>
        </w:rPr>
        <w:t xml:space="preserve"> </w:t>
      </w:r>
      <w:r w:rsidRPr="001159BD">
        <w:t>for</w:t>
      </w:r>
      <w:r w:rsidRPr="001159BD">
        <w:rPr>
          <w:spacing w:val="-15"/>
        </w:rPr>
        <w:t xml:space="preserve"> </w:t>
      </w:r>
      <w:r w:rsidRPr="001159BD">
        <w:t>the</w:t>
      </w:r>
      <w:r w:rsidRPr="001159BD">
        <w:rPr>
          <w:spacing w:val="-15"/>
        </w:rPr>
        <w:t xml:space="preserve"> </w:t>
      </w:r>
      <w:r w:rsidRPr="001159BD">
        <w:t>oxidative</w:t>
      </w:r>
      <w:r w:rsidRPr="001159BD">
        <w:rPr>
          <w:spacing w:val="-16"/>
        </w:rPr>
        <w:t xml:space="preserve"> </w:t>
      </w:r>
      <w:r w:rsidRPr="001159BD">
        <w:t>phosphorylation (electron transport) pathway, but direct energy is obtained as GTP via the reaction of</w:t>
      </w:r>
      <w:r w:rsidRPr="001159BD">
        <w:rPr>
          <w:spacing w:val="-21"/>
        </w:rPr>
        <w:t xml:space="preserve"> </w:t>
      </w:r>
      <w:r w:rsidRPr="001159BD">
        <w:t>succinyl- CoA to succinate. GTP and ATP can be converted into each other. Glutamine and some other amino acids enter the citric acid</w:t>
      </w:r>
      <w:r w:rsidR="001159BD">
        <w:t xml:space="preserve"> </w:t>
      </w:r>
      <w:r w:rsidRPr="001159BD">
        <w:t>cycle can</w:t>
      </w:r>
      <w:r w:rsidR="001159BD">
        <w:t>, in turn,</w:t>
      </w:r>
      <w:r w:rsidRPr="001159BD">
        <w:t xml:space="preserve"> produce ATP</w:t>
      </w:r>
      <w:r w:rsidRPr="001159BD">
        <w:rPr>
          <w:spacing w:val="-5"/>
        </w:rPr>
        <w:t xml:space="preserve"> </w:t>
      </w:r>
      <w:r w:rsidRPr="001159BD">
        <w:t>molecules.</w:t>
      </w:r>
      <w:r w:rsidR="00AF42A2">
        <w:t xml:space="preserve"> </w:t>
      </w:r>
    </w:p>
    <w:p w:rsidR="002F7877" w:rsidRPr="001159BD" w:rsidRDefault="00EC0E3A" w:rsidP="006F44F0">
      <w:pPr>
        <w:pStyle w:val="BodyText"/>
        <w:snapToGrid w:val="0"/>
        <w:spacing w:line="276" w:lineRule="auto"/>
        <w:ind w:left="116" w:right="1276" w:firstLine="707"/>
        <w:jc w:val="both"/>
      </w:pPr>
      <w:r w:rsidRPr="001159BD">
        <w:t xml:space="preserve">Fats store more energy than carbohydrates or proteins, but </w:t>
      </w:r>
      <w:r w:rsidR="00010AA3">
        <w:t>they are</w:t>
      </w:r>
      <w:r w:rsidRPr="001159BD">
        <w:t xml:space="preserve"> also a very important building block</w:t>
      </w:r>
      <w:r w:rsidR="00010AA3">
        <w:t>s</w:t>
      </w:r>
      <w:r w:rsidRPr="001159BD">
        <w:t xml:space="preserve"> for </w:t>
      </w:r>
      <w:r w:rsidR="00010AA3">
        <w:t xml:space="preserve">all </w:t>
      </w:r>
      <w:r w:rsidRPr="001159BD">
        <w:t>cell</w:t>
      </w:r>
      <w:r w:rsidR="00010AA3">
        <w:t xml:space="preserve"> type</w:t>
      </w:r>
      <w:r w:rsidRPr="001159BD">
        <w:t>s. Carnitine palmitoyl</w:t>
      </w:r>
      <w:r w:rsidR="00010AA3">
        <w:t xml:space="preserve"> </w:t>
      </w:r>
      <w:r w:rsidRPr="001159BD">
        <w:t xml:space="preserve">transferases (CPTs) encoded by </w:t>
      </w:r>
      <w:r w:rsidRPr="00C62E85">
        <w:rPr>
          <w:iCs/>
        </w:rPr>
        <w:t>CPT1A, CPT1B, CPT1C, and CPT2</w:t>
      </w:r>
      <w:r w:rsidRPr="001159BD">
        <w:rPr>
          <w:i/>
        </w:rPr>
        <w:t xml:space="preserve"> </w:t>
      </w:r>
      <w:r w:rsidRPr="001159BD">
        <w:t>are responsible for the translocation of fatty acids from the cytosol to the mitochondrial matrix. However, fatty acid oxidation is a completely aerobic process in the mitochondria requiring a high flux of electrons in the oxidative phosphorylation. As this is not the case for DS</w:t>
      </w:r>
      <w:r w:rsidR="00010AA3">
        <w:t xml:space="preserve">, </w:t>
      </w:r>
      <w:r w:rsidRPr="001159BD">
        <w:t xml:space="preserve">we </w:t>
      </w:r>
      <w:r w:rsidR="00010AA3">
        <w:t>hypothesize</w:t>
      </w:r>
      <w:r w:rsidRPr="001159BD">
        <w:t xml:space="preserve"> that overexpression of CPTs play role the transformation of dietary fatty acids into the building blocks of cells.</w:t>
      </w:r>
    </w:p>
    <w:p w:rsidR="003D0307" w:rsidRPr="00F12DFB" w:rsidRDefault="001159BD" w:rsidP="006F44F0">
      <w:pPr>
        <w:pStyle w:val="BodyText"/>
        <w:snapToGrid w:val="0"/>
        <w:spacing w:line="276" w:lineRule="auto"/>
        <w:ind w:left="116" w:right="1276" w:firstLine="707"/>
        <w:jc w:val="both"/>
        <w:rPr>
          <w:color w:val="0070C0"/>
        </w:rPr>
      </w:pPr>
      <w:r w:rsidRPr="001159BD">
        <w:rPr>
          <w:noProof/>
          <w:lang w:val="fr-CH" w:eastAsia="fr-CH"/>
        </w:rPr>
        <mc:AlternateContent>
          <mc:Choice Requires="wps">
            <w:drawing>
              <wp:anchor distT="0" distB="0" distL="114300" distR="114300" simplePos="0" relativeHeight="251660288" behindDoc="1" locked="0" layoutInCell="1" allowOverlap="1" wp14:anchorId="01DCD493" wp14:editId="0FD3CAB8">
                <wp:simplePos x="0" y="0"/>
                <wp:positionH relativeFrom="page">
                  <wp:posOffset>1348740</wp:posOffset>
                </wp:positionH>
                <wp:positionV relativeFrom="paragraph">
                  <wp:posOffset>22860</wp:posOffset>
                </wp:positionV>
                <wp:extent cx="48895" cy="179705"/>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 cy="179705"/>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rect w14:anchorId="108D05DE" id="Rectangle 2" o:spid="_x0000_s1026" style="position:absolute;margin-left:106.2pt;margin-top:1.8pt;width:3.85pt;height:14.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" fillcolor="#fafafa" stroked="f">
                <w10:wrap anchorx="page"/>
              </v:rect>
            </w:pict>
          </mc:Fallback>
        </mc:AlternateContent>
      </w:r>
      <w:r w:rsidRPr="001159BD">
        <w:t xml:space="preserve">Integration of </w:t>
      </w:r>
      <w:r w:rsidRPr="001159BD">
        <w:rPr>
          <w:spacing w:val="-6"/>
        </w:rPr>
        <w:t xml:space="preserve">“omics” </w:t>
      </w:r>
      <w:r w:rsidRPr="001159BD">
        <w:t>datasets may provide a tool to identify key networks, highlighting important processes/pathways in</w:t>
      </w:r>
      <w:r w:rsidRPr="001159BD">
        <w:rPr>
          <w:spacing w:val="-18"/>
        </w:rPr>
        <w:t xml:space="preserve"> </w:t>
      </w:r>
      <w:r w:rsidRPr="001159BD">
        <w:t>cellular</w:t>
      </w:r>
      <w:r w:rsidRPr="001159BD">
        <w:rPr>
          <w:spacing w:val="-17"/>
        </w:rPr>
        <w:t xml:space="preserve"> </w:t>
      </w:r>
      <w:r w:rsidRPr="001159BD">
        <w:t>responses</w:t>
      </w:r>
      <w:r w:rsidRPr="001159BD">
        <w:rPr>
          <w:spacing w:val="-20"/>
        </w:rPr>
        <w:t xml:space="preserve"> </w:t>
      </w:r>
      <w:r w:rsidRPr="001159BD">
        <w:t>to</w:t>
      </w:r>
      <w:r w:rsidRPr="001159BD">
        <w:rPr>
          <w:spacing w:val="-17"/>
        </w:rPr>
        <w:t xml:space="preserve"> </w:t>
      </w:r>
      <w:r w:rsidRPr="001159BD">
        <w:t>various</w:t>
      </w:r>
      <w:r w:rsidRPr="001159BD">
        <w:rPr>
          <w:spacing w:val="-21"/>
        </w:rPr>
        <w:t xml:space="preserve"> </w:t>
      </w:r>
      <w:r w:rsidRPr="001159BD">
        <w:t>perturbations.</w:t>
      </w:r>
      <w:r w:rsidRPr="001159BD">
        <w:rPr>
          <w:spacing w:val="32"/>
        </w:rPr>
        <w:t xml:space="preserve"> </w:t>
      </w:r>
      <w:r w:rsidRPr="001159BD">
        <w:t>Nevertheless,</w:t>
      </w:r>
      <w:r w:rsidRPr="001159BD">
        <w:rPr>
          <w:spacing w:val="-15"/>
        </w:rPr>
        <w:t xml:space="preserve"> </w:t>
      </w:r>
      <w:r w:rsidRPr="001159BD">
        <w:rPr>
          <w:spacing w:val="-6"/>
        </w:rPr>
        <w:t>“omics”</w:t>
      </w:r>
      <w:r w:rsidRPr="001159BD">
        <w:rPr>
          <w:spacing w:val="-23"/>
        </w:rPr>
        <w:t xml:space="preserve"> </w:t>
      </w:r>
      <w:r w:rsidRPr="001159BD">
        <w:rPr>
          <w:spacing w:val="-6"/>
        </w:rPr>
        <w:t>approaches</w:t>
      </w:r>
      <w:r w:rsidRPr="001159BD">
        <w:rPr>
          <w:spacing w:val="-20"/>
        </w:rPr>
        <w:t xml:space="preserve"> </w:t>
      </w:r>
      <w:r w:rsidRPr="001159BD">
        <w:rPr>
          <w:spacing w:val="-5"/>
        </w:rPr>
        <w:t>have</w:t>
      </w:r>
      <w:r w:rsidRPr="001159BD">
        <w:rPr>
          <w:spacing w:val="-23"/>
        </w:rPr>
        <w:t xml:space="preserve"> </w:t>
      </w:r>
      <w:r w:rsidRPr="001159BD">
        <w:rPr>
          <w:spacing w:val="-4"/>
        </w:rPr>
        <w:t xml:space="preserve">many </w:t>
      </w:r>
      <w:r w:rsidRPr="001159BD">
        <w:rPr>
          <w:spacing w:val="-6"/>
        </w:rPr>
        <w:t xml:space="preserve">limitations. </w:t>
      </w:r>
      <w:r w:rsidRPr="001159BD">
        <w:t>For instance, mRNA expression level is not always a good indicator for protein expression level (e.g. due to post-transcriptional regulation of protein stability)</w:t>
      </w:r>
      <w:r w:rsidRPr="001159BD">
        <w:rPr>
          <w:i/>
        </w:rPr>
        <w:t xml:space="preserve">, </w:t>
      </w:r>
      <w:r w:rsidRPr="001159BD">
        <w:t xml:space="preserve">and higher protein expression level does not necessarily mean a higher rate of an </w:t>
      </w:r>
      <w:r w:rsidRPr="001159BD">
        <w:lastRenderedPageBreak/>
        <w:t>enzymatic reaction (for instance, because protein function is often regulated by post-transcriptional modifications, as well as by substrate and co-factor availability). Besides that, the contributions of individual enzymes</w:t>
      </w:r>
      <w:r w:rsidRPr="001159BD">
        <w:rPr>
          <w:spacing w:val="-9"/>
        </w:rPr>
        <w:t xml:space="preserve"> </w:t>
      </w:r>
      <w:r w:rsidRPr="001159BD">
        <w:t>in</w:t>
      </w:r>
      <w:r w:rsidRPr="001159BD">
        <w:rPr>
          <w:spacing w:val="-7"/>
        </w:rPr>
        <w:t xml:space="preserve"> </w:t>
      </w:r>
      <w:r w:rsidRPr="001159BD">
        <w:t>a</w:t>
      </w:r>
      <w:r w:rsidRPr="001159BD">
        <w:rPr>
          <w:spacing w:val="-7"/>
        </w:rPr>
        <w:t xml:space="preserve"> </w:t>
      </w:r>
      <w:r w:rsidRPr="001159BD">
        <w:t>certain</w:t>
      </w:r>
      <w:r w:rsidRPr="001159BD">
        <w:rPr>
          <w:spacing w:val="-7"/>
        </w:rPr>
        <w:t xml:space="preserve"> </w:t>
      </w:r>
      <w:r w:rsidRPr="001159BD">
        <w:t>pathway</w:t>
      </w:r>
      <w:r w:rsidRPr="001159BD">
        <w:rPr>
          <w:spacing w:val="-13"/>
        </w:rPr>
        <w:t xml:space="preserve"> </w:t>
      </w:r>
      <w:r w:rsidRPr="001159BD">
        <w:t>to</w:t>
      </w:r>
      <w:r w:rsidRPr="001159BD">
        <w:rPr>
          <w:spacing w:val="-7"/>
        </w:rPr>
        <w:t xml:space="preserve"> </w:t>
      </w:r>
      <w:r w:rsidRPr="001159BD">
        <w:t>the</w:t>
      </w:r>
      <w:r w:rsidRPr="001159BD">
        <w:rPr>
          <w:spacing w:val="-9"/>
        </w:rPr>
        <w:t xml:space="preserve"> </w:t>
      </w:r>
      <w:r w:rsidRPr="001159BD">
        <w:t>flux</w:t>
      </w:r>
      <w:r w:rsidRPr="001159BD">
        <w:rPr>
          <w:spacing w:val="-6"/>
        </w:rPr>
        <w:t xml:space="preserve"> </w:t>
      </w:r>
      <w:r w:rsidRPr="001159BD">
        <w:t>control</w:t>
      </w:r>
      <w:r w:rsidRPr="001159BD">
        <w:rPr>
          <w:spacing w:val="-8"/>
        </w:rPr>
        <w:t xml:space="preserve"> </w:t>
      </w:r>
      <w:r w:rsidRPr="001159BD">
        <w:t>is</w:t>
      </w:r>
      <w:r w:rsidRPr="001159BD">
        <w:rPr>
          <w:spacing w:val="-6"/>
        </w:rPr>
        <w:t xml:space="preserve"> </w:t>
      </w:r>
      <w:r w:rsidRPr="001159BD">
        <w:t>less</w:t>
      </w:r>
      <w:r w:rsidRPr="001159BD">
        <w:rPr>
          <w:spacing w:val="-9"/>
        </w:rPr>
        <w:t xml:space="preserve"> </w:t>
      </w:r>
      <w:r w:rsidRPr="001159BD">
        <w:t>well</w:t>
      </w:r>
      <w:r w:rsidRPr="001159BD">
        <w:rPr>
          <w:spacing w:val="-7"/>
        </w:rPr>
        <w:t xml:space="preserve"> </w:t>
      </w:r>
      <w:r w:rsidRPr="001159BD">
        <w:t>known.</w:t>
      </w:r>
      <w:r w:rsidRPr="001159BD">
        <w:rPr>
          <w:spacing w:val="-9"/>
        </w:rPr>
        <w:t xml:space="preserve"> </w:t>
      </w:r>
      <w:r w:rsidRPr="001159BD">
        <w:t>For</w:t>
      </w:r>
      <w:r w:rsidRPr="001159BD">
        <w:rPr>
          <w:spacing w:val="-8"/>
        </w:rPr>
        <w:t xml:space="preserve"> </w:t>
      </w:r>
      <w:r w:rsidRPr="001159BD">
        <w:t>instance,</w:t>
      </w:r>
      <w:r w:rsidRPr="001159BD">
        <w:rPr>
          <w:spacing w:val="-9"/>
        </w:rPr>
        <w:t xml:space="preserve"> </w:t>
      </w:r>
      <w:r w:rsidRPr="001159BD">
        <w:t>systems-level analyses of flux control for glycolysis has been studied only recently (Tanner et al., 2018), despite the fact that the glycolytic steps have been described one hundred years ago (Kresge et al.,</w:t>
      </w:r>
      <w:r w:rsidRPr="001159BD">
        <w:rPr>
          <w:spacing w:val="-1"/>
        </w:rPr>
        <w:t xml:space="preserve"> </w:t>
      </w:r>
      <w:r w:rsidRPr="001159BD">
        <w:t>2005).</w:t>
      </w:r>
      <w:r w:rsidR="00010AA3">
        <w:t xml:space="preserve"> </w:t>
      </w:r>
      <w:r w:rsidR="00E912AA">
        <w:t>Finally, there are some key proteins in the mitochondrial electron transport chain that are encoded by the mitochondrial (and not the nuclear) DNA</w:t>
      </w:r>
      <w:r w:rsidR="00084B93">
        <w:t>, including c</w:t>
      </w:r>
      <w:r w:rsidR="00084B93" w:rsidRPr="00084B93">
        <w:t>ytochrome c oxidase I (COX1</w:t>
      </w:r>
      <w:r w:rsidR="00084B93">
        <w:t xml:space="preserve">; </w:t>
      </w:r>
      <w:r w:rsidR="00084B93" w:rsidRPr="00084B93">
        <w:t xml:space="preserve">also known as mitochondrially encoded cytochrome c oxidase I </w:t>
      </w:r>
      <w:r w:rsidR="00084B93">
        <w:t xml:space="preserve"> or </w:t>
      </w:r>
      <w:r w:rsidR="00084B93" w:rsidRPr="00084B93">
        <w:t>MT-CO1)</w:t>
      </w:r>
      <w:r w:rsidR="00084B93">
        <w:t>. T</w:t>
      </w:r>
      <w:r w:rsidR="00E912AA">
        <w:t>he function of this presumably being that the cell maintains the possibility of rapid local control of the activity of the mitochondrial electron transport chain</w:t>
      </w:r>
      <w:r w:rsidR="00021E43">
        <w:t xml:space="preserve"> </w:t>
      </w:r>
      <w:r w:rsidR="00E912AA">
        <w:t>(</w:t>
      </w:r>
      <w:proofErr w:type="spellStart"/>
      <w:r w:rsidR="00E912AA">
        <w:t>Taanman</w:t>
      </w:r>
      <w:proofErr w:type="spellEnd"/>
      <w:r w:rsidR="00E912AA">
        <w:t xml:space="preserve"> et al., 1999)</w:t>
      </w:r>
      <w:r w:rsidR="00084B93">
        <w:t>. T</w:t>
      </w:r>
      <w:r w:rsidR="00E912AA">
        <w:t xml:space="preserve">he mitochondrial transcriptome can also be regulated by the nuclear DNA (Ali et al., 2019), but changes in the expression of these proteins may require specialized analysis that is not part of many standard ‘omics’ approaches. </w:t>
      </w:r>
      <w:r w:rsidR="00010AA3">
        <w:t xml:space="preserve">The above issues represent some of the limitations of the current analysis. The complexity of this issue is </w:t>
      </w:r>
      <w:r w:rsidR="00E912AA">
        <w:t>further illustrated</w:t>
      </w:r>
      <w:r w:rsidR="00010AA3">
        <w:t xml:space="preserve"> through the examples of </w:t>
      </w:r>
      <w:r w:rsidR="00010AA3" w:rsidRPr="001159BD">
        <w:t>ATP5PF</w:t>
      </w:r>
      <w:r w:rsidR="00010AA3">
        <w:t>/</w:t>
      </w:r>
      <w:r w:rsidR="00010AA3" w:rsidRPr="001159BD">
        <w:t>ATP5PO</w:t>
      </w:r>
      <w:r w:rsidR="00010AA3">
        <w:t xml:space="preserve"> and CBS/H</w:t>
      </w:r>
      <w:r w:rsidR="00010AA3" w:rsidRPr="00010AA3">
        <w:rPr>
          <w:vertAlign w:val="subscript"/>
        </w:rPr>
        <w:t>2</w:t>
      </w:r>
      <w:r w:rsidR="00010AA3">
        <w:t xml:space="preserve">S/cytochrome c oxidase. In the case of </w:t>
      </w:r>
      <w:r w:rsidR="00010AA3" w:rsidRPr="001159BD">
        <w:t>ATP5PF</w:t>
      </w:r>
      <w:r w:rsidR="00010AA3">
        <w:t>/</w:t>
      </w:r>
      <w:r w:rsidR="00010AA3" w:rsidRPr="001159BD">
        <w:t>ATP5PO</w:t>
      </w:r>
      <w:r w:rsidR="00010AA3">
        <w:t xml:space="preserve">, mRNA levels were found to be upregulated in DS, while protein levels were downregulated </w:t>
      </w:r>
      <w:r w:rsidR="00010AA3" w:rsidRPr="001159BD">
        <w:t>(Liu et al., 2017)</w:t>
      </w:r>
      <w:r w:rsidR="00010AA3">
        <w:t>, due to unknown regulatory factors/processes</w:t>
      </w:r>
      <w:r w:rsidR="003D0307">
        <w:t xml:space="preserve">. </w:t>
      </w:r>
      <w:r w:rsidR="003D0307" w:rsidRPr="00F12DFB">
        <w:rPr>
          <w:color w:val="0070C0"/>
        </w:rPr>
        <w:t>Moreover, the unrelated expression levels of mRNAs and proteins are not an exception for the abovementioned proteins. Most</w:t>
      </w:r>
      <w:r w:rsidR="003D0307" w:rsidRPr="00F12DFB">
        <w:rPr>
          <w:color w:val="0070C0"/>
        </w:rPr>
        <w:t xml:space="preserve"> </w:t>
      </w:r>
      <w:r w:rsidR="003D0307" w:rsidRPr="00F12DFB">
        <w:rPr>
          <w:color w:val="0070C0"/>
        </w:rPr>
        <w:t>proteins translated from</w:t>
      </w:r>
      <w:r w:rsidR="003D0307" w:rsidRPr="00F12DFB">
        <w:rPr>
          <w:color w:val="0070C0"/>
        </w:rPr>
        <w:t xml:space="preserve"> genes encoded on chromosome 21 </w:t>
      </w:r>
      <w:r w:rsidR="003D0307" w:rsidRPr="00F12DFB">
        <w:rPr>
          <w:color w:val="0070C0"/>
        </w:rPr>
        <w:t>did not show</w:t>
      </w:r>
      <w:r w:rsidR="003D0307" w:rsidRPr="00F12DFB">
        <w:rPr>
          <w:color w:val="0070C0"/>
        </w:rPr>
        <w:t xml:space="preserve"> overexpression in DS compared to controls</w:t>
      </w:r>
      <w:r w:rsidR="003D0307" w:rsidRPr="00F12DFB">
        <w:rPr>
          <w:color w:val="0070C0"/>
        </w:rPr>
        <w:t>.</w:t>
      </w:r>
    </w:p>
    <w:p w:rsidR="003D0307" w:rsidRDefault="00F12DFB" w:rsidP="006F44F0">
      <w:pPr>
        <w:pStyle w:val="BodyText"/>
        <w:snapToGrid w:val="0"/>
        <w:spacing w:line="276" w:lineRule="auto"/>
        <w:ind w:left="116" w:right="1276" w:firstLine="707"/>
        <w:jc w:val="both"/>
      </w:pPr>
      <w:r w:rsidRPr="00F12DFB">
        <w:rPr>
          <w:color w:val="0070C0"/>
        </w:rPr>
        <w:t xml:space="preserve">CITATION </w:t>
      </w:r>
      <w:r w:rsidR="003D0307" w:rsidRPr="00F12DFB">
        <w:rPr>
          <w:color w:val="0070C0"/>
        </w:rPr>
        <w:t xml:space="preserve">Protein levels of genes encoded on chromosome 21 in fetal Down syndrome brain: Challenging the gene dosage effect hypothesis (Part </w:t>
      </w:r>
      <w:r w:rsidRPr="00F12DFB">
        <w:rPr>
          <w:color w:val="0070C0"/>
        </w:rPr>
        <w:t>I-</w:t>
      </w:r>
      <w:r w:rsidR="003D0307" w:rsidRPr="00F12DFB">
        <w:rPr>
          <w:color w:val="0070C0"/>
        </w:rPr>
        <w:t>IV)</w:t>
      </w:r>
      <w:bookmarkStart w:id="0" w:name="_GoBack"/>
      <w:bookmarkEnd w:id="0"/>
    </w:p>
    <w:p w:rsidR="00010AA3" w:rsidRPr="00010AA3" w:rsidRDefault="00010AA3" w:rsidP="006F44F0">
      <w:pPr>
        <w:pStyle w:val="BodyText"/>
        <w:snapToGrid w:val="0"/>
        <w:spacing w:line="276" w:lineRule="auto"/>
        <w:ind w:left="116" w:right="1276" w:firstLine="707"/>
        <w:jc w:val="both"/>
      </w:pPr>
      <w:r>
        <w:t xml:space="preserve"> With respect to cytochrome c oxidase, there is no significant regulation of this protein at the mRNA and protein level, and yet its activity in DS is markedly (and reversibly) suppressed, due to the direct inhibitory effect of H</w:t>
      </w:r>
      <w:r w:rsidRPr="00010AA3">
        <w:rPr>
          <w:vertAlign w:val="subscript"/>
        </w:rPr>
        <w:t>2</w:t>
      </w:r>
      <w:r>
        <w:t xml:space="preserve">S (the levels of which are upregulated in DS) of this enzyme via binding to and subsequent reduction of its </w:t>
      </w:r>
      <w:r w:rsidRPr="00010AA3">
        <w:t>oxygen-reactive a3CuB binuclear cente</w:t>
      </w:r>
      <w:r>
        <w:t>r (Nicholls et al., 2013; Panagaki et al., 2019). It is conceivable, that a direct inhibition of key components of the mitochondrial electron transport chain’s function may be functionally more relevant in DS than a partial up- or down-regulation of various electron transport chain proteins. The above examples reinforce the necessity of integrating various methods of gene expression, protein expression, metabolomic analysis and functional cellular assessment when investigating the mitochondrial/bioenergetic alterations of complex diseases such as DS.</w:t>
      </w:r>
    </w:p>
    <w:p w:rsidR="002F7877" w:rsidRPr="00010AA3" w:rsidRDefault="00EC0E3A" w:rsidP="006F44F0">
      <w:pPr>
        <w:snapToGrid w:val="0"/>
        <w:spacing w:line="276" w:lineRule="auto"/>
        <w:ind w:left="116" w:right="1276" w:firstLine="707"/>
        <w:jc w:val="both"/>
        <w:rPr>
          <w:sz w:val="24"/>
          <w:szCs w:val="24"/>
        </w:rPr>
      </w:pPr>
      <w:r w:rsidRPr="00010AA3">
        <w:rPr>
          <w:sz w:val="24"/>
          <w:szCs w:val="24"/>
        </w:rPr>
        <w:t>In summary, based on the gene</w:t>
      </w:r>
      <w:r w:rsidR="00010AA3" w:rsidRPr="00010AA3">
        <w:rPr>
          <w:sz w:val="24"/>
          <w:szCs w:val="24"/>
        </w:rPr>
        <w:t xml:space="preserve"> </w:t>
      </w:r>
      <w:r w:rsidRPr="00010AA3">
        <w:rPr>
          <w:sz w:val="24"/>
          <w:szCs w:val="24"/>
        </w:rPr>
        <w:t>expression pattern we can conclude that flux in oxidative phosphorylation is reduced, while fluxes in glycolysis, c</w:t>
      </w:r>
      <w:r w:rsidR="00E912AA">
        <w:rPr>
          <w:sz w:val="24"/>
          <w:szCs w:val="24"/>
        </w:rPr>
        <w:t>it</w:t>
      </w:r>
      <w:r w:rsidRPr="00010AA3">
        <w:rPr>
          <w:sz w:val="24"/>
          <w:szCs w:val="24"/>
        </w:rPr>
        <w:t xml:space="preserve">ric acid cycle and lipid metabolism are increased in DS cells compared to control. </w:t>
      </w:r>
      <w:r w:rsidR="00010AA3" w:rsidRPr="00010AA3">
        <w:rPr>
          <w:sz w:val="24"/>
          <w:szCs w:val="24"/>
        </w:rPr>
        <w:t xml:space="preserve">These findings are consistent with the development of significant metabolic disturbances (“pseudohypoxia”) in </w:t>
      </w:r>
      <w:r w:rsidR="00323ACA">
        <w:rPr>
          <w:sz w:val="24"/>
          <w:szCs w:val="24"/>
        </w:rPr>
        <w:t xml:space="preserve">DS </w:t>
      </w:r>
      <w:r w:rsidR="00010AA3" w:rsidRPr="00010AA3">
        <w:rPr>
          <w:sz w:val="24"/>
          <w:szCs w:val="24"/>
        </w:rPr>
        <w:t>cells, which, in turn, may explain some of the well-known functional defects (ranging from neuronal dysfunction to reduced exercise tolerance) associated with this condition</w:t>
      </w:r>
      <w:r w:rsidR="00E912AA">
        <w:rPr>
          <w:sz w:val="24"/>
          <w:szCs w:val="24"/>
        </w:rPr>
        <w:t>.</w:t>
      </w:r>
    </w:p>
    <w:p w:rsidR="00E912AA" w:rsidRDefault="00010AA3" w:rsidP="00E912AA">
      <w:pPr>
        <w:snapToGrid w:val="0"/>
        <w:spacing w:line="276" w:lineRule="auto"/>
        <w:ind w:right="1276"/>
        <w:jc w:val="both"/>
        <w:rPr>
          <w:sz w:val="24"/>
          <w:szCs w:val="24"/>
        </w:rPr>
      </w:pPr>
      <w:r>
        <w:rPr>
          <w:sz w:val="24"/>
          <w:szCs w:val="24"/>
        </w:rPr>
        <w:t xml:space="preserve"> </w:t>
      </w:r>
    </w:p>
    <w:p w:rsidR="00E912AA" w:rsidRDefault="00E912AA">
      <w:pPr>
        <w:rPr>
          <w:sz w:val="24"/>
          <w:szCs w:val="24"/>
        </w:rPr>
      </w:pPr>
      <w:r>
        <w:rPr>
          <w:sz w:val="24"/>
          <w:szCs w:val="24"/>
        </w:rPr>
        <w:br w:type="page"/>
      </w:r>
    </w:p>
    <w:p w:rsidR="00E912AA" w:rsidRPr="00EB0753" w:rsidRDefault="00E912AA" w:rsidP="00E912AA">
      <w:pPr>
        <w:spacing w:before="76"/>
        <w:ind w:left="116"/>
        <w:rPr>
          <w:b/>
          <w:sz w:val="24"/>
          <w:szCs w:val="24"/>
        </w:rPr>
      </w:pPr>
      <w:r w:rsidRPr="00EB0753">
        <w:rPr>
          <w:b/>
          <w:sz w:val="24"/>
          <w:szCs w:val="24"/>
        </w:rPr>
        <w:lastRenderedPageBreak/>
        <w:t>DECLARATIONS</w:t>
      </w:r>
    </w:p>
    <w:p w:rsidR="00E912AA" w:rsidRPr="00EB0753" w:rsidRDefault="00E912AA" w:rsidP="00E912AA">
      <w:pPr>
        <w:pStyle w:val="BodyText"/>
        <w:rPr>
          <w:b/>
        </w:rPr>
      </w:pPr>
    </w:p>
    <w:p w:rsidR="00E912AA" w:rsidRPr="00EB0753" w:rsidRDefault="00E912AA" w:rsidP="00E912AA">
      <w:pPr>
        <w:pStyle w:val="BodyText"/>
        <w:spacing w:before="6"/>
        <w:rPr>
          <w:b/>
        </w:rPr>
      </w:pPr>
    </w:p>
    <w:p w:rsidR="00E912AA" w:rsidRPr="00EB0753" w:rsidRDefault="00E912AA" w:rsidP="00E912AA">
      <w:pPr>
        <w:pStyle w:val="ListParagraph"/>
        <w:numPr>
          <w:ilvl w:val="0"/>
          <w:numId w:val="1"/>
        </w:numPr>
        <w:tabs>
          <w:tab w:val="left" w:pos="247"/>
        </w:tabs>
        <w:ind w:hanging="131"/>
        <w:jc w:val="left"/>
        <w:rPr>
          <w:b/>
          <w:sz w:val="24"/>
          <w:szCs w:val="24"/>
        </w:rPr>
      </w:pPr>
      <w:r w:rsidRPr="00EB0753">
        <w:rPr>
          <w:b/>
          <w:sz w:val="24"/>
          <w:szCs w:val="24"/>
        </w:rPr>
        <w:t>Ethical Approval and Consent to</w:t>
      </w:r>
      <w:r w:rsidRPr="00EB0753">
        <w:rPr>
          <w:b/>
          <w:spacing w:val="-4"/>
          <w:sz w:val="24"/>
          <w:szCs w:val="24"/>
        </w:rPr>
        <w:t xml:space="preserve"> </w:t>
      </w:r>
      <w:r w:rsidRPr="00EB0753">
        <w:rPr>
          <w:b/>
          <w:sz w:val="24"/>
          <w:szCs w:val="24"/>
        </w:rPr>
        <w:t>participate</w:t>
      </w:r>
    </w:p>
    <w:p w:rsidR="00E912AA" w:rsidRPr="00EB0753" w:rsidRDefault="00E912AA" w:rsidP="00E912AA">
      <w:pPr>
        <w:spacing w:before="32"/>
        <w:ind w:left="116"/>
        <w:rPr>
          <w:sz w:val="24"/>
          <w:szCs w:val="24"/>
        </w:rPr>
      </w:pPr>
      <w:r w:rsidRPr="00EB0753">
        <w:rPr>
          <w:sz w:val="24"/>
          <w:szCs w:val="24"/>
        </w:rPr>
        <w:t>not applicable</w:t>
      </w:r>
    </w:p>
    <w:p w:rsidR="00E912AA" w:rsidRPr="00EB0753" w:rsidRDefault="00E912AA" w:rsidP="00E912AA">
      <w:pPr>
        <w:pStyle w:val="BodyText"/>
        <w:spacing w:before="2"/>
      </w:pPr>
    </w:p>
    <w:p w:rsidR="00E912AA" w:rsidRPr="00EB0753" w:rsidRDefault="00E912AA" w:rsidP="00E912AA">
      <w:pPr>
        <w:pStyle w:val="ListParagraph"/>
        <w:numPr>
          <w:ilvl w:val="0"/>
          <w:numId w:val="1"/>
        </w:numPr>
        <w:tabs>
          <w:tab w:val="left" w:pos="247"/>
        </w:tabs>
        <w:ind w:hanging="131"/>
        <w:jc w:val="left"/>
        <w:rPr>
          <w:b/>
          <w:sz w:val="24"/>
          <w:szCs w:val="24"/>
        </w:rPr>
      </w:pPr>
      <w:r w:rsidRPr="00EB0753">
        <w:rPr>
          <w:b/>
          <w:sz w:val="24"/>
          <w:szCs w:val="24"/>
        </w:rPr>
        <w:t>Consent for</w:t>
      </w:r>
      <w:r w:rsidRPr="00EB0753">
        <w:rPr>
          <w:b/>
          <w:spacing w:val="-3"/>
          <w:sz w:val="24"/>
          <w:szCs w:val="24"/>
        </w:rPr>
        <w:t xml:space="preserve"> </w:t>
      </w:r>
      <w:r w:rsidRPr="00EB0753">
        <w:rPr>
          <w:b/>
          <w:sz w:val="24"/>
          <w:szCs w:val="24"/>
        </w:rPr>
        <w:t>publication</w:t>
      </w:r>
    </w:p>
    <w:p w:rsidR="00E912AA" w:rsidRPr="00EB0753" w:rsidRDefault="00E912AA" w:rsidP="00E912AA">
      <w:pPr>
        <w:spacing w:before="33"/>
        <w:ind w:left="116"/>
        <w:rPr>
          <w:sz w:val="24"/>
          <w:szCs w:val="24"/>
        </w:rPr>
      </w:pPr>
      <w:r w:rsidRPr="00EB0753">
        <w:rPr>
          <w:sz w:val="24"/>
          <w:szCs w:val="24"/>
        </w:rPr>
        <w:t>not applicable</w:t>
      </w:r>
    </w:p>
    <w:p w:rsidR="00E912AA" w:rsidRPr="00EB0753" w:rsidRDefault="00E912AA" w:rsidP="00E912AA">
      <w:pPr>
        <w:pStyle w:val="BodyText"/>
        <w:spacing w:before="1"/>
      </w:pPr>
    </w:p>
    <w:p w:rsidR="00E912AA" w:rsidRPr="00EB0753" w:rsidRDefault="00E912AA" w:rsidP="00E912AA">
      <w:pPr>
        <w:pStyle w:val="ListParagraph"/>
        <w:numPr>
          <w:ilvl w:val="0"/>
          <w:numId w:val="1"/>
        </w:numPr>
        <w:tabs>
          <w:tab w:val="left" w:pos="247"/>
        </w:tabs>
        <w:ind w:hanging="131"/>
        <w:jc w:val="left"/>
        <w:rPr>
          <w:b/>
          <w:sz w:val="24"/>
          <w:szCs w:val="24"/>
        </w:rPr>
      </w:pPr>
      <w:r w:rsidRPr="00EB0753">
        <w:rPr>
          <w:b/>
          <w:sz w:val="24"/>
          <w:szCs w:val="24"/>
        </w:rPr>
        <w:t>Availability of supporting</w:t>
      </w:r>
      <w:r w:rsidRPr="00EB0753">
        <w:rPr>
          <w:b/>
          <w:spacing w:val="-1"/>
          <w:sz w:val="24"/>
          <w:szCs w:val="24"/>
        </w:rPr>
        <w:t xml:space="preserve"> </w:t>
      </w:r>
      <w:r w:rsidRPr="00EB0753">
        <w:rPr>
          <w:b/>
          <w:sz w:val="24"/>
          <w:szCs w:val="24"/>
        </w:rPr>
        <w:t>data</w:t>
      </w:r>
    </w:p>
    <w:p w:rsidR="00E912AA" w:rsidRPr="00EB0753" w:rsidRDefault="00E912AA" w:rsidP="00E912AA">
      <w:pPr>
        <w:spacing w:before="33"/>
        <w:ind w:left="116"/>
        <w:rPr>
          <w:sz w:val="24"/>
          <w:szCs w:val="24"/>
        </w:rPr>
      </w:pPr>
      <w:r w:rsidRPr="00EB0753">
        <w:rPr>
          <w:sz w:val="24"/>
          <w:szCs w:val="24"/>
        </w:rPr>
        <w:t>not applicable</w:t>
      </w:r>
    </w:p>
    <w:p w:rsidR="00E912AA" w:rsidRPr="00EB0753" w:rsidRDefault="00E912AA" w:rsidP="00E912AA">
      <w:pPr>
        <w:pStyle w:val="BodyText"/>
        <w:spacing w:before="10"/>
      </w:pPr>
    </w:p>
    <w:p w:rsidR="00E912AA" w:rsidRPr="00EB0753" w:rsidRDefault="00E912AA" w:rsidP="00E912AA">
      <w:pPr>
        <w:pStyle w:val="ListParagraph"/>
        <w:numPr>
          <w:ilvl w:val="0"/>
          <w:numId w:val="1"/>
        </w:numPr>
        <w:tabs>
          <w:tab w:val="left" w:pos="247"/>
        </w:tabs>
        <w:ind w:hanging="131"/>
        <w:jc w:val="left"/>
        <w:rPr>
          <w:b/>
          <w:sz w:val="24"/>
          <w:szCs w:val="24"/>
        </w:rPr>
      </w:pPr>
      <w:r w:rsidRPr="00EB0753">
        <w:rPr>
          <w:b/>
          <w:sz w:val="24"/>
          <w:szCs w:val="24"/>
        </w:rPr>
        <w:t>Competing</w:t>
      </w:r>
      <w:r w:rsidRPr="00EB0753">
        <w:rPr>
          <w:b/>
          <w:spacing w:val="-1"/>
          <w:sz w:val="24"/>
          <w:szCs w:val="24"/>
        </w:rPr>
        <w:t xml:space="preserve"> </w:t>
      </w:r>
      <w:r w:rsidRPr="00EB0753">
        <w:rPr>
          <w:b/>
          <w:sz w:val="24"/>
          <w:szCs w:val="24"/>
        </w:rPr>
        <w:t>interests</w:t>
      </w:r>
    </w:p>
    <w:p w:rsidR="00E912AA" w:rsidRPr="00EB0753" w:rsidRDefault="00E912AA" w:rsidP="00E912AA">
      <w:pPr>
        <w:spacing w:before="34"/>
        <w:ind w:left="116" w:right="1096"/>
        <w:rPr>
          <w:sz w:val="24"/>
          <w:szCs w:val="24"/>
        </w:rPr>
      </w:pPr>
      <w:r w:rsidRPr="00EB0753">
        <w:rPr>
          <w:sz w:val="24"/>
          <w:szCs w:val="24"/>
        </w:rPr>
        <w:t>none</w:t>
      </w:r>
    </w:p>
    <w:p w:rsidR="00E912AA" w:rsidRPr="00EB0753" w:rsidRDefault="00E912AA" w:rsidP="00E912AA">
      <w:pPr>
        <w:pStyle w:val="BodyText"/>
        <w:spacing w:before="1"/>
        <w:ind w:right="1096"/>
      </w:pPr>
    </w:p>
    <w:p w:rsidR="00E912AA" w:rsidRPr="00EB0753" w:rsidRDefault="00E912AA" w:rsidP="00E912AA">
      <w:pPr>
        <w:pStyle w:val="ListParagraph"/>
        <w:numPr>
          <w:ilvl w:val="0"/>
          <w:numId w:val="1"/>
        </w:numPr>
        <w:tabs>
          <w:tab w:val="left" w:pos="244"/>
        </w:tabs>
        <w:ind w:left="243" w:right="1096" w:hanging="128"/>
        <w:jc w:val="left"/>
        <w:rPr>
          <w:b/>
          <w:sz w:val="24"/>
          <w:szCs w:val="24"/>
        </w:rPr>
      </w:pPr>
      <w:r w:rsidRPr="00EB0753">
        <w:rPr>
          <w:b/>
          <w:sz w:val="24"/>
          <w:szCs w:val="24"/>
        </w:rPr>
        <w:t>Funding</w:t>
      </w:r>
    </w:p>
    <w:p w:rsidR="00E912AA" w:rsidRPr="00EB0753" w:rsidRDefault="00E912AA" w:rsidP="00E912AA">
      <w:pPr>
        <w:spacing w:before="33"/>
        <w:ind w:left="116" w:right="1096"/>
        <w:rPr>
          <w:sz w:val="24"/>
          <w:szCs w:val="24"/>
        </w:rPr>
      </w:pPr>
      <w:r w:rsidRPr="00EB0753">
        <w:rPr>
          <w:sz w:val="24"/>
          <w:szCs w:val="24"/>
        </w:rPr>
        <w:t>Jerome LeJeune Foundation (Paris)</w:t>
      </w:r>
    </w:p>
    <w:p w:rsidR="00E912AA" w:rsidRPr="00EB0753" w:rsidRDefault="00E912AA" w:rsidP="00E912AA">
      <w:pPr>
        <w:pStyle w:val="BodyText"/>
        <w:spacing w:before="10"/>
        <w:ind w:right="1096"/>
      </w:pPr>
    </w:p>
    <w:p w:rsidR="00E912AA" w:rsidRPr="00EB0753" w:rsidRDefault="00E912AA" w:rsidP="00E912AA">
      <w:pPr>
        <w:pStyle w:val="ListParagraph"/>
        <w:numPr>
          <w:ilvl w:val="0"/>
          <w:numId w:val="1"/>
        </w:numPr>
        <w:tabs>
          <w:tab w:val="left" w:pos="247"/>
        </w:tabs>
        <w:ind w:right="1096" w:hanging="131"/>
        <w:jc w:val="left"/>
        <w:rPr>
          <w:b/>
          <w:sz w:val="24"/>
          <w:szCs w:val="24"/>
        </w:rPr>
      </w:pPr>
      <w:r w:rsidRPr="00EB0753">
        <w:rPr>
          <w:b/>
          <w:sz w:val="24"/>
          <w:szCs w:val="24"/>
        </w:rPr>
        <w:t>Authors'</w:t>
      </w:r>
      <w:r w:rsidRPr="00EB0753">
        <w:rPr>
          <w:b/>
          <w:spacing w:val="-2"/>
          <w:sz w:val="24"/>
          <w:szCs w:val="24"/>
        </w:rPr>
        <w:t xml:space="preserve"> </w:t>
      </w:r>
      <w:r w:rsidRPr="00EB0753">
        <w:rPr>
          <w:b/>
          <w:sz w:val="24"/>
          <w:szCs w:val="24"/>
        </w:rPr>
        <w:t>contributions</w:t>
      </w:r>
    </w:p>
    <w:p w:rsidR="00E912AA" w:rsidRPr="00EB0753" w:rsidRDefault="00E912AA" w:rsidP="00E912AA">
      <w:pPr>
        <w:spacing w:before="35"/>
        <w:ind w:left="116" w:right="1096"/>
        <w:jc w:val="both"/>
        <w:rPr>
          <w:sz w:val="24"/>
          <w:szCs w:val="24"/>
        </w:rPr>
      </w:pPr>
      <w:r w:rsidRPr="00EB0753">
        <w:rPr>
          <w:sz w:val="24"/>
          <w:szCs w:val="24"/>
        </w:rPr>
        <w:t>L.P. has conducted the meta-analysis. Both authors performed literature review and manuscript writing.</w:t>
      </w:r>
    </w:p>
    <w:p w:rsidR="00E912AA" w:rsidRDefault="00E912AA" w:rsidP="00E912AA">
      <w:pPr>
        <w:pStyle w:val="BodyText"/>
        <w:spacing w:before="11"/>
        <w:ind w:right="1096"/>
        <w:rPr>
          <w:sz w:val="28"/>
        </w:rPr>
      </w:pPr>
    </w:p>
    <w:p w:rsidR="00E912AA" w:rsidRDefault="00E912AA" w:rsidP="00E912AA">
      <w:pPr>
        <w:spacing w:before="33"/>
        <w:ind w:left="116" w:right="1096"/>
      </w:pPr>
      <w:r>
        <w:t xml:space="preserve"> </w:t>
      </w:r>
    </w:p>
    <w:p w:rsidR="00E912AA" w:rsidRDefault="00E912AA" w:rsidP="00E912AA">
      <w:pPr>
        <w:sectPr w:rsidR="00E912AA" w:rsidSect="00EB0753">
          <w:pgSz w:w="11910" w:h="16840"/>
          <w:pgMar w:top="1354" w:right="158" w:bottom="1440" w:left="1296" w:header="720" w:footer="720" w:gutter="0"/>
          <w:cols w:space="720"/>
        </w:sectPr>
      </w:pPr>
    </w:p>
    <w:p w:rsidR="00E912AA" w:rsidRDefault="00E912AA" w:rsidP="00E912AA">
      <w:pPr>
        <w:pStyle w:val="BodyText"/>
        <w:spacing w:before="72" w:after="49"/>
        <w:rPr>
          <w:b/>
          <w:bCs/>
        </w:rPr>
      </w:pPr>
      <w:r>
        <w:rPr>
          <w:b/>
          <w:bCs/>
          <w:noProof/>
        </w:rPr>
        <w:lastRenderedPageBreak/>
        <w:drawing>
          <wp:inline distT="0" distB="0" distL="0" distR="0" wp14:anchorId="4CF12980" wp14:editId="5AD1FB6D">
            <wp:extent cx="5998769" cy="657453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98769" cy="6574536"/>
                    </a:xfrm>
                    <a:prstGeom prst="rect">
                      <a:avLst/>
                    </a:prstGeom>
                  </pic:spPr>
                </pic:pic>
              </a:graphicData>
            </a:graphic>
          </wp:inline>
        </w:drawing>
      </w:r>
    </w:p>
    <w:p w:rsidR="00E912AA" w:rsidRDefault="00E912AA" w:rsidP="00E912AA">
      <w:pPr>
        <w:pStyle w:val="BodyText"/>
        <w:spacing w:before="72" w:after="49"/>
        <w:rPr>
          <w:b/>
          <w:bCs/>
        </w:rPr>
      </w:pPr>
    </w:p>
    <w:p w:rsidR="00E912AA" w:rsidRPr="00EB0753" w:rsidRDefault="00E912AA" w:rsidP="00E912AA">
      <w:pPr>
        <w:pStyle w:val="BodyText"/>
        <w:spacing w:before="72" w:after="49"/>
        <w:rPr>
          <w:b/>
          <w:bCs/>
        </w:rPr>
      </w:pPr>
      <w:r w:rsidRPr="00EB0753">
        <w:rPr>
          <w:b/>
          <w:bCs/>
        </w:rPr>
        <w:t xml:space="preserve">Table 1. </w:t>
      </w:r>
      <w:r>
        <w:rPr>
          <w:b/>
          <w:bCs/>
        </w:rPr>
        <w:t>List of the s</w:t>
      </w:r>
      <w:r w:rsidRPr="00EB0753">
        <w:rPr>
          <w:b/>
          <w:bCs/>
        </w:rPr>
        <w:t xml:space="preserve">tudies used </w:t>
      </w:r>
      <w:r>
        <w:rPr>
          <w:b/>
          <w:bCs/>
        </w:rPr>
        <w:t>for</w:t>
      </w:r>
      <w:r w:rsidRPr="00EB0753">
        <w:rPr>
          <w:b/>
          <w:bCs/>
        </w:rPr>
        <w:t xml:space="preserve"> the current meta-analysis</w:t>
      </w:r>
      <w:r>
        <w:rPr>
          <w:b/>
          <w:bCs/>
        </w:rPr>
        <w:t>.</w:t>
      </w:r>
    </w:p>
    <w:p w:rsidR="00E912AA" w:rsidRDefault="00E912AA" w:rsidP="00E912AA">
      <w:pPr>
        <w:sectPr w:rsidR="00E912AA" w:rsidSect="00EB0753">
          <w:pgSz w:w="11910" w:h="16840"/>
          <w:pgMar w:top="1354" w:right="158" w:bottom="1440" w:left="1296" w:header="720" w:footer="720" w:gutter="0"/>
          <w:cols w:space="720"/>
        </w:sectPr>
      </w:pPr>
    </w:p>
    <w:p w:rsidR="00E912AA" w:rsidRDefault="00E912AA" w:rsidP="00E912AA">
      <w:pPr>
        <w:pStyle w:val="BodyText"/>
        <w:spacing w:before="4"/>
        <w:rPr>
          <w:b/>
          <w:sz w:val="17"/>
        </w:rPr>
      </w:pPr>
    </w:p>
    <w:p w:rsidR="00E912AA" w:rsidRDefault="00E912AA" w:rsidP="00E912AA">
      <w:pPr>
        <w:pStyle w:val="BodyText"/>
        <w:rPr>
          <w:b/>
          <w:sz w:val="20"/>
        </w:rPr>
      </w:pPr>
    </w:p>
    <w:p w:rsidR="00E912AA" w:rsidRDefault="00E912AA" w:rsidP="00E912AA">
      <w:pPr>
        <w:pStyle w:val="BodyText"/>
        <w:spacing w:before="6"/>
        <w:rPr>
          <w:b/>
          <w:sz w:val="10"/>
        </w:rPr>
      </w:pPr>
      <w:r>
        <w:rPr>
          <w:noProof/>
          <w:lang w:val="fr-CH" w:eastAsia="fr-CH"/>
        </w:rPr>
        <w:drawing>
          <wp:anchor distT="0" distB="0" distL="0" distR="0" simplePos="0" relativeHeight="251664384" behindDoc="0" locked="0" layoutInCell="1" allowOverlap="1" wp14:anchorId="44A75BF7" wp14:editId="637FE4A0">
            <wp:simplePos x="0" y="0"/>
            <wp:positionH relativeFrom="page">
              <wp:posOffset>1489669</wp:posOffset>
            </wp:positionH>
            <wp:positionV relativeFrom="paragraph">
              <wp:posOffset>102206</wp:posOffset>
            </wp:positionV>
            <wp:extent cx="3493754" cy="6814184"/>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3493754" cy="6814184"/>
                    </a:xfrm>
                    <a:prstGeom prst="rect">
                      <a:avLst/>
                    </a:prstGeom>
                  </pic:spPr>
                </pic:pic>
              </a:graphicData>
            </a:graphic>
          </wp:anchor>
        </w:drawing>
      </w:r>
    </w:p>
    <w:p w:rsidR="00E912AA" w:rsidRDefault="00E912AA" w:rsidP="00E912AA">
      <w:pPr>
        <w:pStyle w:val="BodyText"/>
        <w:rPr>
          <w:b/>
          <w:sz w:val="26"/>
        </w:rPr>
      </w:pPr>
    </w:p>
    <w:p w:rsidR="00E912AA" w:rsidRDefault="00E912AA" w:rsidP="00E912AA">
      <w:pPr>
        <w:pStyle w:val="BodyText"/>
        <w:spacing w:before="5"/>
        <w:rPr>
          <w:b/>
          <w:sz w:val="21"/>
        </w:rPr>
      </w:pPr>
    </w:p>
    <w:p w:rsidR="00E912AA" w:rsidRDefault="00E912AA" w:rsidP="00E912AA">
      <w:pPr>
        <w:pStyle w:val="BodyText"/>
        <w:spacing w:line="276" w:lineRule="auto"/>
        <w:ind w:right="1090"/>
        <w:jc w:val="both"/>
      </w:pPr>
      <w:r>
        <w:rPr>
          <w:b/>
        </w:rPr>
        <w:t xml:space="preserve">Fig. 1. </w:t>
      </w:r>
      <w:r w:rsidRPr="00EB0753">
        <w:rPr>
          <w:b/>
          <w:bCs/>
        </w:rPr>
        <w:t>Changes in gene expression levels in Down syndrome</w:t>
      </w:r>
      <w:r>
        <w:t xml:space="preserve">. </w:t>
      </w:r>
      <w:r w:rsidRPr="00EB0753">
        <w:rPr>
          <w:b/>
          <w:bCs/>
        </w:rPr>
        <w:t xml:space="preserve">(A-B) </w:t>
      </w:r>
      <w:r>
        <w:t>Forest plot showing relative weights, standardized mean difference (Hedge’s g) with confidence intervals for CBS and</w:t>
      </w:r>
      <w:r>
        <w:rPr>
          <w:spacing w:val="-13"/>
        </w:rPr>
        <w:t xml:space="preserve"> </w:t>
      </w:r>
      <w:r>
        <w:t>PFKL</w:t>
      </w:r>
      <w:r>
        <w:rPr>
          <w:spacing w:val="-14"/>
        </w:rPr>
        <w:t xml:space="preserve"> </w:t>
      </w:r>
      <w:r>
        <w:t>gene</w:t>
      </w:r>
      <w:r>
        <w:rPr>
          <w:spacing w:val="-12"/>
        </w:rPr>
        <w:t xml:space="preserve"> </w:t>
      </w:r>
      <w:r>
        <w:t>expression.</w:t>
      </w:r>
      <w:r>
        <w:rPr>
          <w:spacing w:val="-13"/>
        </w:rPr>
        <w:t xml:space="preserve"> </w:t>
      </w:r>
      <w:r>
        <w:t>These</w:t>
      </w:r>
      <w:r>
        <w:rPr>
          <w:spacing w:val="-10"/>
        </w:rPr>
        <w:t xml:space="preserve"> </w:t>
      </w:r>
      <w:r>
        <w:t>genes</w:t>
      </w:r>
      <w:r>
        <w:rPr>
          <w:spacing w:val="-11"/>
        </w:rPr>
        <w:t xml:space="preserve"> </w:t>
      </w:r>
      <w:r>
        <w:t>are</w:t>
      </w:r>
      <w:r>
        <w:rPr>
          <w:spacing w:val="-14"/>
        </w:rPr>
        <w:t xml:space="preserve"> </w:t>
      </w:r>
      <w:r>
        <w:t>mapped</w:t>
      </w:r>
      <w:r>
        <w:rPr>
          <w:spacing w:val="-12"/>
        </w:rPr>
        <w:t xml:space="preserve"> </w:t>
      </w:r>
      <w:r>
        <w:t>on</w:t>
      </w:r>
      <w:r>
        <w:rPr>
          <w:spacing w:val="-13"/>
        </w:rPr>
        <w:t xml:space="preserve"> </w:t>
      </w:r>
      <w:r>
        <w:t>chromosome</w:t>
      </w:r>
      <w:r>
        <w:rPr>
          <w:spacing w:val="-12"/>
        </w:rPr>
        <w:t xml:space="preserve"> </w:t>
      </w:r>
      <w:r>
        <w:t>21.</w:t>
      </w:r>
      <w:r>
        <w:rPr>
          <w:spacing w:val="-11"/>
        </w:rPr>
        <w:t xml:space="preserve"> </w:t>
      </w:r>
      <w:r>
        <w:t>Overall</w:t>
      </w:r>
      <w:r>
        <w:rPr>
          <w:spacing w:val="-13"/>
        </w:rPr>
        <w:t xml:space="preserve"> </w:t>
      </w:r>
      <w:r>
        <w:t>average</w:t>
      </w:r>
      <w:r>
        <w:rPr>
          <w:spacing w:val="-12"/>
        </w:rPr>
        <w:t xml:space="preserve"> </w:t>
      </w:r>
      <w:r>
        <w:t>effect size</w:t>
      </w:r>
      <w:r>
        <w:rPr>
          <w:spacing w:val="30"/>
        </w:rPr>
        <w:t xml:space="preserve"> </w:t>
      </w:r>
      <w:r>
        <w:t>is</w:t>
      </w:r>
      <w:r>
        <w:rPr>
          <w:spacing w:val="32"/>
        </w:rPr>
        <w:t xml:space="preserve"> </w:t>
      </w:r>
      <w:r>
        <w:t>displayed</w:t>
      </w:r>
      <w:r>
        <w:rPr>
          <w:spacing w:val="33"/>
        </w:rPr>
        <w:t xml:space="preserve"> </w:t>
      </w:r>
      <w:r>
        <w:t>by</w:t>
      </w:r>
      <w:r>
        <w:rPr>
          <w:spacing w:val="31"/>
        </w:rPr>
        <w:t xml:space="preserve"> </w:t>
      </w:r>
      <w:r>
        <w:rPr>
          <w:rFonts w:ascii="Segoe UI Symbol" w:hAnsi="Segoe UI Symbol" w:cs="Segoe UI Symbol"/>
        </w:rPr>
        <w:t>◆</w:t>
      </w:r>
      <w:r>
        <w:t>.</w:t>
      </w:r>
      <w:r>
        <w:rPr>
          <w:spacing w:val="34"/>
        </w:rPr>
        <w:t xml:space="preserve"> </w:t>
      </w:r>
      <w:r w:rsidRPr="00EB0753">
        <w:rPr>
          <w:b/>
          <w:bCs/>
          <w:spacing w:val="34"/>
        </w:rPr>
        <w:t>(</w:t>
      </w:r>
      <w:r w:rsidRPr="00EB0753">
        <w:rPr>
          <w:b/>
          <w:bCs/>
        </w:rPr>
        <w:t>C)</w:t>
      </w:r>
      <w:r w:rsidRPr="00EB0753">
        <w:rPr>
          <w:b/>
          <w:bCs/>
          <w:spacing w:val="30"/>
        </w:rPr>
        <w:t xml:space="preserve"> </w:t>
      </w:r>
      <w:r>
        <w:t>Percentage</w:t>
      </w:r>
      <w:r>
        <w:rPr>
          <w:spacing w:val="31"/>
        </w:rPr>
        <w:t xml:space="preserve"> </w:t>
      </w:r>
      <w:r>
        <w:t>of</w:t>
      </w:r>
      <w:r>
        <w:rPr>
          <w:spacing w:val="30"/>
        </w:rPr>
        <w:t xml:space="preserve"> </w:t>
      </w:r>
      <w:r>
        <w:t>significant</w:t>
      </w:r>
      <w:r>
        <w:rPr>
          <w:spacing w:val="34"/>
        </w:rPr>
        <w:t xml:space="preserve"> </w:t>
      </w:r>
      <w:r>
        <w:t>gene</w:t>
      </w:r>
      <w:r>
        <w:rPr>
          <w:spacing w:val="34"/>
        </w:rPr>
        <w:t xml:space="preserve"> </w:t>
      </w:r>
      <w:r>
        <w:t>expression</w:t>
      </w:r>
      <w:r>
        <w:rPr>
          <w:spacing w:val="31"/>
        </w:rPr>
        <w:t xml:space="preserve"> </w:t>
      </w:r>
      <w:r>
        <w:t>alteration</w:t>
      </w:r>
      <w:r>
        <w:rPr>
          <w:spacing w:val="31"/>
        </w:rPr>
        <w:t xml:space="preserve"> </w:t>
      </w:r>
      <w:r>
        <w:t>highlights</w:t>
      </w:r>
      <w:r>
        <w:rPr>
          <w:spacing w:val="33"/>
        </w:rPr>
        <w:t xml:space="preserve"> </w:t>
      </w:r>
      <w:r>
        <w:t>a profound effect of plus chromosome 21 in DS.</w:t>
      </w:r>
    </w:p>
    <w:p w:rsidR="00E912AA" w:rsidRDefault="00E912AA" w:rsidP="00E912AA">
      <w:pPr>
        <w:spacing w:line="265" w:lineRule="exact"/>
        <w:sectPr w:rsidR="00E912AA" w:rsidSect="00EB0753">
          <w:pgSz w:w="11910" w:h="16840"/>
          <w:pgMar w:top="1354" w:right="158" w:bottom="1440" w:left="1296" w:header="720" w:footer="720" w:gutter="0"/>
          <w:cols w:space="720"/>
        </w:sectPr>
      </w:pPr>
    </w:p>
    <w:p w:rsidR="00E912AA" w:rsidRDefault="00E912AA" w:rsidP="00E912AA">
      <w:pPr>
        <w:pStyle w:val="BodyText"/>
        <w:spacing w:before="11"/>
        <w:rPr>
          <w:sz w:val="16"/>
        </w:rPr>
      </w:pPr>
    </w:p>
    <w:p w:rsidR="00E912AA" w:rsidRDefault="00E912AA" w:rsidP="00E912AA">
      <w:pPr>
        <w:pStyle w:val="BodyText"/>
        <w:ind w:left="883"/>
        <w:rPr>
          <w:sz w:val="20"/>
        </w:rPr>
      </w:pPr>
      <w:r>
        <w:rPr>
          <w:noProof/>
          <w:sz w:val="20"/>
          <w:lang w:val="fr-CH" w:eastAsia="fr-CH"/>
        </w:rPr>
        <w:drawing>
          <wp:inline distT="0" distB="0" distL="0" distR="0" wp14:anchorId="3C72BC6C" wp14:editId="18B33D19">
            <wp:extent cx="2906924" cy="1757076"/>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2906924" cy="1757076"/>
                    </a:xfrm>
                    <a:prstGeom prst="rect">
                      <a:avLst/>
                    </a:prstGeom>
                  </pic:spPr>
                </pic:pic>
              </a:graphicData>
            </a:graphic>
          </wp:inline>
        </w:drawing>
      </w:r>
    </w:p>
    <w:p w:rsidR="00E912AA" w:rsidRDefault="00E912AA" w:rsidP="00E912AA">
      <w:pPr>
        <w:pStyle w:val="BodyText"/>
        <w:spacing w:before="4"/>
        <w:rPr>
          <w:sz w:val="13"/>
        </w:rPr>
      </w:pPr>
      <w:r>
        <w:rPr>
          <w:noProof/>
          <w:lang w:val="fr-CH" w:eastAsia="fr-CH"/>
        </w:rPr>
        <w:drawing>
          <wp:anchor distT="0" distB="0" distL="0" distR="0" simplePos="0" relativeHeight="251662336" behindDoc="0" locked="0" layoutInCell="1" allowOverlap="1" wp14:anchorId="2F3BB4F6" wp14:editId="209A02C8">
            <wp:simplePos x="0" y="0"/>
            <wp:positionH relativeFrom="page">
              <wp:posOffset>1386482</wp:posOffset>
            </wp:positionH>
            <wp:positionV relativeFrom="paragraph">
              <wp:posOffset>122347</wp:posOffset>
            </wp:positionV>
            <wp:extent cx="3060548" cy="1851278"/>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3060548" cy="1851278"/>
                    </a:xfrm>
                    <a:prstGeom prst="rect">
                      <a:avLst/>
                    </a:prstGeom>
                  </pic:spPr>
                </pic:pic>
              </a:graphicData>
            </a:graphic>
          </wp:anchor>
        </w:drawing>
      </w:r>
      <w:r>
        <w:rPr>
          <w:noProof/>
          <w:lang w:val="fr-CH" w:eastAsia="fr-CH"/>
        </w:rPr>
        <w:drawing>
          <wp:anchor distT="0" distB="0" distL="0" distR="0" simplePos="0" relativeHeight="251663360" behindDoc="0" locked="0" layoutInCell="1" allowOverlap="1" wp14:anchorId="4F697C16" wp14:editId="1CCA3222">
            <wp:simplePos x="0" y="0"/>
            <wp:positionH relativeFrom="page">
              <wp:posOffset>1386622</wp:posOffset>
            </wp:positionH>
            <wp:positionV relativeFrom="paragraph">
              <wp:posOffset>2148662</wp:posOffset>
            </wp:positionV>
            <wp:extent cx="3004117" cy="1818894"/>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3004117" cy="1818894"/>
                    </a:xfrm>
                    <a:prstGeom prst="rect">
                      <a:avLst/>
                    </a:prstGeom>
                  </pic:spPr>
                </pic:pic>
              </a:graphicData>
            </a:graphic>
          </wp:anchor>
        </w:drawing>
      </w:r>
    </w:p>
    <w:p w:rsidR="00E912AA" w:rsidRDefault="00E912AA" w:rsidP="00E912AA">
      <w:pPr>
        <w:pStyle w:val="BodyText"/>
        <w:rPr>
          <w:sz w:val="18"/>
        </w:rPr>
      </w:pPr>
    </w:p>
    <w:p w:rsidR="00E912AA" w:rsidRDefault="00E912AA" w:rsidP="00E912AA">
      <w:pPr>
        <w:pStyle w:val="BodyText"/>
        <w:rPr>
          <w:sz w:val="20"/>
        </w:rPr>
      </w:pPr>
    </w:p>
    <w:p w:rsidR="00E912AA" w:rsidRDefault="00E912AA" w:rsidP="00E912AA">
      <w:pPr>
        <w:pStyle w:val="BodyText"/>
        <w:rPr>
          <w:sz w:val="20"/>
        </w:rPr>
      </w:pPr>
    </w:p>
    <w:p w:rsidR="00E912AA" w:rsidRDefault="00E912AA" w:rsidP="00E912AA">
      <w:pPr>
        <w:pStyle w:val="BodyText"/>
        <w:rPr>
          <w:sz w:val="20"/>
        </w:rPr>
      </w:pPr>
    </w:p>
    <w:p w:rsidR="00E912AA" w:rsidRDefault="00E912AA" w:rsidP="00E912AA">
      <w:pPr>
        <w:pStyle w:val="BodyText"/>
        <w:spacing w:before="3"/>
        <w:rPr>
          <w:sz w:val="17"/>
        </w:rPr>
      </w:pPr>
    </w:p>
    <w:p w:rsidR="00E912AA" w:rsidRDefault="00E912AA" w:rsidP="00E912AA">
      <w:pPr>
        <w:pStyle w:val="BodyText"/>
        <w:spacing w:before="90" w:line="276" w:lineRule="auto"/>
        <w:ind w:right="1090"/>
        <w:jc w:val="both"/>
      </w:pPr>
      <w:r>
        <w:rPr>
          <w:b/>
        </w:rPr>
        <w:t xml:space="preserve">Fig. 2 </w:t>
      </w:r>
      <w:r w:rsidRPr="00EB0753">
        <w:rPr>
          <w:b/>
          <w:bCs/>
        </w:rPr>
        <w:t>PCA plots on gene expression differences DS vs. control.</w:t>
      </w:r>
      <w:r>
        <w:t xml:space="preserve"> Only genes involved</w:t>
      </w:r>
      <w:r>
        <w:rPr>
          <w:spacing w:val="-37"/>
        </w:rPr>
        <w:t xml:space="preserve"> </w:t>
      </w:r>
      <w:r>
        <w:t>in energetic</w:t>
      </w:r>
      <w:r>
        <w:rPr>
          <w:spacing w:val="-11"/>
        </w:rPr>
        <w:t xml:space="preserve"> </w:t>
      </w:r>
      <w:r>
        <w:t>pathways</w:t>
      </w:r>
      <w:r>
        <w:rPr>
          <w:spacing w:val="-9"/>
        </w:rPr>
        <w:t xml:space="preserve"> </w:t>
      </w:r>
      <w:r>
        <w:t>were</w:t>
      </w:r>
      <w:r>
        <w:rPr>
          <w:spacing w:val="-10"/>
        </w:rPr>
        <w:t xml:space="preserve"> </w:t>
      </w:r>
      <w:r>
        <w:t>considered.</w:t>
      </w:r>
      <w:r>
        <w:rPr>
          <w:spacing w:val="-12"/>
        </w:rPr>
        <w:t xml:space="preserve"> </w:t>
      </w:r>
      <w:r>
        <w:t>Each</w:t>
      </w:r>
      <w:r>
        <w:rPr>
          <w:spacing w:val="-11"/>
        </w:rPr>
        <w:t xml:space="preserve"> </w:t>
      </w:r>
      <w:r>
        <w:t>dot</w:t>
      </w:r>
      <w:r>
        <w:rPr>
          <w:spacing w:val="-9"/>
        </w:rPr>
        <w:t xml:space="preserve"> </w:t>
      </w:r>
      <w:r>
        <w:t>represents</w:t>
      </w:r>
      <w:r>
        <w:rPr>
          <w:spacing w:val="-10"/>
        </w:rPr>
        <w:t xml:space="preserve"> </w:t>
      </w:r>
      <w:r>
        <w:t>one</w:t>
      </w:r>
      <w:r>
        <w:rPr>
          <w:spacing w:val="-13"/>
        </w:rPr>
        <w:t xml:space="preserve"> </w:t>
      </w:r>
      <w:proofErr w:type="spellStart"/>
      <w:r>
        <w:t>biosample</w:t>
      </w:r>
      <w:proofErr w:type="spellEnd"/>
      <w:r>
        <w:rPr>
          <w:spacing w:val="-12"/>
        </w:rPr>
        <w:t xml:space="preserve"> </w:t>
      </w:r>
      <w:r>
        <w:t>per</w:t>
      </w:r>
      <w:r>
        <w:rPr>
          <w:spacing w:val="-10"/>
        </w:rPr>
        <w:t xml:space="preserve"> </w:t>
      </w:r>
      <w:r>
        <w:t>study.</w:t>
      </w:r>
      <w:r w:rsidRPr="00EB0753">
        <w:rPr>
          <w:b/>
          <w:bCs/>
          <w:spacing w:val="-12"/>
        </w:rPr>
        <w:t xml:space="preserve"> (</w:t>
      </w:r>
      <w:r w:rsidRPr="00EB0753">
        <w:rPr>
          <w:b/>
          <w:bCs/>
        </w:rPr>
        <w:t>A)</w:t>
      </w:r>
      <w:r w:rsidRPr="00EB0753">
        <w:rPr>
          <w:b/>
          <w:bCs/>
          <w:spacing w:val="-10"/>
        </w:rPr>
        <w:t xml:space="preserve"> </w:t>
      </w:r>
      <w:r>
        <w:t xml:space="preserve">Different methods used for gene expression analysis have no significant effect on the gene expression profile.  </w:t>
      </w:r>
      <w:r w:rsidRPr="00EB0753">
        <w:rPr>
          <w:b/>
          <w:bCs/>
        </w:rPr>
        <w:t>(B)</w:t>
      </w:r>
      <w:r>
        <w:t xml:space="preserve"> Tissue origins have no significant effect on the gene expression profile.</w:t>
      </w:r>
      <w:r w:rsidRPr="00EB0753">
        <w:rPr>
          <w:b/>
          <w:bCs/>
        </w:rPr>
        <w:t xml:space="preserve"> (C) </w:t>
      </w:r>
      <w:r>
        <w:t>Tissue origins have no significant effect on the gene expression</w:t>
      </w:r>
      <w:r>
        <w:rPr>
          <w:spacing w:val="-1"/>
        </w:rPr>
        <w:t xml:space="preserve"> </w:t>
      </w:r>
      <w:r>
        <w:t>profile.</w:t>
      </w:r>
    </w:p>
    <w:p w:rsidR="00E912AA" w:rsidRDefault="00E912AA" w:rsidP="00E912AA">
      <w:pPr>
        <w:spacing w:line="276" w:lineRule="auto"/>
        <w:jc w:val="both"/>
        <w:sectPr w:rsidR="00E912AA" w:rsidSect="00EB0753">
          <w:pgSz w:w="11910" w:h="16840"/>
          <w:pgMar w:top="1354" w:right="158" w:bottom="1440" w:left="1296" w:header="720" w:footer="720" w:gutter="0"/>
          <w:cols w:space="720"/>
        </w:sectPr>
      </w:pPr>
    </w:p>
    <w:p w:rsidR="00E912AA" w:rsidRDefault="00E912AA" w:rsidP="00E912AA">
      <w:pPr>
        <w:pStyle w:val="BodyText"/>
        <w:rPr>
          <w:sz w:val="20"/>
        </w:rPr>
      </w:pPr>
    </w:p>
    <w:p w:rsidR="00E912AA" w:rsidRDefault="00E912AA" w:rsidP="00E912AA">
      <w:pPr>
        <w:pStyle w:val="BodyText"/>
        <w:rPr>
          <w:sz w:val="20"/>
        </w:rPr>
      </w:pPr>
    </w:p>
    <w:p w:rsidR="00E912AA" w:rsidRDefault="00E912AA" w:rsidP="00E912AA">
      <w:pPr>
        <w:pStyle w:val="BodyText"/>
        <w:rPr>
          <w:sz w:val="20"/>
        </w:rPr>
      </w:pPr>
    </w:p>
    <w:p w:rsidR="00E912AA" w:rsidRDefault="00E912AA" w:rsidP="00E912AA">
      <w:pPr>
        <w:pStyle w:val="BodyText"/>
        <w:rPr>
          <w:sz w:val="20"/>
        </w:rPr>
      </w:pPr>
    </w:p>
    <w:p w:rsidR="00E912AA" w:rsidRDefault="00E912AA" w:rsidP="00E912AA">
      <w:pPr>
        <w:pStyle w:val="BodyText"/>
        <w:rPr>
          <w:sz w:val="20"/>
        </w:rPr>
      </w:pPr>
    </w:p>
    <w:p w:rsidR="00E912AA" w:rsidRDefault="00E912AA" w:rsidP="00E912AA">
      <w:pPr>
        <w:pStyle w:val="BodyText"/>
        <w:spacing w:before="3"/>
        <w:rPr>
          <w:sz w:val="10"/>
        </w:rPr>
      </w:pPr>
    </w:p>
    <w:p w:rsidR="00E912AA" w:rsidRDefault="00E912AA" w:rsidP="00E912AA">
      <w:pPr>
        <w:pStyle w:val="BodyText"/>
        <w:ind w:left="209"/>
        <w:rPr>
          <w:sz w:val="20"/>
        </w:rPr>
      </w:pPr>
      <w:r>
        <w:rPr>
          <w:noProof/>
          <w:sz w:val="20"/>
          <w:lang w:val="fr-CH" w:eastAsia="fr-CH"/>
        </w:rPr>
        <w:drawing>
          <wp:inline distT="0" distB="0" distL="0" distR="0" wp14:anchorId="13F20989" wp14:editId="476495AD">
            <wp:extent cx="5613715" cy="5358669"/>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5" cstate="print"/>
                    <a:stretch>
                      <a:fillRect/>
                    </a:stretch>
                  </pic:blipFill>
                  <pic:spPr>
                    <a:xfrm>
                      <a:off x="0" y="0"/>
                      <a:ext cx="5613715" cy="5358669"/>
                    </a:xfrm>
                    <a:prstGeom prst="rect">
                      <a:avLst/>
                    </a:prstGeom>
                  </pic:spPr>
                </pic:pic>
              </a:graphicData>
            </a:graphic>
          </wp:inline>
        </w:drawing>
      </w:r>
    </w:p>
    <w:p w:rsidR="00E912AA" w:rsidRDefault="00E912AA" w:rsidP="00E912AA">
      <w:pPr>
        <w:pStyle w:val="BodyText"/>
        <w:spacing w:before="8"/>
        <w:rPr>
          <w:sz w:val="22"/>
        </w:rPr>
      </w:pPr>
    </w:p>
    <w:p w:rsidR="00E912AA" w:rsidRDefault="00E912AA" w:rsidP="00E912AA">
      <w:pPr>
        <w:pStyle w:val="BodyText"/>
        <w:spacing w:before="90" w:line="259" w:lineRule="auto"/>
        <w:ind w:right="1090"/>
        <w:jc w:val="both"/>
        <w:rPr>
          <w:b/>
        </w:rPr>
      </w:pPr>
    </w:p>
    <w:p w:rsidR="00E912AA" w:rsidRPr="00EB0753" w:rsidRDefault="00E912AA" w:rsidP="00E912AA">
      <w:pPr>
        <w:pStyle w:val="BodyText"/>
        <w:spacing w:before="90" w:line="259" w:lineRule="auto"/>
        <w:ind w:right="1090"/>
        <w:jc w:val="both"/>
        <w:rPr>
          <w:b/>
          <w:bCs/>
        </w:rPr>
      </w:pPr>
      <w:r>
        <w:rPr>
          <w:b/>
        </w:rPr>
        <w:t xml:space="preserve">Fig. 3. </w:t>
      </w:r>
      <w:r w:rsidRPr="00EB0753">
        <w:rPr>
          <w:b/>
          <w:bCs/>
        </w:rPr>
        <w:t>Gene expression differences in DS vs. control for genes involved in oxidative phosphorylation.</w:t>
      </w:r>
    </w:p>
    <w:p w:rsidR="00E912AA" w:rsidRDefault="00E912AA" w:rsidP="00E912AA">
      <w:pPr>
        <w:spacing w:line="259" w:lineRule="auto"/>
        <w:sectPr w:rsidR="00E912AA" w:rsidSect="00EB0753">
          <w:pgSz w:w="11910" w:h="16840"/>
          <w:pgMar w:top="1354" w:right="158" w:bottom="1440" w:left="1296" w:header="720" w:footer="720" w:gutter="0"/>
          <w:cols w:space="720"/>
        </w:sectPr>
      </w:pPr>
    </w:p>
    <w:p w:rsidR="00E912AA" w:rsidRDefault="00E912AA" w:rsidP="00E912AA">
      <w:pPr>
        <w:pStyle w:val="BodyText"/>
        <w:ind w:left="209"/>
        <w:rPr>
          <w:sz w:val="20"/>
        </w:rPr>
      </w:pPr>
      <w:r>
        <w:rPr>
          <w:noProof/>
          <w:sz w:val="20"/>
          <w:lang w:val="fr-CH" w:eastAsia="fr-CH"/>
        </w:rPr>
        <w:lastRenderedPageBreak/>
        <w:drawing>
          <wp:inline distT="0" distB="0" distL="0" distR="0" wp14:anchorId="78CEDD91" wp14:editId="33170E12">
            <wp:extent cx="5596182" cy="4226052"/>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6" cstate="print"/>
                    <a:stretch>
                      <a:fillRect/>
                    </a:stretch>
                  </pic:blipFill>
                  <pic:spPr>
                    <a:xfrm>
                      <a:off x="0" y="0"/>
                      <a:ext cx="5596182" cy="4226052"/>
                    </a:xfrm>
                    <a:prstGeom prst="rect">
                      <a:avLst/>
                    </a:prstGeom>
                  </pic:spPr>
                </pic:pic>
              </a:graphicData>
            </a:graphic>
          </wp:inline>
        </w:drawing>
      </w:r>
    </w:p>
    <w:p w:rsidR="00E912AA" w:rsidRDefault="00E912AA" w:rsidP="00E912AA">
      <w:pPr>
        <w:pStyle w:val="BodyText"/>
        <w:spacing w:before="5"/>
        <w:rPr>
          <w:sz w:val="23"/>
        </w:rPr>
      </w:pPr>
    </w:p>
    <w:p w:rsidR="00E912AA" w:rsidRDefault="00E912AA" w:rsidP="00E912AA">
      <w:pPr>
        <w:pStyle w:val="BodyText"/>
        <w:spacing w:before="90" w:line="276" w:lineRule="auto"/>
        <w:ind w:left="116" w:right="1090"/>
        <w:jc w:val="both"/>
        <w:rPr>
          <w:b/>
        </w:rPr>
      </w:pPr>
    </w:p>
    <w:p w:rsidR="00E912AA" w:rsidRPr="00EB0753" w:rsidRDefault="00E912AA" w:rsidP="00E912AA">
      <w:pPr>
        <w:pStyle w:val="BodyText"/>
        <w:spacing w:before="90" w:line="276" w:lineRule="auto"/>
        <w:ind w:left="116" w:right="1090"/>
        <w:jc w:val="both"/>
        <w:rPr>
          <w:b/>
          <w:bCs/>
        </w:rPr>
      </w:pPr>
      <w:r>
        <w:rPr>
          <w:b/>
        </w:rPr>
        <w:t xml:space="preserve">Fig. 4. </w:t>
      </w:r>
      <w:r w:rsidRPr="00EB0753">
        <w:rPr>
          <w:b/>
          <w:bCs/>
        </w:rPr>
        <w:t>Gene expression differences in DS vs. control for genes involved in carbohydrate metabolism and cyclic acid cycle.</w:t>
      </w:r>
    </w:p>
    <w:p w:rsidR="00E912AA" w:rsidRDefault="00E912AA" w:rsidP="00E912AA">
      <w:pPr>
        <w:spacing w:line="276" w:lineRule="auto"/>
        <w:sectPr w:rsidR="00E912AA" w:rsidSect="00EB0753">
          <w:pgSz w:w="11910" w:h="16840"/>
          <w:pgMar w:top="1354" w:right="158" w:bottom="1440" w:left="1296" w:header="720" w:footer="720" w:gutter="0"/>
          <w:cols w:space="720"/>
        </w:sectPr>
      </w:pPr>
    </w:p>
    <w:p w:rsidR="00E912AA" w:rsidRDefault="00E912AA" w:rsidP="00E912AA">
      <w:pPr>
        <w:pStyle w:val="BodyText"/>
        <w:ind w:left="209"/>
        <w:rPr>
          <w:sz w:val="20"/>
        </w:rPr>
      </w:pPr>
      <w:r>
        <w:rPr>
          <w:noProof/>
          <w:sz w:val="20"/>
          <w:lang w:val="fr-CH" w:eastAsia="fr-CH"/>
        </w:rPr>
        <w:lastRenderedPageBreak/>
        <w:drawing>
          <wp:inline distT="0" distB="0" distL="0" distR="0" wp14:anchorId="16838EE6" wp14:editId="500DD689">
            <wp:extent cx="5608481" cy="2211514"/>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7" cstate="print"/>
                    <a:stretch>
                      <a:fillRect/>
                    </a:stretch>
                  </pic:blipFill>
                  <pic:spPr>
                    <a:xfrm>
                      <a:off x="0" y="0"/>
                      <a:ext cx="5608481" cy="2211514"/>
                    </a:xfrm>
                    <a:prstGeom prst="rect">
                      <a:avLst/>
                    </a:prstGeom>
                  </pic:spPr>
                </pic:pic>
              </a:graphicData>
            </a:graphic>
          </wp:inline>
        </w:drawing>
      </w:r>
    </w:p>
    <w:p w:rsidR="00E912AA" w:rsidRDefault="00E912AA" w:rsidP="00E912AA">
      <w:pPr>
        <w:pStyle w:val="BodyText"/>
        <w:spacing w:before="11"/>
        <w:rPr>
          <w:sz w:val="8"/>
        </w:rPr>
      </w:pPr>
    </w:p>
    <w:p w:rsidR="00E912AA" w:rsidRDefault="00E912AA" w:rsidP="00E912AA">
      <w:pPr>
        <w:pStyle w:val="BodyText"/>
        <w:spacing w:before="90"/>
        <w:ind w:left="116"/>
        <w:rPr>
          <w:b/>
        </w:rPr>
      </w:pPr>
    </w:p>
    <w:p w:rsidR="00E912AA" w:rsidRPr="00E912AA" w:rsidRDefault="00E912AA" w:rsidP="00E912AA">
      <w:pPr>
        <w:pStyle w:val="BodyText"/>
        <w:spacing w:before="90"/>
        <w:ind w:left="116"/>
        <w:rPr>
          <w:b/>
          <w:bCs/>
        </w:rPr>
      </w:pPr>
      <w:r>
        <w:rPr>
          <w:b/>
        </w:rPr>
        <w:t xml:space="preserve">Fig. 5. </w:t>
      </w:r>
      <w:r w:rsidRPr="00E912AA">
        <w:rPr>
          <w:b/>
          <w:bCs/>
        </w:rPr>
        <w:t>Gene expression differences in DS vs. control for genes involved in lipid metabolism</w:t>
      </w:r>
      <w:r>
        <w:rPr>
          <w:b/>
          <w:bCs/>
        </w:rPr>
        <w:t>.</w:t>
      </w:r>
    </w:p>
    <w:p w:rsidR="00E912AA" w:rsidRDefault="00E912AA" w:rsidP="00E912AA">
      <w:pPr>
        <w:sectPr w:rsidR="00E912AA" w:rsidSect="00EB0753">
          <w:pgSz w:w="11910" w:h="16840"/>
          <w:pgMar w:top="1354" w:right="158" w:bottom="1440" w:left="1296" w:header="720" w:footer="720" w:gutter="0"/>
          <w:cols w:space="720"/>
        </w:sectPr>
      </w:pPr>
    </w:p>
    <w:p w:rsidR="00E912AA" w:rsidRDefault="00E912AA" w:rsidP="00E912AA">
      <w:pPr>
        <w:pStyle w:val="BodyText"/>
        <w:rPr>
          <w:sz w:val="20"/>
        </w:rPr>
      </w:pPr>
    </w:p>
    <w:p w:rsidR="00E912AA" w:rsidRDefault="00E912AA" w:rsidP="00E912AA">
      <w:pPr>
        <w:pStyle w:val="BodyText"/>
        <w:spacing w:before="3"/>
        <w:rPr>
          <w:sz w:val="10"/>
        </w:rPr>
      </w:pPr>
    </w:p>
    <w:p w:rsidR="00E912AA" w:rsidRDefault="00E912AA" w:rsidP="00E912AA">
      <w:pPr>
        <w:pStyle w:val="BodyText"/>
        <w:ind w:left="189"/>
        <w:rPr>
          <w:sz w:val="20"/>
        </w:rPr>
      </w:pPr>
      <w:r>
        <w:rPr>
          <w:noProof/>
          <w:sz w:val="20"/>
          <w:lang w:val="fr-CH" w:eastAsia="fr-CH"/>
        </w:rPr>
        <w:drawing>
          <wp:inline distT="0" distB="0" distL="0" distR="0" wp14:anchorId="3DEC1C76" wp14:editId="260CBAC7">
            <wp:extent cx="1618728" cy="1595627"/>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8" cstate="print"/>
                    <a:stretch>
                      <a:fillRect/>
                    </a:stretch>
                  </pic:blipFill>
                  <pic:spPr>
                    <a:xfrm>
                      <a:off x="0" y="0"/>
                      <a:ext cx="1618728" cy="1595627"/>
                    </a:xfrm>
                    <a:prstGeom prst="rect">
                      <a:avLst/>
                    </a:prstGeom>
                  </pic:spPr>
                </pic:pic>
              </a:graphicData>
            </a:graphic>
          </wp:inline>
        </w:drawing>
      </w:r>
    </w:p>
    <w:p w:rsidR="00E912AA" w:rsidRDefault="00E912AA" w:rsidP="00E912AA">
      <w:pPr>
        <w:pStyle w:val="BodyText"/>
        <w:spacing w:before="143" w:line="276" w:lineRule="auto"/>
        <w:ind w:left="116" w:right="1090"/>
        <w:jc w:val="both"/>
        <w:rPr>
          <w:b/>
        </w:rPr>
      </w:pPr>
    </w:p>
    <w:p w:rsidR="00E912AA" w:rsidRDefault="00E912AA" w:rsidP="00E912AA">
      <w:pPr>
        <w:pStyle w:val="BodyText"/>
        <w:spacing w:before="143" w:line="276" w:lineRule="auto"/>
        <w:ind w:left="116" w:right="1090"/>
        <w:jc w:val="both"/>
      </w:pPr>
      <w:r>
        <w:rPr>
          <w:b/>
        </w:rPr>
        <w:t xml:space="preserve">Fig. 6. </w:t>
      </w:r>
      <w:r w:rsidRPr="00EB0753">
        <w:rPr>
          <w:b/>
          <w:bCs/>
        </w:rPr>
        <w:t>Gene expression differences in DS vs. control for genes involved in glutamine metabolism</w:t>
      </w:r>
      <w:r>
        <w:t>.</w:t>
      </w:r>
    </w:p>
    <w:p w:rsidR="00E912AA" w:rsidRDefault="00E912AA" w:rsidP="00E912AA">
      <w:pPr>
        <w:spacing w:line="276" w:lineRule="auto"/>
        <w:sectPr w:rsidR="00E912AA" w:rsidSect="00EB0753">
          <w:pgSz w:w="11910" w:h="16840"/>
          <w:pgMar w:top="1354" w:right="158" w:bottom="1440" w:left="1296" w:header="720" w:footer="720" w:gutter="0"/>
          <w:cols w:space="720"/>
        </w:sectPr>
      </w:pPr>
    </w:p>
    <w:p w:rsidR="00E912AA" w:rsidRDefault="00E912AA" w:rsidP="00E912AA">
      <w:pPr>
        <w:pStyle w:val="BodyText"/>
        <w:spacing w:before="11"/>
        <w:ind w:left="720" w:right="1090" w:hanging="720"/>
        <w:rPr>
          <w:sz w:val="15"/>
        </w:rPr>
      </w:pPr>
    </w:p>
    <w:p w:rsidR="00E912AA" w:rsidRPr="00E912AA" w:rsidRDefault="00E912AA" w:rsidP="00E912AA">
      <w:pPr>
        <w:spacing w:before="91"/>
        <w:ind w:left="720" w:right="1090" w:hanging="720"/>
        <w:rPr>
          <w:b/>
          <w:sz w:val="28"/>
          <w:szCs w:val="28"/>
        </w:rPr>
      </w:pPr>
      <w:r w:rsidRPr="00E912AA">
        <w:rPr>
          <w:b/>
          <w:sz w:val="28"/>
          <w:szCs w:val="28"/>
        </w:rPr>
        <w:t>References</w:t>
      </w:r>
    </w:p>
    <w:p w:rsidR="00E912AA" w:rsidRPr="00E912AA" w:rsidRDefault="00E912AA" w:rsidP="00E912AA">
      <w:pPr>
        <w:pStyle w:val="BodyText"/>
        <w:ind w:left="720" w:right="1090" w:hanging="720"/>
        <w:rPr>
          <w:b/>
        </w:rPr>
      </w:pPr>
    </w:p>
    <w:p w:rsidR="00E912AA" w:rsidRPr="00E912AA" w:rsidRDefault="00E912AA" w:rsidP="00E912AA">
      <w:pPr>
        <w:ind w:left="720" w:right="1090" w:hanging="720"/>
        <w:jc w:val="both"/>
        <w:rPr>
          <w:sz w:val="24"/>
          <w:szCs w:val="24"/>
        </w:rPr>
      </w:pPr>
      <w:r w:rsidRPr="00E912AA">
        <w:rPr>
          <w:sz w:val="24"/>
          <w:szCs w:val="24"/>
        </w:rPr>
        <w:t xml:space="preserve">Al </w:t>
      </w:r>
      <w:proofErr w:type="spellStart"/>
      <w:r w:rsidRPr="00E912AA">
        <w:rPr>
          <w:sz w:val="24"/>
          <w:szCs w:val="24"/>
        </w:rPr>
        <w:t>Hasawi</w:t>
      </w:r>
      <w:proofErr w:type="spellEnd"/>
      <w:r w:rsidRPr="00E912AA">
        <w:rPr>
          <w:sz w:val="24"/>
          <w:szCs w:val="24"/>
        </w:rPr>
        <w:t xml:space="preserve">, N., </w:t>
      </w:r>
      <w:proofErr w:type="spellStart"/>
      <w:r w:rsidRPr="00E912AA">
        <w:rPr>
          <w:sz w:val="24"/>
          <w:szCs w:val="24"/>
        </w:rPr>
        <w:t>Alkandari</w:t>
      </w:r>
      <w:proofErr w:type="spellEnd"/>
      <w:r w:rsidRPr="00E912AA">
        <w:rPr>
          <w:sz w:val="24"/>
          <w:szCs w:val="24"/>
        </w:rPr>
        <w:t xml:space="preserve">, M.F., and </w:t>
      </w:r>
      <w:proofErr w:type="spellStart"/>
      <w:r w:rsidRPr="00E912AA">
        <w:rPr>
          <w:sz w:val="24"/>
          <w:szCs w:val="24"/>
        </w:rPr>
        <w:t>Luqmani</w:t>
      </w:r>
      <w:proofErr w:type="spellEnd"/>
      <w:r w:rsidRPr="00E912AA">
        <w:rPr>
          <w:sz w:val="24"/>
          <w:szCs w:val="24"/>
        </w:rPr>
        <w:t xml:space="preserve">, Y.A. (2014). Phosphofructokinase: a mediator of glycolytic flux in cancer progression. </w:t>
      </w:r>
      <w:proofErr w:type="spellStart"/>
      <w:r w:rsidRPr="00E912AA">
        <w:rPr>
          <w:sz w:val="24"/>
          <w:szCs w:val="24"/>
        </w:rPr>
        <w:t>Crit</w:t>
      </w:r>
      <w:proofErr w:type="spellEnd"/>
      <w:r w:rsidRPr="00E912AA">
        <w:rPr>
          <w:sz w:val="24"/>
          <w:szCs w:val="24"/>
        </w:rPr>
        <w:t xml:space="preserve"> Rev Oncol </w:t>
      </w:r>
      <w:proofErr w:type="spellStart"/>
      <w:r w:rsidRPr="00E912AA">
        <w:rPr>
          <w:sz w:val="24"/>
          <w:szCs w:val="24"/>
        </w:rPr>
        <w:t>Hematol</w:t>
      </w:r>
      <w:proofErr w:type="spellEnd"/>
      <w:r w:rsidRPr="00E912AA">
        <w:rPr>
          <w:sz w:val="24"/>
          <w:szCs w:val="24"/>
        </w:rPr>
        <w:t xml:space="preserve"> 92, 312-321.</w:t>
      </w:r>
    </w:p>
    <w:p w:rsidR="00E912AA" w:rsidRPr="00E912AA" w:rsidRDefault="00E912AA" w:rsidP="00E912AA">
      <w:pPr>
        <w:ind w:left="720" w:right="1090" w:hanging="720"/>
        <w:jc w:val="both"/>
        <w:rPr>
          <w:sz w:val="24"/>
          <w:szCs w:val="24"/>
        </w:rPr>
      </w:pPr>
      <w:r w:rsidRPr="00E912AA">
        <w:rPr>
          <w:sz w:val="24"/>
          <w:szCs w:val="24"/>
        </w:rPr>
        <w:t xml:space="preserve">Ali, A.T., Boehme, L., </w:t>
      </w:r>
      <w:proofErr w:type="spellStart"/>
      <w:r w:rsidRPr="00E912AA">
        <w:rPr>
          <w:sz w:val="24"/>
          <w:szCs w:val="24"/>
        </w:rPr>
        <w:t>Carbajosa</w:t>
      </w:r>
      <w:proofErr w:type="spellEnd"/>
      <w:r w:rsidRPr="00E912AA">
        <w:rPr>
          <w:sz w:val="24"/>
          <w:szCs w:val="24"/>
        </w:rPr>
        <w:t xml:space="preserve">, G., Seitan, V.C., Small, K.S., and Hodgkinson, A. (2019). Nuclear genetic regulation of the human mitochondrial transcriptome. </w:t>
      </w:r>
      <w:proofErr w:type="spellStart"/>
      <w:r w:rsidRPr="00E912AA">
        <w:rPr>
          <w:sz w:val="24"/>
          <w:szCs w:val="24"/>
        </w:rPr>
        <w:t>Elife</w:t>
      </w:r>
      <w:proofErr w:type="spellEnd"/>
      <w:r w:rsidRPr="00E912AA">
        <w:rPr>
          <w:sz w:val="24"/>
          <w:szCs w:val="24"/>
        </w:rPr>
        <w:t xml:space="preserve"> 8, e41927.</w:t>
      </w:r>
    </w:p>
    <w:p w:rsidR="00E912AA" w:rsidRPr="00E912AA" w:rsidRDefault="00E912AA" w:rsidP="00E912AA">
      <w:pPr>
        <w:ind w:left="720" w:right="1090" w:hanging="720"/>
        <w:jc w:val="both"/>
        <w:rPr>
          <w:sz w:val="24"/>
          <w:szCs w:val="24"/>
        </w:rPr>
      </w:pPr>
      <w:r w:rsidRPr="00E912AA">
        <w:rPr>
          <w:sz w:val="24"/>
          <w:szCs w:val="24"/>
        </w:rPr>
        <w:t xml:space="preserve">Allison, D.B., Gomez, J.E., </w:t>
      </w:r>
      <w:proofErr w:type="spellStart"/>
      <w:r w:rsidRPr="00E912AA">
        <w:rPr>
          <w:sz w:val="24"/>
          <w:szCs w:val="24"/>
        </w:rPr>
        <w:t>Heshka</w:t>
      </w:r>
      <w:proofErr w:type="spellEnd"/>
      <w:r w:rsidRPr="00E912AA">
        <w:rPr>
          <w:sz w:val="24"/>
          <w:szCs w:val="24"/>
        </w:rPr>
        <w:t xml:space="preserve">, S., Babbitt, R.L., </w:t>
      </w:r>
      <w:proofErr w:type="spellStart"/>
      <w:r w:rsidRPr="00E912AA">
        <w:rPr>
          <w:sz w:val="24"/>
          <w:szCs w:val="24"/>
        </w:rPr>
        <w:t>Geliebter</w:t>
      </w:r>
      <w:proofErr w:type="spellEnd"/>
      <w:r w:rsidRPr="00E912AA">
        <w:rPr>
          <w:sz w:val="24"/>
          <w:szCs w:val="24"/>
        </w:rPr>
        <w:t xml:space="preserve">, A., </w:t>
      </w:r>
      <w:proofErr w:type="spellStart"/>
      <w:r w:rsidRPr="00E912AA">
        <w:rPr>
          <w:sz w:val="24"/>
          <w:szCs w:val="24"/>
        </w:rPr>
        <w:t>Kreibich</w:t>
      </w:r>
      <w:proofErr w:type="spellEnd"/>
      <w:r w:rsidRPr="00E912AA">
        <w:rPr>
          <w:sz w:val="24"/>
          <w:szCs w:val="24"/>
        </w:rPr>
        <w:t xml:space="preserve">, K., and </w:t>
      </w:r>
      <w:proofErr w:type="spellStart"/>
      <w:r w:rsidRPr="00E912AA">
        <w:rPr>
          <w:sz w:val="24"/>
          <w:szCs w:val="24"/>
        </w:rPr>
        <w:t>Heymsfield</w:t>
      </w:r>
      <w:proofErr w:type="spellEnd"/>
      <w:r w:rsidRPr="00E912AA">
        <w:rPr>
          <w:sz w:val="24"/>
          <w:szCs w:val="24"/>
        </w:rPr>
        <w:t xml:space="preserve">, S.B. (1995). Decreased resting metabolic rate among persons with Down Syndrome. Int J </w:t>
      </w:r>
      <w:proofErr w:type="spellStart"/>
      <w:r w:rsidRPr="00E912AA">
        <w:rPr>
          <w:sz w:val="24"/>
          <w:szCs w:val="24"/>
        </w:rPr>
        <w:t>Obes</w:t>
      </w:r>
      <w:proofErr w:type="spellEnd"/>
      <w:r w:rsidRPr="00E912AA">
        <w:rPr>
          <w:sz w:val="24"/>
          <w:szCs w:val="24"/>
        </w:rPr>
        <w:t xml:space="preserve"> </w:t>
      </w:r>
      <w:proofErr w:type="spellStart"/>
      <w:r w:rsidRPr="00E912AA">
        <w:rPr>
          <w:sz w:val="24"/>
          <w:szCs w:val="24"/>
        </w:rPr>
        <w:t>Relat</w:t>
      </w:r>
      <w:proofErr w:type="spellEnd"/>
      <w:r w:rsidRPr="00E912AA">
        <w:rPr>
          <w:sz w:val="24"/>
          <w:szCs w:val="24"/>
        </w:rPr>
        <w:t xml:space="preserve"> </w:t>
      </w:r>
      <w:proofErr w:type="spellStart"/>
      <w:r w:rsidRPr="00E912AA">
        <w:rPr>
          <w:sz w:val="24"/>
          <w:szCs w:val="24"/>
        </w:rPr>
        <w:t>Metab</w:t>
      </w:r>
      <w:proofErr w:type="spellEnd"/>
      <w:r w:rsidRPr="00E912AA">
        <w:rPr>
          <w:sz w:val="24"/>
          <w:szCs w:val="24"/>
        </w:rPr>
        <w:t xml:space="preserve"> </w:t>
      </w:r>
      <w:proofErr w:type="spellStart"/>
      <w:r w:rsidRPr="00E912AA">
        <w:rPr>
          <w:sz w:val="24"/>
          <w:szCs w:val="24"/>
        </w:rPr>
        <w:t>Disord</w:t>
      </w:r>
      <w:proofErr w:type="spellEnd"/>
      <w:r w:rsidRPr="00E912AA">
        <w:rPr>
          <w:sz w:val="24"/>
          <w:szCs w:val="24"/>
        </w:rPr>
        <w:t xml:space="preserve"> 19, 858-861.</w:t>
      </w:r>
    </w:p>
    <w:p w:rsidR="00C62E85" w:rsidRPr="00E912AA" w:rsidRDefault="00E912AA" w:rsidP="00C62E85">
      <w:pPr>
        <w:ind w:left="720" w:right="1090" w:hanging="720"/>
        <w:jc w:val="both"/>
        <w:rPr>
          <w:sz w:val="24"/>
          <w:szCs w:val="24"/>
        </w:rPr>
      </w:pPr>
      <w:proofErr w:type="spellStart"/>
      <w:r w:rsidRPr="00E912AA">
        <w:rPr>
          <w:sz w:val="24"/>
          <w:szCs w:val="24"/>
        </w:rPr>
        <w:t>Altug-Teber</w:t>
      </w:r>
      <w:proofErr w:type="spellEnd"/>
      <w:r w:rsidRPr="00E912AA">
        <w:rPr>
          <w:sz w:val="24"/>
          <w:szCs w:val="24"/>
        </w:rPr>
        <w:t>, O., Bonin, M., Walter, M., Mau-</w:t>
      </w:r>
      <w:proofErr w:type="spellStart"/>
      <w:r w:rsidRPr="00E912AA">
        <w:rPr>
          <w:sz w:val="24"/>
          <w:szCs w:val="24"/>
        </w:rPr>
        <w:t>Holzmann</w:t>
      </w:r>
      <w:proofErr w:type="spellEnd"/>
      <w:r w:rsidRPr="00E912AA">
        <w:rPr>
          <w:sz w:val="24"/>
          <w:szCs w:val="24"/>
        </w:rPr>
        <w:t xml:space="preserve">, U.A., </w:t>
      </w:r>
      <w:proofErr w:type="spellStart"/>
      <w:r w:rsidRPr="00E912AA">
        <w:rPr>
          <w:sz w:val="24"/>
          <w:szCs w:val="24"/>
        </w:rPr>
        <w:t>Dufke</w:t>
      </w:r>
      <w:proofErr w:type="spellEnd"/>
      <w:r w:rsidRPr="00E912AA">
        <w:rPr>
          <w:sz w:val="24"/>
          <w:szCs w:val="24"/>
        </w:rPr>
        <w:t xml:space="preserve">, A., </w:t>
      </w:r>
      <w:proofErr w:type="spellStart"/>
      <w:r w:rsidRPr="00E912AA">
        <w:rPr>
          <w:sz w:val="24"/>
          <w:szCs w:val="24"/>
        </w:rPr>
        <w:t>Stappert</w:t>
      </w:r>
      <w:proofErr w:type="spellEnd"/>
      <w:r w:rsidRPr="00E912AA">
        <w:rPr>
          <w:sz w:val="24"/>
          <w:szCs w:val="24"/>
        </w:rPr>
        <w:t xml:space="preserve">, H., </w:t>
      </w:r>
      <w:proofErr w:type="spellStart"/>
      <w:r w:rsidRPr="00E912AA">
        <w:rPr>
          <w:sz w:val="24"/>
          <w:szCs w:val="24"/>
        </w:rPr>
        <w:t>Tekesin</w:t>
      </w:r>
      <w:proofErr w:type="spellEnd"/>
      <w:r w:rsidRPr="00E912AA">
        <w:rPr>
          <w:sz w:val="24"/>
          <w:szCs w:val="24"/>
        </w:rPr>
        <w:t>, I.,</w:t>
      </w:r>
      <w:r w:rsidR="00C62E85" w:rsidRPr="00C62E85">
        <w:t xml:space="preserve"> </w:t>
      </w:r>
      <w:proofErr w:type="spellStart"/>
      <w:r w:rsidR="00C62E85" w:rsidRPr="00E912AA">
        <w:rPr>
          <w:sz w:val="24"/>
          <w:szCs w:val="24"/>
        </w:rPr>
        <w:t>Heilbronner</w:t>
      </w:r>
      <w:proofErr w:type="spellEnd"/>
      <w:r w:rsidR="00C62E85" w:rsidRPr="00E912AA">
        <w:rPr>
          <w:sz w:val="24"/>
          <w:szCs w:val="24"/>
        </w:rPr>
        <w:t xml:space="preserve">, H., </w:t>
      </w:r>
      <w:proofErr w:type="spellStart"/>
      <w:r w:rsidR="00C62E85" w:rsidRPr="00E912AA">
        <w:rPr>
          <w:sz w:val="24"/>
          <w:szCs w:val="24"/>
        </w:rPr>
        <w:t>Nieselt</w:t>
      </w:r>
      <w:proofErr w:type="spellEnd"/>
      <w:r w:rsidR="00C62E85" w:rsidRPr="00E912AA">
        <w:rPr>
          <w:sz w:val="24"/>
          <w:szCs w:val="24"/>
        </w:rPr>
        <w:t xml:space="preserve">, K., and </w:t>
      </w:r>
      <w:proofErr w:type="spellStart"/>
      <w:r w:rsidR="00C62E85" w:rsidRPr="00E912AA">
        <w:rPr>
          <w:sz w:val="24"/>
          <w:szCs w:val="24"/>
        </w:rPr>
        <w:t>Riess</w:t>
      </w:r>
      <w:proofErr w:type="spellEnd"/>
      <w:r w:rsidR="00C62E85" w:rsidRPr="00E912AA">
        <w:rPr>
          <w:sz w:val="24"/>
          <w:szCs w:val="24"/>
        </w:rPr>
        <w:t xml:space="preserve">, O. (2007). Specific transcriptional changes in human fetuses with autosomal </w:t>
      </w:r>
      <w:proofErr w:type="spellStart"/>
      <w:r w:rsidR="00C62E85" w:rsidRPr="00E912AA">
        <w:rPr>
          <w:sz w:val="24"/>
          <w:szCs w:val="24"/>
        </w:rPr>
        <w:t>trisomies</w:t>
      </w:r>
      <w:proofErr w:type="spellEnd"/>
      <w:r w:rsidR="00C62E85" w:rsidRPr="00E912AA">
        <w:rPr>
          <w:sz w:val="24"/>
          <w:szCs w:val="24"/>
        </w:rPr>
        <w:t xml:space="preserve">. </w:t>
      </w:r>
      <w:proofErr w:type="spellStart"/>
      <w:r w:rsidR="00C62E85" w:rsidRPr="00E912AA">
        <w:rPr>
          <w:sz w:val="24"/>
          <w:szCs w:val="24"/>
        </w:rPr>
        <w:t>Cytogenet</w:t>
      </w:r>
      <w:proofErr w:type="spellEnd"/>
      <w:r w:rsidR="00C62E85" w:rsidRPr="00E912AA">
        <w:rPr>
          <w:sz w:val="24"/>
          <w:szCs w:val="24"/>
        </w:rPr>
        <w:t xml:space="preserve"> Genome Res 119, 171-184.</w:t>
      </w:r>
    </w:p>
    <w:p w:rsidR="00C62E85" w:rsidRPr="00C62E85" w:rsidRDefault="00C62E85" w:rsidP="00C62E85">
      <w:pPr>
        <w:ind w:left="720" w:right="1090" w:hanging="720"/>
        <w:jc w:val="both"/>
        <w:rPr>
          <w:sz w:val="24"/>
          <w:szCs w:val="24"/>
        </w:rPr>
      </w:pPr>
      <w:r w:rsidRPr="00C62E85">
        <w:rPr>
          <w:sz w:val="24"/>
          <w:szCs w:val="24"/>
        </w:rPr>
        <w:t>Ascenção</w:t>
      </w:r>
      <w:r>
        <w:rPr>
          <w:sz w:val="24"/>
          <w:szCs w:val="24"/>
        </w:rPr>
        <w:t>, K.</w:t>
      </w:r>
      <w:r w:rsidRPr="00C62E85">
        <w:rPr>
          <w:sz w:val="24"/>
          <w:szCs w:val="24"/>
        </w:rPr>
        <w:t>, Dilek,</w:t>
      </w:r>
      <w:r>
        <w:rPr>
          <w:sz w:val="24"/>
          <w:szCs w:val="24"/>
        </w:rPr>
        <w:t xml:space="preserve"> N.,</w:t>
      </w:r>
      <w:r w:rsidRPr="00C62E85">
        <w:rPr>
          <w:sz w:val="24"/>
          <w:szCs w:val="24"/>
        </w:rPr>
        <w:t xml:space="preserve"> </w:t>
      </w:r>
      <w:r>
        <w:rPr>
          <w:sz w:val="24"/>
          <w:szCs w:val="24"/>
        </w:rPr>
        <w:t xml:space="preserve"> </w:t>
      </w:r>
      <w:r w:rsidRPr="00C62E85">
        <w:rPr>
          <w:sz w:val="24"/>
          <w:szCs w:val="24"/>
        </w:rPr>
        <w:t>Augsburger,</w:t>
      </w:r>
      <w:r>
        <w:rPr>
          <w:sz w:val="24"/>
          <w:szCs w:val="24"/>
        </w:rPr>
        <w:t xml:space="preserve"> F.,</w:t>
      </w:r>
      <w:r w:rsidRPr="00C62E85">
        <w:rPr>
          <w:sz w:val="24"/>
          <w:szCs w:val="24"/>
        </w:rPr>
        <w:t xml:space="preserve"> </w:t>
      </w:r>
      <w:r>
        <w:rPr>
          <w:sz w:val="24"/>
          <w:szCs w:val="24"/>
        </w:rPr>
        <w:t xml:space="preserve"> </w:t>
      </w:r>
      <w:r w:rsidRPr="00C62E85">
        <w:rPr>
          <w:sz w:val="24"/>
          <w:szCs w:val="24"/>
        </w:rPr>
        <w:t>Panagaki,</w:t>
      </w:r>
      <w:r>
        <w:rPr>
          <w:sz w:val="24"/>
          <w:szCs w:val="24"/>
        </w:rPr>
        <w:t xml:space="preserve"> T, </w:t>
      </w:r>
      <w:r w:rsidRPr="00C62E85">
        <w:rPr>
          <w:sz w:val="24"/>
          <w:szCs w:val="24"/>
        </w:rPr>
        <w:t>Zuhra</w:t>
      </w:r>
      <w:r>
        <w:rPr>
          <w:sz w:val="24"/>
          <w:szCs w:val="24"/>
        </w:rPr>
        <w:t xml:space="preserve">, K., </w:t>
      </w:r>
      <w:r w:rsidRPr="00C62E85">
        <w:rPr>
          <w:sz w:val="24"/>
          <w:szCs w:val="24"/>
        </w:rPr>
        <w:t>and</w:t>
      </w:r>
      <w:r>
        <w:rPr>
          <w:sz w:val="24"/>
          <w:szCs w:val="24"/>
        </w:rPr>
        <w:t xml:space="preserve"> </w:t>
      </w:r>
      <w:r w:rsidRPr="00C62E85">
        <w:rPr>
          <w:sz w:val="24"/>
          <w:szCs w:val="24"/>
        </w:rPr>
        <w:t>Szabo</w:t>
      </w:r>
      <w:r>
        <w:rPr>
          <w:sz w:val="24"/>
          <w:szCs w:val="24"/>
        </w:rPr>
        <w:t xml:space="preserve">, C. (2020). </w:t>
      </w:r>
      <w:r w:rsidRPr="00C62E85">
        <w:rPr>
          <w:sz w:val="24"/>
          <w:szCs w:val="24"/>
        </w:rPr>
        <w:t>Pharmacological induction of mesenchymal-epithelial transition via inhibition of H</w:t>
      </w:r>
      <w:r w:rsidRPr="00C62E85">
        <w:rPr>
          <w:sz w:val="24"/>
          <w:szCs w:val="24"/>
          <w:vertAlign w:val="subscript"/>
        </w:rPr>
        <w:t>2</w:t>
      </w:r>
      <w:r w:rsidRPr="00C62E85">
        <w:rPr>
          <w:sz w:val="24"/>
          <w:szCs w:val="24"/>
        </w:rPr>
        <w:t>S biosynthesis and consequent suppression of ACLY activity in colon cancer cells</w:t>
      </w:r>
      <w:r>
        <w:rPr>
          <w:sz w:val="24"/>
          <w:szCs w:val="24"/>
        </w:rPr>
        <w:t xml:space="preserve">. </w:t>
      </w:r>
      <w:proofErr w:type="spellStart"/>
      <w:r>
        <w:rPr>
          <w:sz w:val="24"/>
          <w:szCs w:val="24"/>
        </w:rPr>
        <w:t>Pharmacol</w:t>
      </w:r>
      <w:proofErr w:type="spellEnd"/>
      <w:r>
        <w:rPr>
          <w:sz w:val="24"/>
          <w:szCs w:val="24"/>
        </w:rPr>
        <w:t xml:space="preserve"> Res., in press</w:t>
      </w:r>
    </w:p>
    <w:p w:rsidR="00E912AA" w:rsidRPr="00E912AA" w:rsidRDefault="00E912AA" w:rsidP="00E912AA">
      <w:pPr>
        <w:ind w:left="720" w:right="1090" w:hanging="720"/>
        <w:jc w:val="both"/>
        <w:rPr>
          <w:sz w:val="24"/>
          <w:szCs w:val="24"/>
        </w:rPr>
      </w:pPr>
      <w:proofErr w:type="spellStart"/>
      <w:r w:rsidRPr="00E912AA">
        <w:rPr>
          <w:sz w:val="24"/>
          <w:szCs w:val="24"/>
        </w:rPr>
        <w:t>Amaratunga</w:t>
      </w:r>
      <w:proofErr w:type="spellEnd"/>
      <w:r w:rsidRPr="00E912AA">
        <w:rPr>
          <w:sz w:val="24"/>
          <w:szCs w:val="24"/>
        </w:rPr>
        <w:t>, D., and Cabrera, J. (2001). Analysis of data from viral DNA microchips. Journal of the American Statistical Association 96, 1161-1170.</w:t>
      </w:r>
    </w:p>
    <w:p w:rsidR="00E912AA" w:rsidRPr="00E912AA" w:rsidRDefault="00E912AA" w:rsidP="00E912AA">
      <w:pPr>
        <w:ind w:left="720" w:right="1090" w:hanging="720"/>
        <w:jc w:val="both"/>
        <w:rPr>
          <w:sz w:val="24"/>
          <w:szCs w:val="24"/>
        </w:rPr>
      </w:pPr>
      <w:r w:rsidRPr="00E912AA">
        <w:rPr>
          <w:sz w:val="24"/>
          <w:szCs w:val="24"/>
        </w:rPr>
        <w:t xml:space="preserve">Araya, P., Waugh, K.A., Sullivan, K.D., </w:t>
      </w:r>
      <w:proofErr w:type="spellStart"/>
      <w:r w:rsidRPr="00E912AA">
        <w:rPr>
          <w:sz w:val="24"/>
          <w:szCs w:val="24"/>
        </w:rPr>
        <w:t>Núñez</w:t>
      </w:r>
      <w:proofErr w:type="spellEnd"/>
      <w:r w:rsidRPr="00E912AA">
        <w:rPr>
          <w:sz w:val="24"/>
          <w:szCs w:val="24"/>
        </w:rPr>
        <w:t xml:space="preserve">, N.G., </w:t>
      </w:r>
      <w:proofErr w:type="spellStart"/>
      <w:r w:rsidRPr="00E912AA">
        <w:rPr>
          <w:sz w:val="24"/>
          <w:szCs w:val="24"/>
        </w:rPr>
        <w:t>Roselli</w:t>
      </w:r>
      <w:proofErr w:type="spellEnd"/>
      <w:r w:rsidRPr="00E912AA">
        <w:rPr>
          <w:sz w:val="24"/>
          <w:szCs w:val="24"/>
        </w:rPr>
        <w:t xml:space="preserve">, E., Smith, K.P., </w:t>
      </w:r>
      <w:proofErr w:type="spellStart"/>
      <w:r w:rsidRPr="00E912AA">
        <w:rPr>
          <w:sz w:val="24"/>
          <w:szCs w:val="24"/>
        </w:rPr>
        <w:t>Granrath</w:t>
      </w:r>
      <w:proofErr w:type="spellEnd"/>
      <w:r w:rsidRPr="00E912AA">
        <w:rPr>
          <w:sz w:val="24"/>
          <w:szCs w:val="24"/>
        </w:rPr>
        <w:t xml:space="preserve">, R.E., </w:t>
      </w:r>
      <w:proofErr w:type="spellStart"/>
      <w:r w:rsidRPr="00E912AA">
        <w:rPr>
          <w:sz w:val="24"/>
          <w:szCs w:val="24"/>
        </w:rPr>
        <w:t>Rachubinski</w:t>
      </w:r>
      <w:proofErr w:type="spellEnd"/>
      <w:r w:rsidRPr="00E912AA">
        <w:rPr>
          <w:sz w:val="24"/>
          <w:szCs w:val="24"/>
        </w:rPr>
        <w:t xml:space="preserve">, A.L., Enriquez Estrada, B., Butcher, E.T., et al. (2019). Trisomy 21 dysregulates T cell lineages toward an autoimmunity-prone state associated with interferon hyperactivity. Proc Natl </w:t>
      </w:r>
      <w:proofErr w:type="spellStart"/>
      <w:r w:rsidRPr="00E912AA">
        <w:rPr>
          <w:sz w:val="24"/>
          <w:szCs w:val="24"/>
        </w:rPr>
        <w:t>Acad</w:t>
      </w:r>
      <w:proofErr w:type="spellEnd"/>
      <w:r w:rsidRPr="00E912AA">
        <w:rPr>
          <w:sz w:val="24"/>
          <w:szCs w:val="24"/>
        </w:rPr>
        <w:t xml:space="preserve"> Sci U S A 116, 24231-24241.</w:t>
      </w:r>
    </w:p>
    <w:p w:rsidR="00E912AA" w:rsidRPr="00E912AA" w:rsidRDefault="00E912AA" w:rsidP="00E912AA">
      <w:pPr>
        <w:ind w:left="720" w:right="1090" w:hanging="720"/>
        <w:jc w:val="both"/>
        <w:rPr>
          <w:sz w:val="24"/>
          <w:szCs w:val="24"/>
        </w:rPr>
      </w:pPr>
      <w:r w:rsidRPr="00E912AA">
        <w:rPr>
          <w:sz w:val="24"/>
          <w:szCs w:val="24"/>
        </w:rPr>
        <w:t>Barrett, T., and Edgar, R. (2006). [19] Gene Expression Omnibus: Microarray Data Storage, Submission, Retrieval, and Analysis. Methods in enzymology 411, 352-369.</w:t>
      </w:r>
    </w:p>
    <w:p w:rsidR="00E912AA" w:rsidRPr="00E912AA" w:rsidRDefault="00E912AA" w:rsidP="00E912AA">
      <w:pPr>
        <w:ind w:left="720" w:right="1090" w:hanging="720"/>
        <w:jc w:val="both"/>
        <w:rPr>
          <w:sz w:val="24"/>
          <w:szCs w:val="24"/>
        </w:rPr>
      </w:pPr>
      <w:proofErr w:type="spellStart"/>
      <w:r w:rsidRPr="00E912AA">
        <w:rPr>
          <w:sz w:val="24"/>
          <w:szCs w:val="24"/>
        </w:rPr>
        <w:t>Benjamini</w:t>
      </w:r>
      <w:proofErr w:type="spellEnd"/>
      <w:r w:rsidRPr="00E912AA">
        <w:rPr>
          <w:sz w:val="24"/>
          <w:szCs w:val="24"/>
        </w:rPr>
        <w:t>, Y., and Hochberg, Y. (1995). Controlling the false discovery rate: a practical and powerful approach to multiple testing. Journal of the Royal statistical society: series B (Methodological) 57, 289-300.</w:t>
      </w:r>
    </w:p>
    <w:p w:rsidR="00E912AA" w:rsidRPr="00E912AA" w:rsidRDefault="00E912AA" w:rsidP="00E912AA">
      <w:pPr>
        <w:ind w:left="720" w:right="1090" w:hanging="720"/>
        <w:jc w:val="both"/>
        <w:rPr>
          <w:sz w:val="24"/>
          <w:szCs w:val="24"/>
        </w:rPr>
      </w:pPr>
      <w:r w:rsidRPr="00E912AA">
        <w:rPr>
          <w:sz w:val="24"/>
          <w:szCs w:val="24"/>
        </w:rPr>
        <w:t xml:space="preserve">Berg, J.M., </w:t>
      </w:r>
      <w:proofErr w:type="spellStart"/>
      <w:r w:rsidRPr="00E912AA">
        <w:rPr>
          <w:sz w:val="24"/>
          <w:szCs w:val="24"/>
        </w:rPr>
        <w:t>Tymoczko</w:t>
      </w:r>
      <w:proofErr w:type="spellEnd"/>
      <w:r w:rsidRPr="00E912AA">
        <w:rPr>
          <w:sz w:val="24"/>
          <w:szCs w:val="24"/>
        </w:rPr>
        <w:t xml:space="preserve">, J.L., and </w:t>
      </w:r>
      <w:proofErr w:type="spellStart"/>
      <w:r w:rsidRPr="00E912AA">
        <w:rPr>
          <w:sz w:val="24"/>
          <w:szCs w:val="24"/>
        </w:rPr>
        <w:t>Stryer</w:t>
      </w:r>
      <w:proofErr w:type="spellEnd"/>
      <w:r w:rsidRPr="00E912AA">
        <w:rPr>
          <w:sz w:val="24"/>
          <w:szCs w:val="24"/>
        </w:rPr>
        <w:t xml:space="preserve">, L. (2006). Biochemistry. 5th. New York: WH Freeman 38, 76. Bianco, K., Gormley, M., Farrell, J., Zhou, Y., </w:t>
      </w:r>
      <w:proofErr w:type="spellStart"/>
      <w:r w:rsidRPr="00E912AA">
        <w:rPr>
          <w:sz w:val="24"/>
          <w:szCs w:val="24"/>
        </w:rPr>
        <w:t>Oliverio</w:t>
      </w:r>
      <w:proofErr w:type="spellEnd"/>
      <w:r w:rsidRPr="00E912AA">
        <w:rPr>
          <w:sz w:val="24"/>
          <w:szCs w:val="24"/>
        </w:rPr>
        <w:t xml:space="preserve">, O., Tilden, H., McMaster, M., and Fisher, S.J. (2016). Placental transcriptomes in the common aneuploidies reveal critical regions on the </w:t>
      </w:r>
      <w:proofErr w:type="spellStart"/>
      <w:r w:rsidRPr="00E912AA">
        <w:rPr>
          <w:sz w:val="24"/>
          <w:szCs w:val="24"/>
        </w:rPr>
        <w:t>trisomic</w:t>
      </w:r>
      <w:proofErr w:type="spellEnd"/>
      <w:r w:rsidRPr="00E912AA">
        <w:rPr>
          <w:sz w:val="24"/>
          <w:szCs w:val="24"/>
        </w:rPr>
        <w:t xml:space="preserve"> chromosomes and genome‐wide effects. Prenatal diagnosis 36, 812-822.</w:t>
      </w:r>
    </w:p>
    <w:p w:rsidR="00E912AA" w:rsidRPr="00E912AA" w:rsidRDefault="00E912AA" w:rsidP="00E912AA">
      <w:pPr>
        <w:ind w:left="720" w:right="1090" w:hanging="720"/>
        <w:jc w:val="both"/>
        <w:rPr>
          <w:sz w:val="24"/>
          <w:szCs w:val="24"/>
        </w:rPr>
      </w:pPr>
      <w:proofErr w:type="spellStart"/>
      <w:r w:rsidRPr="00E912AA">
        <w:rPr>
          <w:sz w:val="24"/>
          <w:szCs w:val="24"/>
        </w:rPr>
        <w:t>Borenstein</w:t>
      </w:r>
      <w:proofErr w:type="spellEnd"/>
      <w:r w:rsidRPr="00E912AA">
        <w:rPr>
          <w:sz w:val="24"/>
          <w:szCs w:val="24"/>
        </w:rPr>
        <w:t>, M., Hedges, L.V., Higgins, J.P., and Rothstein, H.R. (2010). A basic introduction to fixed- effect and random-effects models for meta-analysis. Res Synth Methods 1, 97-111.</w:t>
      </w:r>
    </w:p>
    <w:p w:rsidR="00E912AA" w:rsidRDefault="00E912AA" w:rsidP="00E912AA">
      <w:pPr>
        <w:ind w:left="720" w:right="1090" w:hanging="720"/>
        <w:jc w:val="both"/>
        <w:rPr>
          <w:sz w:val="24"/>
          <w:szCs w:val="24"/>
        </w:rPr>
      </w:pPr>
      <w:proofErr w:type="spellStart"/>
      <w:r w:rsidRPr="00E912AA">
        <w:rPr>
          <w:sz w:val="24"/>
          <w:szCs w:val="24"/>
        </w:rPr>
        <w:t>Brazma</w:t>
      </w:r>
      <w:proofErr w:type="spellEnd"/>
      <w:r w:rsidRPr="00E912AA">
        <w:rPr>
          <w:sz w:val="24"/>
          <w:szCs w:val="24"/>
        </w:rPr>
        <w:t xml:space="preserve">, A., Parkinson, H., </w:t>
      </w:r>
      <w:proofErr w:type="spellStart"/>
      <w:r w:rsidRPr="00E912AA">
        <w:rPr>
          <w:sz w:val="24"/>
          <w:szCs w:val="24"/>
        </w:rPr>
        <w:t>Sarkans</w:t>
      </w:r>
      <w:proofErr w:type="spellEnd"/>
      <w:r w:rsidRPr="00E912AA">
        <w:rPr>
          <w:sz w:val="24"/>
          <w:szCs w:val="24"/>
        </w:rPr>
        <w:t xml:space="preserve">, U., </w:t>
      </w:r>
      <w:proofErr w:type="spellStart"/>
      <w:r w:rsidRPr="00E912AA">
        <w:rPr>
          <w:sz w:val="24"/>
          <w:szCs w:val="24"/>
        </w:rPr>
        <w:t>Shojatalab</w:t>
      </w:r>
      <w:proofErr w:type="spellEnd"/>
      <w:r w:rsidRPr="00E912AA">
        <w:rPr>
          <w:sz w:val="24"/>
          <w:szCs w:val="24"/>
        </w:rPr>
        <w:t xml:space="preserve">, M., </w:t>
      </w:r>
      <w:proofErr w:type="spellStart"/>
      <w:r w:rsidRPr="00E912AA">
        <w:rPr>
          <w:sz w:val="24"/>
          <w:szCs w:val="24"/>
        </w:rPr>
        <w:t>Vilo</w:t>
      </w:r>
      <w:proofErr w:type="spellEnd"/>
      <w:r w:rsidRPr="00E912AA">
        <w:rPr>
          <w:sz w:val="24"/>
          <w:szCs w:val="24"/>
        </w:rPr>
        <w:t xml:space="preserve">, J., </w:t>
      </w:r>
      <w:proofErr w:type="spellStart"/>
      <w:r w:rsidRPr="00E912AA">
        <w:rPr>
          <w:sz w:val="24"/>
          <w:szCs w:val="24"/>
        </w:rPr>
        <w:t>Abeygunawardena</w:t>
      </w:r>
      <w:proofErr w:type="spellEnd"/>
      <w:r w:rsidRPr="00E912AA">
        <w:rPr>
          <w:sz w:val="24"/>
          <w:szCs w:val="24"/>
        </w:rPr>
        <w:t xml:space="preserve">, N., Holloway, E., </w:t>
      </w:r>
      <w:proofErr w:type="spellStart"/>
      <w:r w:rsidRPr="00E912AA">
        <w:rPr>
          <w:sz w:val="24"/>
          <w:szCs w:val="24"/>
        </w:rPr>
        <w:t>Kapushesky</w:t>
      </w:r>
      <w:proofErr w:type="spellEnd"/>
      <w:r w:rsidRPr="00E912AA">
        <w:rPr>
          <w:sz w:val="24"/>
          <w:szCs w:val="24"/>
        </w:rPr>
        <w:t xml:space="preserve">, M., </w:t>
      </w:r>
      <w:proofErr w:type="spellStart"/>
      <w:r w:rsidRPr="00E912AA">
        <w:rPr>
          <w:sz w:val="24"/>
          <w:szCs w:val="24"/>
        </w:rPr>
        <w:t>Kemmeren</w:t>
      </w:r>
      <w:proofErr w:type="spellEnd"/>
      <w:r w:rsidRPr="00E912AA">
        <w:rPr>
          <w:sz w:val="24"/>
          <w:szCs w:val="24"/>
        </w:rPr>
        <w:t xml:space="preserve">, P., and Lara, G.G. (2003). </w:t>
      </w:r>
      <w:proofErr w:type="spellStart"/>
      <w:r w:rsidRPr="00E912AA">
        <w:rPr>
          <w:sz w:val="24"/>
          <w:szCs w:val="24"/>
        </w:rPr>
        <w:t>ArrayExpress</w:t>
      </w:r>
      <w:proofErr w:type="spellEnd"/>
      <w:r w:rsidRPr="00E912AA">
        <w:rPr>
          <w:sz w:val="24"/>
          <w:szCs w:val="24"/>
        </w:rPr>
        <w:t>—a public repository for microarray gene expression data at the EBI. Nucleic acids research 31, 68-71.</w:t>
      </w:r>
    </w:p>
    <w:p w:rsidR="00323ACA" w:rsidRPr="00E912AA" w:rsidRDefault="00323ACA" w:rsidP="00323ACA">
      <w:pPr>
        <w:ind w:left="720" w:right="1090" w:hanging="720"/>
        <w:jc w:val="both"/>
        <w:rPr>
          <w:sz w:val="24"/>
          <w:szCs w:val="24"/>
        </w:rPr>
      </w:pPr>
      <w:r w:rsidRPr="00323ACA">
        <w:rPr>
          <w:sz w:val="24"/>
          <w:szCs w:val="24"/>
        </w:rPr>
        <w:t>Caracausi</w:t>
      </w:r>
      <w:r>
        <w:rPr>
          <w:sz w:val="24"/>
          <w:szCs w:val="24"/>
        </w:rPr>
        <w:t>,</w:t>
      </w:r>
      <w:r w:rsidRPr="00323ACA">
        <w:rPr>
          <w:sz w:val="24"/>
          <w:szCs w:val="24"/>
        </w:rPr>
        <w:t xml:space="preserve"> M</w:t>
      </w:r>
      <w:r>
        <w:rPr>
          <w:sz w:val="24"/>
          <w:szCs w:val="24"/>
        </w:rPr>
        <w:t>.</w:t>
      </w:r>
      <w:r w:rsidRPr="00323ACA">
        <w:rPr>
          <w:sz w:val="24"/>
          <w:szCs w:val="24"/>
        </w:rPr>
        <w:t xml:space="preserve">, </w:t>
      </w:r>
      <w:proofErr w:type="spellStart"/>
      <w:r w:rsidRPr="00323ACA">
        <w:rPr>
          <w:sz w:val="24"/>
          <w:szCs w:val="24"/>
        </w:rPr>
        <w:t>Ghini</w:t>
      </w:r>
      <w:proofErr w:type="spellEnd"/>
      <w:r>
        <w:rPr>
          <w:sz w:val="24"/>
          <w:szCs w:val="24"/>
        </w:rPr>
        <w:t>,</w:t>
      </w:r>
      <w:r w:rsidRPr="00323ACA">
        <w:rPr>
          <w:sz w:val="24"/>
          <w:szCs w:val="24"/>
        </w:rPr>
        <w:t xml:space="preserve"> V</w:t>
      </w:r>
      <w:r>
        <w:rPr>
          <w:sz w:val="24"/>
          <w:szCs w:val="24"/>
        </w:rPr>
        <w:t>.</w:t>
      </w:r>
      <w:r w:rsidRPr="00323ACA">
        <w:rPr>
          <w:sz w:val="24"/>
          <w:szCs w:val="24"/>
        </w:rPr>
        <w:t>, Locatelli</w:t>
      </w:r>
      <w:r>
        <w:rPr>
          <w:sz w:val="24"/>
          <w:szCs w:val="24"/>
        </w:rPr>
        <w:t>,</w:t>
      </w:r>
      <w:r w:rsidRPr="00323ACA">
        <w:rPr>
          <w:sz w:val="24"/>
          <w:szCs w:val="24"/>
        </w:rPr>
        <w:t xml:space="preserve"> C</w:t>
      </w:r>
      <w:r>
        <w:rPr>
          <w:sz w:val="24"/>
          <w:szCs w:val="24"/>
        </w:rPr>
        <w:t>.</w:t>
      </w:r>
      <w:r w:rsidRPr="00323ACA">
        <w:rPr>
          <w:sz w:val="24"/>
          <w:szCs w:val="24"/>
        </w:rPr>
        <w:t xml:space="preserve">, </w:t>
      </w:r>
      <w:proofErr w:type="spellStart"/>
      <w:r w:rsidRPr="00323ACA">
        <w:rPr>
          <w:sz w:val="24"/>
          <w:szCs w:val="24"/>
        </w:rPr>
        <w:t>Mericio</w:t>
      </w:r>
      <w:proofErr w:type="spellEnd"/>
      <w:r>
        <w:rPr>
          <w:sz w:val="24"/>
          <w:szCs w:val="24"/>
        </w:rPr>
        <w:t>,</w:t>
      </w:r>
      <w:r w:rsidRPr="00323ACA">
        <w:rPr>
          <w:sz w:val="24"/>
          <w:szCs w:val="24"/>
        </w:rPr>
        <w:t xml:space="preserve"> M</w:t>
      </w:r>
      <w:r>
        <w:rPr>
          <w:sz w:val="24"/>
          <w:szCs w:val="24"/>
        </w:rPr>
        <w:t>.</w:t>
      </w:r>
      <w:r w:rsidRPr="00323ACA">
        <w:rPr>
          <w:sz w:val="24"/>
          <w:szCs w:val="24"/>
        </w:rPr>
        <w:t xml:space="preserve">, </w:t>
      </w:r>
      <w:proofErr w:type="spellStart"/>
      <w:r w:rsidRPr="00323ACA">
        <w:rPr>
          <w:sz w:val="24"/>
          <w:szCs w:val="24"/>
        </w:rPr>
        <w:t>Piovesan</w:t>
      </w:r>
      <w:proofErr w:type="spellEnd"/>
      <w:r>
        <w:rPr>
          <w:sz w:val="24"/>
          <w:szCs w:val="24"/>
        </w:rPr>
        <w:t>,</w:t>
      </w:r>
      <w:r w:rsidRPr="00323ACA">
        <w:rPr>
          <w:sz w:val="24"/>
          <w:szCs w:val="24"/>
        </w:rPr>
        <w:t xml:space="preserve"> A</w:t>
      </w:r>
      <w:r>
        <w:rPr>
          <w:sz w:val="24"/>
          <w:szCs w:val="24"/>
        </w:rPr>
        <w:t>.</w:t>
      </w:r>
      <w:r w:rsidRPr="00323ACA">
        <w:rPr>
          <w:sz w:val="24"/>
          <w:szCs w:val="24"/>
        </w:rPr>
        <w:t xml:space="preserve">, </w:t>
      </w:r>
      <w:proofErr w:type="spellStart"/>
      <w:r w:rsidRPr="00323ACA">
        <w:rPr>
          <w:sz w:val="24"/>
          <w:szCs w:val="24"/>
        </w:rPr>
        <w:t>Antonaros</w:t>
      </w:r>
      <w:proofErr w:type="spellEnd"/>
      <w:r>
        <w:rPr>
          <w:sz w:val="24"/>
          <w:szCs w:val="24"/>
        </w:rPr>
        <w:t>,</w:t>
      </w:r>
      <w:r w:rsidRPr="00323ACA">
        <w:rPr>
          <w:sz w:val="24"/>
          <w:szCs w:val="24"/>
        </w:rPr>
        <w:t xml:space="preserve"> F</w:t>
      </w:r>
      <w:r>
        <w:rPr>
          <w:sz w:val="24"/>
          <w:szCs w:val="24"/>
        </w:rPr>
        <w:t>.</w:t>
      </w:r>
      <w:r w:rsidRPr="00323ACA">
        <w:rPr>
          <w:sz w:val="24"/>
          <w:szCs w:val="24"/>
        </w:rPr>
        <w:t xml:space="preserve">, </w:t>
      </w:r>
      <w:proofErr w:type="spellStart"/>
      <w:r w:rsidRPr="00323ACA">
        <w:rPr>
          <w:sz w:val="24"/>
          <w:szCs w:val="24"/>
        </w:rPr>
        <w:t>Pelleri</w:t>
      </w:r>
      <w:proofErr w:type="spellEnd"/>
      <w:r>
        <w:rPr>
          <w:sz w:val="24"/>
          <w:szCs w:val="24"/>
        </w:rPr>
        <w:t>,</w:t>
      </w:r>
      <w:r w:rsidRPr="00323ACA">
        <w:rPr>
          <w:sz w:val="24"/>
          <w:szCs w:val="24"/>
        </w:rPr>
        <w:t xml:space="preserve"> M</w:t>
      </w:r>
      <w:r>
        <w:rPr>
          <w:sz w:val="24"/>
          <w:szCs w:val="24"/>
        </w:rPr>
        <w:t>.</w:t>
      </w:r>
      <w:r w:rsidRPr="00323ACA">
        <w:rPr>
          <w:sz w:val="24"/>
          <w:szCs w:val="24"/>
        </w:rPr>
        <w:t>C</w:t>
      </w:r>
      <w:r>
        <w:rPr>
          <w:sz w:val="24"/>
          <w:szCs w:val="24"/>
        </w:rPr>
        <w:t>.</w:t>
      </w:r>
      <w:r w:rsidRPr="00323ACA">
        <w:rPr>
          <w:sz w:val="24"/>
          <w:szCs w:val="24"/>
        </w:rPr>
        <w:t>, Vitale</w:t>
      </w:r>
      <w:r>
        <w:rPr>
          <w:sz w:val="24"/>
          <w:szCs w:val="24"/>
        </w:rPr>
        <w:t>,</w:t>
      </w:r>
      <w:r w:rsidRPr="00323ACA">
        <w:rPr>
          <w:sz w:val="24"/>
          <w:szCs w:val="24"/>
        </w:rPr>
        <w:t xml:space="preserve"> L</w:t>
      </w:r>
      <w:r>
        <w:rPr>
          <w:sz w:val="24"/>
          <w:szCs w:val="24"/>
        </w:rPr>
        <w:t>.</w:t>
      </w:r>
      <w:r w:rsidRPr="00323ACA">
        <w:rPr>
          <w:sz w:val="24"/>
          <w:szCs w:val="24"/>
        </w:rPr>
        <w:t>, Vacca</w:t>
      </w:r>
      <w:r>
        <w:rPr>
          <w:sz w:val="24"/>
          <w:szCs w:val="24"/>
        </w:rPr>
        <w:t>,</w:t>
      </w:r>
      <w:r w:rsidRPr="00323ACA">
        <w:rPr>
          <w:sz w:val="24"/>
          <w:szCs w:val="24"/>
        </w:rPr>
        <w:t xml:space="preserve"> R</w:t>
      </w:r>
      <w:r>
        <w:rPr>
          <w:sz w:val="24"/>
          <w:szCs w:val="24"/>
        </w:rPr>
        <w:t>.</w:t>
      </w:r>
      <w:r w:rsidRPr="00323ACA">
        <w:rPr>
          <w:sz w:val="24"/>
          <w:szCs w:val="24"/>
        </w:rPr>
        <w:t>A</w:t>
      </w:r>
      <w:r>
        <w:rPr>
          <w:sz w:val="24"/>
          <w:szCs w:val="24"/>
        </w:rPr>
        <w:t>.</w:t>
      </w:r>
      <w:r w:rsidRPr="00323ACA">
        <w:rPr>
          <w:sz w:val="24"/>
          <w:szCs w:val="24"/>
        </w:rPr>
        <w:t xml:space="preserve">, </w:t>
      </w:r>
      <w:proofErr w:type="spellStart"/>
      <w:r w:rsidRPr="00323ACA">
        <w:rPr>
          <w:sz w:val="24"/>
          <w:szCs w:val="24"/>
        </w:rPr>
        <w:t>Bedetti</w:t>
      </w:r>
      <w:proofErr w:type="spellEnd"/>
      <w:r>
        <w:rPr>
          <w:sz w:val="24"/>
          <w:szCs w:val="24"/>
        </w:rPr>
        <w:t>,</w:t>
      </w:r>
      <w:r w:rsidRPr="00323ACA">
        <w:rPr>
          <w:sz w:val="24"/>
          <w:szCs w:val="24"/>
        </w:rPr>
        <w:t xml:space="preserve"> F</w:t>
      </w:r>
      <w:r>
        <w:rPr>
          <w:sz w:val="24"/>
          <w:szCs w:val="24"/>
        </w:rPr>
        <w:t>.</w:t>
      </w:r>
      <w:r w:rsidRPr="00323ACA">
        <w:rPr>
          <w:sz w:val="24"/>
          <w:szCs w:val="24"/>
        </w:rPr>
        <w:t xml:space="preserve">, </w:t>
      </w:r>
      <w:proofErr w:type="spellStart"/>
      <w:r w:rsidRPr="00323ACA">
        <w:rPr>
          <w:sz w:val="24"/>
          <w:szCs w:val="24"/>
        </w:rPr>
        <w:t>Mimmi</w:t>
      </w:r>
      <w:proofErr w:type="spellEnd"/>
      <w:r>
        <w:rPr>
          <w:sz w:val="24"/>
          <w:szCs w:val="24"/>
        </w:rPr>
        <w:t>,</w:t>
      </w:r>
      <w:r w:rsidRPr="00323ACA">
        <w:rPr>
          <w:sz w:val="24"/>
          <w:szCs w:val="24"/>
        </w:rPr>
        <w:t xml:space="preserve"> M</w:t>
      </w:r>
      <w:r>
        <w:rPr>
          <w:sz w:val="24"/>
          <w:szCs w:val="24"/>
        </w:rPr>
        <w:t>.</w:t>
      </w:r>
      <w:r w:rsidRPr="00323ACA">
        <w:rPr>
          <w:sz w:val="24"/>
          <w:szCs w:val="24"/>
        </w:rPr>
        <w:t>C</w:t>
      </w:r>
      <w:r>
        <w:rPr>
          <w:sz w:val="24"/>
          <w:szCs w:val="24"/>
        </w:rPr>
        <w:t>.</w:t>
      </w:r>
      <w:r w:rsidRPr="00323ACA">
        <w:rPr>
          <w:sz w:val="24"/>
          <w:szCs w:val="24"/>
        </w:rPr>
        <w:t xml:space="preserve">, </w:t>
      </w:r>
      <w:proofErr w:type="spellStart"/>
      <w:r w:rsidRPr="00323ACA">
        <w:rPr>
          <w:sz w:val="24"/>
          <w:szCs w:val="24"/>
        </w:rPr>
        <w:t>Luchinat</w:t>
      </w:r>
      <w:proofErr w:type="spellEnd"/>
      <w:r>
        <w:rPr>
          <w:sz w:val="24"/>
          <w:szCs w:val="24"/>
        </w:rPr>
        <w:t>,</w:t>
      </w:r>
      <w:r w:rsidRPr="00323ACA">
        <w:rPr>
          <w:sz w:val="24"/>
          <w:szCs w:val="24"/>
        </w:rPr>
        <w:t xml:space="preserve"> C</w:t>
      </w:r>
      <w:r>
        <w:rPr>
          <w:sz w:val="24"/>
          <w:szCs w:val="24"/>
        </w:rPr>
        <w:t>.</w:t>
      </w:r>
      <w:r w:rsidRPr="00323ACA">
        <w:rPr>
          <w:sz w:val="24"/>
          <w:szCs w:val="24"/>
        </w:rPr>
        <w:t>, Turano</w:t>
      </w:r>
      <w:r>
        <w:rPr>
          <w:sz w:val="24"/>
          <w:szCs w:val="24"/>
        </w:rPr>
        <w:t>,</w:t>
      </w:r>
      <w:r w:rsidRPr="00323ACA">
        <w:rPr>
          <w:sz w:val="24"/>
          <w:szCs w:val="24"/>
        </w:rPr>
        <w:t xml:space="preserve"> P</w:t>
      </w:r>
      <w:r>
        <w:rPr>
          <w:sz w:val="24"/>
          <w:szCs w:val="24"/>
        </w:rPr>
        <w:t>.</w:t>
      </w:r>
      <w:r w:rsidRPr="00323ACA">
        <w:rPr>
          <w:sz w:val="24"/>
          <w:szCs w:val="24"/>
        </w:rPr>
        <w:t xml:space="preserve">, </w:t>
      </w:r>
      <w:proofErr w:type="spellStart"/>
      <w:r w:rsidRPr="00323ACA">
        <w:rPr>
          <w:sz w:val="24"/>
          <w:szCs w:val="24"/>
        </w:rPr>
        <w:t>Strippoli</w:t>
      </w:r>
      <w:proofErr w:type="spellEnd"/>
      <w:r>
        <w:rPr>
          <w:sz w:val="24"/>
          <w:szCs w:val="24"/>
        </w:rPr>
        <w:t>,</w:t>
      </w:r>
      <w:r w:rsidRPr="00323ACA">
        <w:rPr>
          <w:sz w:val="24"/>
          <w:szCs w:val="24"/>
        </w:rPr>
        <w:t xml:space="preserve"> P</w:t>
      </w:r>
      <w:r>
        <w:rPr>
          <w:sz w:val="24"/>
          <w:szCs w:val="24"/>
        </w:rPr>
        <w:t>.</w:t>
      </w:r>
      <w:r w:rsidRPr="00323ACA">
        <w:rPr>
          <w:sz w:val="24"/>
          <w:szCs w:val="24"/>
        </w:rPr>
        <w:t>,</w:t>
      </w:r>
      <w:r w:rsidR="00C62E85">
        <w:rPr>
          <w:sz w:val="24"/>
          <w:szCs w:val="24"/>
        </w:rPr>
        <w:t xml:space="preserve"> and</w:t>
      </w:r>
      <w:r w:rsidRPr="00323ACA">
        <w:rPr>
          <w:sz w:val="24"/>
          <w:szCs w:val="24"/>
        </w:rPr>
        <w:t xml:space="preserve"> </w:t>
      </w:r>
      <w:proofErr w:type="spellStart"/>
      <w:r w:rsidRPr="00323ACA">
        <w:rPr>
          <w:sz w:val="24"/>
          <w:szCs w:val="24"/>
        </w:rPr>
        <w:t>Cocchi</w:t>
      </w:r>
      <w:proofErr w:type="spellEnd"/>
      <w:r>
        <w:rPr>
          <w:sz w:val="24"/>
          <w:szCs w:val="24"/>
        </w:rPr>
        <w:t>,</w:t>
      </w:r>
      <w:r w:rsidRPr="00323ACA">
        <w:rPr>
          <w:sz w:val="24"/>
          <w:szCs w:val="24"/>
        </w:rPr>
        <w:t xml:space="preserve"> G.</w:t>
      </w:r>
      <w:r>
        <w:rPr>
          <w:sz w:val="24"/>
          <w:szCs w:val="24"/>
        </w:rPr>
        <w:t xml:space="preserve"> (2018) </w:t>
      </w:r>
      <w:r w:rsidRPr="00323ACA">
        <w:rPr>
          <w:sz w:val="24"/>
          <w:szCs w:val="24"/>
        </w:rPr>
        <w:t>Plasma and urinary metabolomic profiles of Down syndrome correlate with alteration of mitochondrial metabolism.</w:t>
      </w:r>
      <w:r>
        <w:rPr>
          <w:sz w:val="24"/>
          <w:szCs w:val="24"/>
        </w:rPr>
        <w:t xml:space="preserve"> </w:t>
      </w:r>
      <w:r w:rsidRPr="00323ACA">
        <w:rPr>
          <w:sz w:val="24"/>
          <w:szCs w:val="24"/>
        </w:rPr>
        <w:t xml:space="preserve">Sci Rep. </w:t>
      </w:r>
      <w:r>
        <w:rPr>
          <w:sz w:val="24"/>
          <w:szCs w:val="24"/>
        </w:rPr>
        <w:t xml:space="preserve"> </w:t>
      </w:r>
      <w:r w:rsidRPr="00323ACA">
        <w:rPr>
          <w:sz w:val="24"/>
          <w:szCs w:val="24"/>
        </w:rPr>
        <w:t>8</w:t>
      </w:r>
      <w:r>
        <w:rPr>
          <w:sz w:val="24"/>
          <w:szCs w:val="24"/>
        </w:rPr>
        <w:t xml:space="preserve">, </w:t>
      </w:r>
      <w:r w:rsidRPr="00323ACA">
        <w:rPr>
          <w:sz w:val="24"/>
          <w:szCs w:val="24"/>
        </w:rPr>
        <w:t>2977.</w:t>
      </w:r>
    </w:p>
    <w:p w:rsidR="00E912AA" w:rsidRPr="00E912AA" w:rsidRDefault="00E912AA" w:rsidP="00E912AA">
      <w:pPr>
        <w:ind w:left="720" w:right="1090" w:hanging="720"/>
        <w:jc w:val="both"/>
        <w:rPr>
          <w:sz w:val="24"/>
          <w:szCs w:val="24"/>
        </w:rPr>
      </w:pPr>
      <w:r w:rsidRPr="00E912AA">
        <w:rPr>
          <w:sz w:val="24"/>
          <w:szCs w:val="24"/>
        </w:rPr>
        <w:t>Carvalho, B.S., and Irizarry, R.A. (2010). A framework for oligonucleotide microarray preprocessing. Bioinformatics 26, 2363-2367.</w:t>
      </w:r>
    </w:p>
    <w:p w:rsidR="00E912AA" w:rsidRPr="00E912AA" w:rsidRDefault="00E912AA" w:rsidP="00E912AA">
      <w:pPr>
        <w:ind w:left="720" w:right="1090" w:hanging="720"/>
        <w:jc w:val="both"/>
        <w:rPr>
          <w:sz w:val="24"/>
          <w:szCs w:val="24"/>
        </w:rPr>
      </w:pPr>
      <w:r w:rsidRPr="00E912AA">
        <w:rPr>
          <w:sz w:val="24"/>
          <w:szCs w:val="24"/>
        </w:rPr>
        <w:t xml:space="preserve">Chou, S.T., </w:t>
      </w:r>
      <w:proofErr w:type="spellStart"/>
      <w:r w:rsidRPr="00E912AA">
        <w:rPr>
          <w:sz w:val="24"/>
          <w:szCs w:val="24"/>
        </w:rPr>
        <w:t>Byrska</w:t>
      </w:r>
      <w:proofErr w:type="spellEnd"/>
      <w:r w:rsidRPr="00E912AA">
        <w:rPr>
          <w:sz w:val="24"/>
          <w:szCs w:val="24"/>
        </w:rPr>
        <w:t xml:space="preserve">-Bishop, M., </w:t>
      </w:r>
      <w:proofErr w:type="spellStart"/>
      <w:r w:rsidRPr="00E912AA">
        <w:rPr>
          <w:sz w:val="24"/>
          <w:szCs w:val="24"/>
        </w:rPr>
        <w:t>Tober</w:t>
      </w:r>
      <w:proofErr w:type="spellEnd"/>
      <w:r w:rsidRPr="00E912AA">
        <w:rPr>
          <w:sz w:val="24"/>
          <w:szCs w:val="24"/>
        </w:rPr>
        <w:t xml:space="preserve">, J.M., Yao, Y., </w:t>
      </w:r>
      <w:proofErr w:type="spellStart"/>
      <w:r w:rsidRPr="00E912AA">
        <w:rPr>
          <w:sz w:val="24"/>
          <w:szCs w:val="24"/>
        </w:rPr>
        <w:t>Vandorn</w:t>
      </w:r>
      <w:proofErr w:type="spellEnd"/>
      <w:r w:rsidRPr="00E912AA">
        <w:rPr>
          <w:sz w:val="24"/>
          <w:szCs w:val="24"/>
        </w:rPr>
        <w:t xml:space="preserve">, D., </w:t>
      </w:r>
      <w:proofErr w:type="spellStart"/>
      <w:r w:rsidRPr="00E912AA">
        <w:rPr>
          <w:sz w:val="24"/>
          <w:szCs w:val="24"/>
        </w:rPr>
        <w:t>Opalinska</w:t>
      </w:r>
      <w:proofErr w:type="spellEnd"/>
      <w:r w:rsidRPr="00E912AA">
        <w:rPr>
          <w:sz w:val="24"/>
          <w:szCs w:val="24"/>
        </w:rPr>
        <w:t xml:space="preserve">, J.B., Mills, J.A., Choi, J.K., Speck, N.A., </w:t>
      </w:r>
      <w:proofErr w:type="spellStart"/>
      <w:r w:rsidRPr="00E912AA">
        <w:rPr>
          <w:sz w:val="24"/>
          <w:szCs w:val="24"/>
        </w:rPr>
        <w:t>Gadue</w:t>
      </w:r>
      <w:proofErr w:type="spellEnd"/>
      <w:r w:rsidRPr="00E912AA">
        <w:rPr>
          <w:sz w:val="24"/>
          <w:szCs w:val="24"/>
        </w:rPr>
        <w:t xml:space="preserve">, P., et al. (2012). Trisomy 21-associated defects in human primitive hematopoiesis revealed through induced pluripotent stem cells. Proc Natl </w:t>
      </w:r>
      <w:proofErr w:type="spellStart"/>
      <w:r w:rsidRPr="00E912AA">
        <w:rPr>
          <w:sz w:val="24"/>
          <w:szCs w:val="24"/>
        </w:rPr>
        <w:t>Acad</w:t>
      </w:r>
      <w:proofErr w:type="spellEnd"/>
      <w:r w:rsidRPr="00E912AA">
        <w:rPr>
          <w:sz w:val="24"/>
          <w:szCs w:val="24"/>
        </w:rPr>
        <w:t xml:space="preserve"> Sci U S A 109, 17573-17578.</w:t>
      </w:r>
    </w:p>
    <w:p w:rsidR="00E912AA" w:rsidRPr="00E912AA" w:rsidRDefault="00E912AA" w:rsidP="00E912AA">
      <w:pPr>
        <w:ind w:left="720" w:right="1090" w:hanging="720"/>
        <w:jc w:val="both"/>
        <w:rPr>
          <w:sz w:val="24"/>
          <w:szCs w:val="24"/>
        </w:rPr>
      </w:pPr>
      <w:r w:rsidRPr="00E912AA">
        <w:rPr>
          <w:sz w:val="24"/>
          <w:szCs w:val="24"/>
        </w:rPr>
        <w:t xml:space="preserve">Conti, A., </w:t>
      </w:r>
      <w:proofErr w:type="spellStart"/>
      <w:r w:rsidRPr="00E912AA">
        <w:rPr>
          <w:sz w:val="24"/>
          <w:szCs w:val="24"/>
        </w:rPr>
        <w:t>Fabbrini</w:t>
      </w:r>
      <w:proofErr w:type="spellEnd"/>
      <w:r w:rsidRPr="00E912AA">
        <w:rPr>
          <w:sz w:val="24"/>
          <w:szCs w:val="24"/>
        </w:rPr>
        <w:t xml:space="preserve">, F., D'Agostino, P., Negri, R., Greco, D., </w:t>
      </w:r>
      <w:proofErr w:type="spellStart"/>
      <w:r w:rsidRPr="00E912AA">
        <w:rPr>
          <w:sz w:val="24"/>
          <w:szCs w:val="24"/>
        </w:rPr>
        <w:t>Genesio</w:t>
      </w:r>
      <w:proofErr w:type="spellEnd"/>
      <w:r w:rsidRPr="00E912AA">
        <w:rPr>
          <w:sz w:val="24"/>
          <w:szCs w:val="24"/>
        </w:rPr>
        <w:t xml:space="preserve">, R., </w:t>
      </w:r>
      <w:proofErr w:type="spellStart"/>
      <w:r w:rsidRPr="00E912AA">
        <w:rPr>
          <w:sz w:val="24"/>
          <w:szCs w:val="24"/>
        </w:rPr>
        <w:t>D'Armiento</w:t>
      </w:r>
      <w:proofErr w:type="spellEnd"/>
      <w:r w:rsidRPr="00E912AA">
        <w:rPr>
          <w:sz w:val="24"/>
          <w:szCs w:val="24"/>
        </w:rPr>
        <w:t xml:space="preserve">, M., Olla, </w:t>
      </w:r>
      <w:r w:rsidRPr="00E912AA">
        <w:rPr>
          <w:sz w:val="24"/>
          <w:szCs w:val="24"/>
        </w:rPr>
        <w:lastRenderedPageBreak/>
        <w:t xml:space="preserve">C., </w:t>
      </w:r>
      <w:proofErr w:type="spellStart"/>
      <w:r w:rsidRPr="00E912AA">
        <w:rPr>
          <w:sz w:val="24"/>
          <w:szCs w:val="24"/>
        </w:rPr>
        <w:t>Paladini</w:t>
      </w:r>
      <w:proofErr w:type="spellEnd"/>
      <w:r w:rsidRPr="00E912AA">
        <w:rPr>
          <w:sz w:val="24"/>
          <w:szCs w:val="24"/>
        </w:rPr>
        <w:t xml:space="preserve">, D., </w:t>
      </w:r>
      <w:proofErr w:type="spellStart"/>
      <w:r w:rsidRPr="00E912AA">
        <w:rPr>
          <w:sz w:val="24"/>
          <w:szCs w:val="24"/>
        </w:rPr>
        <w:t>Zannini</w:t>
      </w:r>
      <w:proofErr w:type="spellEnd"/>
      <w:r w:rsidRPr="00E912AA">
        <w:rPr>
          <w:sz w:val="24"/>
          <w:szCs w:val="24"/>
        </w:rPr>
        <w:t>, M., et al. (2007). Altered expression of mitochondrial and extracellular matrix genes in the heart of human fetuses with chromosome 21 trisomy. BMC Genomics 8, 268.</w:t>
      </w:r>
    </w:p>
    <w:p w:rsidR="00E912AA" w:rsidRPr="00E912AA" w:rsidRDefault="00E912AA" w:rsidP="00E912AA">
      <w:pPr>
        <w:ind w:left="720" w:right="1090" w:hanging="720"/>
        <w:jc w:val="both"/>
        <w:rPr>
          <w:sz w:val="24"/>
          <w:szCs w:val="24"/>
        </w:rPr>
      </w:pPr>
      <w:proofErr w:type="spellStart"/>
      <w:r w:rsidRPr="00E912AA">
        <w:rPr>
          <w:sz w:val="24"/>
          <w:szCs w:val="24"/>
        </w:rPr>
        <w:t>Dashty</w:t>
      </w:r>
      <w:proofErr w:type="spellEnd"/>
      <w:r w:rsidRPr="00E912AA">
        <w:rPr>
          <w:sz w:val="24"/>
          <w:szCs w:val="24"/>
        </w:rPr>
        <w:t xml:space="preserve">, M. (2013). A quick look at biochemistry: carbohydrate metabolism. Clin </w:t>
      </w:r>
      <w:proofErr w:type="spellStart"/>
      <w:r w:rsidRPr="00E912AA">
        <w:rPr>
          <w:sz w:val="24"/>
          <w:szCs w:val="24"/>
        </w:rPr>
        <w:t>Biochem</w:t>
      </w:r>
      <w:proofErr w:type="spellEnd"/>
      <w:r w:rsidRPr="00E912AA">
        <w:rPr>
          <w:sz w:val="24"/>
          <w:szCs w:val="24"/>
        </w:rPr>
        <w:t xml:space="preserve"> 46, 1339- 1352.</w:t>
      </w:r>
    </w:p>
    <w:p w:rsidR="00E912AA" w:rsidRPr="00E912AA" w:rsidRDefault="00E912AA" w:rsidP="00E912AA">
      <w:pPr>
        <w:ind w:left="720" w:right="1090" w:hanging="720"/>
        <w:jc w:val="both"/>
        <w:rPr>
          <w:sz w:val="24"/>
          <w:szCs w:val="24"/>
        </w:rPr>
      </w:pPr>
      <w:r w:rsidRPr="00E912AA">
        <w:rPr>
          <w:sz w:val="24"/>
          <w:szCs w:val="24"/>
        </w:rPr>
        <w:t xml:space="preserve">Davis, S., and Meltzer, P.S. (2007). </w:t>
      </w:r>
      <w:proofErr w:type="spellStart"/>
      <w:r w:rsidRPr="00E912AA">
        <w:rPr>
          <w:sz w:val="24"/>
          <w:szCs w:val="24"/>
        </w:rPr>
        <w:t>GEOquery</w:t>
      </w:r>
      <w:proofErr w:type="spellEnd"/>
      <w:r w:rsidRPr="00E912AA">
        <w:rPr>
          <w:sz w:val="24"/>
          <w:szCs w:val="24"/>
        </w:rPr>
        <w:t xml:space="preserve">: a bridge between the Gene Expression Omnibus (GEO) and </w:t>
      </w:r>
      <w:proofErr w:type="spellStart"/>
      <w:r w:rsidRPr="00E912AA">
        <w:rPr>
          <w:sz w:val="24"/>
          <w:szCs w:val="24"/>
        </w:rPr>
        <w:t>BioConductor</w:t>
      </w:r>
      <w:proofErr w:type="spellEnd"/>
      <w:r w:rsidRPr="00E912AA">
        <w:rPr>
          <w:sz w:val="24"/>
          <w:szCs w:val="24"/>
        </w:rPr>
        <w:t>. Bioinformatics 23, 1846-1847.</w:t>
      </w:r>
    </w:p>
    <w:p w:rsidR="00E912AA" w:rsidRPr="00E912AA" w:rsidRDefault="00E912AA" w:rsidP="00E912AA">
      <w:pPr>
        <w:ind w:left="720" w:right="1090" w:hanging="720"/>
        <w:jc w:val="both"/>
        <w:rPr>
          <w:sz w:val="24"/>
          <w:szCs w:val="24"/>
        </w:rPr>
      </w:pPr>
      <w:proofErr w:type="spellStart"/>
      <w:r w:rsidRPr="00E912AA">
        <w:rPr>
          <w:sz w:val="24"/>
          <w:szCs w:val="24"/>
        </w:rPr>
        <w:t>Dierssen</w:t>
      </w:r>
      <w:proofErr w:type="spellEnd"/>
      <w:r w:rsidRPr="00E912AA">
        <w:rPr>
          <w:sz w:val="24"/>
          <w:szCs w:val="24"/>
        </w:rPr>
        <w:t xml:space="preserve">, M., </w:t>
      </w:r>
      <w:proofErr w:type="spellStart"/>
      <w:r w:rsidRPr="00E912AA">
        <w:rPr>
          <w:sz w:val="24"/>
          <w:szCs w:val="24"/>
        </w:rPr>
        <w:t>Fructuoso</w:t>
      </w:r>
      <w:proofErr w:type="spellEnd"/>
      <w:r w:rsidRPr="00E912AA">
        <w:rPr>
          <w:sz w:val="24"/>
          <w:szCs w:val="24"/>
        </w:rPr>
        <w:t xml:space="preserve">, M., Martínez de </w:t>
      </w:r>
      <w:proofErr w:type="spellStart"/>
      <w:r w:rsidRPr="00E912AA">
        <w:rPr>
          <w:sz w:val="24"/>
          <w:szCs w:val="24"/>
        </w:rPr>
        <w:t>Lagrán</w:t>
      </w:r>
      <w:proofErr w:type="spellEnd"/>
      <w:r w:rsidRPr="00E912AA">
        <w:rPr>
          <w:sz w:val="24"/>
          <w:szCs w:val="24"/>
        </w:rPr>
        <w:t xml:space="preserve">, M., </w:t>
      </w:r>
      <w:proofErr w:type="spellStart"/>
      <w:r w:rsidRPr="00E912AA">
        <w:rPr>
          <w:sz w:val="24"/>
          <w:szCs w:val="24"/>
        </w:rPr>
        <w:t>Perluigi</w:t>
      </w:r>
      <w:proofErr w:type="spellEnd"/>
      <w:r w:rsidRPr="00E912AA">
        <w:rPr>
          <w:sz w:val="24"/>
          <w:szCs w:val="24"/>
        </w:rPr>
        <w:t>, M., and Barone, E. (2020). Down Syndrome Is a Metabolic Disease: Altered Insulin Signaling Mediates Peripheral and Brain Dysfunctions. Frontiers in Neuroscience 14.</w:t>
      </w:r>
    </w:p>
    <w:p w:rsidR="00E912AA" w:rsidRPr="00E912AA" w:rsidRDefault="00E912AA" w:rsidP="00E912AA">
      <w:pPr>
        <w:ind w:left="720" w:right="1090" w:hanging="720"/>
        <w:jc w:val="both"/>
        <w:rPr>
          <w:sz w:val="24"/>
          <w:szCs w:val="24"/>
        </w:rPr>
      </w:pPr>
      <w:proofErr w:type="spellStart"/>
      <w:r w:rsidRPr="00E912AA">
        <w:rPr>
          <w:sz w:val="24"/>
          <w:szCs w:val="24"/>
        </w:rPr>
        <w:t>Filipp</w:t>
      </w:r>
      <w:proofErr w:type="spellEnd"/>
      <w:r w:rsidRPr="00E912AA">
        <w:rPr>
          <w:sz w:val="24"/>
          <w:szCs w:val="24"/>
        </w:rPr>
        <w:t xml:space="preserve">, F.V., Scott, D.A., </w:t>
      </w:r>
      <w:proofErr w:type="spellStart"/>
      <w:r w:rsidRPr="00E912AA">
        <w:rPr>
          <w:sz w:val="24"/>
          <w:szCs w:val="24"/>
        </w:rPr>
        <w:t>Ronai</w:t>
      </w:r>
      <w:proofErr w:type="spellEnd"/>
      <w:r w:rsidRPr="00E912AA">
        <w:rPr>
          <w:sz w:val="24"/>
          <w:szCs w:val="24"/>
        </w:rPr>
        <w:t xml:space="preserve">, </w:t>
      </w:r>
      <w:proofErr w:type="spellStart"/>
      <w:r w:rsidRPr="00E912AA">
        <w:rPr>
          <w:sz w:val="24"/>
          <w:szCs w:val="24"/>
        </w:rPr>
        <w:t>Z.e.A</w:t>
      </w:r>
      <w:proofErr w:type="spellEnd"/>
      <w:r w:rsidRPr="00E912AA">
        <w:rPr>
          <w:sz w:val="24"/>
          <w:szCs w:val="24"/>
        </w:rPr>
        <w:t>., Osterman, A.L., and Smith, J.W. (2012). Reverse TCA cycle flux through isocitrate dehydrogenases 1 and 2 is required for lipogenesis in hypoxic melanoma cells. Pigment cell &amp; melanoma research 25, 375-383.</w:t>
      </w:r>
    </w:p>
    <w:p w:rsidR="00E912AA" w:rsidRPr="00E912AA" w:rsidRDefault="00E912AA" w:rsidP="00E912AA">
      <w:pPr>
        <w:ind w:left="720" w:right="1090" w:hanging="720"/>
        <w:jc w:val="both"/>
        <w:rPr>
          <w:sz w:val="24"/>
          <w:szCs w:val="24"/>
        </w:rPr>
      </w:pPr>
      <w:proofErr w:type="spellStart"/>
      <w:r w:rsidRPr="00E912AA">
        <w:rPr>
          <w:sz w:val="24"/>
          <w:szCs w:val="24"/>
        </w:rPr>
        <w:t>Halestrap</w:t>
      </w:r>
      <w:proofErr w:type="spellEnd"/>
      <w:r w:rsidRPr="00E912AA">
        <w:rPr>
          <w:sz w:val="24"/>
          <w:szCs w:val="24"/>
        </w:rPr>
        <w:t>, A.P. (2012). The monocarboxylate transporter family--Structure and functional characterization. IUBMB Life 64, 1-9.</w:t>
      </w:r>
    </w:p>
    <w:p w:rsidR="00E912AA" w:rsidRDefault="00E912AA" w:rsidP="00E912AA">
      <w:pPr>
        <w:ind w:left="720" w:right="1090" w:hanging="720"/>
        <w:jc w:val="both"/>
        <w:rPr>
          <w:sz w:val="24"/>
          <w:szCs w:val="24"/>
        </w:rPr>
      </w:pPr>
      <w:r w:rsidRPr="00E912AA">
        <w:rPr>
          <w:sz w:val="24"/>
          <w:szCs w:val="24"/>
        </w:rPr>
        <w:t xml:space="preserve">Han, C., Lu, X., and </w:t>
      </w:r>
      <w:proofErr w:type="spellStart"/>
      <w:r w:rsidRPr="00E912AA">
        <w:rPr>
          <w:sz w:val="24"/>
          <w:szCs w:val="24"/>
        </w:rPr>
        <w:t>Nagrath</w:t>
      </w:r>
      <w:proofErr w:type="spellEnd"/>
      <w:r w:rsidRPr="00E912AA">
        <w:rPr>
          <w:sz w:val="24"/>
          <w:szCs w:val="24"/>
        </w:rPr>
        <w:t>, D. (2018). Regulation of protein metabolism in cancer. Mol Cell Oncol 5, e1285384-e1285384.</w:t>
      </w:r>
    </w:p>
    <w:p w:rsidR="00F54119" w:rsidRPr="00E912AA" w:rsidRDefault="00F54119" w:rsidP="00F54119">
      <w:pPr>
        <w:ind w:left="720" w:right="1090" w:hanging="720"/>
        <w:jc w:val="both"/>
        <w:rPr>
          <w:sz w:val="24"/>
          <w:szCs w:val="24"/>
        </w:rPr>
      </w:pPr>
      <w:r w:rsidRPr="00F54119">
        <w:rPr>
          <w:sz w:val="24"/>
          <w:szCs w:val="24"/>
        </w:rPr>
        <w:t>Hargreaves</w:t>
      </w:r>
      <w:r>
        <w:rPr>
          <w:sz w:val="24"/>
          <w:szCs w:val="24"/>
        </w:rPr>
        <w:t>,</w:t>
      </w:r>
      <w:r w:rsidRPr="00F54119">
        <w:rPr>
          <w:sz w:val="24"/>
          <w:szCs w:val="24"/>
        </w:rPr>
        <w:t xml:space="preserve"> I</w:t>
      </w:r>
      <w:r>
        <w:rPr>
          <w:sz w:val="24"/>
          <w:szCs w:val="24"/>
        </w:rPr>
        <w:t>.</w:t>
      </w:r>
      <w:r w:rsidRPr="00F54119">
        <w:rPr>
          <w:sz w:val="24"/>
          <w:szCs w:val="24"/>
        </w:rPr>
        <w:t>P</w:t>
      </w:r>
      <w:r>
        <w:rPr>
          <w:sz w:val="24"/>
          <w:szCs w:val="24"/>
        </w:rPr>
        <w:t>.</w:t>
      </w:r>
      <w:r w:rsidRPr="00F54119">
        <w:rPr>
          <w:sz w:val="24"/>
          <w:szCs w:val="24"/>
        </w:rPr>
        <w:t>, Duncan</w:t>
      </w:r>
      <w:r>
        <w:rPr>
          <w:sz w:val="24"/>
          <w:szCs w:val="24"/>
        </w:rPr>
        <w:t>,</w:t>
      </w:r>
      <w:r w:rsidRPr="00F54119">
        <w:rPr>
          <w:sz w:val="24"/>
          <w:szCs w:val="24"/>
        </w:rPr>
        <w:t xml:space="preserve"> A</w:t>
      </w:r>
      <w:r>
        <w:rPr>
          <w:sz w:val="24"/>
          <w:szCs w:val="24"/>
        </w:rPr>
        <w:t>.</w:t>
      </w:r>
      <w:r w:rsidRPr="00F54119">
        <w:rPr>
          <w:sz w:val="24"/>
          <w:szCs w:val="24"/>
        </w:rPr>
        <w:t>J</w:t>
      </w:r>
      <w:r>
        <w:rPr>
          <w:sz w:val="24"/>
          <w:szCs w:val="24"/>
        </w:rPr>
        <w:t>.</w:t>
      </w:r>
      <w:r w:rsidRPr="00F54119">
        <w:rPr>
          <w:sz w:val="24"/>
          <w:szCs w:val="24"/>
        </w:rPr>
        <w:t>, Wu</w:t>
      </w:r>
      <w:r>
        <w:rPr>
          <w:sz w:val="24"/>
          <w:szCs w:val="24"/>
        </w:rPr>
        <w:t>,</w:t>
      </w:r>
      <w:r w:rsidRPr="00F54119">
        <w:rPr>
          <w:sz w:val="24"/>
          <w:szCs w:val="24"/>
        </w:rPr>
        <w:t xml:space="preserve"> L</w:t>
      </w:r>
      <w:r>
        <w:rPr>
          <w:sz w:val="24"/>
          <w:szCs w:val="24"/>
        </w:rPr>
        <w:t>.</w:t>
      </w:r>
      <w:r w:rsidRPr="00F54119">
        <w:rPr>
          <w:sz w:val="24"/>
          <w:szCs w:val="24"/>
        </w:rPr>
        <w:t>, Agrawal</w:t>
      </w:r>
      <w:r>
        <w:rPr>
          <w:sz w:val="24"/>
          <w:szCs w:val="24"/>
        </w:rPr>
        <w:t>,</w:t>
      </w:r>
      <w:r w:rsidRPr="00F54119">
        <w:rPr>
          <w:sz w:val="24"/>
          <w:szCs w:val="24"/>
        </w:rPr>
        <w:t xml:space="preserve"> A</w:t>
      </w:r>
      <w:r>
        <w:rPr>
          <w:sz w:val="24"/>
          <w:szCs w:val="24"/>
        </w:rPr>
        <w:t>.</w:t>
      </w:r>
      <w:r w:rsidRPr="00F54119">
        <w:rPr>
          <w:sz w:val="24"/>
          <w:szCs w:val="24"/>
        </w:rPr>
        <w:t>, Land</w:t>
      </w:r>
      <w:r>
        <w:rPr>
          <w:sz w:val="24"/>
          <w:szCs w:val="24"/>
        </w:rPr>
        <w:t>,</w:t>
      </w:r>
      <w:r w:rsidRPr="00F54119">
        <w:rPr>
          <w:sz w:val="24"/>
          <w:szCs w:val="24"/>
        </w:rPr>
        <w:t xml:space="preserve"> J</w:t>
      </w:r>
      <w:r>
        <w:rPr>
          <w:sz w:val="24"/>
          <w:szCs w:val="24"/>
        </w:rPr>
        <w:t>.</w:t>
      </w:r>
      <w:r w:rsidRPr="00F54119">
        <w:rPr>
          <w:sz w:val="24"/>
          <w:szCs w:val="24"/>
        </w:rPr>
        <w:t>M</w:t>
      </w:r>
      <w:r>
        <w:rPr>
          <w:sz w:val="24"/>
          <w:szCs w:val="24"/>
        </w:rPr>
        <w:t>.</w:t>
      </w:r>
      <w:r w:rsidRPr="00F54119">
        <w:rPr>
          <w:sz w:val="24"/>
          <w:szCs w:val="24"/>
        </w:rPr>
        <w:t xml:space="preserve">, </w:t>
      </w:r>
      <w:proofErr w:type="spellStart"/>
      <w:r w:rsidRPr="00F54119">
        <w:rPr>
          <w:sz w:val="24"/>
          <w:szCs w:val="24"/>
        </w:rPr>
        <w:t>Heales</w:t>
      </w:r>
      <w:proofErr w:type="spellEnd"/>
      <w:r>
        <w:rPr>
          <w:sz w:val="24"/>
          <w:szCs w:val="24"/>
        </w:rPr>
        <w:t>,</w:t>
      </w:r>
      <w:r w:rsidRPr="00F54119">
        <w:rPr>
          <w:sz w:val="24"/>
          <w:szCs w:val="24"/>
        </w:rPr>
        <w:t xml:space="preserve"> S</w:t>
      </w:r>
      <w:r>
        <w:rPr>
          <w:sz w:val="24"/>
          <w:szCs w:val="24"/>
        </w:rPr>
        <w:t>.</w:t>
      </w:r>
      <w:r w:rsidRPr="00F54119">
        <w:rPr>
          <w:sz w:val="24"/>
          <w:szCs w:val="24"/>
        </w:rPr>
        <w:t>J.</w:t>
      </w:r>
      <w:r>
        <w:rPr>
          <w:sz w:val="24"/>
          <w:szCs w:val="24"/>
        </w:rPr>
        <w:t xml:space="preserve"> (2007).</w:t>
      </w:r>
      <w:r w:rsidRPr="00F54119">
        <w:rPr>
          <w:sz w:val="24"/>
          <w:szCs w:val="24"/>
        </w:rPr>
        <w:t xml:space="preserve"> Inhibition of mitochondrial complex IV leads to secondary loss complex II-III activity: implications for the pathogenesis and treatment of mitochondrial </w:t>
      </w:r>
      <w:proofErr w:type="spellStart"/>
      <w:r w:rsidRPr="00F54119">
        <w:rPr>
          <w:sz w:val="24"/>
          <w:szCs w:val="24"/>
        </w:rPr>
        <w:t>encephalomyopathies</w:t>
      </w:r>
      <w:proofErr w:type="spellEnd"/>
      <w:r w:rsidRPr="00F54119">
        <w:rPr>
          <w:sz w:val="24"/>
          <w:szCs w:val="24"/>
        </w:rPr>
        <w:t>.</w:t>
      </w:r>
      <w:r>
        <w:rPr>
          <w:sz w:val="24"/>
          <w:szCs w:val="24"/>
        </w:rPr>
        <w:t xml:space="preserve"> </w:t>
      </w:r>
      <w:r w:rsidRPr="00F54119">
        <w:rPr>
          <w:sz w:val="24"/>
          <w:szCs w:val="24"/>
        </w:rPr>
        <w:t>Mitochondrion. 7</w:t>
      </w:r>
      <w:r>
        <w:rPr>
          <w:sz w:val="24"/>
          <w:szCs w:val="24"/>
        </w:rPr>
        <w:t xml:space="preserve">, </w:t>
      </w:r>
      <w:r w:rsidRPr="00F54119">
        <w:rPr>
          <w:sz w:val="24"/>
          <w:szCs w:val="24"/>
        </w:rPr>
        <w:t>284-7.</w:t>
      </w:r>
    </w:p>
    <w:p w:rsidR="00E912AA" w:rsidRPr="00E912AA" w:rsidRDefault="00E912AA" w:rsidP="00E912AA">
      <w:pPr>
        <w:ind w:left="720" w:right="1090" w:hanging="720"/>
        <w:jc w:val="both"/>
        <w:rPr>
          <w:sz w:val="24"/>
          <w:szCs w:val="24"/>
        </w:rPr>
      </w:pPr>
      <w:proofErr w:type="spellStart"/>
      <w:r w:rsidRPr="00E912AA">
        <w:rPr>
          <w:sz w:val="24"/>
          <w:szCs w:val="24"/>
        </w:rPr>
        <w:t>Hasle</w:t>
      </w:r>
      <w:proofErr w:type="spellEnd"/>
      <w:r w:rsidRPr="00E912AA">
        <w:rPr>
          <w:sz w:val="24"/>
          <w:szCs w:val="24"/>
        </w:rPr>
        <w:t>, H., Friedman, J.M., Olsen, J.H., and Rasmussen, S.A. (2016). Low risk of solid tumors in persons with Down syndrome. Genetics in Medicine 18, 1151-1157.</w:t>
      </w:r>
    </w:p>
    <w:p w:rsidR="00E912AA" w:rsidRPr="00E912AA" w:rsidRDefault="00E912AA" w:rsidP="00E912AA">
      <w:pPr>
        <w:ind w:left="720" w:right="1090" w:hanging="720"/>
        <w:jc w:val="both"/>
        <w:rPr>
          <w:sz w:val="24"/>
          <w:szCs w:val="24"/>
        </w:rPr>
      </w:pPr>
      <w:r w:rsidRPr="00E912AA">
        <w:rPr>
          <w:sz w:val="24"/>
          <w:szCs w:val="24"/>
        </w:rPr>
        <w:t>Hedges, L.V. (1981). Distribution theory for Glass's estimator of effect size and related estimators. journal of Educational Statistics 6, 107-128.</w:t>
      </w:r>
    </w:p>
    <w:p w:rsidR="00E912AA" w:rsidRPr="00E912AA" w:rsidRDefault="00E912AA" w:rsidP="00E912AA">
      <w:pPr>
        <w:ind w:left="720" w:right="1090" w:hanging="720"/>
        <w:jc w:val="both"/>
        <w:rPr>
          <w:sz w:val="24"/>
          <w:szCs w:val="24"/>
        </w:rPr>
      </w:pPr>
      <w:r w:rsidRPr="00E912AA">
        <w:rPr>
          <w:sz w:val="24"/>
          <w:szCs w:val="24"/>
        </w:rPr>
        <w:t xml:space="preserve">Hervé, B., </w:t>
      </w:r>
      <w:proofErr w:type="spellStart"/>
      <w:r w:rsidRPr="00E912AA">
        <w:rPr>
          <w:sz w:val="24"/>
          <w:szCs w:val="24"/>
        </w:rPr>
        <w:t>Coussement</w:t>
      </w:r>
      <w:proofErr w:type="spellEnd"/>
      <w:r w:rsidRPr="00E912AA">
        <w:rPr>
          <w:sz w:val="24"/>
          <w:szCs w:val="24"/>
        </w:rPr>
        <w:t xml:space="preserve">, A., Gilbert, T., Dumont, F., Jacques, S., </w:t>
      </w:r>
      <w:proofErr w:type="spellStart"/>
      <w:r w:rsidRPr="00E912AA">
        <w:rPr>
          <w:sz w:val="24"/>
          <w:szCs w:val="24"/>
        </w:rPr>
        <w:t>Cuisset</w:t>
      </w:r>
      <w:proofErr w:type="spellEnd"/>
      <w:r w:rsidRPr="00E912AA">
        <w:rPr>
          <w:sz w:val="24"/>
          <w:szCs w:val="24"/>
        </w:rPr>
        <w:t xml:space="preserve">, L., </w:t>
      </w:r>
      <w:proofErr w:type="spellStart"/>
      <w:r w:rsidRPr="00E912AA">
        <w:rPr>
          <w:sz w:val="24"/>
          <w:szCs w:val="24"/>
        </w:rPr>
        <w:t>Chicard</w:t>
      </w:r>
      <w:proofErr w:type="spellEnd"/>
      <w:r w:rsidRPr="00E912AA">
        <w:rPr>
          <w:sz w:val="24"/>
          <w:szCs w:val="24"/>
        </w:rPr>
        <w:t xml:space="preserve">, M., </w:t>
      </w:r>
      <w:proofErr w:type="spellStart"/>
      <w:r w:rsidRPr="00E912AA">
        <w:rPr>
          <w:sz w:val="24"/>
          <w:szCs w:val="24"/>
        </w:rPr>
        <w:t>Hizem</w:t>
      </w:r>
      <w:proofErr w:type="spellEnd"/>
      <w:r w:rsidRPr="00E912AA">
        <w:rPr>
          <w:sz w:val="24"/>
          <w:szCs w:val="24"/>
        </w:rPr>
        <w:t xml:space="preserve">, S., </w:t>
      </w:r>
      <w:proofErr w:type="spellStart"/>
      <w:r w:rsidRPr="00E912AA">
        <w:rPr>
          <w:sz w:val="24"/>
          <w:szCs w:val="24"/>
        </w:rPr>
        <w:t>Bourdoncle</w:t>
      </w:r>
      <w:proofErr w:type="spellEnd"/>
      <w:r w:rsidRPr="00E912AA">
        <w:rPr>
          <w:sz w:val="24"/>
          <w:szCs w:val="24"/>
        </w:rPr>
        <w:t xml:space="preserve">, P., and </w:t>
      </w:r>
      <w:proofErr w:type="spellStart"/>
      <w:r w:rsidRPr="00E912AA">
        <w:rPr>
          <w:sz w:val="24"/>
          <w:szCs w:val="24"/>
        </w:rPr>
        <w:t>Letourneur</w:t>
      </w:r>
      <w:proofErr w:type="spellEnd"/>
      <w:r w:rsidRPr="00E912AA">
        <w:rPr>
          <w:sz w:val="24"/>
          <w:szCs w:val="24"/>
        </w:rPr>
        <w:t>, F. (2016). Aneuploidy: the impact of chromosome imbalance on nuclear organization and overall genome expression. Clinical genetics 90, 35-48.</w:t>
      </w:r>
    </w:p>
    <w:p w:rsidR="00E912AA" w:rsidRPr="00E912AA" w:rsidRDefault="00E912AA" w:rsidP="00E912AA">
      <w:pPr>
        <w:ind w:left="720" w:right="1090" w:hanging="720"/>
        <w:jc w:val="both"/>
        <w:rPr>
          <w:sz w:val="24"/>
          <w:szCs w:val="24"/>
        </w:rPr>
      </w:pPr>
      <w:r w:rsidRPr="00E912AA">
        <w:rPr>
          <w:sz w:val="24"/>
          <w:szCs w:val="24"/>
        </w:rPr>
        <w:t>Ishihara, K., and Akiba, S. (2017). A Comprehensive Diverse '-omics' Approach to Better Understanding the Molecular Pathomechanisms of Down Syndrome. Brain Sci 7.</w:t>
      </w:r>
    </w:p>
    <w:p w:rsidR="00E912AA" w:rsidRPr="00E912AA" w:rsidRDefault="00E912AA" w:rsidP="00E912AA">
      <w:pPr>
        <w:ind w:left="720" w:right="1090" w:hanging="720"/>
        <w:jc w:val="both"/>
        <w:rPr>
          <w:sz w:val="24"/>
          <w:szCs w:val="24"/>
        </w:rPr>
      </w:pPr>
      <w:proofErr w:type="spellStart"/>
      <w:r w:rsidRPr="00E912AA">
        <w:rPr>
          <w:sz w:val="24"/>
          <w:szCs w:val="24"/>
        </w:rPr>
        <w:t>Jassal</w:t>
      </w:r>
      <w:proofErr w:type="spellEnd"/>
      <w:r w:rsidRPr="00E912AA">
        <w:rPr>
          <w:sz w:val="24"/>
          <w:szCs w:val="24"/>
        </w:rPr>
        <w:t xml:space="preserve">, B., Matthews, L., </w:t>
      </w:r>
      <w:proofErr w:type="spellStart"/>
      <w:r w:rsidRPr="00E912AA">
        <w:rPr>
          <w:sz w:val="24"/>
          <w:szCs w:val="24"/>
        </w:rPr>
        <w:t>Viteri</w:t>
      </w:r>
      <w:proofErr w:type="spellEnd"/>
      <w:r w:rsidRPr="00E912AA">
        <w:rPr>
          <w:sz w:val="24"/>
          <w:szCs w:val="24"/>
        </w:rPr>
        <w:t xml:space="preserve">, G., Gong, C., </w:t>
      </w:r>
      <w:proofErr w:type="spellStart"/>
      <w:r w:rsidRPr="00E912AA">
        <w:rPr>
          <w:sz w:val="24"/>
          <w:szCs w:val="24"/>
        </w:rPr>
        <w:t>Lorente</w:t>
      </w:r>
      <w:proofErr w:type="spellEnd"/>
      <w:r w:rsidRPr="00E912AA">
        <w:rPr>
          <w:sz w:val="24"/>
          <w:szCs w:val="24"/>
        </w:rPr>
        <w:t xml:space="preserve">, P., </w:t>
      </w:r>
      <w:proofErr w:type="spellStart"/>
      <w:r w:rsidRPr="00E912AA">
        <w:rPr>
          <w:sz w:val="24"/>
          <w:szCs w:val="24"/>
        </w:rPr>
        <w:t>Fabregat</w:t>
      </w:r>
      <w:proofErr w:type="spellEnd"/>
      <w:r w:rsidRPr="00E912AA">
        <w:rPr>
          <w:sz w:val="24"/>
          <w:szCs w:val="24"/>
        </w:rPr>
        <w:t xml:space="preserve">, A., </w:t>
      </w:r>
      <w:proofErr w:type="spellStart"/>
      <w:r w:rsidRPr="00E912AA">
        <w:rPr>
          <w:sz w:val="24"/>
          <w:szCs w:val="24"/>
        </w:rPr>
        <w:t>Sidiropoulos</w:t>
      </w:r>
      <w:proofErr w:type="spellEnd"/>
      <w:r w:rsidRPr="00E912AA">
        <w:rPr>
          <w:sz w:val="24"/>
          <w:szCs w:val="24"/>
        </w:rPr>
        <w:t xml:space="preserve">, K., Cook, J., Gillespie, M., Haw, R., et al. (2020). The </w:t>
      </w:r>
      <w:proofErr w:type="spellStart"/>
      <w:r w:rsidRPr="00E912AA">
        <w:rPr>
          <w:sz w:val="24"/>
          <w:szCs w:val="24"/>
        </w:rPr>
        <w:t>reactome</w:t>
      </w:r>
      <w:proofErr w:type="spellEnd"/>
      <w:r w:rsidRPr="00E912AA">
        <w:rPr>
          <w:sz w:val="24"/>
          <w:szCs w:val="24"/>
        </w:rPr>
        <w:t xml:space="preserve"> pathway knowledgebase. Nucleic Acids Res 48, D498-d503.</w:t>
      </w:r>
    </w:p>
    <w:p w:rsidR="00E912AA" w:rsidRPr="00E912AA" w:rsidRDefault="00E912AA" w:rsidP="00E912AA">
      <w:pPr>
        <w:ind w:left="720" w:right="1090" w:hanging="720"/>
        <w:jc w:val="both"/>
        <w:rPr>
          <w:sz w:val="24"/>
          <w:szCs w:val="24"/>
        </w:rPr>
      </w:pPr>
      <w:proofErr w:type="spellStart"/>
      <w:r w:rsidRPr="00E912AA">
        <w:rPr>
          <w:sz w:val="24"/>
          <w:szCs w:val="24"/>
        </w:rPr>
        <w:t>Kanehisa</w:t>
      </w:r>
      <w:proofErr w:type="spellEnd"/>
      <w:r w:rsidRPr="00E912AA">
        <w:rPr>
          <w:sz w:val="24"/>
          <w:szCs w:val="24"/>
        </w:rPr>
        <w:t xml:space="preserve">, M., and </w:t>
      </w:r>
      <w:proofErr w:type="spellStart"/>
      <w:r w:rsidRPr="00E912AA">
        <w:rPr>
          <w:sz w:val="24"/>
          <w:szCs w:val="24"/>
        </w:rPr>
        <w:t>Goto</w:t>
      </w:r>
      <w:proofErr w:type="spellEnd"/>
      <w:r w:rsidRPr="00E912AA">
        <w:rPr>
          <w:sz w:val="24"/>
          <w:szCs w:val="24"/>
        </w:rPr>
        <w:t xml:space="preserve">, S. (2000). KEGG: </w:t>
      </w:r>
      <w:proofErr w:type="spellStart"/>
      <w:r w:rsidRPr="00E912AA">
        <w:rPr>
          <w:sz w:val="24"/>
          <w:szCs w:val="24"/>
        </w:rPr>
        <w:t>kyoto</w:t>
      </w:r>
      <w:proofErr w:type="spellEnd"/>
      <w:r w:rsidRPr="00E912AA">
        <w:rPr>
          <w:sz w:val="24"/>
          <w:szCs w:val="24"/>
        </w:rPr>
        <w:t xml:space="preserve"> encyclopedia of genes and genomes. Nucleic acids research 28, 27-30.</w:t>
      </w:r>
    </w:p>
    <w:p w:rsidR="00E912AA" w:rsidRPr="00E912AA" w:rsidRDefault="00E912AA" w:rsidP="00E912AA">
      <w:pPr>
        <w:ind w:left="720" w:right="1090" w:hanging="720"/>
        <w:jc w:val="both"/>
        <w:rPr>
          <w:sz w:val="24"/>
          <w:szCs w:val="24"/>
        </w:rPr>
      </w:pPr>
      <w:r w:rsidRPr="00E912AA">
        <w:rPr>
          <w:sz w:val="24"/>
          <w:szCs w:val="24"/>
        </w:rPr>
        <w:t>Kresge, N., Simoni, R.D., and Hill, R.L. (2005). Otto Fritz Meyerhof and the elucidation of the glycolytic pathway. J Biol Chem 280, e3.</w:t>
      </w:r>
    </w:p>
    <w:p w:rsidR="00E912AA" w:rsidRPr="00E912AA" w:rsidRDefault="00E912AA" w:rsidP="00E912AA">
      <w:pPr>
        <w:ind w:left="720" w:right="1090" w:hanging="720"/>
        <w:jc w:val="both"/>
        <w:rPr>
          <w:sz w:val="24"/>
          <w:szCs w:val="24"/>
        </w:rPr>
      </w:pPr>
      <w:r w:rsidRPr="00E912AA">
        <w:rPr>
          <w:sz w:val="24"/>
          <w:szCs w:val="24"/>
        </w:rPr>
        <w:t>Lejeune, J. (1990). Pathogenesis of mental deficiency in trisomy 21. American Journal of Medical Genetics 37, 20-30.</w:t>
      </w:r>
    </w:p>
    <w:p w:rsidR="00E912AA" w:rsidRPr="00E912AA" w:rsidRDefault="00E912AA" w:rsidP="00E912AA">
      <w:pPr>
        <w:ind w:left="720" w:right="1090" w:hanging="720"/>
        <w:jc w:val="both"/>
        <w:rPr>
          <w:sz w:val="24"/>
          <w:szCs w:val="24"/>
        </w:rPr>
      </w:pPr>
      <w:r w:rsidRPr="00E912AA">
        <w:rPr>
          <w:sz w:val="24"/>
          <w:szCs w:val="24"/>
        </w:rPr>
        <w:t xml:space="preserve">Lejeune, J., Gauthier, M., and Turpin, R. (1959). [Human chromosomes in tissue cultures]. C R </w:t>
      </w:r>
      <w:proofErr w:type="spellStart"/>
      <w:r w:rsidRPr="00E912AA">
        <w:rPr>
          <w:sz w:val="24"/>
          <w:szCs w:val="24"/>
        </w:rPr>
        <w:t>Hebd</w:t>
      </w:r>
      <w:proofErr w:type="spellEnd"/>
      <w:r w:rsidRPr="00E912AA">
        <w:rPr>
          <w:sz w:val="24"/>
          <w:szCs w:val="24"/>
        </w:rPr>
        <w:t xml:space="preserve"> Seances </w:t>
      </w:r>
      <w:proofErr w:type="spellStart"/>
      <w:r w:rsidRPr="00E912AA">
        <w:rPr>
          <w:sz w:val="24"/>
          <w:szCs w:val="24"/>
        </w:rPr>
        <w:t>Acad</w:t>
      </w:r>
      <w:proofErr w:type="spellEnd"/>
      <w:r w:rsidRPr="00E912AA">
        <w:rPr>
          <w:sz w:val="24"/>
          <w:szCs w:val="24"/>
        </w:rPr>
        <w:t xml:space="preserve"> Sci 248, 602-603.</w:t>
      </w:r>
    </w:p>
    <w:p w:rsidR="00E912AA" w:rsidRPr="00E912AA" w:rsidRDefault="00E912AA" w:rsidP="00E912AA">
      <w:pPr>
        <w:ind w:left="720" w:right="1090" w:hanging="720"/>
        <w:jc w:val="both"/>
        <w:rPr>
          <w:sz w:val="24"/>
          <w:szCs w:val="24"/>
        </w:rPr>
      </w:pPr>
      <w:r w:rsidRPr="00E912AA">
        <w:rPr>
          <w:sz w:val="24"/>
          <w:szCs w:val="24"/>
        </w:rPr>
        <w:t xml:space="preserve">Letourneau, A., </w:t>
      </w:r>
      <w:proofErr w:type="spellStart"/>
      <w:r w:rsidRPr="00E912AA">
        <w:rPr>
          <w:sz w:val="24"/>
          <w:szCs w:val="24"/>
        </w:rPr>
        <w:t>Santoni</w:t>
      </w:r>
      <w:proofErr w:type="spellEnd"/>
      <w:r w:rsidRPr="00E912AA">
        <w:rPr>
          <w:sz w:val="24"/>
          <w:szCs w:val="24"/>
        </w:rPr>
        <w:t xml:space="preserve">, F.A., Bonilla, X., </w:t>
      </w:r>
      <w:proofErr w:type="spellStart"/>
      <w:r w:rsidRPr="00E912AA">
        <w:rPr>
          <w:sz w:val="24"/>
          <w:szCs w:val="24"/>
        </w:rPr>
        <w:t>Sailani</w:t>
      </w:r>
      <w:proofErr w:type="spellEnd"/>
      <w:r w:rsidRPr="00E912AA">
        <w:rPr>
          <w:sz w:val="24"/>
          <w:szCs w:val="24"/>
        </w:rPr>
        <w:t xml:space="preserve">, M.R., Gonzalez, D., Kind, J., Chevalier, C., Thurman, R., Sandstrom, R.S., </w:t>
      </w:r>
      <w:proofErr w:type="spellStart"/>
      <w:r w:rsidRPr="00E912AA">
        <w:rPr>
          <w:sz w:val="24"/>
          <w:szCs w:val="24"/>
        </w:rPr>
        <w:t>Hibaoui</w:t>
      </w:r>
      <w:proofErr w:type="spellEnd"/>
      <w:r w:rsidRPr="00E912AA">
        <w:rPr>
          <w:sz w:val="24"/>
          <w:szCs w:val="24"/>
        </w:rPr>
        <w:t>, Y., et al. (2014). Domains of genome-wide gene expression dysregulation in Down's syndrome. Nature 508, 345-350.</w:t>
      </w:r>
    </w:p>
    <w:p w:rsidR="00E912AA" w:rsidRPr="00E912AA" w:rsidRDefault="00E912AA" w:rsidP="00E912AA">
      <w:pPr>
        <w:ind w:left="720" w:right="1090" w:hanging="720"/>
        <w:jc w:val="both"/>
        <w:rPr>
          <w:sz w:val="24"/>
          <w:szCs w:val="24"/>
        </w:rPr>
      </w:pPr>
      <w:r w:rsidRPr="00E912AA">
        <w:rPr>
          <w:sz w:val="24"/>
          <w:szCs w:val="24"/>
        </w:rPr>
        <w:t xml:space="preserve">Li, C., </w:t>
      </w:r>
      <w:proofErr w:type="spellStart"/>
      <w:r w:rsidRPr="00E912AA">
        <w:rPr>
          <w:sz w:val="24"/>
          <w:szCs w:val="24"/>
        </w:rPr>
        <w:t>Jin</w:t>
      </w:r>
      <w:proofErr w:type="spellEnd"/>
      <w:r w:rsidRPr="00E912AA">
        <w:rPr>
          <w:sz w:val="24"/>
          <w:szCs w:val="24"/>
        </w:rPr>
        <w:t xml:space="preserve">, L., Bai, Y., Chen, Q., Fu, L., Yang, M., Xiao, H., Zhao, G., and Wang, S. (2012). Genome-wide expression analysis in Down syndrome: insight into immunodeficiency. </w:t>
      </w:r>
      <w:proofErr w:type="spellStart"/>
      <w:r w:rsidRPr="00E912AA">
        <w:rPr>
          <w:sz w:val="24"/>
          <w:szCs w:val="24"/>
        </w:rPr>
        <w:t>PLoS</w:t>
      </w:r>
      <w:proofErr w:type="spellEnd"/>
      <w:r w:rsidRPr="00E912AA">
        <w:rPr>
          <w:sz w:val="24"/>
          <w:szCs w:val="24"/>
        </w:rPr>
        <w:t xml:space="preserve"> One 7, e49130.</w:t>
      </w:r>
    </w:p>
    <w:p w:rsidR="00E912AA" w:rsidRPr="00E912AA" w:rsidRDefault="00E912AA" w:rsidP="00E912AA">
      <w:pPr>
        <w:ind w:left="720" w:right="1090" w:hanging="720"/>
        <w:jc w:val="both"/>
        <w:rPr>
          <w:sz w:val="24"/>
          <w:szCs w:val="24"/>
        </w:rPr>
      </w:pPr>
      <w:r w:rsidRPr="00E912AA">
        <w:rPr>
          <w:sz w:val="24"/>
          <w:szCs w:val="24"/>
        </w:rPr>
        <w:t xml:space="preserve">Lima, F.A., Moreira-Filho, C.A., Ramos, P.L., Brentani, H., Lima, </w:t>
      </w:r>
      <w:proofErr w:type="spellStart"/>
      <w:r w:rsidRPr="00E912AA">
        <w:rPr>
          <w:sz w:val="24"/>
          <w:szCs w:val="24"/>
        </w:rPr>
        <w:t>L.d.A</w:t>
      </w:r>
      <w:proofErr w:type="spellEnd"/>
      <w:r w:rsidRPr="00E912AA">
        <w:rPr>
          <w:sz w:val="24"/>
          <w:szCs w:val="24"/>
        </w:rPr>
        <w:t xml:space="preserve">., </w:t>
      </w:r>
      <w:proofErr w:type="spellStart"/>
      <w:r w:rsidRPr="00E912AA">
        <w:rPr>
          <w:sz w:val="24"/>
          <w:szCs w:val="24"/>
        </w:rPr>
        <w:t>Arrais</w:t>
      </w:r>
      <w:proofErr w:type="spellEnd"/>
      <w:r w:rsidRPr="00E912AA">
        <w:rPr>
          <w:sz w:val="24"/>
          <w:szCs w:val="24"/>
        </w:rPr>
        <w:t xml:space="preserve">, M., Bento-de-Souza, L.C., Bento-de-Souza, L., Duarte, M.I., and Coutinho, A. (2011). Decreased AIRE expression and global thymic hypofunction in Down syndrome. The Journal of </w:t>
      </w:r>
      <w:r w:rsidRPr="00E912AA">
        <w:rPr>
          <w:sz w:val="24"/>
          <w:szCs w:val="24"/>
        </w:rPr>
        <w:lastRenderedPageBreak/>
        <w:t>Immunology 187, 3422-3430.</w:t>
      </w:r>
    </w:p>
    <w:p w:rsidR="00E912AA" w:rsidRPr="00E912AA" w:rsidRDefault="00E912AA" w:rsidP="00E912AA">
      <w:pPr>
        <w:ind w:left="720" w:right="1090" w:hanging="720"/>
        <w:jc w:val="both"/>
        <w:rPr>
          <w:sz w:val="24"/>
          <w:szCs w:val="24"/>
        </w:rPr>
      </w:pPr>
      <w:r w:rsidRPr="00E912AA">
        <w:rPr>
          <w:sz w:val="24"/>
          <w:szCs w:val="24"/>
        </w:rPr>
        <w:t xml:space="preserve">Liu, Y., </w:t>
      </w:r>
      <w:proofErr w:type="spellStart"/>
      <w:r w:rsidRPr="00E912AA">
        <w:rPr>
          <w:sz w:val="24"/>
          <w:szCs w:val="24"/>
        </w:rPr>
        <w:t>Borel</w:t>
      </w:r>
      <w:proofErr w:type="spellEnd"/>
      <w:r w:rsidRPr="00E912AA">
        <w:rPr>
          <w:sz w:val="24"/>
          <w:szCs w:val="24"/>
        </w:rPr>
        <w:t xml:space="preserve">, C., Li, L., Müller, T., Williams, E.G., Germain, P.-L., </w:t>
      </w:r>
      <w:proofErr w:type="spellStart"/>
      <w:r w:rsidRPr="00E912AA">
        <w:rPr>
          <w:sz w:val="24"/>
          <w:szCs w:val="24"/>
        </w:rPr>
        <w:t>Buljan</w:t>
      </w:r>
      <w:proofErr w:type="spellEnd"/>
      <w:r w:rsidRPr="00E912AA">
        <w:rPr>
          <w:sz w:val="24"/>
          <w:szCs w:val="24"/>
        </w:rPr>
        <w:t xml:space="preserve">, M., </w:t>
      </w:r>
      <w:proofErr w:type="spellStart"/>
      <w:r w:rsidRPr="00E912AA">
        <w:rPr>
          <w:sz w:val="24"/>
          <w:szCs w:val="24"/>
        </w:rPr>
        <w:t>Sajic</w:t>
      </w:r>
      <w:proofErr w:type="spellEnd"/>
      <w:r w:rsidRPr="00E912AA">
        <w:rPr>
          <w:sz w:val="24"/>
          <w:szCs w:val="24"/>
        </w:rPr>
        <w:t xml:space="preserve">, T., </w:t>
      </w:r>
      <w:proofErr w:type="spellStart"/>
      <w:r w:rsidRPr="00E912AA">
        <w:rPr>
          <w:sz w:val="24"/>
          <w:szCs w:val="24"/>
        </w:rPr>
        <w:t>Boersema</w:t>
      </w:r>
      <w:proofErr w:type="spellEnd"/>
      <w:r w:rsidRPr="00E912AA">
        <w:rPr>
          <w:sz w:val="24"/>
          <w:szCs w:val="24"/>
        </w:rPr>
        <w:t>, P.J., Shao, W., et al. (2017). Systematic proteome and proteostasis profiling in human Trisomy 21 fibroblast cells. Nature Communications 8, 1212.</w:t>
      </w:r>
    </w:p>
    <w:p w:rsidR="00E912AA" w:rsidRPr="00E912AA" w:rsidRDefault="00E912AA" w:rsidP="00E912AA">
      <w:pPr>
        <w:ind w:left="720" w:right="1090" w:hanging="720"/>
        <w:jc w:val="both"/>
        <w:rPr>
          <w:sz w:val="24"/>
          <w:szCs w:val="24"/>
        </w:rPr>
      </w:pPr>
      <w:r w:rsidRPr="00E912AA">
        <w:rPr>
          <w:sz w:val="24"/>
          <w:szCs w:val="24"/>
        </w:rPr>
        <w:t xml:space="preserve">Lockstone, H.E., Harris, L.W., </w:t>
      </w:r>
      <w:proofErr w:type="spellStart"/>
      <w:r w:rsidRPr="00E912AA">
        <w:rPr>
          <w:sz w:val="24"/>
          <w:szCs w:val="24"/>
        </w:rPr>
        <w:t>Swatton</w:t>
      </w:r>
      <w:proofErr w:type="spellEnd"/>
      <w:r w:rsidRPr="00E912AA">
        <w:rPr>
          <w:sz w:val="24"/>
          <w:szCs w:val="24"/>
        </w:rPr>
        <w:t>, J.E., Wayland, M.T., Holland, A.J., and Bahn, S. (2007). Gene expression profiling in the adult Down syndrome brain. Genomics 90, 647-660.</w:t>
      </w:r>
    </w:p>
    <w:p w:rsidR="00E912AA" w:rsidRPr="00E912AA" w:rsidRDefault="00E912AA" w:rsidP="00E912AA">
      <w:pPr>
        <w:ind w:left="720" w:right="1090" w:hanging="720"/>
        <w:jc w:val="both"/>
        <w:rPr>
          <w:sz w:val="24"/>
          <w:szCs w:val="24"/>
        </w:rPr>
      </w:pPr>
      <w:r w:rsidRPr="00E912AA">
        <w:rPr>
          <w:sz w:val="24"/>
          <w:szCs w:val="24"/>
        </w:rPr>
        <w:t xml:space="preserve">Magnani, M., </w:t>
      </w:r>
      <w:proofErr w:type="spellStart"/>
      <w:r w:rsidRPr="00E912AA">
        <w:rPr>
          <w:sz w:val="24"/>
          <w:szCs w:val="24"/>
        </w:rPr>
        <w:t>Stocchi</w:t>
      </w:r>
      <w:proofErr w:type="spellEnd"/>
      <w:r w:rsidRPr="00E912AA">
        <w:rPr>
          <w:sz w:val="24"/>
          <w:szCs w:val="24"/>
        </w:rPr>
        <w:t xml:space="preserve">, V., </w:t>
      </w:r>
      <w:proofErr w:type="spellStart"/>
      <w:r w:rsidRPr="00E912AA">
        <w:rPr>
          <w:sz w:val="24"/>
          <w:szCs w:val="24"/>
        </w:rPr>
        <w:t>Novelli</w:t>
      </w:r>
      <w:proofErr w:type="spellEnd"/>
      <w:r w:rsidRPr="00E912AA">
        <w:rPr>
          <w:sz w:val="24"/>
          <w:szCs w:val="24"/>
        </w:rPr>
        <w:t xml:space="preserve">, G., </w:t>
      </w:r>
      <w:proofErr w:type="spellStart"/>
      <w:r w:rsidRPr="00E912AA">
        <w:rPr>
          <w:sz w:val="24"/>
          <w:szCs w:val="24"/>
        </w:rPr>
        <w:t>Dachà</w:t>
      </w:r>
      <w:proofErr w:type="spellEnd"/>
      <w:r w:rsidRPr="00E912AA">
        <w:rPr>
          <w:sz w:val="24"/>
          <w:szCs w:val="24"/>
        </w:rPr>
        <w:t xml:space="preserve">, M., and </w:t>
      </w:r>
      <w:proofErr w:type="spellStart"/>
      <w:r w:rsidRPr="00E912AA">
        <w:rPr>
          <w:sz w:val="24"/>
          <w:szCs w:val="24"/>
        </w:rPr>
        <w:t>Fornaini</w:t>
      </w:r>
      <w:proofErr w:type="spellEnd"/>
      <w:r w:rsidRPr="00E912AA">
        <w:rPr>
          <w:sz w:val="24"/>
          <w:szCs w:val="24"/>
        </w:rPr>
        <w:t xml:space="preserve">, G. (1987). Red blood cell glucose metabolism in Down's syndrome. Clin </w:t>
      </w:r>
      <w:proofErr w:type="spellStart"/>
      <w:r w:rsidRPr="00E912AA">
        <w:rPr>
          <w:sz w:val="24"/>
          <w:szCs w:val="24"/>
        </w:rPr>
        <w:t>Physiol</w:t>
      </w:r>
      <w:proofErr w:type="spellEnd"/>
      <w:r w:rsidRPr="00E912AA">
        <w:rPr>
          <w:sz w:val="24"/>
          <w:szCs w:val="24"/>
        </w:rPr>
        <w:t xml:space="preserve"> </w:t>
      </w:r>
      <w:proofErr w:type="spellStart"/>
      <w:r w:rsidRPr="00E912AA">
        <w:rPr>
          <w:sz w:val="24"/>
          <w:szCs w:val="24"/>
        </w:rPr>
        <w:t>Biochem</w:t>
      </w:r>
      <w:proofErr w:type="spellEnd"/>
      <w:r w:rsidRPr="00E912AA">
        <w:rPr>
          <w:sz w:val="24"/>
          <w:szCs w:val="24"/>
        </w:rPr>
        <w:t xml:space="preserve"> 5, 9-14.</w:t>
      </w:r>
    </w:p>
    <w:p w:rsidR="00E912AA" w:rsidRPr="00E912AA" w:rsidRDefault="00E912AA" w:rsidP="00E912AA">
      <w:pPr>
        <w:ind w:left="720" w:right="1090" w:hanging="720"/>
        <w:jc w:val="both"/>
        <w:rPr>
          <w:sz w:val="24"/>
          <w:szCs w:val="24"/>
        </w:rPr>
      </w:pPr>
      <w:r w:rsidRPr="00E912AA">
        <w:rPr>
          <w:sz w:val="24"/>
          <w:szCs w:val="24"/>
        </w:rPr>
        <w:t xml:space="preserve">Maleki, F., Ovens, K., McQuillan, I., and </w:t>
      </w:r>
      <w:proofErr w:type="spellStart"/>
      <w:r w:rsidRPr="00E912AA">
        <w:rPr>
          <w:sz w:val="24"/>
          <w:szCs w:val="24"/>
        </w:rPr>
        <w:t>Kusalik</w:t>
      </w:r>
      <w:proofErr w:type="spellEnd"/>
      <w:r w:rsidRPr="00E912AA">
        <w:rPr>
          <w:sz w:val="24"/>
          <w:szCs w:val="24"/>
        </w:rPr>
        <w:t>, A.J. (2019). Size matters: how sample size affects the reproducibility and specificity of gene set analysis. Human Genomics 13, 42.</w:t>
      </w:r>
    </w:p>
    <w:p w:rsidR="00E912AA" w:rsidRPr="00E912AA" w:rsidRDefault="00E912AA" w:rsidP="00E912AA">
      <w:pPr>
        <w:ind w:left="720" w:right="1090" w:hanging="720"/>
        <w:jc w:val="both"/>
        <w:rPr>
          <w:sz w:val="24"/>
          <w:szCs w:val="24"/>
        </w:rPr>
      </w:pPr>
      <w:r w:rsidRPr="00E912AA">
        <w:rPr>
          <w:sz w:val="24"/>
          <w:szCs w:val="24"/>
        </w:rPr>
        <w:t xml:space="preserve">Mao, R., Wang, X., </w:t>
      </w:r>
      <w:proofErr w:type="spellStart"/>
      <w:r w:rsidRPr="00E912AA">
        <w:rPr>
          <w:sz w:val="24"/>
          <w:szCs w:val="24"/>
        </w:rPr>
        <w:t>Spitznagel</w:t>
      </w:r>
      <w:proofErr w:type="spellEnd"/>
      <w:r w:rsidRPr="00E912AA">
        <w:rPr>
          <w:sz w:val="24"/>
          <w:szCs w:val="24"/>
        </w:rPr>
        <w:t xml:space="preserve">, E.L., </w:t>
      </w:r>
      <w:proofErr w:type="spellStart"/>
      <w:r w:rsidRPr="00E912AA">
        <w:rPr>
          <w:sz w:val="24"/>
          <w:szCs w:val="24"/>
        </w:rPr>
        <w:t>Frelin</w:t>
      </w:r>
      <w:proofErr w:type="spellEnd"/>
      <w:r w:rsidRPr="00E912AA">
        <w:rPr>
          <w:sz w:val="24"/>
          <w:szCs w:val="24"/>
        </w:rPr>
        <w:t xml:space="preserve">, L.P., Ting, J.C., Ding, H., Kim, J.-w., </w:t>
      </w:r>
      <w:proofErr w:type="spellStart"/>
      <w:r w:rsidRPr="00E912AA">
        <w:rPr>
          <w:sz w:val="24"/>
          <w:szCs w:val="24"/>
        </w:rPr>
        <w:t>Ruczinski</w:t>
      </w:r>
      <w:proofErr w:type="spellEnd"/>
      <w:r w:rsidRPr="00E912AA">
        <w:rPr>
          <w:sz w:val="24"/>
          <w:szCs w:val="24"/>
        </w:rPr>
        <w:t>, I., Downey, T.J., and Pevsner, J. (2005). Primary and secondary transcriptional effects in the developing human Down syndrome brain and heart. Genome biology 6, R107.</w:t>
      </w:r>
    </w:p>
    <w:p w:rsidR="00E912AA" w:rsidRPr="00E912AA" w:rsidRDefault="00E912AA" w:rsidP="00E912AA">
      <w:pPr>
        <w:ind w:left="720" w:right="1090" w:hanging="720"/>
        <w:jc w:val="both"/>
        <w:rPr>
          <w:sz w:val="24"/>
          <w:szCs w:val="24"/>
        </w:rPr>
      </w:pPr>
      <w:r w:rsidRPr="00E912AA">
        <w:rPr>
          <w:sz w:val="24"/>
          <w:szCs w:val="24"/>
        </w:rPr>
        <w:t xml:space="preserve">Moss, D.W. (1982). Isozymes. Current Topics in Biological and Medical Research. J Clin </w:t>
      </w:r>
      <w:proofErr w:type="spellStart"/>
      <w:r w:rsidRPr="00E912AA">
        <w:rPr>
          <w:sz w:val="24"/>
          <w:szCs w:val="24"/>
        </w:rPr>
        <w:t>Pathol</w:t>
      </w:r>
      <w:proofErr w:type="spellEnd"/>
      <w:r w:rsidRPr="00E912AA">
        <w:rPr>
          <w:sz w:val="24"/>
          <w:szCs w:val="24"/>
        </w:rPr>
        <w:t xml:space="preserve"> 35, 1040-1040.</w:t>
      </w:r>
    </w:p>
    <w:p w:rsidR="00E912AA" w:rsidRPr="00E912AA" w:rsidRDefault="00E912AA" w:rsidP="00E912AA">
      <w:pPr>
        <w:ind w:left="720" w:right="1090" w:hanging="720"/>
        <w:jc w:val="both"/>
        <w:rPr>
          <w:sz w:val="24"/>
          <w:szCs w:val="24"/>
        </w:rPr>
      </w:pPr>
      <w:proofErr w:type="spellStart"/>
      <w:r w:rsidRPr="00E912AA">
        <w:rPr>
          <w:sz w:val="24"/>
          <w:szCs w:val="24"/>
        </w:rPr>
        <w:t>Navale</w:t>
      </w:r>
      <w:proofErr w:type="spellEnd"/>
      <w:r w:rsidRPr="00E912AA">
        <w:rPr>
          <w:sz w:val="24"/>
          <w:szCs w:val="24"/>
        </w:rPr>
        <w:t xml:space="preserve">, A.M., and Paranjape, A.N. (2016). Glucose transporters: physiological and pathological roles. </w:t>
      </w:r>
      <w:proofErr w:type="spellStart"/>
      <w:r w:rsidRPr="00E912AA">
        <w:rPr>
          <w:sz w:val="24"/>
          <w:szCs w:val="24"/>
        </w:rPr>
        <w:t>Biophys</w:t>
      </w:r>
      <w:proofErr w:type="spellEnd"/>
      <w:r w:rsidRPr="00E912AA">
        <w:rPr>
          <w:sz w:val="24"/>
          <w:szCs w:val="24"/>
        </w:rPr>
        <w:t xml:space="preserve"> Rev 8, 5-9.</w:t>
      </w:r>
    </w:p>
    <w:p w:rsidR="00E912AA" w:rsidRPr="00E912AA" w:rsidRDefault="00E912AA" w:rsidP="00E912AA">
      <w:pPr>
        <w:ind w:left="720" w:right="1090" w:hanging="720"/>
        <w:jc w:val="both"/>
        <w:rPr>
          <w:sz w:val="24"/>
          <w:szCs w:val="24"/>
        </w:rPr>
      </w:pPr>
      <w:r w:rsidRPr="00E912AA">
        <w:rPr>
          <w:sz w:val="24"/>
          <w:szCs w:val="24"/>
        </w:rPr>
        <w:t xml:space="preserve">Nicholls, P., Marshall, D.C., Cooper, C.E. and Wilson, M.T. (2013). Sulfide inhibition of and metabolism by cytochrome c oxidase </w:t>
      </w:r>
      <w:proofErr w:type="spellStart"/>
      <w:r w:rsidRPr="00E912AA">
        <w:rPr>
          <w:sz w:val="24"/>
          <w:szCs w:val="24"/>
        </w:rPr>
        <w:t>Biochem</w:t>
      </w:r>
      <w:proofErr w:type="spellEnd"/>
      <w:r w:rsidRPr="00E912AA">
        <w:rPr>
          <w:sz w:val="24"/>
          <w:szCs w:val="24"/>
        </w:rPr>
        <w:t xml:space="preserve"> Soc Trans. 41, 1312-6. </w:t>
      </w:r>
    </w:p>
    <w:p w:rsidR="00E912AA" w:rsidRPr="00E912AA" w:rsidRDefault="00E912AA" w:rsidP="00E912AA">
      <w:pPr>
        <w:ind w:left="720" w:right="1090" w:hanging="720"/>
        <w:jc w:val="both"/>
        <w:rPr>
          <w:sz w:val="24"/>
          <w:szCs w:val="24"/>
        </w:rPr>
      </w:pPr>
      <w:r w:rsidRPr="00E912AA">
        <w:rPr>
          <w:sz w:val="24"/>
          <w:szCs w:val="24"/>
        </w:rPr>
        <w:t>Panagaki, T., Randi, E.B., Augsburger, F., and Szabo, C. (2019). Overproduction of H</w:t>
      </w:r>
      <w:r w:rsidRPr="00E912AA">
        <w:rPr>
          <w:sz w:val="24"/>
          <w:szCs w:val="24"/>
          <w:vertAlign w:val="subscript"/>
        </w:rPr>
        <w:t>2</w:t>
      </w:r>
      <w:r w:rsidRPr="00E912AA">
        <w:rPr>
          <w:sz w:val="24"/>
          <w:szCs w:val="24"/>
        </w:rPr>
        <w:t xml:space="preserve">S, generated by CBS, inhibits mitochondrial Complex IV and suppresses oxidative phosphorylation in Down syndrome. Proc Natl </w:t>
      </w:r>
      <w:proofErr w:type="spellStart"/>
      <w:r w:rsidRPr="00E912AA">
        <w:rPr>
          <w:sz w:val="24"/>
          <w:szCs w:val="24"/>
        </w:rPr>
        <w:t>Acad</w:t>
      </w:r>
      <w:proofErr w:type="spellEnd"/>
      <w:r w:rsidRPr="00E912AA">
        <w:rPr>
          <w:sz w:val="24"/>
          <w:szCs w:val="24"/>
        </w:rPr>
        <w:t xml:space="preserve"> Sci U S A. 116, 18769-18771.</w:t>
      </w:r>
    </w:p>
    <w:p w:rsidR="00E912AA" w:rsidRPr="00E912AA" w:rsidRDefault="00E912AA" w:rsidP="00E912AA">
      <w:pPr>
        <w:ind w:left="720" w:right="1090" w:hanging="720"/>
        <w:jc w:val="both"/>
        <w:rPr>
          <w:sz w:val="24"/>
          <w:szCs w:val="24"/>
        </w:rPr>
      </w:pPr>
      <w:r w:rsidRPr="00E912AA">
        <w:rPr>
          <w:sz w:val="24"/>
          <w:szCs w:val="24"/>
        </w:rPr>
        <w:t>Panagaki, T., Randi, E.B., and Szabo C. (2020). Role of 3-mercaptopyruvate sulfurtransferase in the regulation of proliferation and cellular bioenergetics in human Down syndrome fibroblasts. Biomolecules 10, 653.</w:t>
      </w:r>
    </w:p>
    <w:p w:rsidR="00E912AA" w:rsidRPr="00E912AA" w:rsidRDefault="00E912AA" w:rsidP="00E912AA">
      <w:pPr>
        <w:ind w:left="720" w:right="1090" w:hanging="720"/>
        <w:jc w:val="both"/>
        <w:rPr>
          <w:sz w:val="24"/>
          <w:szCs w:val="24"/>
        </w:rPr>
      </w:pPr>
      <w:proofErr w:type="spellStart"/>
      <w:r w:rsidRPr="00E912AA">
        <w:rPr>
          <w:sz w:val="24"/>
          <w:szCs w:val="24"/>
        </w:rPr>
        <w:t>Peled-Kamar</w:t>
      </w:r>
      <w:proofErr w:type="spellEnd"/>
      <w:r w:rsidRPr="00E912AA">
        <w:rPr>
          <w:sz w:val="24"/>
          <w:szCs w:val="24"/>
        </w:rPr>
        <w:t xml:space="preserve">, M., </w:t>
      </w:r>
      <w:proofErr w:type="spellStart"/>
      <w:r w:rsidRPr="00E912AA">
        <w:rPr>
          <w:sz w:val="24"/>
          <w:szCs w:val="24"/>
        </w:rPr>
        <w:t>Degani</w:t>
      </w:r>
      <w:proofErr w:type="spellEnd"/>
      <w:r w:rsidRPr="00E912AA">
        <w:rPr>
          <w:sz w:val="24"/>
          <w:szCs w:val="24"/>
        </w:rPr>
        <w:t xml:space="preserve">, H., Bendel, P., and </w:t>
      </w:r>
      <w:proofErr w:type="spellStart"/>
      <w:r w:rsidRPr="00E912AA">
        <w:rPr>
          <w:sz w:val="24"/>
          <w:szCs w:val="24"/>
        </w:rPr>
        <w:t>Groner</w:t>
      </w:r>
      <w:proofErr w:type="spellEnd"/>
      <w:r w:rsidRPr="00E912AA">
        <w:rPr>
          <w:sz w:val="24"/>
          <w:szCs w:val="24"/>
        </w:rPr>
        <w:t>, Y. (1998). Altered brain glucose metabolism in transgenic-PFKL mice with elevated L-phosphofructokinase: in vivo NMR studies. Brain research 810, 138-145.</w:t>
      </w:r>
    </w:p>
    <w:p w:rsidR="00E912AA" w:rsidRPr="00E912AA" w:rsidRDefault="00E912AA" w:rsidP="00E912AA">
      <w:pPr>
        <w:ind w:left="720" w:right="1090" w:hanging="720"/>
        <w:jc w:val="both"/>
        <w:rPr>
          <w:sz w:val="24"/>
          <w:szCs w:val="24"/>
        </w:rPr>
      </w:pPr>
      <w:proofErr w:type="spellStart"/>
      <w:r w:rsidRPr="00E912AA">
        <w:rPr>
          <w:sz w:val="24"/>
          <w:szCs w:val="24"/>
        </w:rPr>
        <w:t>Pelleri</w:t>
      </w:r>
      <w:proofErr w:type="spellEnd"/>
      <w:r w:rsidRPr="00E912AA">
        <w:rPr>
          <w:sz w:val="24"/>
          <w:szCs w:val="24"/>
        </w:rPr>
        <w:t xml:space="preserve">, M.C., </w:t>
      </w:r>
      <w:proofErr w:type="spellStart"/>
      <w:r w:rsidRPr="00E912AA">
        <w:rPr>
          <w:sz w:val="24"/>
          <w:szCs w:val="24"/>
        </w:rPr>
        <w:t>Cicchini</w:t>
      </w:r>
      <w:proofErr w:type="spellEnd"/>
      <w:r w:rsidRPr="00E912AA">
        <w:rPr>
          <w:sz w:val="24"/>
          <w:szCs w:val="24"/>
        </w:rPr>
        <w:t xml:space="preserve">, E., Petersen, M.B., </w:t>
      </w:r>
      <w:proofErr w:type="spellStart"/>
      <w:r w:rsidRPr="00E912AA">
        <w:rPr>
          <w:sz w:val="24"/>
          <w:szCs w:val="24"/>
        </w:rPr>
        <w:t>Tranebjærg</w:t>
      </w:r>
      <w:proofErr w:type="spellEnd"/>
      <w:r w:rsidRPr="00E912AA">
        <w:rPr>
          <w:sz w:val="24"/>
          <w:szCs w:val="24"/>
        </w:rPr>
        <w:t xml:space="preserve">, L., </w:t>
      </w:r>
      <w:proofErr w:type="spellStart"/>
      <w:r w:rsidRPr="00E912AA">
        <w:rPr>
          <w:sz w:val="24"/>
          <w:szCs w:val="24"/>
        </w:rPr>
        <w:t>Mattina</w:t>
      </w:r>
      <w:proofErr w:type="spellEnd"/>
      <w:r w:rsidRPr="00E912AA">
        <w:rPr>
          <w:sz w:val="24"/>
          <w:szCs w:val="24"/>
        </w:rPr>
        <w:t xml:space="preserve">, T., </w:t>
      </w:r>
      <w:proofErr w:type="spellStart"/>
      <w:r w:rsidRPr="00E912AA">
        <w:rPr>
          <w:sz w:val="24"/>
          <w:szCs w:val="24"/>
        </w:rPr>
        <w:t>Magini</w:t>
      </w:r>
      <w:proofErr w:type="spellEnd"/>
      <w:r w:rsidRPr="00E912AA">
        <w:rPr>
          <w:sz w:val="24"/>
          <w:szCs w:val="24"/>
        </w:rPr>
        <w:t xml:space="preserve">, P., </w:t>
      </w:r>
      <w:proofErr w:type="spellStart"/>
      <w:r w:rsidRPr="00E912AA">
        <w:rPr>
          <w:sz w:val="24"/>
          <w:szCs w:val="24"/>
        </w:rPr>
        <w:t>Antonaros</w:t>
      </w:r>
      <w:proofErr w:type="spellEnd"/>
      <w:r w:rsidRPr="00E912AA">
        <w:rPr>
          <w:sz w:val="24"/>
          <w:szCs w:val="24"/>
        </w:rPr>
        <w:t>, F., Caracausi, M., Vitale, L., and Locatelli, C. (2019). Partial trisomy 21 map: Ten cases further supporting the highly restricted Down syndrome critical region (HR‐DSCR) on human chromosome 21. Molecular genetics &amp; genomic medicine 7, e797.</w:t>
      </w:r>
    </w:p>
    <w:p w:rsidR="00E912AA" w:rsidRPr="00E912AA" w:rsidRDefault="00E912AA" w:rsidP="00E912AA">
      <w:pPr>
        <w:ind w:left="720" w:right="1090" w:hanging="720"/>
        <w:jc w:val="both"/>
        <w:rPr>
          <w:sz w:val="24"/>
          <w:szCs w:val="24"/>
        </w:rPr>
      </w:pPr>
      <w:r w:rsidRPr="00E912AA">
        <w:rPr>
          <w:sz w:val="24"/>
          <w:szCs w:val="24"/>
        </w:rPr>
        <w:t xml:space="preserve">Pecze L., Randi  E.B., and  Szabo C. (2020). Meta-analysis of metabolites involved in bioenergetic pathways reveals a </w:t>
      </w:r>
      <w:proofErr w:type="spellStart"/>
      <w:r w:rsidRPr="00E912AA">
        <w:rPr>
          <w:sz w:val="24"/>
          <w:szCs w:val="24"/>
        </w:rPr>
        <w:t>pseudohypoxic</w:t>
      </w:r>
      <w:proofErr w:type="spellEnd"/>
      <w:r w:rsidRPr="00E912AA">
        <w:rPr>
          <w:sz w:val="24"/>
          <w:szCs w:val="24"/>
        </w:rPr>
        <w:t xml:space="preserve"> state in Down syndrome. Molecular medicine, in press.</w:t>
      </w:r>
    </w:p>
    <w:p w:rsidR="00E912AA" w:rsidRPr="00E912AA" w:rsidRDefault="00E912AA" w:rsidP="00E912AA">
      <w:pPr>
        <w:ind w:left="720" w:right="1090" w:hanging="720"/>
        <w:jc w:val="both"/>
        <w:rPr>
          <w:sz w:val="24"/>
          <w:szCs w:val="24"/>
        </w:rPr>
      </w:pPr>
      <w:r w:rsidRPr="00E912AA">
        <w:rPr>
          <w:sz w:val="24"/>
          <w:szCs w:val="24"/>
        </w:rPr>
        <w:t>Ripoll, C., Rivals, I., Yahya-</w:t>
      </w:r>
      <w:proofErr w:type="spellStart"/>
      <w:r w:rsidRPr="00E912AA">
        <w:rPr>
          <w:sz w:val="24"/>
          <w:szCs w:val="24"/>
        </w:rPr>
        <w:t>Graison</w:t>
      </w:r>
      <w:proofErr w:type="spellEnd"/>
      <w:r w:rsidRPr="00E912AA">
        <w:rPr>
          <w:sz w:val="24"/>
          <w:szCs w:val="24"/>
        </w:rPr>
        <w:t xml:space="preserve">, E.A., </w:t>
      </w:r>
      <w:proofErr w:type="spellStart"/>
      <w:r w:rsidRPr="00E912AA">
        <w:rPr>
          <w:sz w:val="24"/>
          <w:szCs w:val="24"/>
        </w:rPr>
        <w:t>Dauphinot</w:t>
      </w:r>
      <w:proofErr w:type="spellEnd"/>
      <w:r w:rsidRPr="00E912AA">
        <w:rPr>
          <w:sz w:val="24"/>
          <w:szCs w:val="24"/>
        </w:rPr>
        <w:t xml:space="preserve">, L., Paly, E., </w:t>
      </w:r>
      <w:proofErr w:type="spellStart"/>
      <w:r w:rsidRPr="00E912AA">
        <w:rPr>
          <w:sz w:val="24"/>
          <w:szCs w:val="24"/>
        </w:rPr>
        <w:t>Mircher</w:t>
      </w:r>
      <w:proofErr w:type="spellEnd"/>
      <w:r w:rsidRPr="00E912AA">
        <w:rPr>
          <w:sz w:val="24"/>
          <w:szCs w:val="24"/>
        </w:rPr>
        <w:t xml:space="preserve">, C., Ravel, A., </w:t>
      </w:r>
      <w:proofErr w:type="spellStart"/>
      <w:r w:rsidRPr="00E912AA">
        <w:rPr>
          <w:sz w:val="24"/>
          <w:szCs w:val="24"/>
        </w:rPr>
        <w:t>Grattau</w:t>
      </w:r>
      <w:proofErr w:type="spellEnd"/>
      <w:r w:rsidRPr="00E912AA">
        <w:rPr>
          <w:sz w:val="24"/>
          <w:szCs w:val="24"/>
        </w:rPr>
        <w:t xml:space="preserve">, Y., </w:t>
      </w:r>
      <w:proofErr w:type="spellStart"/>
      <w:r w:rsidRPr="00E912AA">
        <w:rPr>
          <w:sz w:val="24"/>
          <w:szCs w:val="24"/>
        </w:rPr>
        <w:t>Bléhaut</w:t>
      </w:r>
      <w:proofErr w:type="spellEnd"/>
      <w:r w:rsidRPr="00E912AA">
        <w:rPr>
          <w:sz w:val="24"/>
          <w:szCs w:val="24"/>
        </w:rPr>
        <w:t xml:space="preserve">, H., and </w:t>
      </w:r>
      <w:proofErr w:type="spellStart"/>
      <w:r w:rsidRPr="00E912AA">
        <w:rPr>
          <w:sz w:val="24"/>
          <w:szCs w:val="24"/>
        </w:rPr>
        <w:t>Mégarbane</w:t>
      </w:r>
      <w:proofErr w:type="spellEnd"/>
      <w:r w:rsidRPr="00E912AA">
        <w:rPr>
          <w:sz w:val="24"/>
          <w:szCs w:val="24"/>
        </w:rPr>
        <w:t xml:space="preserve">, A. (2012). Molecular signatures of cardiac defects in Down syndrome lymphoblastoid cell lines suggest altered </w:t>
      </w:r>
      <w:proofErr w:type="spellStart"/>
      <w:r w:rsidRPr="00E912AA">
        <w:rPr>
          <w:sz w:val="24"/>
          <w:szCs w:val="24"/>
        </w:rPr>
        <w:t>ciliome</w:t>
      </w:r>
      <w:proofErr w:type="spellEnd"/>
      <w:r w:rsidRPr="00E912AA">
        <w:rPr>
          <w:sz w:val="24"/>
          <w:szCs w:val="24"/>
        </w:rPr>
        <w:t xml:space="preserve"> and Hedgehog pathways. </w:t>
      </w:r>
      <w:proofErr w:type="spellStart"/>
      <w:r w:rsidRPr="00E912AA">
        <w:rPr>
          <w:sz w:val="24"/>
          <w:szCs w:val="24"/>
        </w:rPr>
        <w:t>PLoS</w:t>
      </w:r>
      <w:proofErr w:type="spellEnd"/>
      <w:r w:rsidRPr="00E912AA">
        <w:rPr>
          <w:sz w:val="24"/>
          <w:szCs w:val="24"/>
        </w:rPr>
        <w:t xml:space="preserve"> One 7, e41616.</w:t>
      </w:r>
    </w:p>
    <w:p w:rsidR="00E912AA" w:rsidRPr="00E912AA" w:rsidRDefault="00E912AA" w:rsidP="00E912AA">
      <w:pPr>
        <w:ind w:left="720" w:right="1090" w:hanging="720"/>
        <w:jc w:val="both"/>
        <w:rPr>
          <w:sz w:val="24"/>
          <w:szCs w:val="24"/>
        </w:rPr>
      </w:pPr>
      <w:r w:rsidRPr="00E912AA">
        <w:rPr>
          <w:sz w:val="24"/>
          <w:szCs w:val="24"/>
        </w:rPr>
        <w:t xml:space="preserve">Ritchie, M.E., </w:t>
      </w:r>
      <w:proofErr w:type="spellStart"/>
      <w:r w:rsidRPr="00E912AA">
        <w:rPr>
          <w:sz w:val="24"/>
          <w:szCs w:val="24"/>
        </w:rPr>
        <w:t>Phipson</w:t>
      </w:r>
      <w:proofErr w:type="spellEnd"/>
      <w:r w:rsidRPr="00E912AA">
        <w:rPr>
          <w:sz w:val="24"/>
          <w:szCs w:val="24"/>
        </w:rPr>
        <w:t xml:space="preserve">, B., Wu, D., Hu, Y., Law, C.W., Shi, W., and Smyth, G.K. (2015). </w:t>
      </w:r>
      <w:proofErr w:type="spellStart"/>
      <w:r w:rsidRPr="00E912AA">
        <w:rPr>
          <w:sz w:val="24"/>
          <w:szCs w:val="24"/>
        </w:rPr>
        <w:t>limma</w:t>
      </w:r>
      <w:proofErr w:type="spellEnd"/>
      <w:r w:rsidRPr="00E912AA">
        <w:rPr>
          <w:sz w:val="24"/>
          <w:szCs w:val="24"/>
        </w:rPr>
        <w:t xml:space="preserve"> powers differential expression analyses for RNA-sequencing and microarray studies. Nucleic acids research 43, e47-e47.</w:t>
      </w:r>
    </w:p>
    <w:p w:rsidR="00E912AA" w:rsidRPr="00E912AA" w:rsidRDefault="00E912AA" w:rsidP="00E912AA">
      <w:pPr>
        <w:ind w:left="720" w:right="1090" w:hanging="720"/>
        <w:jc w:val="both"/>
        <w:rPr>
          <w:sz w:val="24"/>
          <w:szCs w:val="24"/>
        </w:rPr>
      </w:pPr>
      <w:r w:rsidRPr="00E912AA">
        <w:rPr>
          <w:sz w:val="24"/>
          <w:szCs w:val="24"/>
        </w:rPr>
        <w:t xml:space="preserve">Slonim, D.K., Koide, K., Johnson, K.L., </w:t>
      </w:r>
      <w:proofErr w:type="spellStart"/>
      <w:r w:rsidRPr="00E912AA">
        <w:rPr>
          <w:sz w:val="24"/>
          <w:szCs w:val="24"/>
        </w:rPr>
        <w:t>Tantravahi</w:t>
      </w:r>
      <w:proofErr w:type="spellEnd"/>
      <w:r w:rsidRPr="00E912AA">
        <w:rPr>
          <w:sz w:val="24"/>
          <w:szCs w:val="24"/>
        </w:rPr>
        <w:t>, U., Cowan, J.M., Jarrah, Z., and Bianchi, D.W. (2009). Functional genomic analysis of amniotic fluid cell-free mRNA suggests that oxidative stress is significant in Down syndrome fetuses. Proceedings of the National Academy of Sciences 106, 9425- 9429.</w:t>
      </w:r>
    </w:p>
    <w:p w:rsidR="00E912AA" w:rsidRPr="00E912AA" w:rsidRDefault="00E912AA" w:rsidP="00E912AA">
      <w:pPr>
        <w:ind w:left="720" w:right="1090" w:hanging="720"/>
        <w:jc w:val="both"/>
        <w:rPr>
          <w:sz w:val="24"/>
          <w:szCs w:val="24"/>
        </w:rPr>
      </w:pPr>
      <w:proofErr w:type="spellStart"/>
      <w:r w:rsidRPr="00E912AA">
        <w:rPr>
          <w:sz w:val="24"/>
          <w:szCs w:val="24"/>
        </w:rPr>
        <w:t>Sobol</w:t>
      </w:r>
      <w:proofErr w:type="spellEnd"/>
      <w:r w:rsidRPr="00E912AA">
        <w:rPr>
          <w:sz w:val="24"/>
          <w:szCs w:val="24"/>
        </w:rPr>
        <w:t xml:space="preserve">, M., </w:t>
      </w:r>
      <w:proofErr w:type="spellStart"/>
      <w:r w:rsidRPr="00E912AA">
        <w:rPr>
          <w:sz w:val="24"/>
          <w:szCs w:val="24"/>
        </w:rPr>
        <w:t>Klar</w:t>
      </w:r>
      <w:proofErr w:type="spellEnd"/>
      <w:r w:rsidRPr="00E912AA">
        <w:rPr>
          <w:sz w:val="24"/>
          <w:szCs w:val="24"/>
        </w:rPr>
        <w:t xml:space="preserve">, J., </w:t>
      </w:r>
      <w:proofErr w:type="spellStart"/>
      <w:r w:rsidRPr="00E912AA">
        <w:rPr>
          <w:sz w:val="24"/>
          <w:szCs w:val="24"/>
        </w:rPr>
        <w:t>Laan</w:t>
      </w:r>
      <w:proofErr w:type="spellEnd"/>
      <w:r w:rsidRPr="00E912AA">
        <w:rPr>
          <w:sz w:val="24"/>
          <w:szCs w:val="24"/>
        </w:rPr>
        <w:t xml:space="preserve">, L., </w:t>
      </w:r>
      <w:proofErr w:type="spellStart"/>
      <w:r w:rsidRPr="00E912AA">
        <w:rPr>
          <w:sz w:val="24"/>
          <w:szCs w:val="24"/>
        </w:rPr>
        <w:t>Shahsavani</w:t>
      </w:r>
      <w:proofErr w:type="spellEnd"/>
      <w:r w:rsidRPr="00E912AA">
        <w:rPr>
          <w:sz w:val="24"/>
          <w:szCs w:val="24"/>
        </w:rPr>
        <w:t xml:space="preserve">, M., Schuster, J., </w:t>
      </w:r>
      <w:proofErr w:type="spellStart"/>
      <w:r w:rsidRPr="00E912AA">
        <w:rPr>
          <w:sz w:val="24"/>
          <w:szCs w:val="24"/>
        </w:rPr>
        <w:t>Annerén</w:t>
      </w:r>
      <w:proofErr w:type="spellEnd"/>
      <w:r w:rsidRPr="00E912AA">
        <w:rPr>
          <w:sz w:val="24"/>
          <w:szCs w:val="24"/>
        </w:rPr>
        <w:t xml:space="preserve">, G., </w:t>
      </w:r>
      <w:proofErr w:type="spellStart"/>
      <w:r w:rsidRPr="00E912AA">
        <w:rPr>
          <w:sz w:val="24"/>
          <w:szCs w:val="24"/>
        </w:rPr>
        <w:t>Konzer</w:t>
      </w:r>
      <w:proofErr w:type="spellEnd"/>
      <w:r w:rsidRPr="00E912AA">
        <w:rPr>
          <w:sz w:val="24"/>
          <w:szCs w:val="24"/>
        </w:rPr>
        <w:t xml:space="preserve">, A., Mi, J., Bergquist, J., </w:t>
      </w:r>
      <w:proofErr w:type="spellStart"/>
      <w:r w:rsidRPr="00E912AA">
        <w:rPr>
          <w:sz w:val="24"/>
          <w:szCs w:val="24"/>
        </w:rPr>
        <w:t>Nordlund</w:t>
      </w:r>
      <w:proofErr w:type="spellEnd"/>
      <w:r w:rsidRPr="00E912AA">
        <w:rPr>
          <w:sz w:val="24"/>
          <w:szCs w:val="24"/>
        </w:rPr>
        <w:t xml:space="preserve">, J., et al. (2019). Transcriptome and Proteome Profiling of Neural Induced Pluripotent Stem Cells from Individuals with Down Syndrome Disclose Dynamic Dysregulations of Key Pathways and Cellular Functions. Mol </w:t>
      </w:r>
      <w:proofErr w:type="spellStart"/>
      <w:r w:rsidRPr="00E912AA">
        <w:rPr>
          <w:sz w:val="24"/>
          <w:szCs w:val="24"/>
        </w:rPr>
        <w:t>Neurobiol</w:t>
      </w:r>
      <w:proofErr w:type="spellEnd"/>
      <w:r w:rsidRPr="00E912AA">
        <w:rPr>
          <w:sz w:val="24"/>
          <w:szCs w:val="24"/>
        </w:rPr>
        <w:t xml:space="preserve"> 56, 7113-7127.</w:t>
      </w:r>
    </w:p>
    <w:p w:rsidR="00E912AA" w:rsidRPr="00E912AA" w:rsidRDefault="00E912AA" w:rsidP="00E912AA">
      <w:pPr>
        <w:ind w:left="720" w:right="1090" w:hanging="720"/>
        <w:jc w:val="both"/>
        <w:rPr>
          <w:sz w:val="24"/>
          <w:szCs w:val="24"/>
        </w:rPr>
      </w:pPr>
      <w:r w:rsidRPr="00E912AA">
        <w:rPr>
          <w:sz w:val="24"/>
          <w:szCs w:val="24"/>
        </w:rPr>
        <w:t>Sullivan, K.D., Lewis, H.C., Hill, A.A., Pandey, A., Jackson, L.P., Cabral, J.M., Smith, K.P., Liggett, L.A.,</w:t>
      </w:r>
    </w:p>
    <w:p w:rsidR="00E912AA" w:rsidRPr="00E912AA" w:rsidRDefault="00E912AA" w:rsidP="00E912AA">
      <w:pPr>
        <w:ind w:left="720" w:right="1090" w:hanging="720"/>
        <w:jc w:val="both"/>
        <w:rPr>
          <w:sz w:val="24"/>
          <w:szCs w:val="24"/>
        </w:rPr>
      </w:pPr>
      <w:r w:rsidRPr="00E912AA">
        <w:rPr>
          <w:sz w:val="24"/>
          <w:szCs w:val="24"/>
        </w:rPr>
        <w:lastRenderedPageBreak/>
        <w:t xml:space="preserve">Gomez, E.B., Galbraith, M.D., et al. (2016). Trisomy 21 consistently activates the interferon response. </w:t>
      </w:r>
      <w:proofErr w:type="spellStart"/>
      <w:r w:rsidRPr="00E912AA">
        <w:rPr>
          <w:sz w:val="24"/>
          <w:szCs w:val="24"/>
        </w:rPr>
        <w:t>Elife</w:t>
      </w:r>
      <w:proofErr w:type="spellEnd"/>
      <w:r w:rsidRPr="00E912AA">
        <w:rPr>
          <w:sz w:val="24"/>
          <w:szCs w:val="24"/>
        </w:rPr>
        <w:t xml:space="preserve"> 5, e16220. </w:t>
      </w:r>
    </w:p>
    <w:p w:rsidR="00E912AA" w:rsidRPr="00E912AA" w:rsidRDefault="00E912AA" w:rsidP="00E912AA">
      <w:pPr>
        <w:ind w:left="720" w:right="1090" w:hanging="720"/>
        <w:jc w:val="both"/>
        <w:rPr>
          <w:sz w:val="24"/>
          <w:szCs w:val="24"/>
        </w:rPr>
      </w:pPr>
      <w:proofErr w:type="spellStart"/>
      <w:r w:rsidRPr="00E912AA">
        <w:rPr>
          <w:sz w:val="24"/>
          <w:szCs w:val="24"/>
        </w:rPr>
        <w:t>Taanman</w:t>
      </w:r>
      <w:proofErr w:type="spellEnd"/>
      <w:r w:rsidRPr="00E912AA">
        <w:rPr>
          <w:sz w:val="24"/>
          <w:szCs w:val="24"/>
        </w:rPr>
        <w:t xml:space="preserve">. J-W. (1999). The mitochondrial genome: structure, transcription, translation and replication </w:t>
      </w:r>
      <w:proofErr w:type="spellStart"/>
      <w:r w:rsidRPr="00E912AA">
        <w:rPr>
          <w:sz w:val="24"/>
          <w:szCs w:val="24"/>
        </w:rPr>
        <w:t>Biochimica</w:t>
      </w:r>
      <w:proofErr w:type="spellEnd"/>
      <w:r w:rsidRPr="00E912AA">
        <w:rPr>
          <w:sz w:val="24"/>
          <w:szCs w:val="24"/>
        </w:rPr>
        <w:t xml:space="preserve"> et </w:t>
      </w:r>
      <w:proofErr w:type="spellStart"/>
      <w:r w:rsidRPr="00E912AA">
        <w:rPr>
          <w:sz w:val="24"/>
          <w:szCs w:val="24"/>
        </w:rPr>
        <w:t>Biophysica</w:t>
      </w:r>
      <w:proofErr w:type="spellEnd"/>
      <w:r w:rsidRPr="00E912AA">
        <w:rPr>
          <w:sz w:val="24"/>
          <w:szCs w:val="24"/>
        </w:rPr>
        <w:t xml:space="preserve"> Acta (BBA) – Bioenergetics 1410, 103-123.</w:t>
      </w:r>
    </w:p>
    <w:p w:rsidR="00E912AA" w:rsidRPr="00E912AA" w:rsidRDefault="00E912AA" w:rsidP="00E912AA">
      <w:pPr>
        <w:ind w:left="720" w:right="1090" w:hanging="720"/>
        <w:jc w:val="both"/>
        <w:rPr>
          <w:sz w:val="24"/>
          <w:szCs w:val="24"/>
        </w:rPr>
      </w:pPr>
      <w:r w:rsidRPr="00E912AA">
        <w:rPr>
          <w:sz w:val="24"/>
          <w:szCs w:val="24"/>
        </w:rPr>
        <w:t xml:space="preserve">Tanner, L.B., </w:t>
      </w:r>
      <w:proofErr w:type="spellStart"/>
      <w:r w:rsidRPr="00E912AA">
        <w:rPr>
          <w:sz w:val="24"/>
          <w:szCs w:val="24"/>
        </w:rPr>
        <w:t>Goglia</w:t>
      </w:r>
      <w:proofErr w:type="spellEnd"/>
      <w:r w:rsidRPr="00E912AA">
        <w:rPr>
          <w:sz w:val="24"/>
          <w:szCs w:val="24"/>
        </w:rPr>
        <w:t xml:space="preserve">, A.G., Wei, M.H., Sehgal, T., Parsons, L.R., Park, J.O., White, E., </w:t>
      </w:r>
      <w:proofErr w:type="spellStart"/>
      <w:r w:rsidRPr="00E912AA">
        <w:rPr>
          <w:sz w:val="24"/>
          <w:szCs w:val="24"/>
        </w:rPr>
        <w:t>Toettcher</w:t>
      </w:r>
      <w:proofErr w:type="spellEnd"/>
      <w:r w:rsidRPr="00E912AA">
        <w:rPr>
          <w:sz w:val="24"/>
          <w:szCs w:val="24"/>
        </w:rPr>
        <w:t>, J.E., and Rabinowitz, J.D. (2018). Four key steps control glycolytic flux in mammalian cells. Cell systems 7, 49- 62. e48.</w:t>
      </w:r>
    </w:p>
    <w:p w:rsidR="00E912AA" w:rsidRPr="00E912AA" w:rsidRDefault="00E912AA" w:rsidP="00E912AA">
      <w:pPr>
        <w:ind w:left="720" w:right="1090" w:hanging="720"/>
        <w:jc w:val="both"/>
        <w:rPr>
          <w:sz w:val="24"/>
          <w:szCs w:val="24"/>
        </w:rPr>
      </w:pPr>
      <w:r w:rsidRPr="00E912AA">
        <w:rPr>
          <w:sz w:val="24"/>
          <w:szCs w:val="24"/>
        </w:rPr>
        <w:t xml:space="preserve">Team, R.C. (2013). R: A language and environment for statistical computing. (Vienna, Austria). Valenti, D., </w:t>
      </w:r>
      <w:proofErr w:type="spellStart"/>
      <w:r w:rsidRPr="00E912AA">
        <w:rPr>
          <w:sz w:val="24"/>
          <w:szCs w:val="24"/>
        </w:rPr>
        <w:t>Braidy</w:t>
      </w:r>
      <w:proofErr w:type="spellEnd"/>
      <w:r w:rsidRPr="00E912AA">
        <w:rPr>
          <w:sz w:val="24"/>
          <w:szCs w:val="24"/>
        </w:rPr>
        <w:t xml:space="preserve">, N., De </w:t>
      </w:r>
      <w:proofErr w:type="spellStart"/>
      <w:r w:rsidRPr="00E912AA">
        <w:rPr>
          <w:sz w:val="24"/>
          <w:szCs w:val="24"/>
        </w:rPr>
        <w:t>Rasmo</w:t>
      </w:r>
      <w:proofErr w:type="spellEnd"/>
      <w:r w:rsidRPr="00E912AA">
        <w:rPr>
          <w:sz w:val="24"/>
          <w:szCs w:val="24"/>
        </w:rPr>
        <w:t xml:space="preserve">, D., </w:t>
      </w:r>
      <w:proofErr w:type="spellStart"/>
      <w:r w:rsidRPr="00E912AA">
        <w:rPr>
          <w:sz w:val="24"/>
          <w:szCs w:val="24"/>
        </w:rPr>
        <w:t>Signorile</w:t>
      </w:r>
      <w:proofErr w:type="spellEnd"/>
      <w:r w:rsidRPr="00E912AA">
        <w:rPr>
          <w:sz w:val="24"/>
          <w:szCs w:val="24"/>
        </w:rPr>
        <w:t xml:space="preserve">, A., Rossi, L., </w:t>
      </w:r>
      <w:proofErr w:type="spellStart"/>
      <w:r w:rsidRPr="00E912AA">
        <w:rPr>
          <w:sz w:val="24"/>
          <w:szCs w:val="24"/>
        </w:rPr>
        <w:t>Atanasov</w:t>
      </w:r>
      <w:proofErr w:type="spellEnd"/>
      <w:r w:rsidRPr="00E912AA">
        <w:rPr>
          <w:sz w:val="24"/>
          <w:szCs w:val="24"/>
        </w:rPr>
        <w:t xml:space="preserve">, A.G., </w:t>
      </w:r>
      <w:proofErr w:type="spellStart"/>
      <w:r w:rsidRPr="00E912AA">
        <w:rPr>
          <w:sz w:val="24"/>
          <w:szCs w:val="24"/>
        </w:rPr>
        <w:t>Volpicella</w:t>
      </w:r>
      <w:proofErr w:type="spellEnd"/>
      <w:r w:rsidRPr="00E912AA">
        <w:rPr>
          <w:sz w:val="24"/>
          <w:szCs w:val="24"/>
        </w:rPr>
        <w:t xml:space="preserve">, M., </w:t>
      </w:r>
      <w:proofErr w:type="spellStart"/>
      <w:r w:rsidRPr="00E912AA">
        <w:rPr>
          <w:sz w:val="24"/>
          <w:szCs w:val="24"/>
        </w:rPr>
        <w:t>Henrion</w:t>
      </w:r>
      <w:proofErr w:type="spellEnd"/>
      <w:r w:rsidRPr="00E912AA">
        <w:rPr>
          <w:sz w:val="24"/>
          <w:szCs w:val="24"/>
        </w:rPr>
        <w:t xml:space="preserve">- </w:t>
      </w:r>
      <w:proofErr w:type="spellStart"/>
      <w:r w:rsidRPr="00E912AA">
        <w:rPr>
          <w:sz w:val="24"/>
          <w:szCs w:val="24"/>
        </w:rPr>
        <w:t>Caude</w:t>
      </w:r>
      <w:proofErr w:type="spellEnd"/>
      <w:r w:rsidRPr="00E912AA">
        <w:rPr>
          <w:sz w:val="24"/>
          <w:szCs w:val="24"/>
        </w:rPr>
        <w:t xml:space="preserve">, A., </w:t>
      </w:r>
      <w:proofErr w:type="spellStart"/>
      <w:r w:rsidRPr="00E912AA">
        <w:rPr>
          <w:sz w:val="24"/>
          <w:szCs w:val="24"/>
        </w:rPr>
        <w:t>Nabavi</w:t>
      </w:r>
      <w:proofErr w:type="spellEnd"/>
      <w:r w:rsidRPr="00E912AA">
        <w:rPr>
          <w:sz w:val="24"/>
          <w:szCs w:val="24"/>
        </w:rPr>
        <w:t xml:space="preserve">, S.M., and Vacca, R.A. (2018). Mitochondria as pharmacological targets in Down syndrome. Free </w:t>
      </w:r>
      <w:proofErr w:type="spellStart"/>
      <w:r w:rsidRPr="00E912AA">
        <w:rPr>
          <w:sz w:val="24"/>
          <w:szCs w:val="24"/>
        </w:rPr>
        <w:t>Radic</w:t>
      </w:r>
      <w:proofErr w:type="spellEnd"/>
      <w:r w:rsidRPr="00E912AA">
        <w:rPr>
          <w:sz w:val="24"/>
          <w:szCs w:val="24"/>
        </w:rPr>
        <w:t xml:space="preserve"> Biol Med 114, 69-83.</w:t>
      </w:r>
    </w:p>
    <w:p w:rsidR="00E912AA" w:rsidRPr="00E912AA" w:rsidRDefault="00E912AA" w:rsidP="00E912AA">
      <w:pPr>
        <w:ind w:left="720" w:right="1090" w:hanging="720"/>
        <w:jc w:val="both"/>
        <w:rPr>
          <w:sz w:val="24"/>
          <w:szCs w:val="24"/>
        </w:rPr>
      </w:pPr>
      <w:r w:rsidRPr="00E912AA">
        <w:rPr>
          <w:sz w:val="24"/>
          <w:szCs w:val="24"/>
        </w:rPr>
        <w:t xml:space="preserve">Waldron, L., and </w:t>
      </w:r>
      <w:proofErr w:type="spellStart"/>
      <w:r w:rsidRPr="00E912AA">
        <w:rPr>
          <w:sz w:val="24"/>
          <w:szCs w:val="24"/>
        </w:rPr>
        <w:t>Riester</w:t>
      </w:r>
      <w:proofErr w:type="spellEnd"/>
      <w:r w:rsidRPr="00E912AA">
        <w:rPr>
          <w:sz w:val="24"/>
          <w:szCs w:val="24"/>
        </w:rPr>
        <w:t>, M. (2016). Meta-analysis in gene expression studies. In Statistical Genomics (Springer), pp. 161-176.</w:t>
      </w:r>
    </w:p>
    <w:p w:rsidR="00E912AA" w:rsidRPr="00E912AA" w:rsidRDefault="00E912AA" w:rsidP="00E912AA">
      <w:pPr>
        <w:ind w:left="720" w:right="1090" w:hanging="720"/>
        <w:jc w:val="both"/>
        <w:rPr>
          <w:sz w:val="24"/>
          <w:szCs w:val="24"/>
        </w:rPr>
      </w:pPr>
      <w:r w:rsidRPr="00E912AA">
        <w:rPr>
          <w:sz w:val="24"/>
          <w:szCs w:val="24"/>
        </w:rPr>
        <w:t xml:space="preserve">Waugh, K.A., Araya, P., Pandey, A., Jordan, K.R., Smith, K.P., </w:t>
      </w:r>
      <w:proofErr w:type="spellStart"/>
      <w:r w:rsidRPr="00E912AA">
        <w:rPr>
          <w:sz w:val="24"/>
          <w:szCs w:val="24"/>
        </w:rPr>
        <w:t>Granrath</w:t>
      </w:r>
      <w:proofErr w:type="spellEnd"/>
      <w:r w:rsidRPr="00E912AA">
        <w:rPr>
          <w:sz w:val="24"/>
          <w:szCs w:val="24"/>
        </w:rPr>
        <w:t xml:space="preserve">, R.E., </w:t>
      </w:r>
      <w:proofErr w:type="spellStart"/>
      <w:r w:rsidRPr="00E912AA">
        <w:rPr>
          <w:sz w:val="24"/>
          <w:szCs w:val="24"/>
        </w:rPr>
        <w:t>Khanal</w:t>
      </w:r>
      <w:proofErr w:type="spellEnd"/>
      <w:r w:rsidRPr="00E912AA">
        <w:rPr>
          <w:sz w:val="24"/>
          <w:szCs w:val="24"/>
        </w:rPr>
        <w:t xml:space="preserve">, S., Butcher, E.T., Estrada, B.E., </w:t>
      </w:r>
      <w:proofErr w:type="spellStart"/>
      <w:r w:rsidRPr="00E912AA">
        <w:rPr>
          <w:sz w:val="24"/>
          <w:szCs w:val="24"/>
        </w:rPr>
        <w:t>Rachubinski</w:t>
      </w:r>
      <w:proofErr w:type="spellEnd"/>
      <w:r w:rsidRPr="00E912AA">
        <w:rPr>
          <w:sz w:val="24"/>
          <w:szCs w:val="24"/>
        </w:rPr>
        <w:t>, A.L., et al. (2019). Mass Cytometry Reveals Global Immune Remodeling with Multi-lineage Hypersensitivity to Type I Interferon in Down Syndrome. Cell Rep 29, 1893- 1908.e1894.</w:t>
      </w:r>
    </w:p>
    <w:p w:rsidR="00E912AA" w:rsidRPr="00E912AA" w:rsidRDefault="00E912AA" w:rsidP="00E912AA">
      <w:pPr>
        <w:ind w:left="720" w:right="1090" w:hanging="720"/>
        <w:jc w:val="both"/>
        <w:rPr>
          <w:sz w:val="24"/>
          <w:szCs w:val="24"/>
        </w:rPr>
      </w:pPr>
      <w:proofErr w:type="spellStart"/>
      <w:r w:rsidRPr="00E912AA">
        <w:rPr>
          <w:sz w:val="24"/>
          <w:szCs w:val="24"/>
        </w:rPr>
        <w:t>Xanthopoulos</w:t>
      </w:r>
      <w:proofErr w:type="spellEnd"/>
      <w:r w:rsidRPr="00E912AA">
        <w:rPr>
          <w:sz w:val="24"/>
          <w:szCs w:val="24"/>
        </w:rPr>
        <w:t xml:space="preserve">, M.S., </w:t>
      </w:r>
      <w:proofErr w:type="spellStart"/>
      <w:r w:rsidRPr="00E912AA">
        <w:rPr>
          <w:sz w:val="24"/>
          <w:szCs w:val="24"/>
        </w:rPr>
        <w:t>Walega</w:t>
      </w:r>
      <w:proofErr w:type="spellEnd"/>
      <w:r w:rsidRPr="00E912AA">
        <w:rPr>
          <w:sz w:val="24"/>
          <w:szCs w:val="24"/>
        </w:rPr>
        <w:t xml:space="preserve">, R., Xiao, R., Prasad, D., </w:t>
      </w:r>
      <w:proofErr w:type="spellStart"/>
      <w:r w:rsidRPr="00E912AA">
        <w:rPr>
          <w:sz w:val="24"/>
          <w:szCs w:val="24"/>
        </w:rPr>
        <w:t>Pipan</w:t>
      </w:r>
      <w:proofErr w:type="spellEnd"/>
      <w:r w:rsidRPr="00E912AA">
        <w:rPr>
          <w:sz w:val="24"/>
          <w:szCs w:val="24"/>
        </w:rPr>
        <w:t xml:space="preserve">, M.M., </w:t>
      </w:r>
      <w:proofErr w:type="spellStart"/>
      <w:r w:rsidRPr="00E912AA">
        <w:rPr>
          <w:sz w:val="24"/>
          <w:szCs w:val="24"/>
        </w:rPr>
        <w:t>Zemel</w:t>
      </w:r>
      <w:proofErr w:type="spellEnd"/>
      <w:r w:rsidRPr="00E912AA">
        <w:rPr>
          <w:sz w:val="24"/>
          <w:szCs w:val="24"/>
        </w:rPr>
        <w:t xml:space="preserve">, B.S., Berkowitz, R.I., </w:t>
      </w:r>
      <w:proofErr w:type="spellStart"/>
      <w:r w:rsidRPr="00E912AA">
        <w:rPr>
          <w:sz w:val="24"/>
          <w:szCs w:val="24"/>
        </w:rPr>
        <w:t>Magge</w:t>
      </w:r>
      <w:proofErr w:type="spellEnd"/>
      <w:r w:rsidRPr="00E912AA">
        <w:rPr>
          <w:sz w:val="24"/>
          <w:szCs w:val="24"/>
        </w:rPr>
        <w:t xml:space="preserve">, S.N., and Kelly, A. (2017). Caregiver-Reported Quality of Life in Youth with Down Syndrome. J </w:t>
      </w:r>
      <w:proofErr w:type="spellStart"/>
      <w:r w:rsidRPr="00E912AA">
        <w:rPr>
          <w:sz w:val="24"/>
          <w:szCs w:val="24"/>
        </w:rPr>
        <w:t>Pediatr</w:t>
      </w:r>
      <w:proofErr w:type="spellEnd"/>
      <w:r w:rsidRPr="00E912AA">
        <w:rPr>
          <w:sz w:val="24"/>
          <w:szCs w:val="24"/>
        </w:rPr>
        <w:t xml:space="preserve"> 189, 98-104.e101.</w:t>
      </w:r>
    </w:p>
    <w:p w:rsidR="00E912AA" w:rsidRPr="00E912AA" w:rsidRDefault="00E912AA" w:rsidP="00E912AA">
      <w:pPr>
        <w:ind w:left="720" w:right="1090" w:hanging="720"/>
        <w:jc w:val="both"/>
        <w:rPr>
          <w:sz w:val="24"/>
          <w:szCs w:val="24"/>
        </w:rPr>
      </w:pPr>
      <w:proofErr w:type="spellStart"/>
      <w:r w:rsidRPr="00E912AA">
        <w:rPr>
          <w:sz w:val="24"/>
          <w:szCs w:val="24"/>
        </w:rPr>
        <w:t>Zancan</w:t>
      </w:r>
      <w:proofErr w:type="spellEnd"/>
      <w:r w:rsidRPr="00E912AA">
        <w:rPr>
          <w:sz w:val="24"/>
          <w:szCs w:val="24"/>
        </w:rPr>
        <w:t>, P., Sola-Penna, M., Furtado, C.M., and Da Silva, D. (2010). Differential expression of phosphofructokinase-1 isoforms correlates with the glycolytic efficiency of breast cancer cells. Molecular genetics and metabolism 100, 372-378.</w:t>
      </w:r>
    </w:p>
    <w:p w:rsidR="00E912AA" w:rsidRDefault="00E912AA" w:rsidP="00E912AA">
      <w:pPr>
        <w:pStyle w:val="BodyText"/>
        <w:spacing w:before="1"/>
        <w:rPr>
          <w:b/>
          <w:sz w:val="31"/>
        </w:rPr>
      </w:pPr>
    </w:p>
    <w:p w:rsidR="002F7877" w:rsidRDefault="002F7877" w:rsidP="00E912AA">
      <w:pPr>
        <w:snapToGrid w:val="0"/>
        <w:spacing w:line="276" w:lineRule="auto"/>
        <w:ind w:right="1276"/>
        <w:jc w:val="both"/>
        <w:rPr>
          <w:rFonts w:ascii="Trebuchet MS"/>
        </w:rPr>
      </w:pPr>
    </w:p>
    <w:sectPr w:rsidR="002F7877" w:rsidSect="00EB789F">
      <w:pgSz w:w="11910" w:h="16840"/>
      <w:pgMar w:top="1325" w:right="158" w:bottom="1440" w:left="129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51B8" w:rsidRDefault="007F51B8" w:rsidP="00E912AA">
      <w:r>
        <w:separator/>
      </w:r>
    </w:p>
  </w:endnote>
  <w:endnote w:type="continuationSeparator" w:id="0">
    <w:p w:rsidR="007F51B8" w:rsidRDefault="007F51B8" w:rsidP="00E912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altName w:val="﷽﷽﷽﷽﷽﷽﷽﷽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65298147"/>
      <w:docPartObj>
        <w:docPartGallery w:val="Page Numbers (Bottom of Page)"/>
        <w:docPartUnique/>
      </w:docPartObj>
    </w:sdtPr>
    <w:sdtEndPr>
      <w:rPr>
        <w:rStyle w:val="PageNumber"/>
      </w:rPr>
    </w:sdtEndPr>
    <w:sdtContent>
      <w:p w:rsidR="00E912AA" w:rsidRDefault="00E912AA" w:rsidP="006D12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E912AA" w:rsidRDefault="00E912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72401847"/>
      <w:docPartObj>
        <w:docPartGallery w:val="Page Numbers (Bottom of Page)"/>
        <w:docPartUnique/>
      </w:docPartObj>
    </w:sdtPr>
    <w:sdtEndPr>
      <w:rPr>
        <w:rStyle w:val="PageNumber"/>
      </w:rPr>
    </w:sdtEndPr>
    <w:sdtContent>
      <w:p w:rsidR="00E912AA" w:rsidRDefault="00E912AA" w:rsidP="006D12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E912AA" w:rsidRDefault="00E912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51B8" w:rsidRDefault="007F51B8" w:rsidP="00E912AA">
      <w:r>
        <w:separator/>
      </w:r>
    </w:p>
  </w:footnote>
  <w:footnote w:type="continuationSeparator" w:id="0">
    <w:p w:rsidR="007F51B8" w:rsidRDefault="007F51B8" w:rsidP="00E912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FC2C48"/>
    <w:multiLevelType w:val="multilevel"/>
    <w:tmpl w:val="9D462086"/>
    <w:lvl w:ilvl="0">
      <w:start w:val="1"/>
      <w:numFmt w:val="decimal"/>
      <w:lvlText w:val="%1."/>
      <w:lvlJc w:val="left"/>
      <w:pPr>
        <w:ind w:left="836" w:hanging="360"/>
        <w:jc w:val="left"/>
      </w:pPr>
      <w:rPr>
        <w:rFonts w:ascii="Times New Roman" w:eastAsia="Times New Roman" w:hAnsi="Times New Roman" w:cs="Times New Roman" w:hint="default"/>
        <w:b/>
        <w:bCs/>
        <w:spacing w:val="-2"/>
        <w:w w:val="99"/>
        <w:sz w:val="24"/>
        <w:szCs w:val="24"/>
        <w:lang w:val="en-US" w:eastAsia="en-US" w:bidi="ar-SA"/>
      </w:rPr>
    </w:lvl>
    <w:lvl w:ilvl="1">
      <w:start w:val="1"/>
      <w:numFmt w:val="decimal"/>
      <w:lvlText w:val="%1.%2."/>
      <w:lvlJc w:val="left"/>
      <w:pPr>
        <w:ind w:left="1182" w:hanging="706"/>
        <w:jc w:val="left"/>
      </w:pPr>
      <w:rPr>
        <w:rFonts w:ascii="Times New Roman" w:eastAsia="Times New Roman" w:hAnsi="Times New Roman" w:cs="Times New Roman" w:hint="default"/>
        <w:i/>
        <w:spacing w:val="-15"/>
        <w:w w:val="99"/>
        <w:sz w:val="24"/>
        <w:szCs w:val="24"/>
        <w:lang w:val="en-US" w:eastAsia="en-US" w:bidi="ar-SA"/>
      </w:rPr>
    </w:lvl>
    <w:lvl w:ilvl="2">
      <w:start w:val="1"/>
      <w:numFmt w:val="decimal"/>
      <w:lvlText w:val="%1.%2.%3."/>
      <w:lvlJc w:val="left"/>
      <w:pPr>
        <w:ind w:left="1196" w:hanging="720"/>
        <w:jc w:val="left"/>
      </w:pPr>
      <w:rPr>
        <w:rFonts w:ascii="Times New Roman" w:eastAsia="Times New Roman" w:hAnsi="Times New Roman" w:cs="Times New Roman" w:hint="default"/>
        <w:i/>
        <w:spacing w:val="-8"/>
        <w:w w:val="99"/>
        <w:sz w:val="24"/>
        <w:szCs w:val="24"/>
        <w:lang w:val="en-US" w:eastAsia="en-US" w:bidi="ar-SA"/>
      </w:rPr>
    </w:lvl>
    <w:lvl w:ilvl="3">
      <w:numFmt w:val="bullet"/>
      <w:lvlText w:val="•"/>
      <w:lvlJc w:val="left"/>
      <w:pPr>
        <w:ind w:left="2355" w:hanging="720"/>
      </w:pPr>
      <w:rPr>
        <w:rFonts w:hint="default"/>
        <w:lang w:val="en-US" w:eastAsia="en-US" w:bidi="ar-SA"/>
      </w:rPr>
    </w:lvl>
    <w:lvl w:ilvl="4">
      <w:numFmt w:val="bullet"/>
      <w:lvlText w:val="•"/>
      <w:lvlJc w:val="left"/>
      <w:pPr>
        <w:ind w:left="3511" w:hanging="720"/>
      </w:pPr>
      <w:rPr>
        <w:rFonts w:hint="default"/>
        <w:lang w:val="en-US" w:eastAsia="en-US" w:bidi="ar-SA"/>
      </w:rPr>
    </w:lvl>
    <w:lvl w:ilvl="5">
      <w:numFmt w:val="bullet"/>
      <w:lvlText w:val="•"/>
      <w:lvlJc w:val="left"/>
      <w:pPr>
        <w:ind w:left="4667" w:hanging="720"/>
      </w:pPr>
      <w:rPr>
        <w:rFonts w:hint="default"/>
        <w:lang w:val="en-US" w:eastAsia="en-US" w:bidi="ar-SA"/>
      </w:rPr>
    </w:lvl>
    <w:lvl w:ilvl="6">
      <w:numFmt w:val="bullet"/>
      <w:lvlText w:val="•"/>
      <w:lvlJc w:val="left"/>
      <w:pPr>
        <w:ind w:left="5823" w:hanging="720"/>
      </w:pPr>
      <w:rPr>
        <w:rFonts w:hint="default"/>
        <w:lang w:val="en-US" w:eastAsia="en-US" w:bidi="ar-SA"/>
      </w:rPr>
    </w:lvl>
    <w:lvl w:ilvl="7">
      <w:numFmt w:val="bullet"/>
      <w:lvlText w:val="•"/>
      <w:lvlJc w:val="left"/>
      <w:pPr>
        <w:ind w:left="6979" w:hanging="720"/>
      </w:pPr>
      <w:rPr>
        <w:rFonts w:hint="default"/>
        <w:lang w:val="en-US" w:eastAsia="en-US" w:bidi="ar-SA"/>
      </w:rPr>
    </w:lvl>
    <w:lvl w:ilvl="8">
      <w:numFmt w:val="bullet"/>
      <w:lvlText w:val="•"/>
      <w:lvlJc w:val="left"/>
      <w:pPr>
        <w:ind w:left="8134" w:hanging="720"/>
      </w:pPr>
      <w:rPr>
        <w:rFonts w:hint="default"/>
        <w:lang w:val="en-US" w:eastAsia="en-US" w:bidi="ar-SA"/>
      </w:rPr>
    </w:lvl>
  </w:abstractNum>
  <w:abstractNum w:abstractNumId="1" w15:restartNumberingAfterBreak="0">
    <w:nsid w:val="48BC0883"/>
    <w:multiLevelType w:val="hybridMultilevel"/>
    <w:tmpl w:val="69D20E62"/>
    <w:lvl w:ilvl="0" w:tplc="4000A30A">
      <w:numFmt w:val="bullet"/>
      <w:lvlText w:val="-"/>
      <w:lvlJc w:val="left"/>
      <w:pPr>
        <w:ind w:left="246" w:hanging="130"/>
      </w:pPr>
      <w:rPr>
        <w:rFonts w:ascii="Times New Roman" w:eastAsia="Times New Roman" w:hAnsi="Times New Roman" w:cs="Times New Roman" w:hint="default"/>
        <w:b/>
        <w:bCs/>
        <w:w w:val="100"/>
        <w:sz w:val="22"/>
        <w:szCs w:val="22"/>
        <w:lang w:val="en-US" w:eastAsia="en-US" w:bidi="ar-SA"/>
      </w:rPr>
    </w:lvl>
    <w:lvl w:ilvl="1" w:tplc="3F449CBE">
      <w:numFmt w:val="bullet"/>
      <w:lvlText w:val="•"/>
      <w:lvlJc w:val="left"/>
      <w:pPr>
        <w:ind w:left="1260" w:hanging="130"/>
      </w:pPr>
      <w:rPr>
        <w:rFonts w:hint="default"/>
        <w:lang w:val="en-US" w:eastAsia="en-US" w:bidi="ar-SA"/>
      </w:rPr>
    </w:lvl>
    <w:lvl w:ilvl="2" w:tplc="B7C22C1E">
      <w:numFmt w:val="bullet"/>
      <w:lvlText w:val="•"/>
      <w:lvlJc w:val="left"/>
      <w:pPr>
        <w:ind w:left="2281" w:hanging="130"/>
      </w:pPr>
      <w:rPr>
        <w:rFonts w:hint="default"/>
        <w:lang w:val="en-US" w:eastAsia="en-US" w:bidi="ar-SA"/>
      </w:rPr>
    </w:lvl>
    <w:lvl w:ilvl="3" w:tplc="EB468642">
      <w:numFmt w:val="bullet"/>
      <w:lvlText w:val="•"/>
      <w:lvlJc w:val="left"/>
      <w:pPr>
        <w:ind w:left="3301" w:hanging="130"/>
      </w:pPr>
      <w:rPr>
        <w:rFonts w:hint="default"/>
        <w:lang w:val="en-US" w:eastAsia="en-US" w:bidi="ar-SA"/>
      </w:rPr>
    </w:lvl>
    <w:lvl w:ilvl="4" w:tplc="2304CB80">
      <w:numFmt w:val="bullet"/>
      <w:lvlText w:val="•"/>
      <w:lvlJc w:val="left"/>
      <w:pPr>
        <w:ind w:left="4322" w:hanging="130"/>
      </w:pPr>
      <w:rPr>
        <w:rFonts w:hint="default"/>
        <w:lang w:val="en-US" w:eastAsia="en-US" w:bidi="ar-SA"/>
      </w:rPr>
    </w:lvl>
    <w:lvl w:ilvl="5" w:tplc="94DC2DF8">
      <w:numFmt w:val="bullet"/>
      <w:lvlText w:val="•"/>
      <w:lvlJc w:val="left"/>
      <w:pPr>
        <w:ind w:left="5343" w:hanging="130"/>
      </w:pPr>
      <w:rPr>
        <w:rFonts w:hint="default"/>
        <w:lang w:val="en-US" w:eastAsia="en-US" w:bidi="ar-SA"/>
      </w:rPr>
    </w:lvl>
    <w:lvl w:ilvl="6" w:tplc="CD28F88E">
      <w:numFmt w:val="bullet"/>
      <w:lvlText w:val="•"/>
      <w:lvlJc w:val="left"/>
      <w:pPr>
        <w:ind w:left="6363" w:hanging="130"/>
      </w:pPr>
      <w:rPr>
        <w:rFonts w:hint="default"/>
        <w:lang w:val="en-US" w:eastAsia="en-US" w:bidi="ar-SA"/>
      </w:rPr>
    </w:lvl>
    <w:lvl w:ilvl="7" w:tplc="097A03B6">
      <w:numFmt w:val="bullet"/>
      <w:lvlText w:val="•"/>
      <w:lvlJc w:val="left"/>
      <w:pPr>
        <w:ind w:left="7384" w:hanging="130"/>
      </w:pPr>
      <w:rPr>
        <w:rFonts w:hint="default"/>
        <w:lang w:val="en-US" w:eastAsia="en-US" w:bidi="ar-SA"/>
      </w:rPr>
    </w:lvl>
    <w:lvl w:ilvl="8" w:tplc="B4FE14D4">
      <w:numFmt w:val="bullet"/>
      <w:lvlText w:val="•"/>
      <w:lvlJc w:val="left"/>
      <w:pPr>
        <w:ind w:left="8405" w:hanging="130"/>
      </w:pPr>
      <w:rPr>
        <w:rFonts w:hint="default"/>
        <w:lang w:val="en-US" w:eastAsia="en-US" w:bidi="ar-SA"/>
      </w:rPr>
    </w:lvl>
  </w:abstractNum>
  <w:abstractNum w:abstractNumId="2" w15:restartNumberingAfterBreak="0">
    <w:nsid w:val="52B533D5"/>
    <w:multiLevelType w:val="multilevel"/>
    <w:tmpl w:val="9D462086"/>
    <w:lvl w:ilvl="0">
      <w:start w:val="1"/>
      <w:numFmt w:val="decimal"/>
      <w:lvlText w:val="%1."/>
      <w:lvlJc w:val="left"/>
      <w:pPr>
        <w:ind w:left="836" w:hanging="360"/>
        <w:jc w:val="left"/>
      </w:pPr>
      <w:rPr>
        <w:rFonts w:ascii="Times New Roman" w:eastAsia="Times New Roman" w:hAnsi="Times New Roman" w:cs="Times New Roman" w:hint="default"/>
        <w:b/>
        <w:bCs/>
        <w:spacing w:val="-2"/>
        <w:w w:val="99"/>
        <w:sz w:val="24"/>
        <w:szCs w:val="24"/>
        <w:lang w:val="en-US" w:eastAsia="en-US" w:bidi="ar-SA"/>
      </w:rPr>
    </w:lvl>
    <w:lvl w:ilvl="1">
      <w:start w:val="1"/>
      <w:numFmt w:val="decimal"/>
      <w:lvlText w:val="%1.%2."/>
      <w:lvlJc w:val="left"/>
      <w:pPr>
        <w:ind w:left="1182" w:hanging="706"/>
        <w:jc w:val="left"/>
      </w:pPr>
      <w:rPr>
        <w:rFonts w:ascii="Times New Roman" w:eastAsia="Times New Roman" w:hAnsi="Times New Roman" w:cs="Times New Roman" w:hint="default"/>
        <w:i/>
        <w:spacing w:val="-15"/>
        <w:w w:val="99"/>
        <w:sz w:val="24"/>
        <w:szCs w:val="24"/>
        <w:lang w:val="en-US" w:eastAsia="en-US" w:bidi="ar-SA"/>
      </w:rPr>
    </w:lvl>
    <w:lvl w:ilvl="2">
      <w:start w:val="1"/>
      <w:numFmt w:val="decimal"/>
      <w:lvlText w:val="%1.%2.%3."/>
      <w:lvlJc w:val="left"/>
      <w:pPr>
        <w:ind w:left="1196" w:hanging="720"/>
        <w:jc w:val="left"/>
      </w:pPr>
      <w:rPr>
        <w:rFonts w:ascii="Times New Roman" w:eastAsia="Times New Roman" w:hAnsi="Times New Roman" w:cs="Times New Roman" w:hint="default"/>
        <w:i/>
        <w:spacing w:val="-8"/>
        <w:w w:val="99"/>
        <w:sz w:val="24"/>
        <w:szCs w:val="24"/>
        <w:lang w:val="en-US" w:eastAsia="en-US" w:bidi="ar-SA"/>
      </w:rPr>
    </w:lvl>
    <w:lvl w:ilvl="3">
      <w:numFmt w:val="bullet"/>
      <w:lvlText w:val="•"/>
      <w:lvlJc w:val="left"/>
      <w:pPr>
        <w:ind w:left="2355" w:hanging="720"/>
      </w:pPr>
      <w:rPr>
        <w:rFonts w:hint="default"/>
        <w:lang w:val="en-US" w:eastAsia="en-US" w:bidi="ar-SA"/>
      </w:rPr>
    </w:lvl>
    <w:lvl w:ilvl="4">
      <w:numFmt w:val="bullet"/>
      <w:lvlText w:val="•"/>
      <w:lvlJc w:val="left"/>
      <w:pPr>
        <w:ind w:left="3511" w:hanging="720"/>
      </w:pPr>
      <w:rPr>
        <w:rFonts w:hint="default"/>
        <w:lang w:val="en-US" w:eastAsia="en-US" w:bidi="ar-SA"/>
      </w:rPr>
    </w:lvl>
    <w:lvl w:ilvl="5">
      <w:numFmt w:val="bullet"/>
      <w:lvlText w:val="•"/>
      <w:lvlJc w:val="left"/>
      <w:pPr>
        <w:ind w:left="4667" w:hanging="720"/>
      </w:pPr>
      <w:rPr>
        <w:rFonts w:hint="default"/>
        <w:lang w:val="en-US" w:eastAsia="en-US" w:bidi="ar-SA"/>
      </w:rPr>
    </w:lvl>
    <w:lvl w:ilvl="6">
      <w:numFmt w:val="bullet"/>
      <w:lvlText w:val="•"/>
      <w:lvlJc w:val="left"/>
      <w:pPr>
        <w:ind w:left="5823" w:hanging="720"/>
      </w:pPr>
      <w:rPr>
        <w:rFonts w:hint="default"/>
        <w:lang w:val="en-US" w:eastAsia="en-US" w:bidi="ar-SA"/>
      </w:rPr>
    </w:lvl>
    <w:lvl w:ilvl="7">
      <w:numFmt w:val="bullet"/>
      <w:lvlText w:val="•"/>
      <w:lvlJc w:val="left"/>
      <w:pPr>
        <w:ind w:left="6979" w:hanging="720"/>
      </w:pPr>
      <w:rPr>
        <w:rFonts w:hint="default"/>
        <w:lang w:val="en-US" w:eastAsia="en-US" w:bidi="ar-SA"/>
      </w:rPr>
    </w:lvl>
    <w:lvl w:ilvl="8">
      <w:numFmt w:val="bullet"/>
      <w:lvlText w:val="•"/>
      <w:lvlJc w:val="left"/>
      <w:pPr>
        <w:ind w:left="8134" w:hanging="720"/>
      </w:pPr>
      <w:rPr>
        <w:rFonts w:hint="default"/>
        <w:lang w:val="en-US" w:eastAsia="en-US" w:bidi="ar-SA"/>
      </w:rPr>
    </w:lvl>
  </w:abstractNum>
  <w:abstractNum w:abstractNumId="3" w15:restartNumberingAfterBreak="0">
    <w:nsid w:val="68A41B45"/>
    <w:multiLevelType w:val="multilevel"/>
    <w:tmpl w:val="9D462086"/>
    <w:lvl w:ilvl="0">
      <w:start w:val="1"/>
      <w:numFmt w:val="decimal"/>
      <w:lvlText w:val="%1."/>
      <w:lvlJc w:val="left"/>
      <w:pPr>
        <w:ind w:left="836" w:hanging="360"/>
        <w:jc w:val="left"/>
      </w:pPr>
      <w:rPr>
        <w:rFonts w:ascii="Times New Roman" w:eastAsia="Times New Roman" w:hAnsi="Times New Roman" w:cs="Times New Roman" w:hint="default"/>
        <w:b/>
        <w:bCs/>
        <w:spacing w:val="-2"/>
        <w:w w:val="99"/>
        <w:sz w:val="24"/>
        <w:szCs w:val="24"/>
        <w:lang w:val="en-US" w:eastAsia="en-US" w:bidi="ar-SA"/>
      </w:rPr>
    </w:lvl>
    <w:lvl w:ilvl="1">
      <w:start w:val="1"/>
      <w:numFmt w:val="decimal"/>
      <w:lvlText w:val="%1.%2."/>
      <w:lvlJc w:val="left"/>
      <w:pPr>
        <w:ind w:left="1182" w:hanging="706"/>
        <w:jc w:val="left"/>
      </w:pPr>
      <w:rPr>
        <w:rFonts w:ascii="Times New Roman" w:eastAsia="Times New Roman" w:hAnsi="Times New Roman" w:cs="Times New Roman" w:hint="default"/>
        <w:i/>
        <w:spacing w:val="-15"/>
        <w:w w:val="99"/>
        <w:sz w:val="24"/>
        <w:szCs w:val="24"/>
        <w:lang w:val="en-US" w:eastAsia="en-US" w:bidi="ar-SA"/>
      </w:rPr>
    </w:lvl>
    <w:lvl w:ilvl="2">
      <w:start w:val="1"/>
      <w:numFmt w:val="decimal"/>
      <w:lvlText w:val="%1.%2.%3."/>
      <w:lvlJc w:val="left"/>
      <w:pPr>
        <w:ind w:left="1196" w:hanging="720"/>
        <w:jc w:val="left"/>
      </w:pPr>
      <w:rPr>
        <w:rFonts w:ascii="Times New Roman" w:eastAsia="Times New Roman" w:hAnsi="Times New Roman" w:cs="Times New Roman" w:hint="default"/>
        <w:i/>
        <w:spacing w:val="-8"/>
        <w:w w:val="99"/>
        <w:sz w:val="24"/>
        <w:szCs w:val="24"/>
        <w:lang w:val="en-US" w:eastAsia="en-US" w:bidi="ar-SA"/>
      </w:rPr>
    </w:lvl>
    <w:lvl w:ilvl="3">
      <w:numFmt w:val="bullet"/>
      <w:lvlText w:val="•"/>
      <w:lvlJc w:val="left"/>
      <w:pPr>
        <w:ind w:left="2355" w:hanging="720"/>
      </w:pPr>
      <w:rPr>
        <w:rFonts w:hint="default"/>
        <w:lang w:val="en-US" w:eastAsia="en-US" w:bidi="ar-SA"/>
      </w:rPr>
    </w:lvl>
    <w:lvl w:ilvl="4">
      <w:numFmt w:val="bullet"/>
      <w:lvlText w:val="•"/>
      <w:lvlJc w:val="left"/>
      <w:pPr>
        <w:ind w:left="3511" w:hanging="720"/>
      </w:pPr>
      <w:rPr>
        <w:rFonts w:hint="default"/>
        <w:lang w:val="en-US" w:eastAsia="en-US" w:bidi="ar-SA"/>
      </w:rPr>
    </w:lvl>
    <w:lvl w:ilvl="5">
      <w:numFmt w:val="bullet"/>
      <w:lvlText w:val="•"/>
      <w:lvlJc w:val="left"/>
      <w:pPr>
        <w:ind w:left="4667" w:hanging="720"/>
      </w:pPr>
      <w:rPr>
        <w:rFonts w:hint="default"/>
        <w:lang w:val="en-US" w:eastAsia="en-US" w:bidi="ar-SA"/>
      </w:rPr>
    </w:lvl>
    <w:lvl w:ilvl="6">
      <w:numFmt w:val="bullet"/>
      <w:lvlText w:val="•"/>
      <w:lvlJc w:val="left"/>
      <w:pPr>
        <w:ind w:left="5823" w:hanging="720"/>
      </w:pPr>
      <w:rPr>
        <w:rFonts w:hint="default"/>
        <w:lang w:val="en-US" w:eastAsia="en-US" w:bidi="ar-SA"/>
      </w:rPr>
    </w:lvl>
    <w:lvl w:ilvl="7">
      <w:numFmt w:val="bullet"/>
      <w:lvlText w:val="•"/>
      <w:lvlJc w:val="left"/>
      <w:pPr>
        <w:ind w:left="6979" w:hanging="720"/>
      </w:pPr>
      <w:rPr>
        <w:rFonts w:hint="default"/>
        <w:lang w:val="en-US" w:eastAsia="en-US" w:bidi="ar-SA"/>
      </w:rPr>
    </w:lvl>
    <w:lvl w:ilvl="8">
      <w:numFmt w:val="bullet"/>
      <w:lvlText w:val="•"/>
      <w:lvlJc w:val="left"/>
      <w:pPr>
        <w:ind w:left="8134" w:hanging="720"/>
      </w:pPr>
      <w:rPr>
        <w:rFonts w:hint="default"/>
        <w:lang w:val="en-US" w:eastAsia="en-US" w:bidi="ar-SA"/>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7877"/>
    <w:rsid w:val="00010AA3"/>
    <w:rsid w:val="00021E43"/>
    <w:rsid w:val="00084B93"/>
    <w:rsid w:val="001159BD"/>
    <w:rsid w:val="002F7877"/>
    <w:rsid w:val="00323ACA"/>
    <w:rsid w:val="003D0307"/>
    <w:rsid w:val="005F1E5C"/>
    <w:rsid w:val="00601A1C"/>
    <w:rsid w:val="006951B9"/>
    <w:rsid w:val="006F0A9A"/>
    <w:rsid w:val="006F44F0"/>
    <w:rsid w:val="00790774"/>
    <w:rsid w:val="007E4C6F"/>
    <w:rsid w:val="007F51B8"/>
    <w:rsid w:val="009202DC"/>
    <w:rsid w:val="00AF42A2"/>
    <w:rsid w:val="00C62E85"/>
    <w:rsid w:val="00C7727E"/>
    <w:rsid w:val="00D7655C"/>
    <w:rsid w:val="00DE313F"/>
    <w:rsid w:val="00E912AA"/>
    <w:rsid w:val="00EB789F"/>
    <w:rsid w:val="00EC0E3A"/>
    <w:rsid w:val="00EE1697"/>
    <w:rsid w:val="00F12DFB"/>
    <w:rsid w:val="00F5411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C68CB"/>
  <w15:docId w15:val="{7674EAE0-F8BD-4AB6-991B-7E4F4E8EE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836" w:hanging="361"/>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182" w:hanging="706"/>
      <w:jc w:val="both"/>
    </w:pPr>
  </w:style>
  <w:style w:type="paragraph" w:customStyle="1" w:styleId="TableParagraph">
    <w:name w:val="Table Paragraph"/>
    <w:basedOn w:val="Normal"/>
    <w:uiPriority w:val="1"/>
    <w:qFormat/>
    <w:rPr>
      <w:rFonts w:ascii="Trebuchet MS" w:eastAsia="Trebuchet MS" w:hAnsi="Trebuchet MS" w:cs="Trebuchet MS"/>
    </w:rPr>
  </w:style>
  <w:style w:type="paragraph" w:styleId="Footer">
    <w:name w:val="footer"/>
    <w:basedOn w:val="Normal"/>
    <w:link w:val="FooterChar"/>
    <w:uiPriority w:val="99"/>
    <w:unhideWhenUsed/>
    <w:rsid w:val="00E912AA"/>
    <w:pPr>
      <w:tabs>
        <w:tab w:val="center" w:pos="4680"/>
        <w:tab w:val="right" w:pos="9360"/>
      </w:tabs>
    </w:pPr>
  </w:style>
  <w:style w:type="character" w:customStyle="1" w:styleId="FooterChar">
    <w:name w:val="Footer Char"/>
    <w:basedOn w:val="DefaultParagraphFont"/>
    <w:link w:val="Footer"/>
    <w:uiPriority w:val="99"/>
    <w:rsid w:val="00E912AA"/>
    <w:rPr>
      <w:rFonts w:ascii="Times New Roman" w:eastAsia="Times New Roman" w:hAnsi="Times New Roman" w:cs="Times New Roman"/>
    </w:rPr>
  </w:style>
  <w:style w:type="character" w:styleId="PageNumber">
    <w:name w:val="page number"/>
    <w:basedOn w:val="DefaultParagraphFont"/>
    <w:uiPriority w:val="99"/>
    <w:semiHidden/>
    <w:unhideWhenUsed/>
    <w:rsid w:val="00E912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hyperlink" Target="mailto:csaba.szabo@unifr.ch" TargetMode="Externa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22</Pages>
  <Words>7061</Words>
  <Characters>40248</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UniversitÃ© de Fribourg</Company>
  <LinksUpToDate>false</LinksUpToDate>
  <CharactersWithSpaces>47215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PECZE Laszlo</dc:creator>
  <cp:lastModifiedBy>p0z2dytz7y@unifr.ch</cp:lastModifiedBy>
  <cp:revision>2</cp:revision>
  <dcterms:created xsi:type="dcterms:W3CDTF">2020-12-27T14:17:00Z</dcterms:created>
  <dcterms:modified xsi:type="dcterms:W3CDTF">2020-12-27T14:17:00Z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2020-10-07T00:00:00Z</vt:filetime>
  </property>
  <property fmtid="{D5CDD505-2E9C-101B-9397-08002B2CF9AE}" pid="3" name="Creator">
    <vt:lpwstr>Microsoft® Word 2016</vt:lpwstr>
  </property>
  <property fmtid="{D5CDD505-2E9C-101B-9397-08002B2CF9AE}" pid="4" name="LastSaved">
    <vt:filetime>2020-10-07T00:00:00Z</vt:filetime>
  </property>
</Properties>
</file>