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FA076" w14:textId="68F89B46" w:rsidR="002B1E38" w:rsidRDefault="00EB0DA2" w:rsidP="00750519">
      <w:pPr>
        <w:pStyle w:val="Title"/>
        <w:jc w:val="center"/>
      </w:pPr>
      <w:r>
        <w:t>Physical Optics Design and Simulation Final Project</w:t>
      </w:r>
    </w:p>
    <w:p w14:paraId="28CE857D" w14:textId="15E3DF6F" w:rsidR="00EB0DA2" w:rsidRDefault="00EB0DA2" w:rsidP="00750519">
      <w:pPr>
        <w:jc w:val="center"/>
      </w:pPr>
    </w:p>
    <w:p w14:paraId="61FF62B0" w14:textId="39E547C4" w:rsidR="00EB0DA2" w:rsidRDefault="00EB0DA2" w:rsidP="00750519">
      <w:pPr>
        <w:jc w:val="center"/>
      </w:pPr>
    </w:p>
    <w:p w14:paraId="2BFF047E" w14:textId="2469CC56" w:rsidR="00EB0DA2" w:rsidRDefault="00EB0DA2" w:rsidP="00750519">
      <w:pPr>
        <w:jc w:val="center"/>
      </w:pPr>
    </w:p>
    <w:p w14:paraId="09D0B50B" w14:textId="26BE2A82" w:rsidR="00EB0DA2" w:rsidRDefault="00EB0DA2" w:rsidP="00750519">
      <w:pPr>
        <w:jc w:val="center"/>
      </w:pPr>
    </w:p>
    <w:p w14:paraId="687189F3" w14:textId="66C62F7A" w:rsidR="00EB0DA2" w:rsidRDefault="00EB0DA2" w:rsidP="00750519">
      <w:pPr>
        <w:jc w:val="center"/>
      </w:pPr>
    </w:p>
    <w:p w14:paraId="5C18535B" w14:textId="2C42A373" w:rsidR="00EB0DA2" w:rsidRDefault="00EB0DA2" w:rsidP="00750519">
      <w:pPr>
        <w:jc w:val="center"/>
      </w:pPr>
    </w:p>
    <w:p w14:paraId="13854101" w14:textId="48FA4217" w:rsidR="00EB0DA2" w:rsidRDefault="00EB0DA2" w:rsidP="00750519">
      <w:pPr>
        <w:pStyle w:val="Title"/>
        <w:jc w:val="center"/>
      </w:pPr>
      <w:r>
        <w:t>Polarizing Properties of Sub-Wavelength Gratings</w:t>
      </w:r>
    </w:p>
    <w:p w14:paraId="71F4F6EA" w14:textId="5DB16611" w:rsidR="00EB0DA2" w:rsidRDefault="00EB0DA2" w:rsidP="00750519">
      <w:pPr>
        <w:jc w:val="center"/>
      </w:pPr>
    </w:p>
    <w:p w14:paraId="79A58C23" w14:textId="5EFE257B" w:rsidR="00EB0DA2" w:rsidRDefault="00EB0DA2" w:rsidP="00750519">
      <w:pPr>
        <w:jc w:val="center"/>
      </w:pPr>
    </w:p>
    <w:p w14:paraId="56F0C8CF" w14:textId="1CFBE4AD" w:rsidR="00EB0DA2" w:rsidRDefault="00EB0DA2" w:rsidP="00750519">
      <w:pPr>
        <w:pStyle w:val="Subtitle"/>
        <w:jc w:val="center"/>
      </w:pPr>
      <w:r>
        <w:t>Marc Lata</w:t>
      </w:r>
    </w:p>
    <w:p w14:paraId="068075D4" w14:textId="6CA4B3B1" w:rsidR="00EB0DA2" w:rsidRDefault="00EB0DA2" w:rsidP="00750519">
      <w:pPr>
        <w:jc w:val="center"/>
      </w:pPr>
      <w:r>
        <w:t>OPTI 8206</w:t>
      </w:r>
    </w:p>
    <w:p w14:paraId="058E875D" w14:textId="25584392" w:rsidR="00EB0DA2" w:rsidRDefault="00EB0DA2" w:rsidP="00750519">
      <w:pPr>
        <w:jc w:val="center"/>
      </w:pPr>
      <w:r>
        <w:t>5/3/2019</w:t>
      </w:r>
    </w:p>
    <w:p w14:paraId="4624F6AE" w14:textId="1318455C" w:rsidR="00EB0DA2" w:rsidRDefault="00EB0DA2" w:rsidP="00750519">
      <w:pPr>
        <w:jc w:val="center"/>
      </w:pPr>
      <w:r>
        <w:br w:type="page"/>
      </w:r>
    </w:p>
    <w:bookmarkStart w:id="0" w:name="_Ref7813137" w:displacedByCustomXml="next"/>
    <w:bookmarkStart w:id="1" w:name="_Ref7813149" w:displacedByCustomXml="next"/>
    <w:bookmarkStart w:id="2" w:name="_Ref7966165" w:displacedByCustomXml="next"/>
    <w:bookmarkStart w:id="3" w:name="_Toc19998076" w:displacedByCustomXml="next"/>
    <w:sdt>
      <w:sdtPr>
        <w:rPr>
          <w:rFonts w:asciiTheme="minorHAnsi" w:eastAsiaTheme="minorEastAsia" w:hAnsiTheme="minorHAnsi" w:cstheme="minorBidi"/>
          <w:b w:val="0"/>
          <w:bCs w:val="0"/>
          <w:smallCaps w:val="0"/>
          <w:color w:val="auto"/>
          <w:sz w:val="22"/>
          <w:szCs w:val="22"/>
        </w:rPr>
        <w:id w:val="2080707930"/>
        <w:docPartObj>
          <w:docPartGallery w:val="Table of Contents"/>
          <w:docPartUnique/>
        </w:docPartObj>
      </w:sdtPr>
      <w:sdtEndPr>
        <w:rPr>
          <w:noProof/>
        </w:rPr>
      </w:sdtEndPr>
      <w:sdtContent>
        <w:p w14:paraId="413C4CCC" w14:textId="70C483D7" w:rsidR="00E776A2" w:rsidRDefault="00E776A2" w:rsidP="00B50AD2">
          <w:pPr>
            <w:pStyle w:val="Heading1"/>
            <w:jc w:val="both"/>
          </w:pPr>
          <w:r>
            <w:t>Table of Contents</w:t>
          </w:r>
          <w:bookmarkEnd w:id="3"/>
          <w:bookmarkEnd w:id="2"/>
          <w:bookmarkEnd w:id="1"/>
          <w:bookmarkEnd w:id="0"/>
        </w:p>
        <w:p w14:paraId="0414C6FC" w14:textId="3A45AE8F" w:rsidR="00392CBA" w:rsidRDefault="00E776A2">
          <w:pPr>
            <w:pStyle w:val="TOC1"/>
            <w:tabs>
              <w:tab w:val="left" w:pos="440"/>
              <w:tab w:val="right" w:leader="dot" w:pos="9350"/>
            </w:tabs>
            <w:rPr>
              <w:noProof/>
            </w:rPr>
          </w:pPr>
          <w:r>
            <w:fldChar w:fldCharType="begin"/>
          </w:r>
          <w:r>
            <w:instrText xml:space="preserve"> TOC \o "1-3" \h \z \u </w:instrText>
          </w:r>
          <w:r>
            <w:fldChar w:fldCharType="separate"/>
          </w:r>
          <w:hyperlink w:anchor="_Toc19998076" w:history="1">
            <w:r w:rsidR="00392CBA" w:rsidRPr="00DD19A3">
              <w:rPr>
                <w:rStyle w:val="Hyperlink"/>
                <w:noProof/>
              </w:rPr>
              <w:t>1</w:t>
            </w:r>
            <w:r w:rsidR="00392CBA">
              <w:rPr>
                <w:noProof/>
              </w:rPr>
              <w:tab/>
            </w:r>
            <w:r w:rsidR="00392CBA" w:rsidRPr="00DD19A3">
              <w:rPr>
                <w:rStyle w:val="Hyperlink"/>
                <w:noProof/>
              </w:rPr>
              <w:t>Table of Contents</w:t>
            </w:r>
            <w:r w:rsidR="00392CBA">
              <w:rPr>
                <w:noProof/>
                <w:webHidden/>
              </w:rPr>
              <w:tab/>
            </w:r>
            <w:r w:rsidR="00392CBA">
              <w:rPr>
                <w:noProof/>
                <w:webHidden/>
              </w:rPr>
              <w:fldChar w:fldCharType="begin"/>
            </w:r>
            <w:r w:rsidR="00392CBA">
              <w:rPr>
                <w:noProof/>
                <w:webHidden/>
              </w:rPr>
              <w:instrText xml:space="preserve"> PAGEREF _Toc19998076 \h </w:instrText>
            </w:r>
            <w:r w:rsidR="00392CBA">
              <w:rPr>
                <w:noProof/>
                <w:webHidden/>
              </w:rPr>
            </w:r>
            <w:r w:rsidR="00392CBA">
              <w:rPr>
                <w:noProof/>
                <w:webHidden/>
              </w:rPr>
              <w:fldChar w:fldCharType="separate"/>
            </w:r>
            <w:r w:rsidR="00392CBA">
              <w:rPr>
                <w:noProof/>
                <w:webHidden/>
              </w:rPr>
              <w:t>2</w:t>
            </w:r>
            <w:r w:rsidR="00392CBA">
              <w:rPr>
                <w:noProof/>
                <w:webHidden/>
              </w:rPr>
              <w:fldChar w:fldCharType="end"/>
            </w:r>
          </w:hyperlink>
        </w:p>
        <w:p w14:paraId="2C2255AA" w14:textId="6370B00E" w:rsidR="00392CBA" w:rsidRDefault="00000000">
          <w:pPr>
            <w:pStyle w:val="TOC1"/>
            <w:tabs>
              <w:tab w:val="left" w:pos="440"/>
              <w:tab w:val="right" w:leader="dot" w:pos="9350"/>
            </w:tabs>
            <w:rPr>
              <w:noProof/>
            </w:rPr>
          </w:pPr>
          <w:hyperlink w:anchor="_Toc19998077" w:history="1">
            <w:r w:rsidR="00392CBA" w:rsidRPr="00DD19A3">
              <w:rPr>
                <w:rStyle w:val="Hyperlink"/>
                <w:noProof/>
              </w:rPr>
              <w:t>2</w:t>
            </w:r>
            <w:r w:rsidR="00392CBA">
              <w:rPr>
                <w:noProof/>
              </w:rPr>
              <w:tab/>
            </w:r>
            <w:r w:rsidR="00392CBA" w:rsidRPr="00DD19A3">
              <w:rPr>
                <w:rStyle w:val="Hyperlink"/>
                <w:noProof/>
              </w:rPr>
              <w:t>Introduction</w:t>
            </w:r>
            <w:r w:rsidR="00392CBA">
              <w:rPr>
                <w:noProof/>
                <w:webHidden/>
              </w:rPr>
              <w:tab/>
            </w:r>
            <w:r w:rsidR="00392CBA">
              <w:rPr>
                <w:noProof/>
                <w:webHidden/>
              </w:rPr>
              <w:fldChar w:fldCharType="begin"/>
            </w:r>
            <w:r w:rsidR="00392CBA">
              <w:rPr>
                <w:noProof/>
                <w:webHidden/>
              </w:rPr>
              <w:instrText xml:space="preserve"> PAGEREF _Toc19998077 \h </w:instrText>
            </w:r>
            <w:r w:rsidR="00392CBA">
              <w:rPr>
                <w:noProof/>
                <w:webHidden/>
              </w:rPr>
            </w:r>
            <w:r w:rsidR="00392CBA">
              <w:rPr>
                <w:noProof/>
                <w:webHidden/>
              </w:rPr>
              <w:fldChar w:fldCharType="separate"/>
            </w:r>
            <w:r w:rsidR="00392CBA">
              <w:rPr>
                <w:noProof/>
                <w:webHidden/>
              </w:rPr>
              <w:t>3</w:t>
            </w:r>
            <w:r w:rsidR="00392CBA">
              <w:rPr>
                <w:noProof/>
                <w:webHidden/>
              </w:rPr>
              <w:fldChar w:fldCharType="end"/>
            </w:r>
          </w:hyperlink>
        </w:p>
        <w:p w14:paraId="3C3D235D" w14:textId="07B4DDA3" w:rsidR="00392CBA" w:rsidRDefault="00000000">
          <w:pPr>
            <w:pStyle w:val="TOC2"/>
            <w:tabs>
              <w:tab w:val="left" w:pos="880"/>
              <w:tab w:val="right" w:leader="dot" w:pos="9350"/>
            </w:tabs>
            <w:rPr>
              <w:noProof/>
            </w:rPr>
          </w:pPr>
          <w:hyperlink w:anchor="_Toc19998078" w:history="1">
            <w:r w:rsidR="00392CBA" w:rsidRPr="00DD19A3">
              <w:rPr>
                <w:rStyle w:val="Hyperlink"/>
                <w:noProof/>
              </w:rPr>
              <w:t>2.1</w:t>
            </w:r>
            <w:r w:rsidR="00392CBA">
              <w:rPr>
                <w:noProof/>
              </w:rPr>
              <w:tab/>
            </w:r>
            <w:r w:rsidR="00392CBA" w:rsidRPr="00DD19A3">
              <w:rPr>
                <w:rStyle w:val="Hyperlink"/>
                <w:noProof/>
              </w:rPr>
              <w:t>Polarization &amp; Anisotropy</w:t>
            </w:r>
            <w:r w:rsidR="00392CBA">
              <w:rPr>
                <w:noProof/>
                <w:webHidden/>
              </w:rPr>
              <w:tab/>
            </w:r>
            <w:r w:rsidR="00392CBA">
              <w:rPr>
                <w:noProof/>
                <w:webHidden/>
              </w:rPr>
              <w:fldChar w:fldCharType="begin"/>
            </w:r>
            <w:r w:rsidR="00392CBA">
              <w:rPr>
                <w:noProof/>
                <w:webHidden/>
              </w:rPr>
              <w:instrText xml:space="preserve"> PAGEREF _Toc19998078 \h </w:instrText>
            </w:r>
            <w:r w:rsidR="00392CBA">
              <w:rPr>
                <w:noProof/>
                <w:webHidden/>
              </w:rPr>
            </w:r>
            <w:r w:rsidR="00392CBA">
              <w:rPr>
                <w:noProof/>
                <w:webHidden/>
              </w:rPr>
              <w:fldChar w:fldCharType="separate"/>
            </w:r>
            <w:r w:rsidR="00392CBA">
              <w:rPr>
                <w:noProof/>
                <w:webHidden/>
              </w:rPr>
              <w:t>3</w:t>
            </w:r>
            <w:r w:rsidR="00392CBA">
              <w:rPr>
                <w:noProof/>
                <w:webHidden/>
              </w:rPr>
              <w:fldChar w:fldCharType="end"/>
            </w:r>
          </w:hyperlink>
        </w:p>
        <w:p w14:paraId="10828101" w14:textId="5A18AE9C" w:rsidR="00392CBA" w:rsidRDefault="00000000">
          <w:pPr>
            <w:pStyle w:val="TOC2"/>
            <w:tabs>
              <w:tab w:val="left" w:pos="880"/>
              <w:tab w:val="right" w:leader="dot" w:pos="9350"/>
            </w:tabs>
            <w:rPr>
              <w:noProof/>
            </w:rPr>
          </w:pPr>
          <w:hyperlink w:anchor="_Toc19998079" w:history="1">
            <w:r w:rsidR="00392CBA" w:rsidRPr="00DD19A3">
              <w:rPr>
                <w:rStyle w:val="Hyperlink"/>
                <w:noProof/>
              </w:rPr>
              <w:t>2.2</w:t>
            </w:r>
            <w:r w:rsidR="00392CBA">
              <w:rPr>
                <w:noProof/>
              </w:rPr>
              <w:tab/>
            </w:r>
            <w:r w:rsidR="00392CBA" w:rsidRPr="00DD19A3">
              <w:rPr>
                <w:rStyle w:val="Hyperlink"/>
                <w:noProof/>
              </w:rPr>
              <w:t>Sub-Wavelength Gratings &amp; Form Birefringence</w:t>
            </w:r>
            <w:r w:rsidR="00392CBA">
              <w:rPr>
                <w:noProof/>
                <w:webHidden/>
              </w:rPr>
              <w:tab/>
            </w:r>
            <w:r w:rsidR="00392CBA">
              <w:rPr>
                <w:noProof/>
                <w:webHidden/>
              </w:rPr>
              <w:fldChar w:fldCharType="begin"/>
            </w:r>
            <w:r w:rsidR="00392CBA">
              <w:rPr>
                <w:noProof/>
                <w:webHidden/>
              </w:rPr>
              <w:instrText xml:space="preserve"> PAGEREF _Toc19998079 \h </w:instrText>
            </w:r>
            <w:r w:rsidR="00392CBA">
              <w:rPr>
                <w:noProof/>
                <w:webHidden/>
              </w:rPr>
            </w:r>
            <w:r w:rsidR="00392CBA">
              <w:rPr>
                <w:noProof/>
                <w:webHidden/>
              </w:rPr>
              <w:fldChar w:fldCharType="separate"/>
            </w:r>
            <w:r w:rsidR="00392CBA">
              <w:rPr>
                <w:noProof/>
                <w:webHidden/>
              </w:rPr>
              <w:t>5</w:t>
            </w:r>
            <w:r w:rsidR="00392CBA">
              <w:rPr>
                <w:noProof/>
                <w:webHidden/>
              </w:rPr>
              <w:fldChar w:fldCharType="end"/>
            </w:r>
          </w:hyperlink>
        </w:p>
        <w:p w14:paraId="799BAB26" w14:textId="3789CE33" w:rsidR="00392CBA" w:rsidRDefault="00000000">
          <w:pPr>
            <w:pStyle w:val="TOC1"/>
            <w:tabs>
              <w:tab w:val="left" w:pos="440"/>
              <w:tab w:val="right" w:leader="dot" w:pos="9350"/>
            </w:tabs>
            <w:rPr>
              <w:noProof/>
            </w:rPr>
          </w:pPr>
          <w:hyperlink w:anchor="_Toc19998080" w:history="1">
            <w:r w:rsidR="00392CBA" w:rsidRPr="00DD19A3">
              <w:rPr>
                <w:rStyle w:val="Hyperlink"/>
                <w:noProof/>
              </w:rPr>
              <w:t>3</w:t>
            </w:r>
            <w:r w:rsidR="00392CBA">
              <w:rPr>
                <w:noProof/>
              </w:rPr>
              <w:tab/>
            </w:r>
            <w:r w:rsidR="00392CBA" w:rsidRPr="00DD19A3">
              <w:rPr>
                <w:rStyle w:val="Hyperlink"/>
                <w:noProof/>
              </w:rPr>
              <w:t>1-Dimensional Subwavelength Grating</w:t>
            </w:r>
            <w:r w:rsidR="00392CBA">
              <w:rPr>
                <w:noProof/>
                <w:webHidden/>
              </w:rPr>
              <w:tab/>
            </w:r>
            <w:r w:rsidR="00392CBA">
              <w:rPr>
                <w:noProof/>
                <w:webHidden/>
              </w:rPr>
              <w:fldChar w:fldCharType="begin"/>
            </w:r>
            <w:r w:rsidR="00392CBA">
              <w:rPr>
                <w:noProof/>
                <w:webHidden/>
              </w:rPr>
              <w:instrText xml:space="preserve"> PAGEREF _Toc19998080 \h </w:instrText>
            </w:r>
            <w:r w:rsidR="00392CBA">
              <w:rPr>
                <w:noProof/>
                <w:webHidden/>
              </w:rPr>
            </w:r>
            <w:r w:rsidR="00392CBA">
              <w:rPr>
                <w:noProof/>
                <w:webHidden/>
              </w:rPr>
              <w:fldChar w:fldCharType="separate"/>
            </w:r>
            <w:r w:rsidR="00392CBA">
              <w:rPr>
                <w:noProof/>
                <w:webHidden/>
              </w:rPr>
              <w:t>6</w:t>
            </w:r>
            <w:r w:rsidR="00392CBA">
              <w:rPr>
                <w:noProof/>
                <w:webHidden/>
              </w:rPr>
              <w:fldChar w:fldCharType="end"/>
            </w:r>
          </w:hyperlink>
        </w:p>
        <w:p w14:paraId="6401BBF3" w14:textId="32C91CDF" w:rsidR="00392CBA" w:rsidRDefault="00000000">
          <w:pPr>
            <w:pStyle w:val="TOC2"/>
            <w:tabs>
              <w:tab w:val="left" w:pos="880"/>
              <w:tab w:val="right" w:leader="dot" w:pos="9350"/>
            </w:tabs>
            <w:rPr>
              <w:noProof/>
            </w:rPr>
          </w:pPr>
          <w:hyperlink w:anchor="_Toc19998081" w:history="1">
            <w:r w:rsidR="00392CBA" w:rsidRPr="00DD19A3">
              <w:rPr>
                <w:rStyle w:val="Hyperlink"/>
                <w:noProof/>
              </w:rPr>
              <w:t>3.1</w:t>
            </w:r>
            <w:r w:rsidR="00392CBA">
              <w:rPr>
                <w:noProof/>
              </w:rPr>
              <w:tab/>
            </w:r>
            <w:r w:rsidR="00392CBA" w:rsidRPr="00DD19A3">
              <w:rPr>
                <w:rStyle w:val="Hyperlink"/>
                <w:noProof/>
              </w:rPr>
              <w:t>TE Anti-Reflective Coating</w:t>
            </w:r>
            <w:r w:rsidR="00392CBA">
              <w:rPr>
                <w:noProof/>
                <w:webHidden/>
              </w:rPr>
              <w:tab/>
            </w:r>
            <w:r w:rsidR="00392CBA">
              <w:rPr>
                <w:noProof/>
                <w:webHidden/>
              </w:rPr>
              <w:fldChar w:fldCharType="begin"/>
            </w:r>
            <w:r w:rsidR="00392CBA">
              <w:rPr>
                <w:noProof/>
                <w:webHidden/>
              </w:rPr>
              <w:instrText xml:space="preserve"> PAGEREF _Toc19998081 \h </w:instrText>
            </w:r>
            <w:r w:rsidR="00392CBA">
              <w:rPr>
                <w:noProof/>
                <w:webHidden/>
              </w:rPr>
            </w:r>
            <w:r w:rsidR="00392CBA">
              <w:rPr>
                <w:noProof/>
                <w:webHidden/>
              </w:rPr>
              <w:fldChar w:fldCharType="separate"/>
            </w:r>
            <w:r w:rsidR="00392CBA">
              <w:rPr>
                <w:noProof/>
                <w:webHidden/>
              </w:rPr>
              <w:t>7</w:t>
            </w:r>
            <w:r w:rsidR="00392CBA">
              <w:rPr>
                <w:noProof/>
                <w:webHidden/>
              </w:rPr>
              <w:fldChar w:fldCharType="end"/>
            </w:r>
          </w:hyperlink>
        </w:p>
        <w:p w14:paraId="31944FE4" w14:textId="53617772" w:rsidR="00392CBA" w:rsidRDefault="00000000">
          <w:pPr>
            <w:pStyle w:val="TOC2"/>
            <w:tabs>
              <w:tab w:val="left" w:pos="880"/>
              <w:tab w:val="right" w:leader="dot" w:pos="9350"/>
            </w:tabs>
            <w:rPr>
              <w:noProof/>
            </w:rPr>
          </w:pPr>
          <w:hyperlink w:anchor="_Toc19998082" w:history="1">
            <w:r w:rsidR="00392CBA" w:rsidRPr="00DD19A3">
              <w:rPr>
                <w:rStyle w:val="Hyperlink"/>
                <w:noProof/>
              </w:rPr>
              <w:t>3.2</w:t>
            </w:r>
            <w:r w:rsidR="00392CBA">
              <w:rPr>
                <w:noProof/>
              </w:rPr>
              <w:tab/>
            </w:r>
            <w:r w:rsidR="00392CBA" w:rsidRPr="00DD19A3">
              <w:rPr>
                <w:rStyle w:val="Hyperlink"/>
                <w:noProof/>
              </w:rPr>
              <w:t>Subwavelength Grating Quarter Waveplate</w:t>
            </w:r>
            <w:r w:rsidR="00392CBA">
              <w:rPr>
                <w:noProof/>
                <w:webHidden/>
              </w:rPr>
              <w:tab/>
            </w:r>
            <w:r w:rsidR="00392CBA">
              <w:rPr>
                <w:noProof/>
                <w:webHidden/>
              </w:rPr>
              <w:fldChar w:fldCharType="begin"/>
            </w:r>
            <w:r w:rsidR="00392CBA">
              <w:rPr>
                <w:noProof/>
                <w:webHidden/>
              </w:rPr>
              <w:instrText xml:space="preserve"> PAGEREF _Toc19998082 \h </w:instrText>
            </w:r>
            <w:r w:rsidR="00392CBA">
              <w:rPr>
                <w:noProof/>
                <w:webHidden/>
              </w:rPr>
            </w:r>
            <w:r w:rsidR="00392CBA">
              <w:rPr>
                <w:noProof/>
                <w:webHidden/>
              </w:rPr>
              <w:fldChar w:fldCharType="separate"/>
            </w:r>
            <w:r w:rsidR="00392CBA">
              <w:rPr>
                <w:noProof/>
                <w:webHidden/>
              </w:rPr>
              <w:t>9</w:t>
            </w:r>
            <w:r w:rsidR="00392CBA">
              <w:rPr>
                <w:noProof/>
                <w:webHidden/>
              </w:rPr>
              <w:fldChar w:fldCharType="end"/>
            </w:r>
          </w:hyperlink>
        </w:p>
        <w:p w14:paraId="21C9A5E9" w14:textId="6E81E88C" w:rsidR="00392CBA" w:rsidRDefault="00000000">
          <w:pPr>
            <w:pStyle w:val="TOC2"/>
            <w:tabs>
              <w:tab w:val="left" w:pos="880"/>
              <w:tab w:val="right" w:leader="dot" w:pos="9350"/>
            </w:tabs>
            <w:rPr>
              <w:noProof/>
            </w:rPr>
          </w:pPr>
          <w:hyperlink w:anchor="_Toc19998083" w:history="1">
            <w:r w:rsidR="00392CBA" w:rsidRPr="00DD19A3">
              <w:rPr>
                <w:rStyle w:val="Hyperlink"/>
                <w:noProof/>
              </w:rPr>
              <w:t>3.3</w:t>
            </w:r>
            <w:r w:rsidR="00392CBA">
              <w:rPr>
                <w:noProof/>
              </w:rPr>
              <w:tab/>
            </w:r>
            <w:r w:rsidR="00392CBA" w:rsidRPr="00DD19A3">
              <w:rPr>
                <w:rStyle w:val="Hyperlink"/>
                <w:noProof/>
              </w:rPr>
              <w:t>Subwavelength Grating Half Waveplate</w:t>
            </w:r>
            <w:r w:rsidR="00392CBA">
              <w:rPr>
                <w:noProof/>
                <w:webHidden/>
              </w:rPr>
              <w:tab/>
            </w:r>
            <w:r w:rsidR="00392CBA">
              <w:rPr>
                <w:noProof/>
                <w:webHidden/>
              </w:rPr>
              <w:fldChar w:fldCharType="begin"/>
            </w:r>
            <w:r w:rsidR="00392CBA">
              <w:rPr>
                <w:noProof/>
                <w:webHidden/>
              </w:rPr>
              <w:instrText xml:space="preserve"> PAGEREF _Toc19998083 \h </w:instrText>
            </w:r>
            <w:r w:rsidR="00392CBA">
              <w:rPr>
                <w:noProof/>
                <w:webHidden/>
              </w:rPr>
            </w:r>
            <w:r w:rsidR="00392CBA">
              <w:rPr>
                <w:noProof/>
                <w:webHidden/>
              </w:rPr>
              <w:fldChar w:fldCharType="separate"/>
            </w:r>
            <w:r w:rsidR="00392CBA">
              <w:rPr>
                <w:noProof/>
                <w:webHidden/>
              </w:rPr>
              <w:t>12</w:t>
            </w:r>
            <w:r w:rsidR="00392CBA">
              <w:rPr>
                <w:noProof/>
                <w:webHidden/>
              </w:rPr>
              <w:fldChar w:fldCharType="end"/>
            </w:r>
          </w:hyperlink>
        </w:p>
        <w:p w14:paraId="4FEEAB71" w14:textId="6B1DC38F" w:rsidR="00392CBA" w:rsidRDefault="00000000">
          <w:pPr>
            <w:pStyle w:val="TOC1"/>
            <w:tabs>
              <w:tab w:val="left" w:pos="440"/>
              <w:tab w:val="right" w:leader="dot" w:pos="9350"/>
            </w:tabs>
            <w:rPr>
              <w:noProof/>
            </w:rPr>
          </w:pPr>
          <w:hyperlink w:anchor="_Toc19998084" w:history="1">
            <w:r w:rsidR="00392CBA" w:rsidRPr="00DD19A3">
              <w:rPr>
                <w:rStyle w:val="Hyperlink"/>
                <w:noProof/>
              </w:rPr>
              <w:t>4</w:t>
            </w:r>
            <w:r w:rsidR="00392CBA">
              <w:rPr>
                <w:noProof/>
              </w:rPr>
              <w:tab/>
            </w:r>
            <w:r w:rsidR="00392CBA" w:rsidRPr="00DD19A3">
              <w:rPr>
                <w:rStyle w:val="Hyperlink"/>
                <w:noProof/>
              </w:rPr>
              <w:t>2-Dimensional Sub-Wavelength Gratings</w:t>
            </w:r>
            <w:r w:rsidR="00392CBA">
              <w:rPr>
                <w:noProof/>
                <w:webHidden/>
              </w:rPr>
              <w:tab/>
            </w:r>
            <w:r w:rsidR="00392CBA">
              <w:rPr>
                <w:noProof/>
                <w:webHidden/>
              </w:rPr>
              <w:fldChar w:fldCharType="begin"/>
            </w:r>
            <w:r w:rsidR="00392CBA">
              <w:rPr>
                <w:noProof/>
                <w:webHidden/>
              </w:rPr>
              <w:instrText xml:space="preserve"> PAGEREF _Toc19998084 \h </w:instrText>
            </w:r>
            <w:r w:rsidR="00392CBA">
              <w:rPr>
                <w:noProof/>
                <w:webHidden/>
              </w:rPr>
            </w:r>
            <w:r w:rsidR="00392CBA">
              <w:rPr>
                <w:noProof/>
                <w:webHidden/>
              </w:rPr>
              <w:fldChar w:fldCharType="separate"/>
            </w:r>
            <w:r w:rsidR="00392CBA">
              <w:rPr>
                <w:noProof/>
                <w:webHidden/>
              </w:rPr>
              <w:t>14</w:t>
            </w:r>
            <w:r w:rsidR="00392CBA">
              <w:rPr>
                <w:noProof/>
                <w:webHidden/>
              </w:rPr>
              <w:fldChar w:fldCharType="end"/>
            </w:r>
          </w:hyperlink>
        </w:p>
        <w:p w14:paraId="1233F90D" w14:textId="229497D4" w:rsidR="00392CBA" w:rsidRDefault="00000000">
          <w:pPr>
            <w:pStyle w:val="TOC2"/>
            <w:tabs>
              <w:tab w:val="left" w:pos="880"/>
              <w:tab w:val="right" w:leader="dot" w:pos="9350"/>
            </w:tabs>
            <w:rPr>
              <w:noProof/>
            </w:rPr>
          </w:pPr>
          <w:hyperlink w:anchor="_Toc19998085" w:history="1">
            <w:r w:rsidR="00392CBA" w:rsidRPr="00DD19A3">
              <w:rPr>
                <w:rStyle w:val="Hyperlink"/>
                <w:noProof/>
              </w:rPr>
              <w:t>4.1</w:t>
            </w:r>
            <w:r w:rsidR="00392CBA">
              <w:rPr>
                <w:noProof/>
              </w:rPr>
              <w:tab/>
            </w:r>
            <w:r w:rsidR="00392CBA" w:rsidRPr="00DD19A3">
              <w:rPr>
                <w:rStyle w:val="Hyperlink"/>
                <w:noProof/>
              </w:rPr>
              <w:t>2-Dimensional Anti-Reflective Grating</w:t>
            </w:r>
            <w:r w:rsidR="00392CBA">
              <w:rPr>
                <w:noProof/>
                <w:webHidden/>
              </w:rPr>
              <w:tab/>
            </w:r>
            <w:r w:rsidR="00392CBA">
              <w:rPr>
                <w:noProof/>
                <w:webHidden/>
              </w:rPr>
              <w:fldChar w:fldCharType="begin"/>
            </w:r>
            <w:r w:rsidR="00392CBA">
              <w:rPr>
                <w:noProof/>
                <w:webHidden/>
              </w:rPr>
              <w:instrText xml:space="preserve"> PAGEREF _Toc19998085 \h </w:instrText>
            </w:r>
            <w:r w:rsidR="00392CBA">
              <w:rPr>
                <w:noProof/>
                <w:webHidden/>
              </w:rPr>
            </w:r>
            <w:r w:rsidR="00392CBA">
              <w:rPr>
                <w:noProof/>
                <w:webHidden/>
              </w:rPr>
              <w:fldChar w:fldCharType="separate"/>
            </w:r>
            <w:r w:rsidR="00392CBA">
              <w:rPr>
                <w:noProof/>
                <w:webHidden/>
              </w:rPr>
              <w:t>14</w:t>
            </w:r>
            <w:r w:rsidR="00392CBA">
              <w:rPr>
                <w:noProof/>
                <w:webHidden/>
              </w:rPr>
              <w:fldChar w:fldCharType="end"/>
            </w:r>
          </w:hyperlink>
        </w:p>
        <w:p w14:paraId="6EE629E2" w14:textId="02642C4C" w:rsidR="00392CBA" w:rsidRDefault="00000000">
          <w:pPr>
            <w:pStyle w:val="TOC2"/>
            <w:tabs>
              <w:tab w:val="left" w:pos="880"/>
              <w:tab w:val="right" w:leader="dot" w:pos="9350"/>
            </w:tabs>
            <w:rPr>
              <w:noProof/>
            </w:rPr>
          </w:pPr>
          <w:hyperlink w:anchor="_Toc19998086" w:history="1">
            <w:r w:rsidR="00392CBA" w:rsidRPr="00DD19A3">
              <w:rPr>
                <w:rStyle w:val="Hyperlink"/>
                <w:noProof/>
              </w:rPr>
              <w:t>4.2</w:t>
            </w:r>
            <w:r w:rsidR="00392CBA">
              <w:rPr>
                <w:noProof/>
              </w:rPr>
              <w:tab/>
            </w:r>
            <w:r w:rsidR="00392CBA" w:rsidRPr="00DD19A3">
              <w:rPr>
                <w:rStyle w:val="Hyperlink"/>
                <w:noProof/>
              </w:rPr>
              <w:t>2-Dimensional Grating Quarter Waveplate</w:t>
            </w:r>
            <w:r w:rsidR="00392CBA">
              <w:rPr>
                <w:noProof/>
                <w:webHidden/>
              </w:rPr>
              <w:tab/>
            </w:r>
            <w:r w:rsidR="00392CBA">
              <w:rPr>
                <w:noProof/>
                <w:webHidden/>
              </w:rPr>
              <w:fldChar w:fldCharType="begin"/>
            </w:r>
            <w:r w:rsidR="00392CBA">
              <w:rPr>
                <w:noProof/>
                <w:webHidden/>
              </w:rPr>
              <w:instrText xml:space="preserve"> PAGEREF _Toc19998086 \h </w:instrText>
            </w:r>
            <w:r w:rsidR="00392CBA">
              <w:rPr>
                <w:noProof/>
                <w:webHidden/>
              </w:rPr>
            </w:r>
            <w:r w:rsidR="00392CBA">
              <w:rPr>
                <w:noProof/>
                <w:webHidden/>
              </w:rPr>
              <w:fldChar w:fldCharType="separate"/>
            </w:r>
            <w:r w:rsidR="00392CBA">
              <w:rPr>
                <w:noProof/>
                <w:webHidden/>
              </w:rPr>
              <w:t>17</w:t>
            </w:r>
            <w:r w:rsidR="00392CBA">
              <w:rPr>
                <w:noProof/>
                <w:webHidden/>
              </w:rPr>
              <w:fldChar w:fldCharType="end"/>
            </w:r>
          </w:hyperlink>
        </w:p>
        <w:p w14:paraId="0EE1ABDB" w14:textId="5AA5234A" w:rsidR="00392CBA" w:rsidRDefault="00000000">
          <w:pPr>
            <w:pStyle w:val="TOC2"/>
            <w:tabs>
              <w:tab w:val="left" w:pos="880"/>
              <w:tab w:val="right" w:leader="dot" w:pos="9350"/>
            </w:tabs>
            <w:rPr>
              <w:noProof/>
            </w:rPr>
          </w:pPr>
          <w:hyperlink w:anchor="_Toc19998087" w:history="1">
            <w:r w:rsidR="00392CBA" w:rsidRPr="00DD19A3">
              <w:rPr>
                <w:rStyle w:val="Hyperlink"/>
                <w:noProof/>
              </w:rPr>
              <w:t>4.3</w:t>
            </w:r>
            <w:r w:rsidR="00392CBA">
              <w:rPr>
                <w:noProof/>
              </w:rPr>
              <w:tab/>
            </w:r>
            <w:r w:rsidR="00392CBA" w:rsidRPr="00DD19A3">
              <w:rPr>
                <w:rStyle w:val="Hyperlink"/>
                <w:noProof/>
              </w:rPr>
              <w:t>2-Dimensional Grating Half Waveplate</w:t>
            </w:r>
            <w:r w:rsidR="00392CBA">
              <w:rPr>
                <w:noProof/>
                <w:webHidden/>
              </w:rPr>
              <w:tab/>
            </w:r>
            <w:r w:rsidR="00392CBA">
              <w:rPr>
                <w:noProof/>
                <w:webHidden/>
              </w:rPr>
              <w:fldChar w:fldCharType="begin"/>
            </w:r>
            <w:r w:rsidR="00392CBA">
              <w:rPr>
                <w:noProof/>
                <w:webHidden/>
              </w:rPr>
              <w:instrText xml:space="preserve"> PAGEREF _Toc19998087 \h </w:instrText>
            </w:r>
            <w:r w:rsidR="00392CBA">
              <w:rPr>
                <w:noProof/>
                <w:webHidden/>
              </w:rPr>
            </w:r>
            <w:r w:rsidR="00392CBA">
              <w:rPr>
                <w:noProof/>
                <w:webHidden/>
              </w:rPr>
              <w:fldChar w:fldCharType="separate"/>
            </w:r>
            <w:r w:rsidR="00392CBA">
              <w:rPr>
                <w:noProof/>
                <w:webHidden/>
              </w:rPr>
              <w:t>19</w:t>
            </w:r>
            <w:r w:rsidR="00392CBA">
              <w:rPr>
                <w:noProof/>
                <w:webHidden/>
              </w:rPr>
              <w:fldChar w:fldCharType="end"/>
            </w:r>
          </w:hyperlink>
        </w:p>
        <w:p w14:paraId="028AA1A4" w14:textId="60166EA9" w:rsidR="00392CBA" w:rsidRDefault="00000000">
          <w:pPr>
            <w:pStyle w:val="TOC1"/>
            <w:tabs>
              <w:tab w:val="left" w:pos="440"/>
              <w:tab w:val="right" w:leader="dot" w:pos="9350"/>
            </w:tabs>
            <w:rPr>
              <w:noProof/>
            </w:rPr>
          </w:pPr>
          <w:hyperlink w:anchor="_Toc19998088" w:history="1">
            <w:r w:rsidR="00392CBA" w:rsidRPr="00DD19A3">
              <w:rPr>
                <w:rStyle w:val="Hyperlink"/>
                <w:noProof/>
              </w:rPr>
              <w:t>5</w:t>
            </w:r>
            <w:r w:rsidR="00392CBA">
              <w:rPr>
                <w:noProof/>
              </w:rPr>
              <w:tab/>
            </w:r>
            <w:r w:rsidR="00392CBA" w:rsidRPr="00DD19A3">
              <w:rPr>
                <w:rStyle w:val="Hyperlink"/>
                <w:noProof/>
              </w:rPr>
              <w:t>Slanted Gratings</w:t>
            </w:r>
            <w:r w:rsidR="00392CBA">
              <w:rPr>
                <w:noProof/>
                <w:webHidden/>
              </w:rPr>
              <w:tab/>
            </w:r>
            <w:r w:rsidR="00392CBA">
              <w:rPr>
                <w:noProof/>
                <w:webHidden/>
              </w:rPr>
              <w:fldChar w:fldCharType="begin"/>
            </w:r>
            <w:r w:rsidR="00392CBA">
              <w:rPr>
                <w:noProof/>
                <w:webHidden/>
              </w:rPr>
              <w:instrText xml:space="preserve"> PAGEREF _Toc19998088 \h </w:instrText>
            </w:r>
            <w:r w:rsidR="00392CBA">
              <w:rPr>
                <w:noProof/>
                <w:webHidden/>
              </w:rPr>
            </w:r>
            <w:r w:rsidR="00392CBA">
              <w:rPr>
                <w:noProof/>
                <w:webHidden/>
              </w:rPr>
              <w:fldChar w:fldCharType="separate"/>
            </w:r>
            <w:r w:rsidR="00392CBA">
              <w:rPr>
                <w:noProof/>
                <w:webHidden/>
              </w:rPr>
              <w:t>21</w:t>
            </w:r>
            <w:r w:rsidR="00392CBA">
              <w:rPr>
                <w:noProof/>
                <w:webHidden/>
              </w:rPr>
              <w:fldChar w:fldCharType="end"/>
            </w:r>
          </w:hyperlink>
        </w:p>
        <w:p w14:paraId="1B67C315" w14:textId="35A21BBF" w:rsidR="00392CBA" w:rsidRDefault="00000000">
          <w:pPr>
            <w:pStyle w:val="TOC2"/>
            <w:tabs>
              <w:tab w:val="left" w:pos="880"/>
              <w:tab w:val="right" w:leader="dot" w:pos="9350"/>
            </w:tabs>
            <w:rPr>
              <w:noProof/>
            </w:rPr>
          </w:pPr>
          <w:hyperlink w:anchor="_Toc19998089" w:history="1">
            <w:r w:rsidR="00392CBA" w:rsidRPr="00DD19A3">
              <w:rPr>
                <w:rStyle w:val="Hyperlink"/>
                <w:noProof/>
              </w:rPr>
              <w:t>5.1</w:t>
            </w:r>
            <w:r w:rsidR="00392CBA">
              <w:rPr>
                <w:noProof/>
              </w:rPr>
              <w:tab/>
            </w:r>
            <w:r w:rsidR="00392CBA" w:rsidRPr="00DD19A3">
              <w:rPr>
                <w:rStyle w:val="Hyperlink"/>
                <w:noProof/>
              </w:rPr>
              <w:t>1-DIMENSIONAL SLANTED SUB-WAVELENGTH GRATINGS</w:t>
            </w:r>
            <w:r w:rsidR="00392CBA">
              <w:rPr>
                <w:noProof/>
                <w:webHidden/>
              </w:rPr>
              <w:tab/>
            </w:r>
            <w:r w:rsidR="00392CBA">
              <w:rPr>
                <w:noProof/>
                <w:webHidden/>
              </w:rPr>
              <w:fldChar w:fldCharType="begin"/>
            </w:r>
            <w:r w:rsidR="00392CBA">
              <w:rPr>
                <w:noProof/>
                <w:webHidden/>
              </w:rPr>
              <w:instrText xml:space="preserve"> PAGEREF _Toc19998089 \h </w:instrText>
            </w:r>
            <w:r w:rsidR="00392CBA">
              <w:rPr>
                <w:noProof/>
                <w:webHidden/>
              </w:rPr>
            </w:r>
            <w:r w:rsidR="00392CBA">
              <w:rPr>
                <w:noProof/>
                <w:webHidden/>
              </w:rPr>
              <w:fldChar w:fldCharType="separate"/>
            </w:r>
            <w:r w:rsidR="00392CBA">
              <w:rPr>
                <w:noProof/>
                <w:webHidden/>
              </w:rPr>
              <w:t>21</w:t>
            </w:r>
            <w:r w:rsidR="00392CBA">
              <w:rPr>
                <w:noProof/>
                <w:webHidden/>
              </w:rPr>
              <w:fldChar w:fldCharType="end"/>
            </w:r>
          </w:hyperlink>
        </w:p>
        <w:p w14:paraId="76B3C070" w14:textId="465DAC01" w:rsidR="00392CBA" w:rsidRDefault="00000000">
          <w:pPr>
            <w:pStyle w:val="TOC2"/>
            <w:tabs>
              <w:tab w:val="left" w:pos="880"/>
              <w:tab w:val="right" w:leader="dot" w:pos="9350"/>
            </w:tabs>
            <w:rPr>
              <w:noProof/>
            </w:rPr>
          </w:pPr>
          <w:hyperlink w:anchor="_Toc19998090" w:history="1">
            <w:r w:rsidR="00392CBA" w:rsidRPr="00DD19A3">
              <w:rPr>
                <w:rStyle w:val="Hyperlink"/>
                <w:noProof/>
              </w:rPr>
              <w:t>5.2</w:t>
            </w:r>
            <w:r w:rsidR="00392CBA">
              <w:rPr>
                <w:noProof/>
              </w:rPr>
              <w:tab/>
            </w:r>
            <w:r w:rsidR="00392CBA" w:rsidRPr="00DD19A3">
              <w:rPr>
                <w:rStyle w:val="Hyperlink"/>
                <w:noProof/>
              </w:rPr>
              <w:t>Slanted 2-Dimensional Sub-Wavelength Gratings</w:t>
            </w:r>
            <w:r w:rsidR="00392CBA">
              <w:rPr>
                <w:noProof/>
                <w:webHidden/>
              </w:rPr>
              <w:tab/>
            </w:r>
            <w:r w:rsidR="00392CBA">
              <w:rPr>
                <w:noProof/>
                <w:webHidden/>
              </w:rPr>
              <w:fldChar w:fldCharType="begin"/>
            </w:r>
            <w:r w:rsidR="00392CBA">
              <w:rPr>
                <w:noProof/>
                <w:webHidden/>
              </w:rPr>
              <w:instrText xml:space="preserve"> PAGEREF _Toc19998090 \h </w:instrText>
            </w:r>
            <w:r w:rsidR="00392CBA">
              <w:rPr>
                <w:noProof/>
                <w:webHidden/>
              </w:rPr>
            </w:r>
            <w:r w:rsidR="00392CBA">
              <w:rPr>
                <w:noProof/>
                <w:webHidden/>
              </w:rPr>
              <w:fldChar w:fldCharType="separate"/>
            </w:r>
            <w:r w:rsidR="00392CBA">
              <w:rPr>
                <w:noProof/>
                <w:webHidden/>
              </w:rPr>
              <w:t>24</w:t>
            </w:r>
            <w:r w:rsidR="00392CBA">
              <w:rPr>
                <w:noProof/>
                <w:webHidden/>
              </w:rPr>
              <w:fldChar w:fldCharType="end"/>
            </w:r>
          </w:hyperlink>
        </w:p>
        <w:p w14:paraId="68EA884A" w14:textId="5E3454DD" w:rsidR="00392CBA" w:rsidRDefault="00000000">
          <w:pPr>
            <w:pStyle w:val="TOC1"/>
            <w:tabs>
              <w:tab w:val="left" w:pos="440"/>
              <w:tab w:val="right" w:leader="dot" w:pos="9350"/>
            </w:tabs>
            <w:rPr>
              <w:noProof/>
            </w:rPr>
          </w:pPr>
          <w:hyperlink w:anchor="_Toc19998091" w:history="1">
            <w:r w:rsidR="00392CBA" w:rsidRPr="00DD19A3">
              <w:rPr>
                <w:rStyle w:val="Hyperlink"/>
                <w:noProof/>
              </w:rPr>
              <w:t>6</w:t>
            </w:r>
            <w:r w:rsidR="00392CBA">
              <w:rPr>
                <w:noProof/>
              </w:rPr>
              <w:tab/>
            </w:r>
            <w:r w:rsidR="00392CBA" w:rsidRPr="00DD19A3">
              <w:rPr>
                <w:rStyle w:val="Hyperlink"/>
                <w:noProof/>
              </w:rPr>
              <w:t>Conclusions</w:t>
            </w:r>
            <w:r w:rsidR="00392CBA">
              <w:rPr>
                <w:noProof/>
                <w:webHidden/>
              </w:rPr>
              <w:tab/>
            </w:r>
            <w:r w:rsidR="00392CBA">
              <w:rPr>
                <w:noProof/>
                <w:webHidden/>
              </w:rPr>
              <w:fldChar w:fldCharType="begin"/>
            </w:r>
            <w:r w:rsidR="00392CBA">
              <w:rPr>
                <w:noProof/>
                <w:webHidden/>
              </w:rPr>
              <w:instrText xml:space="preserve"> PAGEREF _Toc19998091 \h </w:instrText>
            </w:r>
            <w:r w:rsidR="00392CBA">
              <w:rPr>
                <w:noProof/>
                <w:webHidden/>
              </w:rPr>
            </w:r>
            <w:r w:rsidR="00392CBA">
              <w:rPr>
                <w:noProof/>
                <w:webHidden/>
              </w:rPr>
              <w:fldChar w:fldCharType="separate"/>
            </w:r>
            <w:r w:rsidR="00392CBA">
              <w:rPr>
                <w:noProof/>
                <w:webHidden/>
              </w:rPr>
              <w:t>27</w:t>
            </w:r>
            <w:r w:rsidR="00392CBA">
              <w:rPr>
                <w:noProof/>
                <w:webHidden/>
              </w:rPr>
              <w:fldChar w:fldCharType="end"/>
            </w:r>
          </w:hyperlink>
        </w:p>
        <w:p w14:paraId="087B659D" w14:textId="2A468DCA" w:rsidR="00392CBA" w:rsidRDefault="00000000">
          <w:pPr>
            <w:pStyle w:val="TOC1"/>
            <w:tabs>
              <w:tab w:val="left" w:pos="440"/>
              <w:tab w:val="right" w:leader="dot" w:pos="9350"/>
            </w:tabs>
            <w:rPr>
              <w:noProof/>
            </w:rPr>
          </w:pPr>
          <w:hyperlink w:anchor="_Toc19998092" w:history="1">
            <w:r w:rsidR="00392CBA" w:rsidRPr="00DD19A3">
              <w:rPr>
                <w:rStyle w:val="Hyperlink"/>
                <w:noProof/>
              </w:rPr>
              <w:t>7</w:t>
            </w:r>
            <w:r w:rsidR="00392CBA">
              <w:rPr>
                <w:noProof/>
              </w:rPr>
              <w:tab/>
            </w:r>
            <w:r w:rsidR="00392CBA" w:rsidRPr="00DD19A3">
              <w:rPr>
                <w:rStyle w:val="Hyperlink"/>
                <w:noProof/>
              </w:rPr>
              <w:t>Appendix</w:t>
            </w:r>
            <w:r w:rsidR="00392CBA">
              <w:rPr>
                <w:noProof/>
                <w:webHidden/>
              </w:rPr>
              <w:tab/>
            </w:r>
            <w:r w:rsidR="00392CBA">
              <w:rPr>
                <w:noProof/>
                <w:webHidden/>
              </w:rPr>
              <w:fldChar w:fldCharType="begin"/>
            </w:r>
            <w:r w:rsidR="00392CBA">
              <w:rPr>
                <w:noProof/>
                <w:webHidden/>
              </w:rPr>
              <w:instrText xml:space="preserve"> PAGEREF _Toc19998092 \h </w:instrText>
            </w:r>
            <w:r w:rsidR="00392CBA">
              <w:rPr>
                <w:noProof/>
                <w:webHidden/>
              </w:rPr>
            </w:r>
            <w:r w:rsidR="00392CBA">
              <w:rPr>
                <w:noProof/>
                <w:webHidden/>
              </w:rPr>
              <w:fldChar w:fldCharType="separate"/>
            </w:r>
            <w:r w:rsidR="00392CBA">
              <w:rPr>
                <w:noProof/>
                <w:webHidden/>
              </w:rPr>
              <w:t>28</w:t>
            </w:r>
            <w:r w:rsidR="00392CBA">
              <w:rPr>
                <w:noProof/>
                <w:webHidden/>
              </w:rPr>
              <w:fldChar w:fldCharType="end"/>
            </w:r>
          </w:hyperlink>
        </w:p>
        <w:p w14:paraId="00F5ECA4" w14:textId="054307E1" w:rsidR="00392CBA" w:rsidRDefault="00000000">
          <w:pPr>
            <w:pStyle w:val="TOC2"/>
            <w:tabs>
              <w:tab w:val="left" w:pos="880"/>
              <w:tab w:val="right" w:leader="dot" w:pos="9350"/>
            </w:tabs>
            <w:rPr>
              <w:noProof/>
            </w:rPr>
          </w:pPr>
          <w:hyperlink w:anchor="_Toc19998093" w:history="1">
            <w:r w:rsidR="00392CBA" w:rsidRPr="00DD19A3">
              <w:rPr>
                <w:rStyle w:val="Hyperlink"/>
                <w:noProof/>
              </w:rPr>
              <w:t>7.1</w:t>
            </w:r>
            <w:r w:rsidR="00392CBA">
              <w:rPr>
                <w:noProof/>
              </w:rPr>
              <w:tab/>
            </w:r>
            <w:r w:rsidR="00392CBA" w:rsidRPr="00DD19A3">
              <w:rPr>
                <w:rStyle w:val="Hyperlink"/>
                <w:noProof/>
              </w:rPr>
              <w:t>Snippets</w:t>
            </w:r>
            <w:r w:rsidR="00392CBA">
              <w:rPr>
                <w:noProof/>
                <w:webHidden/>
              </w:rPr>
              <w:tab/>
            </w:r>
            <w:r w:rsidR="00392CBA">
              <w:rPr>
                <w:noProof/>
                <w:webHidden/>
              </w:rPr>
              <w:fldChar w:fldCharType="begin"/>
            </w:r>
            <w:r w:rsidR="00392CBA">
              <w:rPr>
                <w:noProof/>
                <w:webHidden/>
              </w:rPr>
              <w:instrText xml:space="preserve"> PAGEREF _Toc19998093 \h </w:instrText>
            </w:r>
            <w:r w:rsidR="00392CBA">
              <w:rPr>
                <w:noProof/>
                <w:webHidden/>
              </w:rPr>
            </w:r>
            <w:r w:rsidR="00392CBA">
              <w:rPr>
                <w:noProof/>
                <w:webHidden/>
              </w:rPr>
              <w:fldChar w:fldCharType="separate"/>
            </w:r>
            <w:r w:rsidR="00392CBA">
              <w:rPr>
                <w:noProof/>
                <w:webHidden/>
              </w:rPr>
              <w:t>28</w:t>
            </w:r>
            <w:r w:rsidR="00392CBA">
              <w:rPr>
                <w:noProof/>
                <w:webHidden/>
              </w:rPr>
              <w:fldChar w:fldCharType="end"/>
            </w:r>
          </w:hyperlink>
        </w:p>
        <w:p w14:paraId="7583F052" w14:textId="22347B7A" w:rsidR="00392CBA" w:rsidRDefault="00000000">
          <w:pPr>
            <w:pStyle w:val="TOC3"/>
            <w:tabs>
              <w:tab w:val="left" w:pos="1320"/>
              <w:tab w:val="right" w:leader="dot" w:pos="9350"/>
            </w:tabs>
            <w:rPr>
              <w:noProof/>
            </w:rPr>
          </w:pPr>
          <w:hyperlink w:anchor="_Toc19998094" w:history="1">
            <w:r w:rsidR="00392CBA" w:rsidRPr="00DD19A3">
              <w:rPr>
                <w:rStyle w:val="Hyperlink"/>
                <w:noProof/>
              </w:rPr>
              <w:t>7.1.1</w:t>
            </w:r>
            <w:r w:rsidR="00392CBA">
              <w:rPr>
                <w:noProof/>
              </w:rPr>
              <w:tab/>
            </w:r>
            <w:r w:rsidR="00392CBA" w:rsidRPr="00DD19A3">
              <w:rPr>
                <w:rStyle w:val="Hyperlink"/>
                <w:noProof/>
              </w:rPr>
              <w:t>Phase Detector</w:t>
            </w:r>
            <w:r w:rsidR="00392CBA">
              <w:rPr>
                <w:noProof/>
                <w:webHidden/>
              </w:rPr>
              <w:tab/>
            </w:r>
            <w:r w:rsidR="00392CBA">
              <w:rPr>
                <w:noProof/>
                <w:webHidden/>
              </w:rPr>
              <w:fldChar w:fldCharType="begin"/>
            </w:r>
            <w:r w:rsidR="00392CBA">
              <w:rPr>
                <w:noProof/>
                <w:webHidden/>
              </w:rPr>
              <w:instrText xml:space="preserve"> PAGEREF _Toc19998094 \h </w:instrText>
            </w:r>
            <w:r w:rsidR="00392CBA">
              <w:rPr>
                <w:noProof/>
                <w:webHidden/>
              </w:rPr>
            </w:r>
            <w:r w:rsidR="00392CBA">
              <w:rPr>
                <w:noProof/>
                <w:webHidden/>
              </w:rPr>
              <w:fldChar w:fldCharType="separate"/>
            </w:r>
            <w:r w:rsidR="00392CBA">
              <w:rPr>
                <w:noProof/>
                <w:webHidden/>
              </w:rPr>
              <w:t>28</w:t>
            </w:r>
            <w:r w:rsidR="00392CBA">
              <w:rPr>
                <w:noProof/>
                <w:webHidden/>
              </w:rPr>
              <w:fldChar w:fldCharType="end"/>
            </w:r>
          </w:hyperlink>
        </w:p>
        <w:p w14:paraId="61A76217" w14:textId="53B89F72" w:rsidR="00392CBA" w:rsidRDefault="00000000">
          <w:pPr>
            <w:pStyle w:val="TOC3"/>
            <w:tabs>
              <w:tab w:val="left" w:pos="1320"/>
              <w:tab w:val="right" w:leader="dot" w:pos="9350"/>
            </w:tabs>
            <w:rPr>
              <w:noProof/>
            </w:rPr>
          </w:pPr>
          <w:hyperlink w:anchor="_Toc19998095" w:history="1">
            <w:r w:rsidR="00392CBA" w:rsidRPr="00DD19A3">
              <w:rPr>
                <w:rStyle w:val="Hyperlink"/>
                <w:noProof/>
              </w:rPr>
              <w:t>7.1.2</w:t>
            </w:r>
            <w:r w:rsidR="00392CBA">
              <w:rPr>
                <w:noProof/>
              </w:rPr>
              <w:tab/>
            </w:r>
            <w:r w:rsidR="00392CBA" w:rsidRPr="00DD19A3">
              <w:rPr>
                <w:rStyle w:val="Hyperlink"/>
                <w:noProof/>
              </w:rPr>
              <w:t>Symmetric 2-Dimensional Grating</w:t>
            </w:r>
            <w:r w:rsidR="00392CBA">
              <w:rPr>
                <w:noProof/>
                <w:webHidden/>
              </w:rPr>
              <w:tab/>
            </w:r>
            <w:r w:rsidR="00392CBA">
              <w:rPr>
                <w:noProof/>
                <w:webHidden/>
              </w:rPr>
              <w:fldChar w:fldCharType="begin"/>
            </w:r>
            <w:r w:rsidR="00392CBA">
              <w:rPr>
                <w:noProof/>
                <w:webHidden/>
              </w:rPr>
              <w:instrText xml:space="preserve"> PAGEREF _Toc19998095 \h </w:instrText>
            </w:r>
            <w:r w:rsidR="00392CBA">
              <w:rPr>
                <w:noProof/>
                <w:webHidden/>
              </w:rPr>
            </w:r>
            <w:r w:rsidR="00392CBA">
              <w:rPr>
                <w:noProof/>
                <w:webHidden/>
              </w:rPr>
              <w:fldChar w:fldCharType="separate"/>
            </w:r>
            <w:r w:rsidR="00392CBA">
              <w:rPr>
                <w:noProof/>
                <w:webHidden/>
              </w:rPr>
              <w:t>29</w:t>
            </w:r>
            <w:r w:rsidR="00392CBA">
              <w:rPr>
                <w:noProof/>
                <w:webHidden/>
              </w:rPr>
              <w:fldChar w:fldCharType="end"/>
            </w:r>
          </w:hyperlink>
        </w:p>
        <w:p w14:paraId="6D6AEBBD" w14:textId="5301F9EA" w:rsidR="00392CBA" w:rsidRDefault="00000000">
          <w:pPr>
            <w:pStyle w:val="TOC3"/>
            <w:tabs>
              <w:tab w:val="left" w:pos="1320"/>
              <w:tab w:val="right" w:leader="dot" w:pos="9350"/>
            </w:tabs>
            <w:rPr>
              <w:noProof/>
            </w:rPr>
          </w:pPr>
          <w:hyperlink w:anchor="_Toc19998096" w:history="1">
            <w:r w:rsidR="00392CBA" w:rsidRPr="00DD19A3">
              <w:rPr>
                <w:rStyle w:val="Hyperlink"/>
                <w:noProof/>
              </w:rPr>
              <w:t>7.1.3</w:t>
            </w:r>
            <w:r w:rsidR="00392CBA">
              <w:rPr>
                <w:noProof/>
              </w:rPr>
              <w:tab/>
            </w:r>
            <w:r w:rsidR="00392CBA" w:rsidRPr="00DD19A3">
              <w:rPr>
                <w:rStyle w:val="Hyperlink"/>
                <w:noProof/>
              </w:rPr>
              <w:t>Slanted Wires Grating</w:t>
            </w:r>
            <w:r w:rsidR="00392CBA">
              <w:rPr>
                <w:noProof/>
                <w:webHidden/>
              </w:rPr>
              <w:tab/>
            </w:r>
            <w:r w:rsidR="00392CBA">
              <w:rPr>
                <w:noProof/>
                <w:webHidden/>
              </w:rPr>
              <w:fldChar w:fldCharType="begin"/>
            </w:r>
            <w:r w:rsidR="00392CBA">
              <w:rPr>
                <w:noProof/>
                <w:webHidden/>
              </w:rPr>
              <w:instrText xml:space="preserve"> PAGEREF _Toc19998096 \h </w:instrText>
            </w:r>
            <w:r w:rsidR="00392CBA">
              <w:rPr>
                <w:noProof/>
                <w:webHidden/>
              </w:rPr>
            </w:r>
            <w:r w:rsidR="00392CBA">
              <w:rPr>
                <w:noProof/>
                <w:webHidden/>
              </w:rPr>
              <w:fldChar w:fldCharType="separate"/>
            </w:r>
            <w:r w:rsidR="00392CBA">
              <w:rPr>
                <w:noProof/>
                <w:webHidden/>
              </w:rPr>
              <w:t>29</w:t>
            </w:r>
            <w:r w:rsidR="00392CBA">
              <w:rPr>
                <w:noProof/>
                <w:webHidden/>
              </w:rPr>
              <w:fldChar w:fldCharType="end"/>
            </w:r>
          </w:hyperlink>
        </w:p>
        <w:p w14:paraId="39E29444" w14:textId="53265101" w:rsidR="00392CBA" w:rsidRDefault="00000000">
          <w:pPr>
            <w:pStyle w:val="TOC1"/>
            <w:tabs>
              <w:tab w:val="left" w:pos="440"/>
              <w:tab w:val="right" w:leader="dot" w:pos="9350"/>
            </w:tabs>
            <w:rPr>
              <w:noProof/>
            </w:rPr>
          </w:pPr>
          <w:hyperlink w:anchor="_Toc19998097" w:history="1">
            <w:r w:rsidR="00392CBA" w:rsidRPr="00DD19A3">
              <w:rPr>
                <w:rStyle w:val="Hyperlink"/>
                <w:noProof/>
              </w:rPr>
              <w:t>8</w:t>
            </w:r>
            <w:r w:rsidR="00392CBA">
              <w:rPr>
                <w:noProof/>
              </w:rPr>
              <w:tab/>
            </w:r>
            <w:r w:rsidR="00392CBA" w:rsidRPr="00DD19A3">
              <w:rPr>
                <w:rStyle w:val="Hyperlink"/>
                <w:noProof/>
              </w:rPr>
              <w:t>Works Cited</w:t>
            </w:r>
            <w:r w:rsidR="00392CBA">
              <w:rPr>
                <w:noProof/>
                <w:webHidden/>
              </w:rPr>
              <w:tab/>
            </w:r>
            <w:r w:rsidR="00392CBA">
              <w:rPr>
                <w:noProof/>
                <w:webHidden/>
              </w:rPr>
              <w:fldChar w:fldCharType="begin"/>
            </w:r>
            <w:r w:rsidR="00392CBA">
              <w:rPr>
                <w:noProof/>
                <w:webHidden/>
              </w:rPr>
              <w:instrText xml:space="preserve"> PAGEREF _Toc19998097 \h </w:instrText>
            </w:r>
            <w:r w:rsidR="00392CBA">
              <w:rPr>
                <w:noProof/>
                <w:webHidden/>
              </w:rPr>
            </w:r>
            <w:r w:rsidR="00392CBA">
              <w:rPr>
                <w:noProof/>
                <w:webHidden/>
              </w:rPr>
              <w:fldChar w:fldCharType="separate"/>
            </w:r>
            <w:r w:rsidR="00392CBA">
              <w:rPr>
                <w:noProof/>
                <w:webHidden/>
              </w:rPr>
              <w:t>30</w:t>
            </w:r>
            <w:r w:rsidR="00392CBA">
              <w:rPr>
                <w:noProof/>
                <w:webHidden/>
              </w:rPr>
              <w:fldChar w:fldCharType="end"/>
            </w:r>
          </w:hyperlink>
        </w:p>
        <w:p w14:paraId="415B0BD8" w14:textId="728388F8" w:rsidR="00E776A2" w:rsidRDefault="00E776A2" w:rsidP="00B50AD2">
          <w:pPr>
            <w:jc w:val="both"/>
          </w:pPr>
          <w:r>
            <w:rPr>
              <w:b/>
              <w:bCs/>
              <w:noProof/>
            </w:rPr>
            <w:fldChar w:fldCharType="end"/>
          </w:r>
        </w:p>
      </w:sdtContent>
    </w:sdt>
    <w:p w14:paraId="507C690C" w14:textId="175C0BC5" w:rsidR="00EB0DA2" w:rsidRDefault="00EB0DA2" w:rsidP="00B50AD2">
      <w:pPr>
        <w:jc w:val="both"/>
      </w:pPr>
    </w:p>
    <w:p w14:paraId="25298D3A" w14:textId="69AC24CD" w:rsidR="00E776A2" w:rsidRDefault="00E776A2" w:rsidP="00B50AD2">
      <w:pPr>
        <w:jc w:val="both"/>
      </w:pPr>
      <w:r>
        <w:br w:type="page"/>
      </w:r>
    </w:p>
    <w:p w14:paraId="0C0CCC14" w14:textId="699F85FD" w:rsidR="00E776A2" w:rsidRDefault="00E776A2" w:rsidP="00B50AD2">
      <w:pPr>
        <w:pStyle w:val="Heading1"/>
        <w:jc w:val="both"/>
      </w:pPr>
      <w:bookmarkStart w:id="4" w:name="_Ref8159259"/>
      <w:bookmarkStart w:id="5" w:name="_Toc19998077"/>
      <w:r>
        <w:t>Introduction</w:t>
      </w:r>
      <w:bookmarkEnd w:id="4"/>
      <w:bookmarkEnd w:id="5"/>
    </w:p>
    <w:p w14:paraId="6342F51F" w14:textId="275BCE65" w:rsidR="00570DCF" w:rsidRDefault="00B2567A" w:rsidP="00B50AD2">
      <w:pPr>
        <w:jc w:val="both"/>
      </w:pPr>
      <w:r>
        <w:rPr>
          <w:noProof/>
        </w:rPr>
        <mc:AlternateContent>
          <mc:Choice Requires="wps">
            <w:drawing>
              <wp:anchor distT="0" distB="0" distL="114300" distR="114300" simplePos="0" relativeHeight="251658241" behindDoc="0" locked="0" layoutInCell="1" allowOverlap="1" wp14:anchorId="0AB1BFE2" wp14:editId="05A4F997">
                <wp:simplePos x="0" y="0"/>
                <wp:positionH relativeFrom="margin">
                  <wp:align>right</wp:align>
                </wp:positionH>
                <wp:positionV relativeFrom="paragraph">
                  <wp:posOffset>1962150</wp:posOffset>
                </wp:positionV>
                <wp:extent cx="2971800" cy="15367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71800" cy="153670"/>
                        </a:xfrm>
                        <a:prstGeom prst="rect">
                          <a:avLst/>
                        </a:prstGeom>
                        <a:solidFill>
                          <a:prstClr val="white"/>
                        </a:solidFill>
                        <a:ln>
                          <a:noFill/>
                        </a:ln>
                      </wps:spPr>
                      <wps:txbx>
                        <w:txbxContent>
                          <w:p w14:paraId="1215D1C6" w14:textId="7C2C18B7" w:rsidR="00097167" w:rsidRDefault="00097167" w:rsidP="00750519">
                            <w:pPr>
                              <w:pStyle w:val="Caption"/>
                            </w:pPr>
                            <w:bookmarkStart w:id="6" w:name="_Ref7419554"/>
                            <w:r>
                              <w:t xml:space="preserve">Figure </w:t>
                            </w:r>
                            <w:fldSimple w:instr=" SEQ Figure \* ARABIC ">
                              <w:r w:rsidR="00E73EB7">
                                <w:rPr>
                                  <w:noProof/>
                                </w:rPr>
                                <w:t>1</w:t>
                              </w:r>
                            </w:fldSimple>
                            <w:bookmarkEnd w:id="6"/>
                            <w:r>
                              <w:t>: Slanted Wire Metamaterial Structures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B1BFE2" id="_x0000_t202" coordsize="21600,21600" o:spt="202" path="m,l,21600r21600,l21600,xe">
                <v:stroke joinstyle="miter"/>
                <v:path gradientshapeok="t" o:connecttype="rect"/>
              </v:shapetype>
              <v:shape id="Text Box 1" o:spid="_x0000_s1026" type="#_x0000_t202" style="position:absolute;left:0;text-align:left;margin-left:182.8pt;margin-top:154.5pt;width:234pt;height:12.1pt;z-index:25165824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" stroked="f">
                <v:textbox inset="0,0,0,0">
                  <w:txbxContent>
                    <w:p w14:paraId="1215D1C6" w14:textId="7C2C18B7" w:rsidR="00097167" w:rsidRDefault="00097167" w:rsidP="00750519">
                      <w:pPr>
                        <w:pStyle w:val="Caption"/>
                      </w:pPr>
                      <w:bookmarkStart w:id="7" w:name="_Ref7419554"/>
                      <w:r>
                        <w:t xml:space="preserve">Figure </w:t>
                      </w:r>
                      <w:fldSimple w:instr=" SEQ Figure \* ARABIC ">
                        <w:r w:rsidR="00E73EB7">
                          <w:rPr>
                            <w:noProof/>
                          </w:rPr>
                          <w:t>1</w:t>
                        </w:r>
                      </w:fldSimple>
                      <w:bookmarkEnd w:id="7"/>
                      <w:r>
                        <w:t>: Slanted Wire Metamaterial Structures</w:t>
                      </w:r>
                    </w:p>
                  </w:txbxContent>
                </v:textbox>
                <w10:wrap type="square" anchorx="margin"/>
              </v:shape>
            </w:pict>
          </mc:Fallback>
        </mc:AlternateContent>
      </w:r>
      <w:r w:rsidR="0016505A" w:rsidRPr="004066E3">
        <w:rPr>
          <w:noProof/>
        </w:rPr>
        <w:drawing>
          <wp:anchor distT="0" distB="0" distL="114300" distR="114300" simplePos="0" relativeHeight="251658240" behindDoc="0" locked="0" layoutInCell="1" allowOverlap="1" wp14:anchorId="04B07BED" wp14:editId="49AFB36E">
            <wp:simplePos x="0" y="0"/>
            <wp:positionH relativeFrom="margin">
              <wp:align>right</wp:align>
            </wp:positionH>
            <wp:positionV relativeFrom="paragraph">
              <wp:posOffset>5080</wp:posOffset>
            </wp:positionV>
            <wp:extent cx="2971800" cy="1901825"/>
            <wp:effectExtent l="0" t="0" r="0" b="3175"/>
            <wp:wrapSquare wrapText="bothSides"/>
            <wp:docPr id="6" name="Picture 5">
              <a:extLst xmlns:a="http://schemas.openxmlformats.org/drawingml/2006/main">
                <a:ext uri="{FF2B5EF4-FFF2-40B4-BE49-F238E27FC236}">
                  <a16:creationId xmlns:a16="http://schemas.microsoft.com/office/drawing/2014/main" id="{2A47E7C1-5BF1-4792-A1C6-411666CDE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A47E7C1-5BF1-4792-A1C6-411666CDEE4E}"/>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l="34141" t="14104" r="13970" b="24840"/>
                    <a:stretch/>
                  </pic:blipFill>
                  <pic:spPr bwMode="auto">
                    <a:xfrm>
                      <a:off x="0" y="0"/>
                      <a:ext cx="2971800" cy="190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60C0">
        <w:t xml:space="preserve">My current research project </w:t>
      </w:r>
      <w:r w:rsidR="00A92569">
        <w:t>focuses on infr</w:t>
      </w:r>
      <w:r w:rsidR="00496F40">
        <w:t>a</w:t>
      </w:r>
      <w:r w:rsidR="00A92569">
        <w:t xml:space="preserve">red Mueller matrix imaging of dielectric </w:t>
      </w:r>
      <w:r w:rsidR="00496F40">
        <w:t>metamaterial</w:t>
      </w:r>
      <w:r w:rsidR="00A92569">
        <w:t xml:space="preserve"> structures fabricate</w:t>
      </w:r>
      <w:r w:rsidR="00496F40">
        <w:t>d</w:t>
      </w:r>
      <w:r w:rsidR="00A92569">
        <w:t xml:space="preserve"> using two</w:t>
      </w:r>
      <w:r w:rsidR="00496F40">
        <w:t>-photon lithography.</w:t>
      </w:r>
      <w:r w:rsidR="00DB6F8A">
        <w:t xml:space="preserve"> </w:t>
      </w:r>
      <w:r w:rsidR="006000A1">
        <w:t>These structures</w:t>
      </w:r>
      <w:r w:rsidR="005F2D35">
        <w:t xml:space="preserve">, pictured in </w:t>
      </w:r>
      <w:r w:rsidR="005F2D35">
        <w:fldChar w:fldCharType="begin"/>
      </w:r>
      <w:r w:rsidR="005F2D35">
        <w:instrText xml:space="preserve"> REF _Ref7419554 \h </w:instrText>
      </w:r>
      <w:r w:rsidR="00B50AD2">
        <w:instrText xml:space="preserve"> \* MERGEFORMAT </w:instrText>
      </w:r>
      <w:r w:rsidR="005F2D35">
        <w:fldChar w:fldCharType="separate"/>
      </w:r>
      <w:r w:rsidR="00E73EB7">
        <w:t xml:space="preserve">Figure </w:t>
      </w:r>
      <w:r w:rsidR="00E73EB7">
        <w:rPr>
          <w:noProof/>
        </w:rPr>
        <w:t>1</w:t>
      </w:r>
      <w:r w:rsidR="005F2D35">
        <w:fldChar w:fldCharType="end"/>
      </w:r>
      <w:r w:rsidR="005F2D35">
        <w:t xml:space="preserve">, </w:t>
      </w:r>
      <w:r w:rsidR="00C36F75">
        <w:t xml:space="preserve">are of interest </w:t>
      </w:r>
      <w:r w:rsidR="00B553E3">
        <w:t xml:space="preserve">to us because they </w:t>
      </w:r>
      <w:r w:rsidR="00F91B5F">
        <w:t xml:space="preserve">are relatively straight-forward to </w:t>
      </w:r>
      <w:r w:rsidR="003C542B">
        <w:t xml:space="preserve">fabricate with two-photon lithography, and they are known to </w:t>
      </w:r>
      <w:r w:rsidR="00B553E3">
        <w:t>have an anisotropic response, which</w:t>
      </w:r>
      <w:r w:rsidR="006B0FC3">
        <w:t xml:space="preserve"> will allow for us to </w:t>
      </w:r>
      <w:r w:rsidR="00C61DD9">
        <w:t>test the response of our Mueller matrix microscope</w:t>
      </w:r>
      <w:r w:rsidR="0032605B">
        <w:t xml:space="preserve"> to anisotropic structures. However, </w:t>
      </w:r>
      <w:r w:rsidR="00A625C1">
        <w:t xml:space="preserve">in order for these structures to be </w:t>
      </w:r>
      <w:r w:rsidR="00157669">
        <w:t>true test structures, we must have some knowledge of what the expected response is.</w:t>
      </w:r>
      <w:r w:rsidR="007C0056">
        <w:t xml:space="preserve"> </w:t>
      </w:r>
      <w:r w:rsidR="00337CC6">
        <w:t>While i</w:t>
      </w:r>
      <w:r w:rsidR="007C0056">
        <w:t xml:space="preserve">t is obvious from their structure that they will have some inherent </w:t>
      </w:r>
      <w:r w:rsidR="00B65674">
        <w:t xml:space="preserve">anisotropy, it is not trivial to </w:t>
      </w:r>
      <w:r w:rsidR="002E0731">
        <w:t xml:space="preserve">predict what </w:t>
      </w:r>
      <w:r w:rsidR="00716EA7">
        <w:t>response we should expect from them</w:t>
      </w:r>
      <w:r w:rsidR="00337CC6">
        <w:t xml:space="preserve"> when we </w:t>
      </w:r>
      <w:r w:rsidR="00EA3B8C">
        <w:t>put</w:t>
      </w:r>
      <w:r w:rsidR="00337CC6">
        <w:t xml:space="preserve"> them under the microscope.</w:t>
      </w:r>
      <w:r w:rsidR="00CB6DBB">
        <w:t xml:space="preserve"> </w:t>
      </w:r>
      <w:r w:rsidR="00D04A0E">
        <w:t>While these structures can be described as</w:t>
      </w:r>
      <w:r w:rsidR="00CA7270">
        <w:t xml:space="preserve"> a</w:t>
      </w:r>
      <w:r w:rsidR="00D04A0E">
        <w:t xml:space="preserve"> </w:t>
      </w:r>
      <w:r w:rsidR="009F7467">
        <w:t xml:space="preserve">“Slanted Wire” </w:t>
      </w:r>
      <w:r w:rsidR="00CA7270">
        <w:t>met</w:t>
      </w:r>
      <w:r w:rsidR="002C5FFB">
        <w:t>a</w:t>
      </w:r>
      <w:r w:rsidR="00CA7270">
        <w:t xml:space="preserve">material </w:t>
      </w:r>
      <w:r w:rsidR="002C5FFB">
        <w:t>structures</w:t>
      </w:r>
      <w:r w:rsidR="009F7467">
        <w:t xml:space="preserve">, which is how I have </w:t>
      </w:r>
      <w:r w:rsidR="00494D36">
        <w:t xml:space="preserve">gotten in the habit of describing them, </w:t>
      </w:r>
      <w:r w:rsidR="0092654D">
        <w:t xml:space="preserve">they could just as easily be described as a slanted </w:t>
      </w:r>
      <w:r w:rsidR="00CA7270">
        <w:t>2-dimensional sub-wavelength</w:t>
      </w:r>
      <w:r w:rsidR="002C5FFB">
        <w:t xml:space="preserve"> grating. From this perspective, </w:t>
      </w:r>
      <w:r w:rsidR="00020AF2">
        <w:t xml:space="preserve">I can </w:t>
      </w:r>
      <w:r w:rsidR="00A76421">
        <w:t>utilize the well-established body of knowledg</w:t>
      </w:r>
      <w:r w:rsidR="00541ADA">
        <w:t xml:space="preserve">e surrounding the </w:t>
      </w:r>
      <w:r w:rsidR="00FE2E54">
        <w:t xml:space="preserve">study of </w:t>
      </w:r>
      <w:r w:rsidR="00051A7E">
        <w:t xml:space="preserve">form birefringence in </w:t>
      </w:r>
      <w:r w:rsidR="00FE2E54">
        <w:t xml:space="preserve">sub-wavelength gratings to analyze the responses of these structures. </w:t>
      </w:r>
      <w:r w:rsidR="00721B7D">
        <w:t xml:space="preserve">By analyzing the </w:t>
      </w:r>
      <w:r w:rsidR="00052FF0">
        <w:t>polarizing properties of first 1-dimensional sub-wavelength gr</w:t>
      </w:r>
      <w:r w:rsidR="00EB775B">
        <w:t>atings, then 2-dimensional sub-wavelength gratings</w:t>
      </w:r>
      <w:r w:rsidR="004A7B33">
        <w:t xml:space="preserve"> in both theory and through simulations, I will attempt to develop aa better </w:t>
      </w:r>
      <w:r w:rsidR="00D06A61">
        <w:t>understanding</w:t>
      </w:r>
      <w:r w:rsidR="004A7B33">
        <w:t xml:space="preserve"> of the response we </w:t>
      </w:r>
      <w:r w:rsidR="00D06A61">
        <w:t>should expect from these slanted wire structures</w:t>
      </w:r>
      <w:r w:rsidR="00570DCF">
        <w:t>, and determine what benefit the slanted geometry provides compared to a more traditional grating structure.</w:t>
      </w:r>
    </w:p>
    <w:p w14:paraId="35A28E2C" w14:textId="0F8A55AF" w:rsidR="004D6601" w:rsidRDefault="004D6601" w:rsidP="00B50AD2">
      <w:pPr>
        <w:pStyle w:val="Heading2"/>
        <w:jc w:val="both"/>
        <w:rPr>
          <w:color w:val="2F5496" w:themeColor="accent1" w:themeShade="BF"/>
          <w:sz w:val="32"/>
          <w:szCs w:val="32"/>
        </w:rPr>
      </w:pPr>
      <w:bookmarkStart w:id="8" w:name="_Toc19998078"/>
      <w:r>
        <w:t>Polarization</w:t>
      </w:r>
      <w:r w:rsidR="00930664">
        <w:t xml:space="preserve"> &amp; Anisotropy</w:t>
      </w:r>
      <w:bookmarkEnd w:id="8"/>
    </w:p>
    <w:p w14:paraId="5AAC4096" w14:textId="796B5448" w:rsidR="00FD5D2F" w:rsidRDefault="004D6601" w:rsidP="00B50AD2">
      <w:pPr>
        <w:jc w:val="both"/>
      </w:pPr>
      <w:r>
        <w:t xml:space="preserve">Before I analyze the polarization response of these </w:t>
      </w:r>
      <w:r w:rsidR="00051A7E">
        <w:t>various sub-wavelength</w:t>
      </w:r>
      <w:r w:rsidR="00E40EDC">
        <w:t xml:space="preserve"> structures, let me </w:t>
      </w:r>
      <w:r w:rsidR="00E40EDC" w:rsidRPr="000004FC">
        <w:t>first</w:t>
      </w:r>
      <w:r w:rsidR="00E40EDC">
        <w:t xml:space="preserve"> </w:t>
      </w:r>
      <w:r w:rsidR="00725A6C">
        <w:t xml:space="preserve">take a </w:t>
      </w:r>
      <w:r w:rsidR="007F707E">
        <w:t>moment</w:t>
      </w:r>
      <w:r w:rsidR="00725A6C">
        <w:t xml:space="preserve"> to </w:t>
      </w:r>
      <w:r w:rsidR="00975666">
        <w:t xml:space="preserve">outline the </w:t>
      </w:r>
      <w:r w:rsidR="00B47E38">
        <w:t xml:space="preserve">relevant aspects of the </w:t>
      </w:r>
      <w:r w:rsidR="00725A6C">
        <w:t>theory of polarization</w:t>
      </w:r>
      <w:r w:rsidR="007162C5">
        <w:t xml:space="preserve">. Polarization </w:t>
      </w:r>
      <w:r w:rsidR="00D335C4">
        <w:t>a fundamental property of light</w:t>
      </w:r>
      <w:r w:rsidR="00FF3648">
        <w:t xml:space="preserve"> </w:t>
      </w:r>
      <w:r w:rsidR="00456F9C">
        <w:t xml:space="preserve">that </w:t>
      </w:r>
      <w:r w:rsidR="001C4634">
        <w:t>arises from the transverse nature of the electromagnetic waves that make up light.</w:t>
      </w:r>
      <w:r w:rsidR="00FD5D2F">
        <w:t xml:space="preserve"> </w:t>
      </w:r>
    </w:p>
    <w:p w14:paraId="3A77F7AE" w14:textId="77777777" w:rsidR="006021F3" w:rsidRDefault="00FD5D2F" w:rsidP="00B50AD2">
      <w:pPr>
        <w:keepNext/>
        <w:pBdr>
          <w:top w:val="single" w:sz="4" w:space="1" w:color="auto"/>
          <w:left w:val="single" w:sz="4" w:space="4" w:color="auto"/>
          <w:bottom w:val="single" w:sz="4" w:space="1" w:color="auto"/>
          <w:right w:val="single" w:sz="4" w:space="4" w:color="auto"/>
        </w:pBdr>
        <w:jc w:val="both"/>
      </w:pPr>
      <w:r>
        <w:rPr>
          <w:noProof/>
        </w:rPr>
        <w:drawing>
          <wp:inline distT="0" distB="0" distL="0" distR="0" wp14:anchorId="598D8C0B" wp14:editId="49F65098">
            <wp:extent cx="5943600" cy="1517904"/>
            <wp:effectExtent l="0" t="0" r="0" b="6350"/>
            <wp:docPr id="3" name="Picture 3" descr="https://upload.wikimedia.org/wikipedia/commons/thumb/0/0a/Electromagnetic_wave.png/600px-Electromagnetic_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a/Electromagnetic_wave.png/600px-Electromagnetic_wave.png"/>
                    <pic:cNvPicPr>
                      <a:picLocks noChangeAspect="1" noChangeArrowheads="1"/>
                    </pic:cNvPicPr>
                  </pic:nvPicPr>
                  <pic:blipFill rotWithShape="1">
                    <a:blip r:embed="rId7">
                      <a:extLst>
                        <a:ext uri="{28A0092B-C50C-407E-A947-70E740481C1C}">
                          <a14:useLocalDpi xmlns:a14="http://schemas.microsoft.com/office/drawing/2010/main" val="0"/>
                        </a:ext>
                      </a:extLst>
                    </a:blip>
                    <a:srcRect l="4340" t="7981" r="4691" b="9571"/>
                    <a:stretch/>
                  </pic:blipFill>
                  <pic:spPr bwMode="auto">
                    <a:xfrm>
                      <a:off x="0" y="0"/>
                      <a:ext cx="5943600" cy="1517904"/>
                    </a:xfrm>
                    <a:prstGeom prst="rect">
                      <a:avLst/>
                    </a:prstGeom>
                    <a:noFill/>
                    <a:ln>
                      <a:noFill/>
                    </a:ln>
                    <a:extLst>
                      <a:ext uri="{53640926-AAD7-44D8-BBD7-CCE9431645EC}">
                        <a14:shadowObscured xmlns:a14="http://schemas.microsoft.com/office/drawing/2010/main"/>
                      </a:ext>
                    </a:extLst>
                  </pic:spPr>
                </pic:pic>
              </a:graphicData>
            </a:graphic>
          </wp:inline>
        </w:drawing>
      </w:r>
    </w:p>
    <w:p w14:paraId="26534924" w14:textId="0AAE6942" w:rsidR="00FD5D2F" w:rsidRDefault="006021F3" w:rsidP="00750519">
      <w:pPr>
        <w:pStyle w:val="Caption"/>
      </w:pPr>
      <w:r>
        <w:t xml:space="preserve">Figure </w:t>
      </w:r>
      <w:fldSimple w:instr=" SEQ Figure \* ARABIC ">
        <w:r w:rsidR="00E73EB7">
          <w:rPr>
            <w:noProof/>
          </w:rPr>
          <w:t>2</w:t>
        </w:r>
      </w:fldSimple>
      <w:r>
        <w:t>: Illustration of Electric and Magnetic Fields as the Propagate in a Wave</w:t>
      </w:r>
      <w:r w:rsidR="004B2AD3">
        <w:t xml:space="preserve"> </w:t>
      </w:r>
      <w:r w:rsidR="007F707E">
        <w:fldChar w:fldCharType="begin"/>
      </w:r>
      <w:r w:rsidR="00A65B87">
        <w:instrText xml:space="preserve"> ADDIN EN.CITE &lt;EndNote&gt;&lt;Cite&gt;&lt;RecNum&gt;51&lt;/RecNum&gt;&lt;DisplayText&gt;[4]&lt;/DisplayText&gt;&lt;record&gt;&lt;rec-number&gt;51&lt;/rec-number&gt;&lt;foreign-keys&gt;&lt;key app="EN" db-id="pt2dv02s3rf9r3eavvlpfvr4wzd9zvs9v5d2" timestamp="1556550250" guid="3aa3eed5-ea50-4936-8a36-66f94b766d04"&gt;51&lt;/key&gt;&lt;/foreign-keys&gt;&lt;ref-type name="Web Page"&gt;12&lt;/ref-type&gt;&lt;contributors&gt;&lt;/contributors&gt;&lt;titles&gt;&lt;title&gt;Polarization (waves)&lt;/title&gt;&lt;/titles&gt;&lt;dates&gt;&lt;/dates&gt;&lt;pub-location&gt;Wikipedia&lt;/pub-location&gt;&lt;urls&gt;&lt;related-urls&gt;&lt;url&gt;https://en.wikipedia.org/wiki/Polarization_(waves)#Transverse_electromagnetic_waves&lt;/url&gt;&lt;/related-urls&gt;&lt;/urls&gt;&lt;/record&gt;&lt;/Cite&gt;&lt;/EndNote&gt;</w:instrText>
      </w:r>
      <w:r w:rsidR="007F707E">
        <w:fldChar w:fldCharType="separate"/>
      </w:r>
      <w:r w:rsidR="00A65B87">
        <w:rPr>
          <w:noProof/>
        </w:rPr>
        <w:t>[</w:t>
      </w:r>
      <w:hyperlink w:anchor="_ENREF_4" w:tooltip=",  #51" w:history="1">
        <w:r w:rsidR="00D21D22">
          <w:rPr>
            <w:noProof/>
          </w:rPr>
          <w:t>4</w:t>
        </w:r>
      </w:hyperlink>
      <w:r w:rsidR="00A65B87">
        <w:rPr>
          <w:noProof/>
        </w:rPr>
        <w:t>]</w:t>
      </w:r>
      <w:r w:rsidR="007F707E">
        <w:fldChar w:fldCharType="end"/>
      </w:r>
    </w:p>
    <w:p w14:paraId="4A9B66F0" w14:textId="7864E08B" w:rsidR="001B7F05" w:rsidRDefault="00FD5D2F" w:rsidP="00B50AD2">
      <w:pPr>
        <w:jc w:val="both"/>
      </w:pPr>
      <w:r>
        <w:t xml:space="preserve">As </w:t>
      </w:r>
      <w:r w:rsidR="004A533B">
        <w:t xml:space="preserve">a </w:t>
      </w:r>
      <w:r>
        <w:t>light</w:t>
      </w:r>
      <w:r w:rsidR="004A533B">
        <w:t xml:space="preserve"> wave</w:t>
      </w:r>
      <w:r>
        <w:t xml:space="preserve"> propagates, the</w:t>
      </w:r>
      <w:r w:rsidR="000D4F4D">
        <w:t xml:space="preserve"> directions of the</w:t>
      </w:r>
      <w:r>
        <w:t xml:space="preserve"> </w:t>
      </w:r>
      <w:r w:rsidR="008D6FCF">
        <w:t xml:space="preserve">electric field, magnetic field, and propagation </w:t>
      </w:r>
      <w:r w:rsidR="004A533B">
        <w:t>define a rig</w:t>
      </w:r>
      <w:r w:rsidR="000D4F4D">
        <w:t xml:space="preserve">ht-handed orthogonal </w:t>
      </w:r>
      <w:r w:rsidR="00396EFA">
        <w:t>coordinate system. For a given direction of propagation, the</w:t>
      </w:r>
      <w:r w:rsidR="007E5CA7">
        <w:t xml:space="preserve"> electric and </w:t>
      </w:r>
      <w:r w:rsidR="00E21213">
        <w:rPr>
          <w:noProof/>
        </w:rPr>
        <w:drawing>
          <wp:anchor distT="0" distB="0" distL="114300" distR="114300" simplePos="0" relativeHeight="251658242" behindDoc="0" locked="0" layoutInCell="1" allowOverlap="1" wp14:anchorId="239A1DA3" wp14:editId="79A8066A">
            <wp:simplePos x="0" y="0"/>
            <wp:positionH relativeFrom="margin">
              <wp:align>right</wp:align>
            </wp:positionH>
            <wp:positionV relativeFrom="paragraph">
              <wp:posOffset>502</wp:posOffset>
            </wp:positionV>
            <wp:extent cx="2971800" cy="3090545"/>
            <wp:effectExtent l="19050" t="19050" r="19050" b="14605"/>
            <wp:wrapSquare wrapText="bothSides"/>
            <wp:docPr id="4" name="Picture 4" descr="Incoming light in the perpendicular (s) polarization sees a different effective index of refraction than light in the parallel (p) polarization, and is thus refracted at a different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oming light in the perpendicular (s) polarization sees a different effective index of refraction than light in the parallel (p) polarization, and is thus refracted at a different ang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800" cy="3090545"/>
                    </a:xfrm>
                    <a:prstGeom prst="rect">
                      <a:avLst/>
                    </a:prstGeom>
                    <a:noFill/>
                    <a:ln>
                      <a:solidFill>
                        <a:schemeClr val="tx1"/>
                      </a:solidFill>
                    </a:ln>
                  </pic:spPr>
                </pic:pic>
              </a:graphicData>
            </a:graphic>
          </wp:anchor>
        </w:drawing>
      </w:r>
      <w:r w:rsidR="007E5CA7">
        <w:t xml:space="preserve">magnetic field directions can be </w:t>
      </w:r>
      <w:r w:rsidR="0063254C">
        <w:t xml:space="preserve">anywhere in the plane normal to the direction of propagation </w:t>
      </w:r>
      <w:r w:rsidR="00D14A67">
        <w:rPr>
          <w:noProof/>
        </w:rPr>
        <mc:AlternateContent>
          <mc:Choice Requires="wps">
            <w:drawing>
              <wp:anchor distT="0" distB="0" distL="114300" distR="114300" simplePos="0" relativeHeight="251658243" behindDoc="0" locked="0" layoutInCell="1" allowOverlap="1" wp14:anchorId="4022C96F" wp14:editId="24E1D522">
                <wp:simplePos x="0" y="0"/>
                <wp:positionH relativeFrom="margin">
                  <wp:posOffset>2971800</wp:posOffset>
                </wp:positionH>
                <wp:positionV relativeFrom="page">
                  <wp:posOffset>4076700</wp:posOffset>
                </wp:positionV>
                <wp:extent cx="2971800" cy="15367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971800" cy="153670"/>
                        </a:xfrm>
                        <a:prstGeom prst="rect">
                          <a:avLst/>
                        </a:prstGeom>
                        <a:solidFill>
                          <a:prstClr val="white"/>
                        </a:solidFill>
                        <a:ln>
                          <a:noFill/>
                        </a:ln>
                      </wps:spPr>
                      <wps:txbx>
                        <w:txbxContent>
                          <w:p w14:paraId="7619AB7D" w14:textId="498789F8" w:rsidR="00097167" w:rsidRDefault="00097167" w:rsidP="00750519">
                            <w:pPr>
                              <w:pStyle w:val="Caption"/>
                              <w:rPr>
                                <w:noProof/>
                              </w:rPr>
                            </w:pPr>
                            <w:bookmarkStart w:id="9" w:name="_Ref7434650"/>
                            <w:r>
                              <w:t xml:space="preserve">Figure </w:t>
                            </w:r>
                            <w:fldSimple w:instr=" SEQ Figure \* ARABIC ">
                              <w:r w:rsidR="00E73EB7">
                                <w:rPr>
                                  <w:noProof/>
                                </w:rPr>
                                <w:t>3</w:t>
                              </w:r>
                            </w:fldSimple>
                            <w:bookmarkEnd w:id="9"/>
                            <w:r>
                              <w:t xml:space="preserve">: Illustration of Birefringence in Anisotropic Material </w:t>
                            </w:r>
                            <w:r>
                              <w:fldChar w:fldCharType="begin"/>
                            </w:r>
                            <w:r>
                              <w:instrText xml:space="preserve"> ADDIN EN.CITE &lt;EndNote&gt;&lt;Cite&gt;&lt;RecNum&gt;52&lt;/RecNum&gt;&lt;DisplayText&gt;[1]&lt;/DisplayText&gt;&lt;record&gt;&lt;rec-number&gt;52&lt;/rec-number&gt;&lt;foreign-keys&gt;&lt;key app="EN" db-id="pt2dv02s3rf9r3eavvlpfvr4wzd9zvs9v5d2" timestamp="1556552054" guid="08b53c6e-aea7-442d-b53d-6e99aea1b995"&gt;52&lt;/key&gt;&lt;/foreign-keys&gt;&lt;ref-type name="Web Page"&gt;12&lt;/ref-type&gt;&lt;contributors&gt;&lt;/contributors&gt;&lt;titles&gt;&lt;title&gt;Birefringence&lt;/title&gt;&lt;/titles&gt;&lt;dates&gt;&lt;/dates&gt;&lt;pub-location&gt;Wikipedia&lt;/pub-location&gt;&lt;urls&gt;&lt;related-urls&gt;&lt;url&gt;https://en.wikipedia.org/wiki/Birefringence&lt;/url&gt;&lt;/related-urls&gt;&lt;/urls&gt;&lt;/record&gt;&lt;/Cite&gt;&lt;/EndNote&gt;</w:instrText>
                            </w:r>
                            <w:r>
                              <w:fldChar w:fldCharType="separate"/>
                            </w:r>
                            <w:r>
                              <w:rPr>
                                <w:noProof/>
                              </w:rPr>
                              <w:t>[</w:t>
                            </w:r>
                            <w:hyperlink w:anchor="_ENREF_1" w:tooltip=",  #52" w:history="1">
                              <w:r w:rsidR="00D21D22">
                                <w:rPr>
                                  <w:noProof/>
                                </w:rPr>
                                <w:t>1</w:t>
                              </w:r>
                            </w:hyperlink>
                            <w:r>
                              <w:rPr>
                                <w:noProof/>
                              </w:rPr>
                              <w:t>]</w:t>
                            </w:r>
                            <w: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22C96F" id="Text Box 5" o:spid="_x0000_s1027" type="#_x0000_t202" style="position:absolute;left:0;text-align:left;margin-left:234pt;margin-top:321pt;width:234pt;height:12.1pt;z-index:251658243;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" stroked="f">
                <v:textbox inset="0,0,0,0">
                  <w:txbxContent>
                    <w:p w14:paraId="7619AB7D" w14:textId="498789F8" w:rsidR="00097167" w:rsidRDefault="00097167" w:rsidP="00750519">
                      <w:pPr>
                        <w:pStyle w:val="Caption"/>
                        <w:rPr>
                          <w:noProof/>
                        </w:rPr>
                      </w:pPr>
                      <w:bookmarkStart w:id="10" w:name="_Ref7434650"/>
                      <w:r>
                        <w:t xml:space="preserve">Figure </w:t>
                      </w:r>
                      <w:fldSimple w:instr=" SEQ Figure \* ARABIC ">
                        <w:r w:rsidR="00E73EB7">
                          <w:rPr>
                            <w:noProof/>
                          </w:rPr>
                          <w:t>3</w:t>
                        </w:r>
                      </w:fldSimple>
                      <w:bookmarkEnd w:id="10"/>
                      <w:r>
                        <w:t xml:space="preserve">: Illustration of Birefringence in Anisotropic Material </w:t>
                      </w:r>
                      <w:r>
                        <w:fldChar w:fldCharType="begin"/>
                      </w:r>
                      <w:r>
                        <w:instrText xml:space="preserve"> ADDIN EN.CITE &lt;EndNote&gt;&lt;Cite&gt;&lt;RecNum&gt;52&lt;/RecNum&gt;&lt;DisplayText&gt;[1]&lt;/DisplayText&gt;&lt;record&gt;&lt;rec-number&gt;52&lt;/rec-number&gt;&lt;foreign-keys&gt;&lt;key app="EN" db-id="pt2dv02s3rf9r3eavvlpfvr4wzd9zvs9v5d2" timestamp="1556552054" guid="08b53c6e-aea7-442d-b53d-6e99aea1b995"&gt;52&lt;/key&gt;&lt;/foreign-keys&gt;&lt;ref-type name="Web Page"&gt;12&lt;/ref-type&gt;&lt;contributors&gt;&lt;/contributors&gt;&lt;titles&gt;&lt;title&gt;Birefringence&lt;/title&gt;&lt;/titles&gt;&lt;dates&gt;&lt;/dates&gt;&lt;pub-location&gt;Wikipedia&lt;/pub-location&gt;&lt;urls&gt;&lt;related-urls&gt;&lt;url&gt;https://en.wikipedia.org/wiki/Birefringence&lt;/url&gt;&lt;/related-urls&gt;&lt;/urls&gt;&lt;/record&gt;&lt;/Cite&gt;&lt;/EndNote&gt;</w:instrText>
                      </w:r>
                      <w:r>
                        <w:fldChar w:fldCharType="separate"/>
                      </w:r>
                      <w:r>
                        <w:rPr>
                          <w:noProof/>
                        </w:rPr>
                        <w:t>[</w:t>
                      </w:r>
                      <w:hyperlink w:anchor="_ENREF_1" w:tooltip=",  #52" w:history="1">
                        <w:r w:rsidR="00D21D22">
                          <w:rPr>
                            <w:noProof/>
                          </w:rPr>
                          <w:t>1</w:t>
                        </w:r>
                      </w:hyperlink>
                      <w:r>
                        <w:rPr>
                          <w:noProof/>
                        </w:rPr>
                        <w:t>]</w:t>
                      </w:r>
                      <w:r>
                        <w:fldChar w:fldCharType="end"/>
                      </w:r>
                      <w:r>
                        <w:t xml:space="preserve"> </w:t>
                      </w:r>
                    </w:p>
                  </w:txbxContent>
                </v:textbox>
                <w10:wrap type="square" anchorx="margin" anchory="page"/>
              </v:shape>
            </w:pict>
          </mc:Fallback>
        </mc:AlternateContent>
      </w:r>
      <w:r w:rsidR="0063254C">
        <w:t xml:space="preserve">while </w:t>
      </w:r>
      <w:r w:rsidR="00EA5CB0">
        <w:t>remaining normal to one another. These various directions</w:t>
      </w:r>
      <w:r w:rsidR="00217361">
        <w:t xml:space="preserve"> of the electric and magnetic field </w:t>
      </w:r>
      <w:r w:rsidR="00152CD6">
        <w:t>constitute different</w:t>
      </w:r>
      <w:r w:rsidR="00AE16AC">
        <w:t xml:space="preserve"> linear</w:t>
      </w:r>
      <w:r w:rsidR="00152CD6">
        <w:t xml:space="preserve"> polarization states of the light wave</w:t>
      </w:r>
      <w:r w:rsidR="00AE16AC">
        <w:t>, with the direction of polarization traditionally being defined as the direction of the electric field.</w:t>
      </w:r>
      <w:r w:rsidR="00100446">
        <w:t xml:space="preserve"> </w:t>
      </w:r>
    </w:p>
    <w:p w14:paraId="0A0FA7AF" w14:textId="4BEA9E91" w:rsidR="00D551C8" w:rsidRDefault="00C838C8" w:rsidP="00B50AD2">
      <w:pPr>
        <w:jc w:val="both"/>
      </w:pPr>
      <w:r>
        <w:t xml:space="preserve">When </w:t>
      </w:r>
      <w:r w:rsidR="009E165E">
        <w:t xml:space="preserve">light </w:t>
      </w:r>
      <w:r w:rsidR="00E4189C">
        <w:t xml:space="preserve">interacts with a medium, </w:t>
      </w:r>
      <w:r w:rsidR="004C7601">
        <w:t xml:space="preserve">its response will depend on the </w:t>
      </w:r>
      <w:r w:rsidR="0058208D">
        <w:t xml:space="preserve">electromagnetic properties of that </w:t>
      </w:r>
      <w:r w:rsidR="0052144E">
        <w:t xml:space="preserve">material. The most important </w:t>
      </w:r>
      <w:r w:rsidR="00A80D4D">
        <w:t>property to determine this response is the index of refraction, n, which</w:t>
      </w:r>
      <w:r w:rsidR="00C64417">
        <w:t xml:space="preserve"> for non-magnetic materials will be equal to the square root of the </w:t>
      </w:r>
      <w:r w:rsidR="00BD5F79">
        <w:t xml:space="preserve">dielectric permittivity of the material, </w:t>
      </w:r>
      <w:proofErr w:type="spellStart"/>
      <w:r w:rsidR="00BD5F79">
        <w:t>ɛ</w:t>
      </w:r>
      <w:r w:rsidR="00962F92">
        <w:softHyphen/>
      </w:r>
      <w:r w:rsidR="00962F92">
        <w:rPr>
          <w:vertAlign w:val="subscript"/>
        </w:rPr>
        <w:t>r</w:t>
      </w:r>
      <w:proofErr w:type="spellEnd"/>
      <w:r w:rsidR="0038715B">
        <w:t xml:space="preserve">. </w:t>
      </w:r>
      <w:r w:rsidR="00C87C41">
        <w:t>This will determine the speed of</w:t>
      </w:r>
      <w:r w:rsidR="002F7241">
        <w:t xml:space="preserve"> light in the material, which determines, according to Snell’s Law, the angle of refraction</w:t>
      </w:r>
      <w:r w:rsidR="007A57AD">
        <w:t xml:space="preserve"> when </w:t>
      </w:r>
      <w:r w:rsidR="00FF186F">
        <w:t>moving between mediums.</w:t>
      </w:r>
      <w:r w:rsidR="005D1E13">
        <w:t xml:space="preserve"> </w:t>
      </w:r>
      <w:r w:rsidR="00E158C7">
        <w:t>For most materials</w:t>
      </w:r>
      <w:r w:rsidR="00EC18B2">
        <w:t xml:space="preserve">, the </w:t>
      </w:r>
      <w:r w:rsidR="00312B45">
        <w:t>relative permittivity</w:t>
      </w:r>
      <w:r w:rsidR="00962F92">
        <w:t xml:space="preserve"> </w:t>
      </w:r>
      <w:r w:rsidR="00312B45">
        <w:t>and</w:t>
      </w:r>
      <w:r w:rsidR="000F08C3">
        <w:t>, thus, index of refraction is independent of direction.</w:t>
      </w:r>
      <w:r w:rsidR="00C42C66">
        <w:t xml:space="preserve"> </w:t>
      </w:r>
      <w:r w:rsidR="00D348E6">
        <w:t>Materials like this called “isotropic”</w:t>
      </w:r>
      <w:r w:rsidR="00D56A41">
        <w:t>.</w:t>
      </w:r>
      <w:r w:rsidR="00C42C66">
        <w:t xml:space="preserve"> </w:t>
      </w:r>
      <w:r w:rsidR="000F08C3">
        <w:t xml:space="preserve"> However, there are </w:t>
      </w:r>
      <w:r w:rsidR="00213044">
        <w:t xml:space="preserve">materials </w:t>
      </w:r>
      <w:r w:rsidR="00D56A41">
        <w:t xml:space="preserve">for which the permittivity </w:t>
      </w:r>
      <w:r w:rsidR="00B42274">
        <w:t>depends on the</w:t>
      </w:r>
      <w:r w:rsidR="005523E9">
        <w:t xml:space="preserve"> </w:t>
      </w:r>
      <w:r w:rsidR="004F4765">
        <w:t xml:space="preserve">how the field is oriented with respect to some internal coordinate </w:t>
      </w:r>
      <w:r w:rsidR="00396869">
        <w:t xml:space="preserve">system </w:t>
      </w:r>
      <w:r w:rsidR="00B15C7E">
        <w:t xml:space="preserve">of the medium. Materials like this are </w:t>
      </w:r>
      <w:r w:rsidR="00843410">
        <w:t>called “anisotropic</w:t>
      </w:r>
      <w:r w:rsidR="00F176B8">
        <w:t>”</w:t>
      </w:r>
      <w:r w:rsidR="00CC432C">
        <w:t xml:space="preserve">. In general, the permittivity of a material can be represented as a 3x3 </w:t>
      </w:r>
      <w:r w:rsidR="00CF68E4">
        <w:t>tensor</w:t>
      </w:r>
      <w:r w:rsidR="00D551C8">
        <w:t xml:space="preserve"> of the form:</w:t>
      </w:r>
    </w:p>
    <w:p w14:paraId="4DE491A9" w14:textId="1B766BAC" w:rsidR="00D551C8" w:rsidRPr="0002761E" w:rsidRDefault="00D551C8"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 xml:space="preserve">ε= </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xx</m:t>
                        </m:r>
                      </m:sub>
                    </m:sSub>
                  </m:e>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xz</m:t>
                        </m:r>
                      </m:sub>
                    </m:sSub>
                  </m:e>
                </m:mr>
                <m:mr>
                  <m:e>
                    <m:sSub>
                      <m:sSubPr>
                        <m:ctrlPr>
                          <w:rPr>
                            <w:rFonts w:ascii="Cambria Math" w:hAnsi="Cambria Math"/>
                            <w:i/>
                          </w:rPr>
                        </m:ctrlPr>
                      </m:sSubPr>
                      <m:e>
                        <m:r>
                          <w:rPr>
                            <w:rFonts w:ascii="Cambria Math" w:hAnsi="Cambria Math"/>
                          </w:rPr>
                          <m:t>ε</m:t>
                        </m:r>
                      </m:e>
                      <m:sub>
                        <m:r>
                          <w:rPr>
                            <w:rFonts w:ascii="Cambria Math" w:hAnsi="Cambria Math"/>
                          </w:rPr>
                          <m:t>yx</m:t>
                        </m:r>
                      </m:sub>
                    </m:sSub>
                  </m:e>
                  <m:e>
                    <m:sSub>
                      <m:sSubPr>
                        <m:ctrlPr>
                          <w:rPr>
                            <w:rFonts w:ascii="Cambria Math" w:hAnsi="Cambria Math"/>
                            <w:i/>
                          </w:rPr>
                        </m:ctrlPr>
                      </m:sSubPr>
                      <m:e>
                        <m:r>
                          <w:rPr>
                            <w:rFonts w:ascii="Cambria Math" w:hAnsi="Cambria Math"/>
                          </w:rPr>
                          <m:t>ε</m:t>
                        </m:r>
                      </m:e>
                      <m:sub>
                        <m:r>
                          <w:rPr>
                            <w:rFonts w:ascii="Cambria Math" w:hAnsi="Cambria Math"/>
                          </w:rPr>
                          <m:t>yy</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mr>
                <m:mr>
                  <m:e>
                    <m:sSub>
                      <m:sSubPr>
                        <m:ctrlPr>
                          <w:rPr>
                            <w:rFonts w:ascii="Cambria Math" w:hAnsi="Cambria Math"/>
                            <w:i/>
                          </w:rPr>
                        </m:ctrlPr>
                      </m:sSubPr>
                      <m:e>
                        <m:r>
                          <w:rPr>
                            <w:rFonts w:ascii="Cambria Math" w:hAnsi="Cambria Math"/>
                          </w:rPr>
                          <m:t>ε</m:t>
                        </m:r>
                      </m:e>
                      <m:sub>
                        <m:r>
                          <w:rPr>
                            <w:rFonts w:ascii="Cambria Math" w:hAnsi="Cambria Math"/>
                          </w:rPr>
                          <m:t>zx</m:t>
                        </m:r>
                      </m:sub>
                    </m:sSub>
                  </m:e>
                  <m:e>
                    <m:sSub>
                      <m:sSubPr>
                        <m:ctrlPr>
                          <w:rPr>
                            <w:rFonts w:ascii="Cambria Math" w:hAnsi="Cambria Math"/>
                            <w:i/>
                          </w:rPr>
                        </m:ctrlPr>
                      </m:sSubPr>
                      <m:e>
                        <m:r>
                          <w:rPr>
                            <w:rFonts w:ascii="Cambria Math" w:hAnsi="Cambria Math"/>
                          </w:rPr>
                          <m:t>ε</m:t>
                        </m:r>
                      </m:e>
                      <m:sub>
                        <m:r>
                          <w:rPr>
                            <w:rFonts w:ascii="Cambria Math" w:hAnsi="Cambria Math"/>
                          </w:rPr>
                          <m:t>zy</m:t>
                        </m:r>
                      </m:sub>
                    </m:sSub>
                  </m:e>
                  <m:e>
                    <m:sSub>
                      <m:sSubPr>
                        <m:ctrlPr>
                          <w:rPr>
                            <w:rFonts w:ascii="Cambria Math" w:hAnsi="Cambria Math"/>
                            <w:i/>
                          </w:rPr>
                        </m:ctrlPr>
                      </m:sSubPr>
                      <m:e>
                        <m:r>
                          <w:rPr>
                            <w:rFonts w:ascii="Cambria Math" w:hAnsi="Cambria Math"/>
                          </w:rPr>
                          <m:t>ε</m:t>
                        </m:r>
                      </m:e>
                      <m:sub>
                        <m:r>
                          <w:rPr>
                            <w:rFonts w:ascii="Cambria Math" w:hAnsi="Cambria Math"/>
                          </w:rPr>
                          <m:t>zz</m:t>
                        </m:r>
                      </m:sub>
                    </m:sSub>
                  </m:e>
                </m:mr>
              </m:m>
            </m:e>
          </m:d>
        </m:oMath>
      </m:oMathPara>
    </w:p>
    <w:p w14:paraId="290D5D28" w14:textId="7DE4E6CC" w:rsidR="0002761E" w:rsidRDefault="00333B09" w:rsidP="00B50AD2">
      <w:pPr>
        <w:jc w:val="both"/>
      </w:pPr>
      <w:r>
        <w:t>However,</w:t>
      </w:r>
      <w:r w:rsidR="0002761E">
        <w:t xml:space="preserve"> this can </w:t>
      </w:r>
      <w:r w:rsidR="004A64D4">
        <w:t>always be transformed into a natural coordinate system where this tensor is diagonal</w:t>
      </w:r>
      <w:r>
        <w:t>, of the form:</w:t>
      </w:r>
    </w:p>
    <w:p w14:paraId="09D3215A" w14:textId="5D6A5C01" w:rsidR="00333B09" w:rsidRPr="000C0AE6" w:rsidRDefault="00333B09"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 xml:space="preserve">ε= </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xx</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ε</m:t>
                        </m:r>
                      </m:e>
                      <m:sub>
                        <m:r>
                          <w:rPr>
                            <w:rFonts w:ascii="Cambria Math" w:hAnsi="Cambria Math"/>
                          </w:rPr>
                          <m:t>yy</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ε</m:t>
                        </m:r>
                      </m:e>
                      <m:sub>
                        <m:r>
                          <w:rPr>
                            <w:rFonts w:ascii="Cambria Math" w:hAnsi="Cambria Math"/>
                          </w:rPr>
                          <m:t>zz</m:t>
                        </m:r>
                      </m:sub>
                    </m:sSub>
                  </m:e>
                </m:mr>
              </m:m>
            </m:e>
          </m:d>
        </m:oMath>
      </m:oMathPara>
    </w:p>
    <w:p w14:paraId="545872AA" w14:textId="4375D1EC" w:rsidR="000C0AE6" w:rsidRPr="00BB7FC4" w:rsidRDefault="000C0AE6" w:rsidP="00750519">
      <w:pPr>
        <w:pStyle w:val="Caption"/>
      </w:pPr>
      <w:r>
        <w:t xml:space="preserve">Equation </w:t>
      </w:r>
      <w:fldSimple w:instr=" SEQ Equation \* ARABIC ">
        <w:r w:rsidR="00E73EB7">
          <w:rPr>
            <w:noProof/>
          </w:rPr>
          <w:t>1</w:t>
        </w:r>
      </w:fldSimple>
      <w:r>
        <w:t xml:space="preserve">: </w:t>
      </w:r>
      <w:r w:rsidR="00E21213">
        <w:t>Permittivity</w:t>
      </w:r>
      <w:r>
        <w:t xml:space="preserve"> Tensor</w:t>
      </w:r>
    </w:p>
    <w:p w14:paraId="0AB66AC8" w14:textId="6E1EDFCF" w:rsidR="005B1ADF" w:rsidRDefault="00CF0928" w:rsidP="00B50AD2">
      <w:pPr>
        <w:jc w:val="both"/>
      </w:pPr>
      <w:r>
        <w:t xml:space="preserve">An isotropic material, then, is one in which </w:t>
      </w:r>
      <m:oMath>
        <m:sSub>
          <m:sSubPr>
            <m:ctrlPr>
              <w:rPr>
                <w:rFonts w:ascii="Cambria Math" w:hAnsi="Cambria Math"/>
                <w:i/>
              </w:rPr>
            </m:ctrlPr>
          </m:sSubPr>
          <m:e>
            <m:r>
              <w:rPr>
                <w:rFonts w:ascii="Cambria Math" w:hAnsi="Cambria Math"/>
              </w:rPr>
              <m:t>ε</m:t>
            </m:r>
          </m:e>
          <m:sub>
            <m:r>
              <w:rPr>
                <w:rFonts w:ascii="Cambria Math" w:hAnsi="Cambria Math"/>
              </w:rPr>
              <m:t>xx</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yy</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zz</m:t>
            </m:r>
          </m:sub>
        </m:sSub>
      </m:oMath>
      <w:r w:rsidR="004E308F">
        <w:t>. There are also two different types of anisotropic material</w:t>
      </w:r>
      <w:r w:rsidR="00BD116A">
        <w:t>s: Uniaxial (</w:t>
      </w:r>
      <m:oMath>
        <m:sSub>
          <m:sSubPr>
            <m:ctrlPr>
              <w:rPr>
                <w:rFonts w:ascii="Cambria Math" w:hAnsi="Cambria Math"/>
                <w:i/>
              </w:rPr>
            </m:ctrlPr>
          </m:sSubPr>
          <m:e>
            <m:r>
              <w:rPr>
                <w:rFonts w:ascii="Cambria Math" w:hAnsi="Cambria Math"/>
              </w:rPr>
              <m:t>ε</m:t>
            </m:r>
          </m:e>
          <m:sub>
            <m:r>
              <w:rPr>
                <w:rFonts w:ascii="Cambria Math" w:hAnsi="Cambria Math"/>
              </w:rPr>
              <m:t>xx</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yy</m:t>
            </m:r>
          </m:sub>
        </m:sSub>
        <m:r>
          <w:rPr>
            <w:rFonts w:ascii="Cambria Math" w:hAnsi="Cambria Math"/>
          </w:rPr>
          <m:t xml:space="preserve"> ≠ </m:t>
        </m:r>
        <m:sSub>
          <m:sSubPr>
            <m:ctrlPr>
              <w:rPr>
                <w:rFonts w:ascii="Cambria Math" w:hAnsi="Cambria Math"/>
                <w:i/>
              </w:rPr>
            </m:ctrlPr>
          </m:sSubPr>
          <m:e>
            <m:r>
              <w:rPr>
                <w:rFonts w:ascii="Cambria Math" w:hAnsi="Cambria Math"/>
              </w:rPr>
              <m:t>ε</m:t>
            </m:r>
          </m:e>
          <m:sub>
            <m:r>
              <w:rPr>
                <w:rFonts w:ascii="Cambria Math" w:hAnsi="Cambria Math"/>
              </w:rPr>
              <m:t>zz</m:t>
            </m:r>
          </m:sub>
        </m:sSub>
      </m:oMath>
      <w:r w:rsidR="00BD116A">
        <w:t>)</w:t>
      </w:r>
      <w:r w:rsidR="00857812">
        <w:t xml:space="preserve"> and Biaxial (</w:t>
      </w:r>
      <m:oMath>
        <m:sSub>
          <m:sSubPr>
            <m:ctrlPr>
              <w:rPr>
                <w:rFonts w:ascii="Cambria Math" w:hAnsi="Cambria Math"/>
                <w:i/>
              </w:rPr>
            </m:ctrlPr>
          </m:sSubPr>
          <m:e>
            <m:r>
              <w:rPr>
                <w:rFonts w:ascii="Cambria Math" w:hAnsi="Cambria Math"/>
              </w:rPr>
              <m:t>ε</m:t>
            </m:r>
          </m:e>
          <m:sub>
            <m:r>
              <w:rPr>
                <w:rFonts w:ascii="Cambria Math" w:hAnsi="Cambria Math"/>
              </w:rPr>
              <m:t>xx</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yy</m:t>
            </m:r>
          </m:sub>
        </m:sSub>
        <m:r>
          <w:rPr>
            <w:rFonts w:ascii="Cambria Math" w:hAnsi="Cambria Math"/>
          </w:rPr>
          <m:t xml:space="preserve"> ≠ </m:t>
        </m:r>
        <m:sSub>
          <m:sSubPr>
            <m:ctrlPr>
              <w:rPr>
                <w:rFonts w:ascii="Cambria Math" w:hAnsi="Cambria Math"/>
                <w:i/>
              </w:rPr>
            </m:ctrlPr>
          </m:sSubPr>
          <m:e>
            <m:r>
              <w:rPr>
                <w:rFonts w:ascii="Cambria Math" w:hAnsi="Cambria Math"/>
              </w:rPr>
              <m:t>ε</m:t>
            </m:r>
          </m:e>
          <m:sub>
            <m:r>
              <w:rPr>
                <w:rFonts w:ascii="Cambria Math" w:hAnsi="Cambria Math"/>
              </w:rPr>
              <m:t>zz</m:t>
            </m:r>
          </m:sub>
        </m:sSub>
      </m:oMath>
      <w:r w:rsidR="00857812">
        <w:t>)</w:t>
      </w:r>
      <w:r w:rsidR="000762D2">
        <w:t>.</w:t>
      </w:r>
      <w:r w:rsidR="000C0AE6">
        <w:t xml:space="preserve"> </w:t>
      </w:r>
      <w:r w:rsidR="000507F8">
        <w:t xml:space="preserve">Anisotropy leads to </w:t>
      </w:r>
      <w:r w:rsidR="007639FA">
        <w:t xml:space="preserve">a polarization dependence of the refraction of light, </w:t>
      </w:r>
      <w:r w:rsidR="00911BED">
        <w:t xml:space="preserve">which is most clearly illustrated by the phenomenon of Birefringence, or double refraction. </w:t>
      </w:r>
      <w:r w:rsidR="00415447">
        <w:t>Birefringence occurs when light is incident on an anisotropic material. If th</w:t>
      </w:r>
      <w:r w:rsidR="00C86415">
        <w:t xml:space="preserve">e polarization of this light is not aligned with one of the material’s internal optical axes, </w:t>
      </w:r>
      <w:r w:rsidR="00315E8F">
        <w:t xml:space="preserve">the projected components of this light’s polarization state onto the </w:t>
      </w:r>
      <w:r w:rsidR="0072554E">
        <w:t xml:space="preserve">internal optical axes will experience different refractive </w:t>
      </w:r>
      <w:r w:rsidR="0093417D">
        <w:t>indexes and</w:t>
      </w:r>
      <w:r w:rsidR="0072554E">
        <w:t xml:space="preserve"> will </w:t>
      </w:r>
      <w:r w:rsidR="00B513A1">
        <w:t xml:space="preserve">thus travel along two separate </w:t>
      </w:r>
      <w:r w:rsidR="0093417D">
        <w:t xml:space="preserve">paths through the medium. This is shown in </w:t>
      </w:r>
      <w:r w:rsidR="00D03007">
        <w:fldChar w:fldCharType="begin"/>
      </w:r>
      <w:r w:rsidR="00D03007">
        <w:instrText xml:space="preserve"> REF _Ref7434650 \h </w:instrText>
      </w:r>
      <w:r w:rsidR="00B50AD2">
        <w:instrText xml:space="preserve"> \* MERGEFORMAT </w:instrText>
      </w:r>
      <w:r w:rsidR="00D03007">
        <w:fldChar w:fldCharType="separate"/>
      </w:r>
      <w:r w:rsidR="00E73EB7">
        <w:t xml:space="preserve">Figure </w:t>
      </w:r>
      <w:r w:rsidR="00E73EB7">
        <w:rPr>
          <w:noProof/>
        </w:rPr>
        <w:t>3</w:t>
      </w:r>
      <w:r w:rsidR="00D03007">
        <w:fldChar w:fldCharType="end"/>
      </w:r>
      <w:r w:rsidR="00AC1B79">
        <w:t>. Th</w:t>
      </w:r>
      <w:r w:rsidR="00272D16">
        <w:t>e fact tha</w:t>
      </w:r>
      <w:r w:rsidR="00444ED0">
        <w:t xml:space="preserve">t light of different polarizations experience different refractive indexes in these materials can be </w:t>
      </w:r>
      <w:r w:rsidR="00077B18">
        <w:t>taken advantage o</w:t>
      </w:r>
      <w:r w:rsidR="003633E7">
        <w:t xml:space="preserve">f to either filter out light of a given polarization, </w:t>
      </w:r>
      <w:r w:rsidR="00FD73A0">
        <w:t>a</w:t>
      </w:r>
      <w:r w:rsidR="003633E7">
        <w:t xml:space="preserve">s is done </w:t>
      </w:r>
      <w:r w:rsidR="00FD73A0">
        <w:t xml:space="preserve">in devices such as </w:t>
      </w:r>
      <w:r w:rsidR="00C20815">
        <w:t xml:space="preserve">Nicol and </w:t>
      </w:r>
      <w:r w:rsidR="00FD73A0">
        <w:t xml:space="preserve">Glan-Thompson </w:t>
      </w:r>
      <w:r w:rsidR="00C20815">
        <w:t>prisms</w:t>
      </w:r>
      <w:r w:rsidR="00D96265">
        <w:t>, or for introducing a specific phase between the two polarizations</w:t>
      </w:r>
      <w:r w:rsidR="00876B76">
        <w:t xml:space="preserve">, as is done in Half- and Quarter-Waveplates. </w:t>
      </w:r>
    </w:p>
    <w:p w14:paraId="611F4FB8" w14:textId="4886A58F" w:rsidR="00401456" w:rsidRDefault="00B34A38" w:rsidP="00B50AD2">
      <w:pPr>
        <w:pStyle w:val="Heading2"/>
        <w:jc w:val="both"/>
      </w:pPr>
      <w:bookmarkStart w:id="11" w:name="_Toc19998079"/>
      <w:r>
        <w:t>Sub-Wavelength Gratings &amp; Form Birefringence</w:t>
      </w:r>
      <w:bookmarkEnd w:id="11"/>
    </w:p>
    <w:p w14:paraId="2342A8A2" w14:textId="212A54C8" w:rsidR="00312A01" w:rsidRDefault="008E17DB" w:rsidP="00B50AD2">
      <w:pPr>
        <w:jc w:val="both"/>
      </w:pPr>
      <w:r>
        <w:t>Sub-Wavelength gratings are</w:t>
      </w:r>
      <w:r w:rsidR="00C023C5">
        <w:t xml:space="preserve">, as the name suggests, </w:t>
      </w:r>
      <w:r w:rsidR="00DE05E8">
        <w:t xml:space="preserve">diffraction gratings with periodicities smaller than the wavelength of light </w:t>
      </w:r>
      <w:r w:rsidR="002C612C">
        <w:t>they are</w:t>
      </w:r>
      <w:r w:rsidR="00DE05E8">
        <w:t xml:space="preserve"> designed to </w:t>
      </w:r>
      <w:r w:rsidR="003A1C79">
        <w:t xml:space="preserve">be used with, as is illustrated in </w:t>
      </w:r>
      <w:r w:rsidR="00A97813">
        <w:fldChar w:fldCharType="begin"/>
      </w:r>
      <w:r w:rsidR="00A97813">
        <w:instrText xml:space="preserve"> REF _Ref7438608 \h </w:instrText>
      </w:r>
      <w:r w:rsidR="00B50AD2">
        <w:instrText xml:space="preserve"> \* MERGEFORMAT </w:instrText>
      </w:r>
      <w:r w:rsidR="00A97813">
        <w:fldChar w:fldCharType="separate"/>
      </w:r>
      <w:r w:rsidR="00E73EB7">
        <w:t xml:space="preserve">Figure </w:t>
      </w:r>
      <w:r w:rsidR="00E73EB7">
        <w:rPr>
          <w:noProof/>
        </w:rPr>
        <w:t>4</w:t>
      </w:r>
      <w:r w:rsidR="00A97813">
        <w:fldChar w:fldCharType="end"/>
      </w:r>
      <w:r w:rsidR="00A97813">
        <w:t>:</w:t>
      </w:r>
    </w:p>
    <w:p w14:paraId="7B77D32A" w14:textId="77777777" w:rsidR="001454D5" w:rsidRDefault="00312A01" w:rsidP="00B50AD2">
      <w:pPr>
        <w:keepNext/>
        <w:pBdr>
          <w:top w:val="single" w:sz="4" w:space="1" w:color="auto"/>
          <w:left w:val="single" w:sz="4" w:space="4" w:color="auto"/>
          <w:bottom w:val="single" w:sz="4" w:space="1" w:color="auto"/>
          <w:right w:val="single" w:sz="4" w:space="4" w:color="auto"/>
        </w:pBdr>
        <w:jc w:val="both"/>
      </w:pPr>
      <w:r>
        <w:rPr>
          <w:noProof/>
        </w:rPr>
        <w:drawing>
          <wp:inline distT="0" distB="0" distL="0" distR="0" wp14:anchorId="0465EABF" wp14:editId="1991CFF8">
            <wp:extent cx="5943600" cy="310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45" t="2759" r="3213" b="2878"/>
                    <a:stretch/>
                  </pic:blipFill>
                  <pic:spPr bwMode="auto">
                    <a:xfrm>
                      <a:off x="0" y="0"/>
                      <a:ext cx="5943600" cy="3108960"/>
                    </a:xfrm>
                    <a:prstGeom prst="rect">
                      <a:avLst/>
                    </a:prstGeom>
                    <a:ln>
                      <a:noFill/>
                    </a:ln>
                    <a:extLst>
                      <a:ext uri="{53640926-AAD7-44D8-BBD7-CCE9431645EC}">
                        <a14:shadowObscured xmlns:a14="http://schemas.microsoft.com/office/drawing/2010/main"/>
                      </a:ext>
                    </a:extLst>
                  </pic:spPr>
                </pic:pic>
              </a:graphicData>
            </a:graphic>
          </wp:inline>
        </w:drawing>
      </w:r>
    </w:p>
    <w:p w14:paraId="708A49A5" w14:textId="153F2A0A" w:rsidR="007F4016" w:rsidRDefault="001454D5" w:rsidP="00750519">
      <w:pPr>
        <w:pStyle w:val="Caption"/>
      </w:pPr>
      <w:bookmarkStart w:id="12" w:name="_Ref7438608"/>
      <w:r>
        <w:t xml:space="preserve">Figure </w:t>
      </w:r>
      <w:fldSimple w:instr=" SEQ Figure \* ARABIC ">
        <w:r w:rsidR="00E73EB7">
          <w:rPr>
            <w:noProof/>
          </w:rPr>
          <w:t>4</w:t>
        </w:r>
      </w:fldSimple>
      <w:bookmarkEnd w:id="12"/>
      <w:r>
        <w:t>:</w:t>
      </w:r>
      <w:r w:rsidR="00A97813">
        <w:t xml:space="preserve"> </w:t>
      </w:r>
      <w:r w:rsidRPr="0080360B">
        <w:t>Illustration of Sub-Wavelength Grating</w:t>
      </w:r>
      <w:r>
        <w:t xml:space="preserve"> </w:t>
      </w:r>
      <w:r>
        <w:fldChar w:fldCharType="begin"/>
      </w:r>
      <w:r w:rsidR="00A65B87">
        <w:instrText xml:space="preserve"> ADDIN EN.CITE &lt;EndNote&gt;&lt;Cite&gt;&lt;Author&gt;Rumpf&lt;/Author&gt;&lt;Year&gt;2016&lt;/Year&gt;&lt;RecNum&gt;53&lt;/RecNum&gt;&lt;DisplayText&gt;[5]&lt;/DisplayText&gt;&lt;record&gt;&lt;rec-number&gt;53&lt;/rec-number&gt;&lt;foreign-keys&gt;&lt;key app="EN" db-id="pt2dv02s3rf9r3eavvlpfvr4wzd9zvs9v5d2" timestamp="1556554758" guid="b220f7c5-aa8a-40a2-8052-b269f29481ac"&gt;53&lt;/key&gt;&lt;/foreign-keys&gt;&lt;ref-type name="Web Page"&gt;12&lt;/ref-type&gt;&lt;contributors&gt;&lt;authors&gt;&lt;author&gt;Raymond C. Rumpf&lt;/author&gt;&lt;/authors&gt;&lt;/contributors&gt;&lt;titles&gt;&lt;title&gt;Subwavelength Gratings&lt;/title&gt;&lt;secondary-title&gt;21st Centuryu Electromagnetics&lt;/secondary-title&gt;&lt;/titles&gt;&lt;dates&gt;&lt;year&gt;2016&lt;/year&gt;&lt;/dates&gt;&lt;pub-location&gt;University of Texas, El Paso&lt;/pub-location&gt;&lt;urls&gt;&lt;related-urls&gt;&lt;url&gt;http://emlab.utep.edu/ee5390em21/Lecture%2010%20--%20Subwavelength%20gratings.pdf&lt;/url&gt;&lt;/related-urls&gt;&lt;/urls&gt;&lt;/record&gt;&lt;/Cite&gt;&lt;/EndNote&gt;</w:instrText>
      </w:r>
      <w:r>
        <w:fldChar w:fldCharType="separate"/>
      </w:r>
      <w:r w:rsidR="00A65B87">
        <w:rPr>
          <w:noProof/>
        </w:rPr>
        <w:t>[</w:t>
      </w:r>
      <w:hyperlink w:anchor="_ENREF_5" w:tooltip="Rumpf, 2016 #53" w:history="1">
        <w:r w:rsidR="00D21D22">
          <w:rPr>
            <w:noProof/>
          </w:rPr>
          <w:t>5</w:t>
        </w:r>
      </w:hyperlink>
      <w:r w:rsidR="00A65B87">
        <w:rPr>
          <w:noProof/>
        </w:rPr>
        <w:t>]</w:t>
      </w:r>
      <w:r>
        <w:fldChar w:fldCharType="end"/>
      </w:r>
    </w:p>
    <w:p w14:paraId="0B85C7E8" w14:textId="330023F5" w:rsidR="006A6B30" w:rsidRDefault="00FA28F6" w:rsidP="00B50AD2">
      <w:pPr>
        <w:jc w:val="both"/>
      </w:pPr>
      <w:r>
        <w:t>A traditional grating analysis of such a structure, using the traditional grating equation</w:t>
      </w:r>
      <w:r w:rsidR="00193464">
        <w:t>, suggests th</w:t>
      </w:r>
      <w:r w:rsidR="0017580C">
        <w:t>a</w:t>
      </w:r>
      <w:r w:rsidR="00193464">
        <w:t>t we should see diffraction orders at angles given by:</w:t>
      </w:r>
    </w:p>
    <w:p w14:paraId="61F5E841" w14:textId="77777777" w:rsidR="00FA28F6" w:rsidRDefault="006A6B3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m:rPr>
              <m:sty m:val="p"/>
            </m:rPr>
            <w:rPr>
              <w:rFonts w:ascii="Cambria Math" w:hAnsi="Cambria Math" w:cstheme="minorHAnsi"/>
            </w:rPr>
            <m:t>Λ</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m</m:t>
                  </m:r>
                </m:sub>
              </m:sSub>
            </m:e>
          </m:d>
          <m:r>
            <w:rPr>
              <w:rFonts w:ascii="Cambria Math" w:hAnsi="Cambria Math"/>
            </w:rPr>
            <m:t xml:space="preserve">=m∙λ      →      </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m∙λ</m:t>
                  </m:r>
                </m:num>
                <m:den>
                  <m:r>
                    <m:rPr>
                      <m:sty m:val="p"/>
                    </m:rPr>
                    <w:rPr>
                      <w:rFonts w:ascii="Cambria Math" w:hAnsi="Cambria Math" w:cstheme="minorHAnsi"/>
                    </w:rPr>
                    <m:t>Λ</m:t>
                  </m:r>
                </m:den>
              </m:f>
            </m:e>
          </m:d>
        </m:oMath>
      </m:oMathPara>
    </w:p>
    <w:p w14:paraId="175ED3B7" w14:textId="07008654" w:rsidR="0017580C" w:rsidRDefault="00307089" w:rsidP="00750519">
      <w:pPr>
        <w:pStyle w:val="Caption"/>
      </w:pPr>
      <w:r>
        <w:t xml:space="preserve">Equation </w:t>
      </w:r>
      <w:fldSimple w:instr=" SEQ Equation \* ARABIC ">
        <w:r w:rsidR="00E73EB7">
          <w:rPr>
            <w:noProof/>
          </w:rPr>
          <w:t>2</w:t>
        </w:r>
      </w:fldSimple>
      <w:r>
        <w:t>: Grating Equation</w:t>
      </w:r>
    </w:p>
    <w:p w14:paraId="65A219BE" w14:textId="505ECA33" w:rsidR="00C557E4" w:rsidRDefault="00BF1606" w:rsidP="00B50AD2">
      <w:pPr>
        <w:jc w:val="both"/>
      </w:pPr>
      <w:r>
        <w:t>However, it’s clear from this equation that, in the subwavelength limit</w:t>
      </w:r>
      <w:r w:rsidR="00912FE8">
        <w:t>,</w:t>
      </w:r>
      <w:r w:rsidR="00C5670A">
        <w:t xml:space="preserve"> because </w:t>
      </w:r>
      <w:r w:rsidR="00912FE8">
        <w:t xml:space="preserve"> </w:t>
      </w:r>
      <m:oMath>
        <m:f>
          <m:fPr>
            <m:ctrlPr>
              <w:rPr>
                <w:rFonts w:ascii="Cambria Math" w:hAnsi="Cambria Math"/>
                <w:i/>
              </w:rPr>
            </m:ctrlPr>
          </m:fPr>
          <m:num>
            <m:r>
              <w:rPr>
                <w:rFonts w:ascii="Cambria Math" w:hAnsi="Cambria Math"/>
              </w:rPr>
              <m:t>λ</m:t>
            </m:r>
          </m:num>
          <m:den>
            <m:r>
              <m:rPr>
                <m:sty m:val="p"/>
              </m:rPr>
              <w:rPr>
                <w:rFonts w:ascii="Cambria Math" w:hAnsi="Cambria Math" w:cstheme="minorHAnsi"/>
              </w:rPr>
              <m:t>Λ</m:t>
            </m:r>
          </m:den>
        </m:f>
        <m:r>
          <w:rPr>
            <w:rFonts w:ascii="Cambria Math" w:hAnsi="Cambria Math"/>
          </w:rPr>
          <m:t xml:space="preserve"> &gt; 1</m:t>
        </m:r>
      </m:oMath>
      <w:r w:rsidR="00B80937">
        <w:t xml:space="preserve"> , the angle</w:t>
      </w:r>
      <w:r w:rsidR="003F7CF6">
        <w:t xml:space="preserve">s of </w:t>
      </w:r>
      <w:r w:rsidR="00C5670A">
        <w:t>All</w:t>
      </w:r>
      <w:r w:rsidR="003F7CF6">
        <w:t xml:space="preserve"> </w:t>
      </w:r>
      <w:r w:rsidR="003455BE">
        <w:t xml:space="preserve">non-zero </w:t>
      </w:r>
      <w:r w:rsidR="003F7CF6">
        <w:t xml:space="preserve">orders become </w:t>
      </w:r>
      <w:r w:rsidR="00036958">
        <w:t xml:space="preserve">complex. </w:t>
      </w:r>
      <w:r w:rsidR="003455BE">
        <w:t xml:space="preserve">This means we only obtain a zeroth </w:t>
      </w:r>
      <w:r w:rsidR="00C5670A">
        <w:t xml:space="preserve">diffraction </w:t>
      </w:r>
      <w:r w:rsidR="001D2EBD">
        <w:t>order.</w:t>
      </w:r>
      <w:r w:rsidR="00D30E84">
        <w:t xml:space="preserve"> However, this does not mean that the beam simply </w:t>
      </w:r>
      <w:r w:rsidR="006E26A8">
        <w:t>passes through</w:t>
      </w:r>
      <w:r w:rsidR="00D30E84">
        <w:t xml:space="preserve"> undisturbed. In fact, </w:t>
      </w:r>
      <w:r w:rsidR="006E26A8">
        <w:t>because the wavelength is much larger than the grating size, the light sees that gra</w:t>
      </w:r>
      <w:r w:rsidR="005B6F63">
        <w:t>t</w:t>
      </w:r>
      <w:r w:rsidR="006E26A8">
        <w:t>ing</w:t>
      </w:r>
      <w:r w:rsidR="00077D1E">
        <w:t xml:space="preserve">, which </w:t>
      </w:r>
      <w:r w:rsidR="001D00F7">
        <w:t xml:space="preserve">consists of some defined ratio of a base material and air, </w:t>
      </w:r>
      <w:r w:rsidR="006E26A8">
        <w:t xml:space="preserve">as an </w:t>
      </w:r>
      <w:r w:rsidR="005B6F63">
        <w:t>“Effective Medium” with an index of refraction that is</w:t>
      </w:r>
      <w:r w:rsidR="00A23BC7">
        <w:t xml:space="preserve"> </w:t>
      </w:r>
      <w:r w:rsidR="007902EC">
        <w:t>essentially a</w:t>
      </w:r>
      <w:r w:rsidR="00E84F30">
        <w:t xml:space="preserve"> weighted</w:t>
      </w:r>
      <w:r w:rsidR="00FB011A">
        <w:t xml:space="preserve"> average of the</w:t>
      </w:r>
      <w:r w:rsidR="00E84F30">
        <w:t xml:space="preserve"> indexes of these two materials</w:t>
      </w:r>
      <w:r w:rsidR="00FB011A">
        <w:t>.</w:t>
      </w:r>
      <w:r w:rsidR="003305F7">
        <w:t xml:space="preserve"> </w:t>
      </w:r>
      <w:r w:rsidR="00E84F30">
        <w:t xml:space="preserve">Further, </w:t>
      </w:r>
      <w:r w:rsidR="00096C1F">
        <w:t xml:space="preserve">because the </w:t>
      </w:r>
      <w:r w:rsidR="007902EC">
        <w:t xml:space="preserve">diffraction </w:t>
      </w:r>
      <w:r w:rsidR="002C671A">
        <w:t>grating has two clearly defined po</w:t>
      </w:r>
      <w:r w:rsidR="00545879">
        <w:t xml:space="preserve">ssible </w:t>
      </w:r>
      <w:r w:rsidR="002C671A">
        <w:t>planes of incidenc</w:t>
      </w:r>
      <w:r w:rsidR="00545879">
        <w:t xml:space="preserve">e, normal to the grating and parallel to the grating. These </w:t>
      </w:r>
      <w:r w:rsidR="005E2E31">
        <w:t xml:space="preserve">two planes of incidence </w:t>
      </w:r>
      <w:r w:rsidR="000905BF">
        <w:t xml:space="preserve">will appear quite different from the perspective of the </w:t>
      </w:r>
      <w:r w:rsidR="00CC2E49">
        <w:t>light and</w:t>
      </w:r>
      <w:r w:rsidR="000905BF">
        <w:t xml:space="preserve"> will</w:t>
      </w:r>
      <w:r w:rsidR="009F2A46">
        <w:t>,</w:t>
      </w:r>
      <w:r w:rsidR="000905BF">
        <w:t xml:space="preserve"> in general</w:t>
      </w:r>
      <w:r w:rsidR="009F2A46">
        <w:t>,</w:t>
      </w:r>
      <w:r w:rsidR="000905BF">
        <w:t xml:space="preserve"> have different indexes of refraction.</w:t>
      </w:r>
      <w:r w:rsidR="009F2A46">
        <w:t xml:space="preserve"> This </w:t>
      </w:r>
      <w:r w:rsidR="002C1744">
        <w:t xml:space="preserve">means a </w:t>
      </w:r>
      <w:r w:rsidR="00005C7F">
        <w:t xml:space="preserve">1-Dimensional subwavelength grating acts as a Uniaxial crystal, with optical axis </w:t>
      </w:r>
      <w:r w:rsidR="00A87273">
        <w:t>oriented normal to the surface of the grating</w:t>
      </w:r>
      <w:r w:rsidR="00431EDB">
        <w:t>.</w:t>
      </w:r>
      <w:r w:rsidR="008009E4">
        <w:t xml:space="preserve"> This means that Subwavelength gratings can be used to </w:t>
      </w:r>
      <w:r w:rsidR="002F02DC">
        <w:t xml:space="preserve">create optical components that naturally occurring uniaxial crystals have </w:t>
      </w:r>
      <w:r w:rsidR="00C13344">
        <w:rPr>
          <w:noProof/>
        </w:rPr>
        <mc:AlternateContent>
          <mc:Choice Requires="wps">
            <w:drawing>
              <wp:anchor distT="0" distB="0" distL="114300" distR="114300" simplePos="0" relativeHeight="251658245" behindDoc="0" locked="0" layoutInCell="1" allowOverlap="1" wp14:anchorId="3D729543" wp14:editId="0CA9A0BF">
                <wp:simplePos x="0" y="0"/>
                <wp:positionH relativeFrom="column">
                  <wp:posOffset>2971800</wp:posOffset>
                </wp:positionH>
                <wp:positionV relativeFrom="paragraph">
                  <wp:posOffset>1565910</wp:posOffset>
                </wp:positionV>
                <wp:extent cx="29718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65FB4F52" w14:textId="05030ED6" w:rsidR="00097167" w:rsidRDefault="00097167" w:rsidP="00750519">
                            <w:pPr>
                              <w:pStyle w:val="Caption"/>
                            </w:pPr>
                            <w:bookmarkStart w:id="13" w:name="_Ref7446838"/>
                            <w:r>
                              <w:t xml:space="preserve">Figure </w:t>
                            </w:r>
                            <w:fldSimple w:instr=" SEQ Figure \* ARABIC ">
                              <w:r w:rsidR="00E73EB7">
                                <w:rPr>
                                  <w:noProof/>
                                </w:rPr>
                                <w:t>5</w:t>
                              </w:r>
                            </w:fldSimple>
                            <w:bookmarkEnd w:id="13"/>
                            <w:r>
                              <w:t xml:space="preserve">: 2-Dimensional Grating </w:t>
                            </w:r>
                            <w:r>
                              <w:fldChar w:fldCharType="begin"/>
                            </w:r>
                            <w:r>
                              <w:instrText xml:space="preserve"> ADDIN EN.CITE &lt;EndNote&gt;&lt;Cite&gt;&lt;RecNum&gt;54&lt;/RecNum&gt;&lt;DisplayText&gt;[3]&lt;/DisplayText&gt;&lt;record&gt;&lt;rec-number&gt;54&lt;/rec-number&gt;&lt;foreign-keys&gt;&lt;key app="EN" db-id="pt2dv02s3rf9r3eavvlpfvr4wzd9zvs9v5d2" timestamp="1556568275" guid="8b7645f0-b4b6-427b-a392-4700e229207b"&gt;54&lt;/key&gt;&lt;/foreign-keys&gt;&lt;ref-type name="Journal Article"&gt;17&lt;/ref-type&gt;&lt;contributors&gt;&lt;authors&gt;&lt;author&gt;Pajewski, Lara&lt;/author&gt;&lt;author&gt;Borghi, Riccardo&lt;/author&gt;&lt;author&gt;Schettini, Giuseppe&lt;/author&gt;&lt;author&gt;Frezza, Fabrizio&lt;/author&gt;&lt;author&gt;Santarsiero, Massimo&lt;/author&gt;&lt;/authors&gt;&lt;/contributors&gt;&lt;titles&gt;&lt;title&gt;Design of a binary grating with subwavelength features that acts as a polarizing beam splitter&lt;/title&gt;&lt;secondary-title&gt;Applied Optics&lt;/secondary-title&gt;&lt;alt-title&gt;Appl. Opt.&lt;/alt-title&gt;&lt;/titles&gt;&lt;periodical&gt;&lt;full-title&gt;Applied Optics&lt;/full-title&gt;&lt;abbr-1&gt;Appl. Opt.&lt;/abbr-1&gt;&lt;/periodical&gt;&lt;alt-periodical&gt;&lt;full-title&gt;Applied Optics&lt;/full-title&gt;&lt;abbr-1&gt;Appl. Opt.&lt;/abbr-1&gt;&lt;/alt-periodical&gt;&lt;pages&gt;5898-5905&lt;/pages&gt;&lt;volume&gt;40&lt;/volume&gt;&lt;number&gt;32&lt;/number&gt;&lt;keywords&gt;&lt;keyword&gt;Diffractive optics&lt;/keyword&gt;&lt;keyword&gt;Gratings&lt;/keyword&gt;&lt;keyword&gt;Polarization&lt;/keyword&gt;&lt;keyword&gt;Diffraction gratings&lt;/keyword&gt;&lt;keyword&gt;Diffractive optical elements&lt;/keyword&gt;&lt;keyword&gt;Form birefringence&lt;/keyword&gt;&lt;keyword&gt;Phase shift&lt;/keyword&gt;&lt;keyword&gt;Refractive index&lt;/keyword&gt;&lt;/keywords&gt;&lt;dates&gt;&lt;year&gt;2001&lt;/year&gt;&lt;pub-dates&gt;&lt;date&gt;2001/11/10&lt;/date&gt;&lt;/pub-dates&gt;&lt;/dates&gt;&lt;publisher&gt;OSA&lt;/publisher&gt;&lt;urls&gt;&lt;related-urls&gt;&lt;url&gt;http://ao.osa.org/abstract.cfm?URI=ao-40-32-5898&lt;/url&gt;&lt;/related-urls&gt;&lt;/urls&gt;&lt;electronic-resource-num&gt;10.1364/AO.40.005898&lt;/electronic-resource-num&gt;&lt;/record&gt;&lt;/Cite&gt;&lt;/EndNote&gt;</w:instrText>
                            </w:r>
                            <w:r>
                              <w:fldChar w:fldCharType="separate"/>
                            </w:r>
                            <w:r>
                              <w:rPr>
                                <w:noProof/>
                              </w:rPr>
                              <w:t>[</w:t>
                            </w:r>
                            <w:hyperlink w:anchor="_ENREF_3" w:tooltip="Pajewski, 2001 #54" w:history="1">
                              <w:r w:rsidR="00D21D22">
                                <w:rPr>
                                  <w:noProof/>
                                </w:rPr>
                                <w:t>3</w:t>
                              </w:r>
                            </w:hyperlink>
                            <w:r>
                              <w:rPr>
                                <w:noProof/>
                              </w:rPr>
                              <w:t>]</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29543" id="Text Box 10" o:spid="_x0000_s1028" type="#_x0000_t202" style="position:absolute;left:0;text-align:left;margin-left:234pt;margin-top:123.3pt;width:234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YMGQIAAD8EAAAOAAAAZHJzL2Uyb0RvYy54bWysU02P0zAQvSPxHyzfadoiliV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n/9HF2OyWXJN/N+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" stroked="f">
                <v:textbox style="mso-fit-shape-to-text:t" inset="0,0,0,0">
                  <w:txbxContent>
                    <w:p w14:paraId="65FB4F52" w14:textId="05030ED6" w:rsidR="00097167" w:rsidRDefault="00097167" w:rsidP="00750519">
                      <w:pPr>
                        <w:pStyle w:val="Caption"/>
                      </w:pPr>
                      <w:bookmarkStart w:id="14" w:name="_Ref7446838"/>
                      <w:r>
                        <w:t xml:space="preserve">Figure </w:t>
                      </w:r>
                      <w:fldSimple w:instr=" SEQ Figure \* ARABIC ">
                        <w:r w:rsidR="00E73EB7">
                          <w:rPr>
                            <w:noProof/>
                          </w:rPr>
                          <w:t>5</w:t>
                        </w:r>
                      </w:fldSimple>
                      <w:bookmarkEnd w:id="14"/>
                      <w:r>
                        <w:t xml:space="preserve">: 2-Dimensional Grating </w:t>
                      </w:r>
                      <w:r>
                        <w:fldChar w:fldCharType="begin"/>
                      </w:r>
                      <w:r>
                        <w:instrText xml:space="preserve"> ADDIN EN.CITE &lt;EndNote&gt;&lt;Cite&gt;&lt;RecNum&gt;54&lt;/RecNum&gt;&lt;DisplayText&gt;[3]&lt;/DisplayText&gt;&lt;record&gt;&lt;rec-number&gt;54&lt;/rec-number&gt;&lt;foreign-keys&gt;&lt;key app="EN" db-id="pt2dv02s3rf9r3eavvlpfvr4wzd9zvs9v5d2" timestamp="1556568275" guid="8b7645f0-b4b6-427b-a392-4700e229207b"&gt;54&lt;/key&gt;&lt;/foreign-keys&gt;&lt;ref-type name="Journal Article"&gt;17&lt;/ref-type&gt;&lt;contributors&gt;&lt;authors&gt;&lt;author&gt;Pajewski, Lara&lt;/author&gt;&lt;author&gt;Borghi, Riccardo&lt;/author&gt;&lt;author&gt;Schettini, Giuseppe&lt;/author&gt;&lt;author&gt;Frezza, Fabrizio&lt;/author&gt;&lt;author&gt;Santarsiero, Massimo&lt;/author&gt;&lt;/authors&gt;&lt;/contributors&gt;&lt;titles&gt;&lt;title&gt;Design of a binary grating with subwavelength features that acts as a polarizing beam splitter&lt;/title&gt;&lt;secondary-title&gt;Applied Optics&lt;/secondary-title&gt;&lt;alt-title&gt;Appl. Opt.&lt;/alt-title&gt;&lt;/titles&gt;&lt;periodical&gt;&lt;full-title&gt;Applied Optics&lt;/full-title&gt;&lt;abbr-1&gt;Appl. Opt.&lt;/abbr-1&gt;&lt;/periodical&gt;&lt;alt-periodical&gt;&lt;full-title&gt;Applied Optics&lt;/full-title&gt;&lt;abbr-1&gt;Appl. Opt.&lt;/abbr-1&gt;&lt;/alt-periodical&gt;&lt;pages&gt;5898-5905&lt;/pages&gt;&lt;volume&gt;40&lt;/volume&gt;&lt;number&gt;32&lt;/number&gt;&lt;keywords&gt;&lt;keyword&gt;Diffractive optics&lt;/keyword&gt;&lt;keyword&gt;Gratings&lt;/keyword&gt;&lt;keyword&gt;Polarization&lt;/keyword&gt;&lt;keyword&gt;Diffraction gratings&lt;/keyword&gt;&lt;keyword&gt;Diffractive optical elements&lt;/keyword&gt;&lt;keyword&gt;Form birefringence&lt;/keyword&gt;&lt;keyword&gt;Phase shift&lt;/keyword&gt;&lt;keyword&gt;Refractive index&lt;/keyword&gt;&lt;/keywords&gt;&lt;dates&gt;&lt;year&gt;2001&lt;/year&gt;&lt;pub-dates&gt;&lt;date&gt;2001/11/10&lt;/date&gt;&lt;/pub-dates&gt;&lt;/dates&gt;&lt;publisher&gt;OSA&lt;/publisher&gt;&lt;urls&gt;&lt;related-urls&gt;&lt;url&gt;http://ao.osa.org/abstract.cfm?URI=ao-40-32-5898&lt;/url&gt;&lt;/related-urls&gt;&lt;/urls&gt;&lt;electronic-resource-num&gt;10.1364/AO.40.005898&lt;/electronic-resource-num&gt;&lt;/record&gt;&lt;/Cite&gt;&lt;/EndNote&gt;</w:instrText>
                      </w:r>
                      <w:r>
                        <w:fldChar w:fldCharType="separate"/>
                      </w:r>
                      <w:r>
                        <w:rPr>
                          <w:noProof/>
                        </w:rPr>
                        <w:t>[</w:t>
                      </w:r>
                      <w:hyperlink w:anchor="_ENREF_3" w:tooltip="Pajewski, 2001 #54" w:history="1">
                        <w:r w:rsidR="00D21D22">
                          <w:rPr>
                            <w:noProof/>
                          </w:rPr>
                          <w:t>3</w:t>
                        </w:r>
                      </w:hyperlink>
                      <w:r>
                        <w:rPr>
                          <w:noProof/>
                        </w:rPr>
                        <w:t>]</w:t>
                      </w:r>
                      <w:r>
                        <w:fldChar w:fldCharType="end"/>
                      </w:r>
                    </w:p>
                  </w:txbxContent>
                </v:textbox>
                <w10:wrap type="square"/>
              </v:shape>
            </w:pict>
          </mc:Fallback>
        </mc:AlternateContent>
      </w:r>
      <w:r w:rsidR="00C13344">
        <w:rPr>
          <w:noProof/>
        </w:rPr>
        <w:drawing>
          <wp:anchor distT="0" distB="0" distL="114300" distR="114300" simplePos="0" relativeHeight="251658244" behindDoc="0" locked="0" layoutInCell="1" allowOverlap="1" wp14:anchorId="53130778" wp14:editId="08156B92">
            <wp:simplePos x="0" y="0"/>
            <wp:positionH relativeFrom="margin">
              <wp:align>right</wp:align>
            </wp:positionH>
            <wp:positionV relativeFrom="paragraph">
              <wp:posOffset>0</wp:posOffset>
            </wp:positionV>
            <wp:extent cx="2971800" cy="1508760"/>
            <wp:effectExtent l="0" t="0" r="0" b="0"/>
            <wp:wrapSquare wrapText="bothSides"/>
            <wp:docPr id="9" name="Picture 9" descr="figs/grating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s/grating1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2DC">
        <w:t>traditionally been use</w:t>
      </w:r>
      <w:r w:rsidR="004E76FC">
        <w:t>d for, such as waveplates and polarizers.</w:t>
      </w:r>
      <w:r w:rsidR="00B67F83">
        <w:t xml:space="preserve"> This phenomenon, where the structure of the material is </w:t>
      </w:r>
      <w:r w:rsidR="005771FA">
        <w:t xml:space="preserve">defining polarization properties, is called Form Birefringence. </w:t>
      </w:r>
      <w:r w:rsidR="008F1F22">
        <w:t>Additionally, b</w:t>
      </w:r>
      <w:r w:rsidR="003E472C">
        <w:t>y making this a 2-Dimensional Subwavelength grating</w:t>
      </w:r>
      <w:r w:rsidR="00C13344">
        <w:t xml:space="preserve">, </w:t>
      </w:r>
      <w:r w:rsidR="000032C7">
        <w:t xml:space="preserve">such as the grating illustrated in </w:t>
      </w:r>
      <w:r w:rsidR="000032C7">
        <w:fldChar w:fldCharType="begin"/>
      </w:r>
      <w:r w:rsidR="000032C7">
        <w:instrText xml:space="preserve"> REF _Ref7446838 \h </w:instrText>
      </w:r>
      <w:r w:rsidR="00B50AD2">
        <w:instrText xml:space="preserve"> \* MERGEFORMAT </w:instrText>
      </w:r>
      <w:r w:rsidR="000032C7">
        <w:fldChar w:fldCharType="separate"/>
      </w:r>
      <w:r w:rsidR="00E73EB7">
        <w:t xml:space="preserve">Figure </w:t>
      </w:r>
      <w:r w:rsidR="00E73EB7">
        <w:rPr>
          <w:noProof/>
        </w:rPr>
        <w:t>5</w:t>
      </w:r>
      <w:r w:rsidR="000032C7">
        <w:fldChar w:fldCharType="end"/>
      </w:r>
      <w:r w:rsidR="003E472C">
        <w:t xml:space="preserve">, I can </w:t>
      </w:r>
      <w:r w:rsidR="007C4829">
        <w:t>eliminate this asymmetry</w:t>
      </w:r>
      <w:r w:rsidR="008F1F22">
        <w:t xml:space="preserve"> and create an isotropic effective medium</w:t>
      </w:r>
      <w:r w:rsidR="005271D6">
        <w:t xml:space="preserve">, which is useful for applications where we do not want any polarization dependence, such as </w:t>
      </w:r>
      <w:r w:rsidR="00370321">
        <w:t>antireflection coatings.</w:t>
      </w:r>
      <w:r w:rsidR="00991464">
        <w:t xml:space="preserve"> A</w:t>
      </w:r>
      <w:r w:rsidR="00D763D5">
        <w:t xml:space="preserve">n asymmetric </w:t>
      </w:r>
      <w:r w:rsidR="00991464">
        <w:t>2-</w:t>
      </w:r>
      <w:r w:rsidR="00D763D5">
        <w:t>d</w:t>
      </w:r>
      <w:r w:rsidR="00991464">
        <w:t xml:space="preserve">imensional grating also allows for </w:t>
      </w:r>
      <w:r w:rsidR="00095DB0">
        <w:t xml:space="preserve">independent tuning of the </w:t>
      </w:r>
      <w:r w:rsidR="00AF62B4">
        <w:t>index experienced by both polarization states.</w:t>
      </w:r>
      <w:r w:rsidR="007F4544">
        <w:t xml:space="preserve"> </w:t>
      </w:r>
    </w:p>
    <w:p w14:paraId="49C1247F" w14:textId="31B5B587" w:rsidR="00AF62B4" w:rsidRDefault="00AF62B4" w:rsidP="00B50AD2">
      <w:pPr>
        <w:jc w:val="both"/>
      </w:pPr>
      <w:r>
        <w:t xml:space="preserve">From this perspective, we </w:t>
      </w:r>
      <w:r w:rsidR="009E2C6C">
        <w:t xml:space="preserve">can look at </w:t>
      </w:r>
      <w:r w:rsidR="00D1638F">
        <w:t xml:space="preserve">the slanted wire structures </w:t>
      </w:r>
      <w:r w:rsidR="00DB411C">
        <w:t>I have been studying as a symmetric 2-didmensional grating that has been tilted</w:t>
      </w:r>
      <w:r w:rsidR="00A2600F">
        <w:t>. The symmetric 2-dimensiona crystal, as I just stated, can</w:t>
      </w:r>
      <w:r w:rsidR="00C12852">
        <w:t>, through this effective medium approach,</w:t>
      </w:r>
      <w:r w:rsidR="00A2600F">
        <w:t xml:space="preserve"> be understood as a</w:t>
      </w:r>
      <w:r w:rsidR="00C12852">
        <w:t xml:space="preserve"> Uniaxial crystal. So, the Slanted Wire structure might be best understood as a </w:t>
      </w:r>
      <w:r w:rsidR="009F2847">
        <w:t xml:space="preserve">uniaxial crystal with the optic axis tilted away from the normal. </w:t>
      </w:r>
    </w:p>
    <w:p w14:paraId="536A8F84" w14:textId="28CDE18B" w:rsidR="00E776A2" w:rsidRPr="006A6B30" w:rsidRDefault="003F739D" w:rsidP="00B50AD2">
      <w:pPr>
        <w:jc w:val="both"/>
      </w:pPr>
      <w:r>
        <w:t xml:space="preserve">In order to demonstrate and explore the polarizing effects of </w:t>
      </w:r>
      <w:r w:rsidR="00994919">
        <w:t>these various subwavelength gratings, I will perform simulations to demonstrate the ideas introduced here. Through simulation, I hope to</w:t>
      </w:r>
      <w:r w:rsidR="00626C27">
        <w:t xml:space="preserve"> ultimately</w:t>
      </w:r>
      <w:r w:rsidR="00994919">
        <w:t xml:space="preserve"> test the notion that </w:t>
      </w:r>
      <w:r w:rsidR="00302344">
        <w:t xml:space="preserve">the slanted wire can be understood as a tilted uniaxial crystal. </w:t>
      </w:r>
    </w:p>
    <w:p w14:paraId="43A8A391" w14:textId="7E6BD206" w:rsidR="00F607EB" w:rsidRDefault="00F607EB" w:rsidP="00B50AD2">
      <w:pPr>
        <w:pStyle w:val="Heading1"/>
        <w:jc w:val="both"/>
      </w:pPr>
      <w:bookmarkStart w:id="15" w:name="_Ref8085778"/>
      <w:bookmarkStart w:id="16" w:name="_Ref8085786"/>
      <w:bookmarkStart w:id="17" w:name="_Toc19998080"/>
      <w:r>
        <w:t>1-Dimensional Sub</w:t>
      </w:r>
      <w:r w:rsidR="003D51A5">
        <w:t>w</w:t>
      </w:r>
      <w:r>
        <w:t>avelength Grating</w:t>
      </w:r>
      <w:bookmarkEnd w:id="15"/>
      <w:bookmarkEnd w:id="16"/>
      <w:bookmarkEnd w:id="17"/>
      <w:r w:rsidR="00B30B64">
        <w:t xml:space="preserve"> </w:t>
      </w:r>
    </w:p>
    <w:p w14:paraId="3ECADFC1" w14:textId="7BC741C4" w:rsidR="00F205C5" w:rsidRDefault="00626C27" w:rsidP="00B50AD2">
      <w:pPr>
        <w:jc w:val="both"/>
      </w:pPr>
      <w:r>
        <w:t xml:space="preserve">I’ll start my </w:t>
      </w:r>
      <w:r w:rsidR="00F67C62">
        <w:t>analyses by looking at the simplest structure</w:t>
      </w:r>
      <w:r w:rsidR="00B97F74">
        <w:t xml:space="preserve"> that I am interested in</w:t>
      </w:r>
      <w:r w:rsidR="00F67C62">
        <w:t xml:space="preserve">, a 1-Dimensional Subwavelength grating. </w:t>
      </w:r>
      <w:r w:rsidR="008775CF">
        <w:t>For such a structure</w:t>
      </w:r>
      <w:r w:rsidR="00795F69">
        <w:t xml:space="preserve">, with period </w:t>
      </w:r>
      <m:oMath>
        <m:r>
          <m:rPr>
            <m:sty m:val="p"/>
          </m:rPr>
          <w:rPr>
            <w:rFonts w:ascii="Cambria Math" w:hAnsi="Cambria Math"/>
          </w:rPr>
          <m:t>Λ</m:t>
        </m:r>
      </m:oMath>
      <w:r w:rsidR="00795F69">
        <w:t xml:space="preserve"> and fill factor f</w:t>
      </w:r>
      <w:r w:rsidR="007C0876">
        <w:t xml:space="preserve"> and constructed of a material with </w:t>
      </w:r>
      <w:r w:rsidR="00D41B8F">
        <w:t xml:space="preserve">permittivity </w:t>
      </w:r>
      <m:oMath>
        <m:sSub>
          <m:sSubPr>
            <m:ctrlPr>
              <w:rPr>
                <w:rFonts w:ascii="Cambria Math" w:hAnsi="Cambria Math"/>
                <w:i/>
              </w:rPr>
            </m:ctrlPr>
          </m:sSubPr>
          <m:e>
            <m:r>
              <w:rPr>
                <w:rFonts w:ascii="Cambria Math" w:hAnsi="Cambria Math"/>
              </w:rPr>
              <m:t>ϵ</m:t>
            </m:r>
          </m:e>
          <m:sub>
            <m:r>
              <w:rPr>
                <w:rFonts w:ascii="Cambria Math" w:hAnsi="Cambria Math"/>
              </w:rPr>
              <m:t>2</m:t>
            </m:r>
          </m:sub>
        </m:sSub>
      </m:oMath>
      <w:r w:rsidR="00D41B8F">
        <w:t xml:space="preserve"> </w:t>
      </w:r>
      <w:r w:rsidR="000B57ED">
        <w:t xml:space="preserve">in a medium with permittivity </w:t>
      </w:r>
      <m:oMath>
        <m:sSub>
          <m:sSubPr>
            <m:ctrlPr>
              <w:rPr>
                <w:rFonts w:ascii="Cambria Math" w:hAnsi="Cambria Math"/>
                <w:i/>
              </w:rPr>
            </m:ctrlPr>
          </m:sSubPr>
          <m:e>
            <m:r>
              <w:rPr>
                <w:rFonts w:ascii="Cambria Math" w:hAnsi="Cambria Math"/>
              </w:rPr>
              <m:t>ϵ</m:t>
            </m:r>
          </m:e>
          <m:sub>
            <m:r>
              <w:rPr>
                <w:rFonts w:ascii="Cambria Math" w:hAnsi="Cambria Math"/>
              </w:rPr>
              <m:t>1</m:t>
            </m:r>
          </m:sub>
        </m:sSub>
      </m:oMath>
      <w:r w:rsidR="008775CF">
        <w:t>, the effec</w:t>
      </w:r>
      <w:r w:rsidR="007B32F6">
        <w:t>tive permittivities of the T</w:t>
      </w:r>
      <w:r w:rsidR="00BF324B">
        <w:t>E</w:t>
      </w:r>
      <w:r w:rsidR="007B32F6">
        <w:t xml:space="preserve"> and T</w:t>
      </w:r>
      <w:r w:rsidR="00BF324B">
        <w:t>M</w:t>
      </w:r>
      <w:r w:rsidR="007B32F6">
        <w:t xml:space="preserve"> modes </w:t>
      </w:r>
      <w:r w:rsidR="00155C3C">
        <w:t>(</w:t>
      </w:r>
      <w:r w:rsidR="00037C8A">
        <w:t>transverse to the grating vector direction</w:t>
      </w:r>
      <w:r w:rsidR="00D05ED1">
        <w:t xml:space="preserve">) </w:t>
      </w:r>
      <w:r w:rsidR="007B32F6">
        <w:t xml:space="preserve">can be </w:t>
      </w:r>
      <w:r w:rsidR="00F205C5">
        <w:t xml:space="preserve">approximated </w:t>
      </w:r>
      <w:r w:rsidR="00C65ABD">
        <w:t xml:space="preserve">to second order </w:t>
      </w:r>
      <w:r w:rsidR="00F205C5">
        <w:t>as:</w:t>
      </w:r>
    </w:p>
    <w:p w14:paraId="4CDE44F3" w14:textId="50451A4C" w:rsidR="00502846" w:rsidRPr="003B272C" w:rsidRDefault="0000000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m:t>
                  </m:r>
                </m:sub>
              </m:sSub>
            </m:e>
            <m:sup>
              <m:r>
                <w:rPr>
                  <w:rFonts w:ascii="Cambria Math" w:hAnsi="Cambria Math"/>
                </w:rPr>
                <m:t>(0)</m:t>
              </m:r>
            </m:sup>
          </m:sSup>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3</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m:rPr>
                              <m:sty m:val="p"/>
                            </m:rPr>
                            <w:rPr>
                              <w:rFonts w:ascii="Cambria Math" w:hAnsi="Cambria Math"/>
                            </w:rPr>
                            <m:t>Λ</m:t>
                          </m:r>
                        </m:num>
                        <m:den>
                          <m:r>
                            <w:rPr>
                              <w:rFonts w:ascii="Cambria Math" w:hAnsi="Cambria Math"/>
                            </w:rPr>
                            <m:t>λ</m:t>
                          </m:r>
                        </m:den>
                      </m:f>
                    </m:e>
                  </m:d>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sSup>
                <m:sSupPr>
                  <m:ctrlPr>
                    <w:rPr>
                      <w:rFonts w:ascii="Cambria Math" w:hAnsi="Cambria Math"/>
                      <w:i/>
                    </w:rPr>
                  </m:ctrlPr>
                </m:sSupPr>
                <m:e>
                  <m:r>
                    <w:rPr>
                      <w:rFonts w:ascii="Cambria Math" w:hAnsi="Cambria Math"/>
                    </w:rPr>
                    <m:t>(1-f)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1</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ϵ</m:t>
                      </m:r>
                    </m:e>
                    <m:sub>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m:t>
                          </m:r>
                        </m:sub>
                      </m:sSub>
                    </m:e>
                    <m:sup>
                      <m:r>
                        <w:rPr>
                          <w:rFonts w:ascii="Cambria Math" w:hAnsi="Cambria Math"/>
                        </w:rPr>
                        <m:t>(0)</m:t>
                      </m:r>
                    </m:sup>
                  </m:sSup>
                </m:den>
              </m:f>
            </m:e>
          </m:d>
        </m:oMath>
      </m:oMathPara>
    </w:p>
    <w:p w14:paraId="2E04AE89" w14:textId="3E013315" w:rsidR="003B272C" w:rsidRPr="003B272C" w:rsidRDefault="0000000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m:t>
                  </m:r>
                </m:sub>
              </m:sSub>
            </m:e>
            <m:sup>
              <m:r>
                <w:rPr>
                  <w:rFonts w:ascii="Cambria Math" w:hAnsi="Cambria Math"/>
                </w:rPr>
                <m:t>(0)</m:t>
              </m:r>
            </m:sup>
          </m:sSup>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3</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m:rPr>
                              <m:sty m:val="p"/>
                            </m:rPr>
                            <w:rPr>
                              <w:rFonts w:ascii="Cambria Math" w:hAnsi="Cambria Math"/>
                            </w:rPr>
                            <m:t>Λ</m:t>
                          </m:r>
                        </m:num>
                        <m:den>
                          <m:r>
                            <w:rPr>
                              <w:rFonts w:ascii="Cambria Math" w:hAnsi="Cambria Math"/>
                            </w:rPr>
                            <m:t>λ</m:t>
                          </m:r>
                        </m:den>
                      </m:f>
                    </m:e>
                  </m:d>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sSup>
                <m:sSupPr>
                  <m:ctrlPr>
                    <w:rPr>
                      <w:rFonts w:ascii="Cambria Math" w:hAnsi="Cambria Math"/>
                      <w:i/>
                    </w:rPr>
                  </m:ctrlPr>
                </m:sSupPr>
                <m:e>
                  <m:r>
                    <w:rPr>
                      <w:rFonts w:ascii="Cambria Math" w:hAnsi="Cambria Math"/>
                    </w:rPr>
                    <m:t>(1-f)</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m:t>
                          </m:r>
                        </m:sub>
                      </m:sSub>
                    </m:e>
                    <m:sup>
                      <m:r>
                        <w:rPr>
                          <w:rFonts w:ascii="Cambria Math" w:hAnsi="Cambria Math"/>
                        </w:rPr>
                        <m:t>(0)</m:t>
                      </m:r>
                    </m:sup>
                  </m:sSup>
                </m:num>
                <m:den>
                  <m:sSub>
                    <m:sSubPr>
                      <m:ctrlPr>
                        <w:rPr>
                          <w:rFonts w:ascii="Cambria Math" w:hAnsi="Cambria Math"/>
                          <w:i/>
                        </w:rPr>
                      </m:ctrlPr>
                    </m:sSubPr>
                    <m:e>
                      <m:r>
                        <w:rPr>
                          <w:rFonts w:ascii="Cambria Math" w:hAnsi="Cambria Math"/>
                        </w:rPr>
                        <m:t>ϵ</m:t>
                      </m:r>
                    </m:e>
                    <m:sub>
                      <m:r>
                        <w:rPr>
                          <w:rFonts w:ascii="Cambria Math" w:hAnsi="Cambria Math"/>
                        </w:rPr>
                        <m:t>0</m:t>
                      </m:r>
                    </m:sub>
                  </m:sSub>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m:t>
                              </m:r>
                            </m:sub>
                          </m:sSub>
                        </m:e>
                        <m:sup>
                          <m:r>
                            <w:rPr>
                              <w:rFonts w:ascii="Cambria Math" w:hAnsi="Cambria Math"/>
                            </w:rPr>
                            <m:t>(0)</m:t>
                          </m:r>
                        </m:sup>
                      </m:sSup>
                    </m:num>
                    <m:den>
                      <m:sSub>
                        <m:sSubPr>
                          <m:ctrlPr>
                            <w:rPr>
                              <w:rFonts w:ascii="Cambria Math" w:hAnsi="Cambria Math"/>
                              <w:i/>
                            </w:rPr>
                          </m:ctrlPr>
                        </m:sSubPr>
                        <m:e>
                          <m:r>
                            <w:rPr>
                              <w:rFonts w:ascii="Cambria Math" w:hAnsi="Cambria Math"/>
                            </w:rPr>
                            <m:t>ϵ</m:t>
                          </m:r>
                        </m:e>
                        <m:sub>
                          <m:r>
                            <w:rPr>
                              <w:rFonts w:ascii="Cambria Math" w:hAnsi="Cambria Math"/>
                            </w:rPr>
                            <m:t>2</m:t>
                          </m:r>
                        </m:sub>
                      </m:sSub>
                      <m:sSub>
                        <m:sSubPr>
                          <m:ctrlPr>
                            <w:rPr>
                              <w:rFonts w:ascii="Cambria Math" w:hAnsi="Cambria Math"/>
                              <w:i/>
                            </w:rPr>
                          </m:ctrlPr>
                        </m:sSubPr>
                        <m:e>
                          <m:r>
                            <w:rPr>
                              <w:rFonts w:ascii="Cambria Math" w:hAnsi="Cambria Math"/>
                            </w:rPr>
                            <m:t>ϵ</m:t>
                          </m:r>
                        </m:e>
                        <m:sub>
                          <m:r>
                            <w:rPr>
                              <w:rFonts w:ascii="Cambria Math" w:hAnsi="Cambria Math"/>
                            </w:rPr>
                            <m:t>1</m:t>
                          </m:r>
                        </m:sub>
                      </m:sSub>
                    </m:den>
                  </m:f>
                </m:e>
              </m:d>
            </m:e>
          </m:d>
        </m:oMath>
      </m:oMathPara>
    </w:p>
    <w:p w14:paraId="0109E1C7" w14:textId="2FE571DC" w:rsidR="000340DA" w:rsidRDefault="00FC7D1C" w:rsidP="00750519">
      <w:pPr>
        <w:pStyle w:val="Caption"/>
      </w:pPr>
      <w:bookmarkStart w:id="18" w:name="_Ref7790996"/>
      <w:r>
        <w:t xml:space="preserve">Equation </w:t>
      </w:r>
      <w:fldSimple w:instr=" SEQ Equation \* ARABIC ">
        <w:r w:rsidR="00E73EB7">
          <w:rPr>
            <w:noProof/>
          </w:rPr>
          <w:t>3</w:t>
        </w:r>
      </w:fldSimple>
      <w:bookmarkEnd w:id="18"/>
      <w:r>
        <w:t xml:space="preserve">: Second </w:t>
      </w:r>
      <w:r w:rsidR="008A5A79">
        <w:t>O</w:t>
      </w:r>
      <w:r>
        <w:t>rder Effective Permitivities of 1-Dimensional Subwavelength Grating</w:t>
      </w:r>
      <w:r w:rsidR="00183237">
        <w:t xml:space="preserve"> </w:t>
      </w:r>
      <w:r w:rsidR="00183237">
        <w:fldChar w:fldCharType="begin"/>
      </w:r>
      <w:r w:rsidR="00A65B87">
        <w:instrText xml:space="preserve"> ADDIN EN.CITE &lt;EndNote&gt;&lt;Cite&gt;&lt;Author&gt;Bräuer&lt;/Author&gt;&lt;Year&gt;1994&lt;/Year&gt;&lt;RecNum&gt;50&lt;/RecNum&gt;&lt;DisplayText&gt;[2]&lt;/DisplayText&gt;&lt;record&gt;&lt;rec-number&gt;50&lt;/rec-number&gt;&lt;foreign-keys&gt;&lt;key app="EN" db-id="pt2dv02s3rf9r3eavvlpfvr4wzd9zvs9v5d2" timestamp="1556545429" guid="19abefbe-45e6-4ce3-bb7b-7149ff9c71d7"&gt;50&lt;/key&gt;&lt;/foreign-keys&gt;&lt;ref-type name="Journal Article"&gt;17&lt;/ref-type&gt;&lt;contributors&gt;&lt;authors&gt;&lt;author&gt;Bräuer, Ralf&lt;/author&gt;&lt;author&gt;Bryngdahl, Olof&lt;/author&gt;&lt;/authors&gt;&lt;/contributors&gt;&lt;titles&gt;&lt;title&gt;Design of antireflection gratings with approximate and rigorous methods&lt;/title&gt;&lt;secondary-title&gt;Applied Optics&lt;/secondary-title&gt;&lt;alt-title&gt;Appl. Opt.&lt;/alt-title&gt;&lt;/titles&gt;&lt;periodical&gt;&lt;full-title&gt;Applied Optics&lt;/full-title&gt;&lt;abbr-1&gt;Appl. Opt.&lt;/abbr-1&gt;&lt;/periodical&gt;&lt;alt-periodical&gt;&lt;full-title&gt;Applied Optics&lt;/full-title&gt;&lt;abbr-1&gt;Appl. Opt.&lt;/abbr-1&gt;&lt;/alt-periodical&gt;&lt;pages&gt;7875-7882&lt;/pages&gt;&lt;volume&gt;33&lt;/volume&gt;&lt;number&gt;34&lt;/number&gt;&lt;keywords&gt;&lt;keyword&gt;Diffractive optics&lt;/keyword&gt;&lt;keyword&gt;Effective refractive index&lt;/keyword&gt;&lt;keyword&gt;Polarized light&lt;/keyword&gt;&lt;keyword&gt;Refractive index&lt;/keyword&gt;&lt;keyword&gt;Wave propagation&lt;/keyword&gt;&lt;keyword&gt;Wavefronts&lt;/keyword&gt;&lt;/keywords&gt;&lt;dates&gt;&lt;year&gt;1994&lt;/year&gt;&lt;pub-dates&gt;&lt;date&gt;1994/12/01&lt;/date&gt;&lt;/pub-dates&gt;&lt;/dates&gt;&lt;publisher&gt;OSA&lt;/publisher&gt;&lt;urls&gt;&lt;related-urls&gt;&lt;url&gt;http://ao.osa.org/abstract.cfm?URI=ao-33-34-7875&lt;/url&gt;&lt;/related-urls&gt;&lt;/urls&gt;&lt;electronic-resource-num&gt;10.1364/AO.33.007875&lt;/electronic-resource-num&gt;&lt;/record&gt;&lt;/Cite&gt;&lt;/EndNote&gt;</w:instrText>
      </w:r>
      <w:r w:rsidR="00183237">
        <w:fldChar w:fldCharType="separate"/>
      </w:r>
      <w:r w:rsidR="00A65B87">
        <w:rPr>
          <w:noProof/>
        </w:rPr>
        <w:t>[</w:t>
      </w:r>
      <w:hyperlink w:anchor="_ENREF_2" w:tooltip="Bräuer, 1994 #50" w:history="1">
        <w:r w:rsidR="00D21D22">
          <w:rPr>
            <w:noProof/>
          </w:rPr>
          <w:t>2</w:t>
        </w:r>
      </w:hyperlink>
      <w:r w:rsidR="00A65B87">
        <w:rPr>
          <w:noProof/>
        </w:rPr>
        <w:t>]</w:t>
      </w:r>
      <w:r w:rsidR="00183237">
        <w:fldChar w:fldCharType="end"/>
      </w:r>
    </w:p>
    <w:p w14:paraId="579D8644" w14:textId="20A4858C" w:rsidR="00103AFC" w:rsidRDefault="00103AFC" w:rsidP="00B50AD2">
      <w:pPr>
        <w:jc w:val="both"/>
      </w:pPr>
      <w:r>
        <w:t xml:space="preserve">Where the </w:t>
      </w:r>
      <w:r w:rsidR="000B57ED">
        <w:t>zeroth order permittivities are given by:</w:t>
      </w:r>
    </w:p>
    <w:p w14:paraId="62A41B35" w14:textId="5A412C63" w:rsidR="000B57ED" w:rsidRPr="008A5A79" w:rsidRDefault="0000000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ambria Math" w:hAnsi="Cambria Math"/>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m:t>
                  </m:r>
                </m:sub>
              </m:sSub>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1-f</m:t>
              </m:r>
            </m:e>
          </m:d>
          <m:sSub>
            <m:sSubPr>
              <m:ctrlPr>
                <w:rPr>
                  <w:rFonts w:ascii="Cambria Math" w:hAnsi="Cambria Math"/>
                  <w:i/>
                </w:rPr>
              </m:ctrlPr>
            </m:sSubPr>
            <m:e>
              <m:r>
                <w:rPr>
                  <w:rFonts w:ascii="Cambria Math" w:hAnsi="Cambria Math"/>
                </w:rPr>
                <m:t>ϵ</m:t>
              </m:r>
            </m:e>
            <m:sub>
              <m:r>
                <w:rPr>
                  <w:rFonts w:ascii="Cambria Math" w:hAnsi="Cambria Math"/>
                </w:rPr>
                <m:t>1</m:t>
              </m:r>
            </m:sub>
          </m:sSub>
          <m:r>
            <w:rPr>
              <w:rFonts w:ascii="Cambria Math" w:hAnsi="Cambria Math"/>
            </w:rPr>
            <m:t>+f</m:t>
          </m:r>
          <m:sSub>
            <m:sSubPr>
              <m:ctrlPr>
                <w:rPr>
                  <w:rFonts w:ascii="Cambria Math" w:hAnsi="Cambria Math"/>
                  <w:i/>
                </w:rPr>
              </m:ctrlPr>
            </m:sSubPr>
            <m:e>
              <m:r>
                <w:rPr>
                  <w:rFonts w:ascii="Cambria Math" w:hAnsi="Cambria Math"/>
                </w:rPr>
                <m:t>ϵ</m:t>
              </m:r>
            </m:e>
            <m:sub>
              <m:r>
                <w:rPr>
                  <w:rFonts w:ascii="Cambria Math" w:hAnsi="Cambria Math"/>
                </w:rPr>
                <m:t>2</m:t>
              </m:r>
            </m:sub>
          </m:sSub>
        </m:oMath>
      </m:oMathPara>
    </w:p>
    <w:p w14:paraId="4C71390B" w14:textId="5FD02483" w:rsidR="000B57ED" w:rsidRPr="008A5A79" w:rsidRDefault="0000000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ambria Math" w:hAnsi="Cambria Math"/>
          <w:i/>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m:t>
                      </m:r>
                    </m:sub>
                  </m:sSub>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(1-f)</m:t>
              </m:r>
            </m:num>
            <m:den>
              <m:sSub>
                <m:sSubPr>
                  <m:ctrlPr>
                    <w:rPr>
                      <w:rFonts w:ascii="Cambria Math" w:hAnsi="Cambria Math"/>
                      <w:i/>
                    </w:rPr>
                  </m:ctrlPr>
                </m:sSubPr>
                <m:e>
                  <m:r>
                    <w:rPr>
                      <w:rFonts w:ascii="Cambria Math" w:hAnsi="Cambria Math"/>
                    </w:rPr>
                    <m:t>ϵ</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ϵ</m:t>
                  </m:r>
                </m:e>
                <m:sub>
                  <m:r>
                    <w:rPr>
                      <w:rFonts w:ascii="Cambria Math" w:hAnsi="Cambria Math"/>
                    </w:rPr>
                    <m:t>2</m:t>
                  </m:r>
                </m:sub>
              </m:sSub>
            </m:den>
          </m:f>
        </m:oMath>
      </m:oMathPara>
    </w:p>
    <w:p w14:paraId="186AFB55" w14:textId="46DA4D02" w:rsidR="00D323DC" w:rsidRDefault="008A5A79" w:rsidP="00750519">
      <w:pPr>
        <w:pStyle w:val="Caption"/>
      </w:pPr>
      <w:bookmarkStart w:id="19" w:name="_Ref8122481"/>
      <w:r>
        <w:t xml:space="preserve">Equation </w:t>
      </w:r>
      <w:fldSimple w:instr=" SEQ Equation \* ARABIC ">
        <w:r w:rsidR="00E73EB7">
          <w:rPr>
            <w:noProof/>
          </w:rPr>
          <w:t>4</w:t>
        </w:r>
      </w:fldSimple>
      <w:bookmarkEnd w:id="19"/>
      <w:r>
        <w:t xml:space="preserve">: Zeroth Order Effective Permitivities of 1-Dimensional Subwavelength Grating </w:t>
      </w:r>
      <w:r>
        <w:fldChar w:fldCharType="begin"/>
      </w:r>
      <w:r w:rsidR="00A65B87">
        <w:instrText xml:space="preserve"> ADDIN EN.CITE &lt;EndNote&gt;&lt;Cite&gt;&lt;Author&gt;Bräuer&lt;/Author&gt;&lt;Year&gt;1994&lt;/Year&gt;&lt;RecNum&gt;50&lt;/RecNum&gt;&lt;DisplayText&gt;[2]&lt;/DisplayText&gt;&lt;record&gt;&lt;rec-number&gt;50&lt;/rec-number&gt;&lt;foreign-keys&gt;&lt;key app="EN" db-id="pt2dv02s3rf9r3eavvlpfvr4wzd9zvs9v5d2" timestamp="1556545429" guid="19abefbe-45e6-4ce3-bb7b-7149ff9c71d7"&gt;50&lt;/key&gt;&lt;/foreign-keys&gt;&lt;ref-type name="Journal Article"&gt;17&lt;/ref-type&gt;&lt;contributors&gt;&lt;authors&gt;&lt;author&gt;Bräuer, Ralf&lt;/author&gt;&lt;author&gt;Bryngdahl, Olof&lt;/author&gt;&lt;/authors&gt;&lt;/contributors&gt;&lt;titles&gt;&lt;title&gt;Design of antireflection gratings with approximate and rigorous methods&lt;/title&gt;&lt;secondary-title&gt;Applied Optics&lt;/secondary-title&gt;&lt;alt-title&gt;Appl. Opt.&lt;/alt-title&gt;&lt;/titles&gt;&lt;periodical&gt;&lt;full-title&gt;Applied Optics&lt;/full-title&gt;&lt;abbr-1&gt;Appl. Opt.&lt;/abbr-1&gt;&lt;/periodical&gt;&lt;alt-periodical&gt;&lt;full-title&gt;Applied Optics&lt;/full-title&gt;&lt;abbr-1&gt;Appl. Opt.&lt;/abbr-1&gt;&lt;/alt-periodical&gt;&lt;pages&gt;7875-7882&lt;/pages&gt;&lt;volume&gt;33&lt;/volume&gt;&lt;number&gt;34&lt;/number&gt;&lt;keywords&gt;&lt;keyword&gt;Diffractive optics&lt;/keyword&gt;&lt;keyword&gt;Effective refractive index&lt;/keyword&gt;&lt;keyword&gt;Polarized light&lt;/keyword&gt;&lt;keyword&gt;Refractive index&lt;/keyword&gt;&lt;keyword&gt;Wave propagation&lt;/keyword&gt;&lt;keyword&gt;Wavefronts&lt;/keyword&gt;&lt;/keywords&gt;&lt;dates&gt;&lt;year&gt;1994&lt;/year&gt;&lt;pub-dates&gt;&lt;date&gt;1994/12/01&lt;/date&gt;&lt;/pub-dates&gt;&lt;/dates&gt;&lt;publisher&gt;OSA&lt;/publisher&gt;&lt;urls&gt;&lt;related-urls&gt;&lt;url&gt;http://ao.osa.org/abstract.cfm?URI=ao-33-34-7875&lt;/url&gt;&lt;/related-urls&gt;&lt;/urls&gt;&lt;electronic-resource-num&gt;10.1364/AO.33.007875&lt;/electronic-resource-num&gt;&lt;/record&gt;&lt;/Cite&gt;&lt;/EndNote&gt;</w:instrText>
      </w:r>
      <w:r>
        <w:fldChar w:fldCharType="separate"/>
      </w:r>
      <w:r w:rsidR="00A65B87">
        <w:rPr>
          <w:noProof/>
        </w:rPr>
        <w:t>[</w:t>
      </w:r>
      <w:hyperlink w:anchor="_ENREF_2" w:tooltip="Bräuer, 1994 #50" w:history="1">
        <w:r w:rsidR="00D21D22">
          <w:rPr>
            <w:noProof/>
          </w:rPr>
          <w:t>2</w:t>
        </w:r>
      </w:hyperlink>
      <w:r w:rsidR="00A65B87">
        <w:rPr>
          <w:noProof/>
        </w:rPr>
        <w:t>]</w:t>
      </w:r>
      <w:r>
        <w:fldChar w:fldCharType="end"/>
      </w:r>
    </w:p>
    <w:p w14:paraId="7E68ACD7" w14:textId="77777777" w:rsidR="002D16FD" w:rsidRDefault="008F368C" w:rsidP="00B50AD2">
      <w:pPr>
        <w:jc w:val="both"/>
      </w:pPr>
      <w:r>
        <w:t xml:space="preserve">The index, for non-magnetic materials, will just be given by the square </w:t>
      </w:r>
      <w:r w:rsidR="002D16FD">
        <w:t xml:space="preserve">root of the permittivity. </w:t>
      </w:r>
    </w:p>
    <w:p w14:paraId="09897863" w14:textId="4BE1FF6B" w:rsidR="004F039C" w:rsidRDefault="004F039C" w:rsidP="00B50AD2">
      <w:pPr>
        <w:pStyle w:val="Heading2"/>
        <w:jc w:val="both"/>
      </w:pPr>
      <w:bookmarkStart w:id="20" w:name="_Ref7966170"/>
      <w:bookmarkStart w:id="21" w:name="_Toc19998081"/>
      <w:r>
        <w:t>TE Anti-Reflective Coating</w:t>
      </w:r>
      <w:bookmarkEnd w:id="20"/>
      <w:bookmarkEnd w:id="21"/>
    </w:p>
    <w:p w14:paraId="02375A9A" w14:textId="0D946180" w:rsidR="008F368C" w:rsidRDefault="00D323DC" w:rsidP="00B50AD2">
      <w:pPr>
        <w:jc w:val="both"/>
      </w:pPr>
      <w:r>
        <w:t>The most direct demonstration of this</w:t>
      </w:r>
      <w:r w:rsidR="00B14AEB">
        <w:t xml:space="preserve"> effective permittivity is through the design of an anti-reflective </w:t>
      </w:r>
      <w:r w:rsidR="00D01E1A">
        <w:t xml:space="preserve">coating. A perfect AR coating has the following </w:t>
      </w:r>
      <w:r w:rsidR="008F368C">
        <w:t>parameters:</w:t>
      </w:r>
    </w:p>
    <w:p w14:paraId="106D286C" w14:textId="04FE1B93" w:rsidR="001A15F8" w:rsidRPr="00F854D3" w:rsidRDefault="0000000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ambria Math" w:hAnsi="Cambria Math"/>
          <w:i/>
        </w:rPr>
      </w:pPr>
      <m:oMathPara>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n</m:t>
                  </m:r>
                </m:e>
                <m:sub>
                  <m:r>
                    <w:rPr>
                      <w:rFonts w:ascii="Cambria Math" w:hAnsi="Cambria Math"/>
                    </w:rPr>
                    <m:t>o</m:t>
                  </m:r>
                </m:sub>
              </m:sSub>
              <m:sSub>
                <m:sSubPr>
                  <m:ctrlPr>
                    <w:rPr>
                      <w:rFonts w:ascii="Cambria Math" w:hAnsi="Cambria Math"/>
                      <w:i/>
                    </w:rPr>
                  </m:ctrlPr>
                </m:sSubPr>
                <m:e>
                  <m:r>
                    <w:rPr>
                      <w:rFonts w:ascii="Cambria Math" w:hAnsi="Cambria Math"/>
                    </w:rPr>
                    <m:t>n</m:t>
                  </m:r>
                </m:e>
                <m:sub>
                  <m:r>
                    <w:rPr>
                      <w:rFonts w:ascii="Cambria Math" w:hAnsi="Cambria Math"/>
                    </w:rPr>
                    <m:t>s</m:t>
                  </m:r>
                </m:sub>
              </m:sSub>
            </m:e>
          </m:rad>
          <m:r>
            <w:rPr>
              <w:rFonts w:ascii="Cambria Math" w:hAnsi="Cambria Math"/>
            </w:rPr>
            <m:t xml:space="preserve">,  h= </m:t>
          </m:r>
          <m:f>
            <m:fPr>
              <m:ctrlPr>
                <w:rPr>
                  <w:rFonts w:ascii="Cambria Math" w:hAnsi="Cambria Math"/>
                  <w:i/>
                </w:rPr>
              </m:ctrlPr>
            </m:fPr>
            <m:num>
              <m:r>
                <w:rPr>
                  <w:rFonts w:ascii="Cambria Math" w:hAnsi="Cambria Math"/>
                </w:rPr>
                <m:t>λ</m:t>
              </m:r>
            </m:num>
            <m:den>
              <m:r>
                <w:rPr>
                  <w:rFonts w:ascii="Cambria Math" w:hAnsi="Cambria Math"/>
                </w:rPr>
                <m:t xml:space="preserve">4 </m:t>
              </m:r>
              <m:sSub>
                <m:sSubPr>
                  <m:ctrlPr>
                    <w:rPr>
                      <w:rFonts w:ascii="Cambria Math" w:hAnsi="Cambria Math"/>
                      <w:i/>
                    </w:rPr>
                  </m:ctrlPr>
                </m:sSubPr>
                <m:e>
                  <m:r>
                    <w:rPr>
                      <w:rFonts w:ascii="Cambria Math" w:hAnsi="Cambria Math"/>
                    </w:rPr>
                    <m:t>n</m:t>
                  </m:r>
                </m:e>
                <m:sub>
                  <m:r>
                    <w:rPr>
                      <w:rFonts w:ascii="Cambria Math" w:hAnsi="Cambria Math"/>
                    </w:rPr>
                    <m:t>f</m:t>
                  </m:r>
                </m:sub>
              </m:sSub>
            </m:den>
          </m:f>
        </m:oMath>
      </m:oMathPara>
    </w:p>
    <w:p w14:paraId="72D9000B" w14:textId="4B899EE9" w:rsidR="00A60113" w:rsidRDefault="00F854D3" w:rsidP="00750519">
      <w:pPr>
        <w:pStyle w:val="Caption"/>
      </w:pPr>
      <w:bookmarkStart w:id="22" w:name="_Ref7789566"/>
      <w:r>
        <w:t xml:space="preserve">Equation </w:t>
      </w:r>
      <w:fldSimple w:instr=" SEQ Equation \* ARABIC ">
        <w:r w:rsidR="00E73EB7">
          <w:rPr>
            <w:noProof/>
          </w:rPr>
          <w:t>5</w:t>
        </w:r>
      </w:fldSimple>
      <w:bookmarkEnd w:id="22"/>
      <w:r>
        <w:t xml:space="preserve">: Perfect AR Coating Parameters </w:t>
      </w:r>
      <w:r>
        <w:fldChar w:fldCharType="begin"/>
      </w:r>
      <w:r w:rsidR="001903EB">
        <w:instrText xml:space="preserve"> ADDIN EN.CITE &lt;EndNote&gt;&lt;Cite&gt;&lt;Author&gt;Suleski&lt;/Author&gt;&lt;RecNum&gt;55&lt;/RecNum&gt;&lt;DisplayText&gt;[6]&lt;/DisplayText&gt;&lt;record&gt;&lt;rec-number&gt;55&lt;/rec-number&gt;&lt;foreign-keys&gt;&lt;key app="EN" db-id="pt2dv02s3rf9r3eavvlpfvr4wzd9zvs9v5d2" timestamp="1556902469" guid="636caa72-18e4-4d7f-9a06-f8feabcf00b0"&gt;55&lt;/key&gt;&lt;/foreign-keys&gt;&lt;ref-type name="Generic"&gt;13&lt;/ref-type&gt;&lt;contributors&gt;&lt;authors&gt;&lt;author&gt;Tom Suleski&lt;/author&gt;&lt;/authors&gt;&lt;/contributors&gt;&lt;titles&gt;&lt;title&gt;Thin Films and Subwavelength Optics&lt;/title&gt;&lt;/titles&gt;&lt;dates&gt;&lt;/dates&gt;&lt;work-type&gt;Class Notes&lt;/work-type&gt;&lt;urls&gt;&lt;/urls&gt;&lt;/record&gt;&lt;/Cite&gt;&lt;/EndNote&gt;</w:instrText>
      </w:r>
      <w:r>
        <w:fldChar w:fldCharType="separate"/>
      </w:r>
      <w:r w:rsidR="001903EB">
        <w:rPr>
          <w:noProof/>
        </w:rPr>
        <w:t>[</w:t>
      </w:r>
      <w:hyperlink w:anchor="_ENREF_6" w:tooltip="Suleski,  #55" w:history="1">
        <w:r w:rsidR="00D21D22">
          <w:rPr>
            <w:noProof/>
          </w:rPr>
          <w:t>6</w:t>
        </w:r>
      </w:hyperlink>
      <w:r w:rsidR="001903EB">
        <w:rPr>
          <w:noProof/>
        </w:rPr>
        <w:t>]</w:t>
      </w:r>
      <w:r>
        <w:fldChar w:fldCharType="end"/>
      </w:r>
    </w:p>
    <w:p w14:paraId="5408AA01" w14:textId="77652465" w:rsidR="004004DC" w:rsidRDefault="005E3DC4" w:rsidP="00B50AD2">
      <w:pPr>
        <w:jc w:val="both"/>
        <w:rPr>
          <w:rFonts w:cstheme="minorHAnsi"/>
        </w:rPr>
      </w:pPr>
      <w:r>
        <w:t xml:space="preserve">Using the effective permittivities </w:t>
      </w:r>
      <w:r w:rsidR="00434C50">
        <w:t xml:space="preserve">described above, we can create an effective medium layer </w:t>
      </w:r>
      <w:r w:rsidR="00BA425C">
        <w:t xml:space="preserve">using a subwavelength grating that has exactly these parameters, giving us a perfect AR coating that </w:t>
      </w:r>
      <w:r w:rsidR="009E75B4">
        <w:t>might</w:t>
      </w:r>
      <w:r w:rsidR="00BA425C">
        <w:t xml:space="preserve"> be </w:t>
      </w:r>
      <w:r w:rsidR="009E75B4">
        <w:t xml:space="preserve">difficult to achieve using any extant coating materials. However, since the </w:t>
      </w:r>
      <w:r w:rsidR="00601663">
        <w:t>index of a 1-D grating is necessarily polarization</w:t>
      </w:r>
      <w:r w:rsidR="00F30717">
        <w:t xml:space="preserve"> dependent</w:t>
      </w:r>
      <w:r w:rsidR="00601663">
        <w:t>, we can only achieve th</w:t>
      </w:r>
      <w:r w:rsidR="00F30717">
        <w:t>ese desired parameters for one of the polarization modes.</w:t>
      </w:r>
      <w:r w:rsidR="00F5343B">
        <w:t xml:space="preserve"> Here, I will present </w:t>
      </w:r>
      <w:r w:rsidR="00055227">
        <w:t>the design of a 1-Dimensional AR grating for the TE mode</w:t>
      </w:r>
      <w:r w:rsidR="001D02C2">
        <w:t xml:space="preserve">. </w:t>
      </w:r>
      <w:r w:rsidR="00CA339D">
        <w:t>To do this, I mus</w:t>
      </w:r>
      <w:r w:rsidR="00BD5F25">
        <w:t xml:space="preserve">t determine the grating geometry that will give me the desired </w:t>
      </w:r>
      <w:r w:rsidR="00BF7E66">
        <w:t xml:space="preserve">film index as described in </w:t>
      </w:r>
      <w:r w:rsidR="00BF7E66">
        <w:fldChar w:fldCharType="begin"/>
      </w:r>
      <w:r w:rsidR="00BF7E66">
        <w:instrText xml:space="preserve"> REF _Ref7789566 \h </w:instrText>
      </w:r>
      <w:r w:rsidR="00B50AD2">
        <w:instrText xml:space="preserve"> \* MERGEFORMAT </w:instrText>
      </w:r>
      <w:r w:rsidR="00BF7E66">
        <w:fldChar w:fldCharType="separate"/>
      </w:r>
      <w:r w:rsidR="00E73EB7">
        <w:t xml:space="preserve">Equation </w:t>
      </w:r>
      <w:r w:rsidR="00E73EB7">
        <w:rPr>
          <w:noProof/>
        </w:rPr>
        <w:t>5</w:t>
      </w:r>
      <w:r w:rsidR="00BF7E66">
        <w:fldChar w:fldCharType="end"/>
      </w:r>
      <w:r w:rsidR="00BF7E66">
        <w:t>.</w:t>
      </w:r>
      <w:r w:rsidR="00CB68E2">
        <w:t xml:space="preserve"> Since my research involves the use of an FTIR microscope with a spectral range from </w:t>
      </w:r>
      <w:r w:rsidR="004004DC">
        <w:t xml:space="preserve">~ </w:t>
      </w:r>
      <w:r w:rsidR="00CB68E2">
        <w:t xml:space="preserve">2-25 </w:t>
      </w:r>
      <w:r w:rsidR="00CB68E2">
        <w:rPr>
          <w:rFonts w:cstheme="minorHAnsi"/>
        </w:rPr>
        <w:t>µm</w:t>
      </w:r>
      <w:r w:rsidR="004004DC">
        <w:rPr>
          <w:rFonts w:cstheme="minorHAnsi"/>
        </w:rPr>
        <w:t xml:space="preserve">, I will use 25 µm as the design wavelength for these structures. In order to be considered </w:t>
      </w:r>
      <w:r w:rsidR="007F1962">
        <w:rPr>
          <w:rFonts w:cstheme="minorHAnsi"/>
        </w:rPr>
        <w:t>subwavelength,</w:t>
      </w:r>
      <w:r w:rsidR="002A71C2">
        <w:rPr>
          <w:rFonts w:cstheme="minorHAnsi"/>
        </w:rPr>
        <w:t xml:space="preserve"> then</w:t>
      </w:r>
      <w:r w:rsidR="004004DC">
        <w:rPr>
          <w:rFonts w:cstheme="minorHAnsi"/>
        </w:rPr>
        <w:t xml:space="preserve">, my gating structures then must </w:t>
      </w:r>
      <w:r w:rsidR="007E6111">
        <w:rPr>
          <w:rFonts w:cstheme="minorHAnsi"/>
        </w:rPr>
        <w:t>have a periodicity of at most</w:t>
      </w:r>
      <w:r w:rsidR="004004DC">
        <w:rPr>
          <w:rFonts w:cstheme="minorHAnsi"/>
        </w:rPr>
        <w:t>:</w:t>
      </w:r>
    </w:p>
    <w:p w14:paraId="6C6AA116" w14:textId="5CB6DAF1" w:rsidR="005E3DC4" w:rsidRPr="007F1962" w:rsidRDefault="00BE2316"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m:rPr>
              <m:sty m:val="p"/>
            </m:rPr>
            <w:rPr>
              <w:rFonts w:ascii="Cambria Math" w:hAnsi="Cambria Math"/>
            </w:rPr>
            <m:t>Λ</m:t>
          </m:r>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14:paraId="0FE84F67" w14:textId="49AAF610" w:rsidR="007F1962" w:rsidRPr="005B4EE2" w:rsidRDefault="007F1962" w:rsidP="00750519">
      <w:pPr>
        <w:pStyle w:val="Caption"/>
      </w:pPr>
      <w:r>
        <w:t xml:space="preserve">Equation </w:t>
      </w:r>
      <w:fldSimple w:instr=" SEQ Equation \* ARABIC ">
        <w:r w:rsidR="00E73EB7">
          <w:rPr>
            <w:noProof/>
          </w:rPr>
          <w:t>6</w:t>
        </w:r>
      </w:fldSimple>
      <w:r>
        <w:t xml:space="preserve">: Subwavelength Condition </w:t>
      </w:r>
      <w:r>
        <w:fldChar w:fldCharType="begin"/>
      </w:r>
      <w:r w:rsidR="001903EB">
        <w:instrText xml:space="preserve"> ADDIN EN.CITE &lt;EndNote&gt;&lt;Cite&gt;&lt;Author&gt;Suleski&lt;/Author&gt;&lt;RecNum&gt;55&lt;/RecNum&gt;&lt;DisplayText&gt;[6]&lt;/DisplayText&gt;&lt;record&gt;&lt;rec-number&gt;55&lt;/rec-number&gt;&lt;foreign-keys&gt;&lt;key app="EN" db-id="pt2dv02s3rf9r3eavvlpfvr4wzd9zvs9v5d2" timestamp="1556902469" guid="636caa72-18e4-4d7f-9a06-f8feabcf00b0"&gt;55&lt;/key&gt;&lt;/foreign-keys&gt;&lt;ref-type name="Generic"&gt;13&lt;/ref-type&gt;&lt;contributors&gt;&lt;authors&gt;&lt;author&gt;Tom Suleski&lt;/author&gt;&lt;/authors&gt;&lt;/contributors&gt;&lt;titles&gt;&lt;title&gt;Thin Films and Subwavelength Optics&lt;/title&gt;&lt;/titles&gt;&lt;dates&gt;&lt;/dates&gt;&lt;work-type&gt;Class Notes&lt;/work-type&gt;&lt;urls&gt;&lt;/urls&gt;&lt;/record&gt;&lt;/Cite&gt;&lt;/EndNote&gt;</w:instrText>
      </w:r>
      <w:r>
        <w:fldChar w:fldCharType="separate"/>
      </w:r>
      <w:r w:rsidR="001903EB">
        <w:rPr>
          <w:noProof/>
        </w:rPr>
        <w:t>[</w:t>
      </w:r>
      <w:hyperlink w:anchor="_ENREF_6" w:tooltip="Suleski,  #55" w:history="1">
        <w:r w:rsidR="00D21D22">
          <w:rPr>
            <w:noProof/>
          </w:rPr>
          <w:t>6</w:t>
        </w:r>
      </w:hyperlink>
      <w:r w:rsidR="001903EB">
        <w:rPr>
          <w:noProof/>
        </w:rPr>
        <w:t>]</w:t>
      </w:r>
      <w:r>
        <w:fldChar w:fldCharType="end"/>
      </w:r>
    </w:p>
    <w:p w14:paraId="69718A12" w14:textId="11DAB227" w:rsidR="005B4EE2" w:rsidRDefault="005B4EE2" w:rsidP="00B50AD2">
      <w:pPr>
        <w:jc w:val="both"/>
      </w:pPr>
      <w:r>
        <w:t xml:space="preserve">The resin that I am using to print these structures has an index of roughly 1.5 </w:t>
      </w:r>
      <w:r w:rsidR="0069501A">
        <w:t xml:space="preserve">across the infrared spectrum, and they will be </w:t>
      </w:r>
      <w:r w:rsidR="00C849BF">
        <w:t xml:space="preserve">immersed in air, which of course has an index of 1. Given, these parameters, the periodicity should </w:t>
      </w:r>
      <w:r w:rsidR="006376BB">
        <w:t>b</w:t>
      </w:r>
      <w:r w:rsidR="00C849BF">
        <w:t>e no more than:</w:t>
      </w:r>
    </w:p>
    <w:p w14:paraId="64477F5F" w14:textId="0CC55220" w:rsidR="00C849BF" w:rsidRPr="007F1962" w:rsidRDefault="00C849BF"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m:rPr>
              <m:sty m:val="p"/>
            </m:rPr>
            <w:rPr>
              <w:rFonts w:ascii="Cambria Math" w:hAnsi="Cambria Math"/>
            </w:rPr>
            <m:t>Λ</m:t>
          </m:r>
          <m:r>
            <w:rPr>
              <w:rFonts w:ascii="Cambria Math" w:hAnsi="Cambria Math"/>
            </w:rPr>
            <m:t>=</m:t>
          </m:r>
          <m:f>
            <m:fPr>
              <m:ctrlPr>
                <w:rPr>
                  <w:rFonts w:ascii="Cambria Math" w:hAnsi="Cambria Math"/>
                  <w:i/>
                </w:rPr>
              </m:ctrlPr>
            </m:fPr>
            <m:num>
              <m:r>
                <w:rPr>
                  <w:rFonts w:ascii="Cambria Math" w:hAnsi="Cambria Math"/>
                </w:rPr>
                <m:t>25 μm</m:t>
              </m:r>
            </m:num>
            <m:den>
              <m:r>
                <w:rPr>
                  <w:rFonts w:ascii="Cambria Math" w:hAnsi="Cambria Math"/>
                </w:rPr>
                <m:t>3</m:t>
              </m:r>
            </m:den>
          </m:f>
          <m:r>
            <w:rPr>
              <w:rFonts w:ascii="Cambria Math" w:hAnsi="Cambria Math"/>
            </w:rPr>
            <m:t>=8.33 μm</m:t>
          </m:r>
        </m:oMath>
      </m:oMathPara>
    </w:p>
    <w:p w14:paraId="6EC8FB9C" w14:textId="7AD8A34F" w:rsidR="007F1962" w:rsidRDefault="006376BB" w:rsidP="00B50AD2">
      <w:pPr>
        <w:jc w:val="both"/>
      </w:pPr>
      <w:r>
        <w:t xml:space="preserve">In order to make these gratings comfortably subwavelength, as well as to </w:t>
      </w:r>
      <w:r w:rsidR="00DC7C42">
        <w:t>allow for subwavelength response for same of the shorter wavelength’s in my microscope’s spectral range</w:t>
      </w:r>
      <w:r w:rsidR="00EF3F61">
        <w:t xml:space="preserve">, </w:t>
      </w:r>
      <w:r w:rsidR="00DC7C42">
        <w:t>I will use a periodicity of:</w:t>
      </w:r>
    </w:p>
    <w:p w14:paraId="293146C9" w14:textId="7A1C7122" w:rsidR="00DC7C42" w:rsidRPr="00DC7C42" w:rsidRDefault="00DC7C42"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m:rPr>
              <m:sty m:val="p"/>
            </m:rPr>
            <w:rPr>
              <w:rFonts w:ascii="Cambria Math" w:hAnsi="Cambria Math"/>
            </w:rPr>
            <m:t>Λ</m:t>
          </m:r>
          <m:r>
            <w:rPr>
              <w:rFonts w:ascii="Cambria Math" w:hAnsi="Cambria Math"/>
            </w:rPr>
            <m:t>=1 μm</m:t>
          </m:r>
        </m:oMath>
      </m:oMathPara>
    </w:p>
    <w:p w14:paraId="302D3058" w14:textId="2A602348" w:rsidR="00DC7C42" w:rsidRDefault="00440678" w:rsidP="00B50AD2">
      <w:pPr>
        <w:jc w:val="both"/>
      </w:pPr>
      <w:r>
        <w:t xml:space="preserve">Using these </w:t>
      </w:r>
      <w:r w:rsidR="00513D64">
        <w:t>parameters</w:t>
      </w:r>
      <w:r w:rsidR="001F5B16">
        <w:t xml:space="preserve"> and </w:t>
      </w:r>
      <w:r w:rsidR="001F5B16">
        <w:fldChar w:fldCharType="begin"/>
      </w:r>
      <w:r w:rsidR="001F5B16">
        <w:instrText xml:space="preserve"> REF _Ref7790996 \h </w:instrText>
      </w:r>
      <w:r w:rsidR="00B50AD2">
        <w:instrText xml:space="preserve"> \* MERGEFORMAT </w:instrText>
      </w:r>
      <w:r w:rsidR="001F5B16">
        <w:fldChar w:fldCharType="separate"/>
      </w:r>
      <w:r w:rsidR="00E73EB7">
        <w:t xml:space="preserve">Equation </w:t>
      </w:r>
      <w:r w:rsidR="00E73EB7">
        <w:rPr>
          <w:noProof/>
        </w:rPr>
        <w:t>3</w:t>
      </w:r>
      <w:r w:rsidR="001F5B16">
        <w:fldChar w:fldCharType="end"/>
      </w:r>
      <w:r w:rsidR="00513D64">
        <w:t xml:space="preserve">, I can now solve for the </w:t>
      </w:r>
      <w:r w:rsidR="001F5B16">
        <w:t xml:space="preserve">fill factor that will give me the desired </w:t>
      </w:r>
      <w:r w:rsidR="003604F2">
        <w:t xml:space="preserve">index for the TE mode. Using </w:t>
      </w:r>
      <w:hyperlink r:id="rId11" w:history="1">
        <w:r w:rsidR="003604F2" w:rsidRPr="007E7514">
          <w:rPr>
            <w:rStyle w:val="Hyperlink"/>
          </w:rPr>
          <w:t>this</w:t>
        </w:r>
      </w:hyperlink>
      <w:r w:rsidR="007E7514">
        <w:t xml:space="preserve"> spreadsheet</w:t>
      </w:r>
      <w:r w:rsidR="00DD6E2D">
        <w:t xml:space="preserve">, I can very easily solve for the </w:t>
      </w:r>
      <w:r w:rsidR="00CB6FCD">
        <w:t>desired fill factor. Doing this, I find</w:t>
      </w:r>
      <w:r w:rsidR="00CB0D18">
        <w:t xml:space="preserve"> the fill factor is</w:t>
      </w:r>
      <w:r w:rsidR="00CB6FCD">
        <w:t>:</w:t>
      </w:r>
    </w:p>
    <w:p w14:paraId="34314B92" w14:textId="4DB01DBA" w:rsidR="00CB0D18" w:rsidRDefault="00CB0D18"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f= .399621</m:t>
          </m:r>
        </m:oMath>
      </m:oMathPara>
    </w:p>
    <w:p w14:paraId="2FB868FA" w14:textId="57CC22F5" w:rsidR="00943554" w:rsidRDefault="00943554" w:rsidP="00B50AD2">
      <w:pPr>
        <w:jc w:val="both"/>
      </w:pPr>
      <w:r>
        <w:t>Given this, the width my features should be:</w:t>
      </w:r>
    </w:p>
    <w:p w14:paraId="4D65FAA7" w14:textId="0E3B5B67" w:rsidR="00943554" w:rsidRPr="00FA4DFC" w:rsidRDefault="00943554"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w=f*</m:t>
          </m:r>
          <m:r>
            <m:rPr>
              <m:sty m:val="p"/>
            </m:rPr>
            <w:rPr>
              <w:rFonts w:ascii="Cambria Math" w:hAnsi="Cambria Math"/>
            </w:rPr>
            <m:t>Λ</m:t>
          </m:r>
          <m:r>
            <w:rPr>
              <w:rFonts w:ascii="Cambria Math" w:hAnsi="Cambria Math"/>
            </w:rPr>
            <m:t>=399.62 nm</m:t>
          </m:r>
        </m:oMath>
      </m:oMathPara>
    </w:p>
    <w:p w14:paraId="480218F1" w14:textId="7803FDD2" w:rsidR="00FA4DFC" w:rsidRDefault="00FA4DFC" w:rsidP="00B50AD2">
      <w:pPr>
        <w:jc w:val="both"/>
      </w:pPr>
      <w:r>
        <w:t xml:space="preserve">Finally, I must determine the </w:t>
      </w:r>
      <w:r w:rsidR="00C2772D">
        <w:t xml:space="preserve">height of the grating. This is given by the AR coating </w:t>
      </w:r>
      <w:r w:rsidR="00233C0C">
        <w:t xml:space="preserve">parameters of </w:t>
      </w:r>
      <w:r w:rsidR="00233C0C">
        <w:fldChar w:fldCharType="begin"/>
      </w:r>
      <w:r w:rsidR="00233C0C">
        <w:instrText xml:space="preserve"> REF _Ref7789566 \h </w:instrText>
      </w:r>
      <w:r w:rsidR="00B50AD2">
        <w:instrText xml:space="preserve"> \* MERGEFORMAT </w:instrText>
      </w:r>
      <w:r w:rsidR="00233C0C">
        <w:fldChar w:fldCharType="separate"/>
      </w:r>
      <w:r w:rsidR="00E73EB7">
        <w:t xml:space="preserve">Equation </w:t>
      </w:r>
      <w:r w:rsidR="00E73EB7">
        <w:rPr>
          <w:noProof/>
        </w:rPr>
        <w:t>5</w:t>
      </w:r>
      <w:r w:rsidR="00233C0C">
        <w:fldChar w:fldCharType="end"/>
      </w:r>
      <w:r w:rsidR="00233C0C">
        <w:t xml:space="preserve"> as:</w:t>
      </w:r>
    </w:p>
    <w:p w14:paraId="0FA30F5E" w14:textId="689A6766" w:rsidR="00233C0C" w:rsidRDefault="00233C0C"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 xml:space="preserve">h= </m:t>
          </m:r>
          <m:f>
            <m:fPr>
              <m:ctrlPr>
                <w:rPr>
                  <w:rFonts w:ascii="Cambria Math" w:hAnsi="Cambria Math"/>
                  <w:i/>
                </w:rPr>
              </m:ctrlPr>
            </m:fPr>
            <m:num>
              <m:r>
                <w:rPr>
                  <w:rFonts w:ascii="Cambria Math" w:hAnsi="Cambria Math"/>
                </w:rPr>
                <m:t>λ</m:t>
              </m:r>
            </m:num>
            <m:den>
              <m:r>
                <w:rPr>
                  <w:rFonts w:ascii="Cambria Math" w:hAnsi="Cambria Math"/>
                </w:rPr>
                <m:t xml:space="preserve">4 </m:t>
              </m:r>
              <m:sSub>
                <m:sSubPr>
                  <m:ctrlPr>
                    <w:rPr>
                      <w:rFonts w:ascii="Cambria Math" w:hAnsi="Cambria Math"/>
                      <w:i/>
                    </w:rPr>
                  </m:ctrlPr>
                </m:sSubPr>
                <m:e>
                  <m:r>
                    <w:rPr>
                      <w:rFonts w:ascii="Cambria Math" w:hAnsi="Cambria Math"/>
                    </w:rPr>
                    <m:t>n</m:t>
                  </m:r>
                </m:e>
                <m:sub>
                  <m:r>
                    <w:rPr>
                      <w:rFonts w:ascii="Cambria Math" w:hAnsi="Cambria Math"/>
                    </w:rPr>
                    <m:t>f</m:t>
                  </m:r>
                </m:sub>
              </m:sSub>
            </m:den>
          </m:f>
          <m:r>
            <w:rPr>
              <w:rFonts w:ascii="Cambria Math" w:hAnsi="Cambria Math"/>
            </w:rPr>
            <m:t xml:space="preserve">= </m:t>
          </m:r>
          <m:f>
            <m:fPr>
              <m:ctrlPr>
                <w:rPr>
                  <w:rFonts w:ascii="Cambria Math" w:hAnsi="Cambria Math"/>
                  <w:i/>
                </w:rPr>
              </m:ctrlPr>
            </m:fPr>
            <m:num>
              <m:r>
                <w:rPr>
                  <w:rFonts w:ascii="Cambria Math" w:hAnsi="Cambria Math"/>
                </w:rPr>
                <m:t>25 μm</m:t>
              </m:r>
            </m:num>
            <m:den>
              <m:r>
                <w:rPr>
                  <w:rFonts w:ascii="Cambria Math" w:hAnsi="Cambria Math"/>
                </w:rPr>
                <m:t>4</m:t>
              </m:r>
              <m:rad>
                <m:radPr>
                  <m:degHide m:val="1"/>
                  <m:ctrlPr>
                    <w:rPr>
                      <w:rFonts w:ascii="Cambria Math" w:hAnsi="Cambria Math"/>
                      <w:i/>
                    </w:rPr>
                  </m:ctrlPr>
                </m:radPr>
                <m:deg/>
                <m:e>
                  <m:r>
                    <w:rPr>
                      <w:rFonts w:ascii="Cambria Math" w:hAnsi="Cambria Math"/>
                    </w:rPr>
                    <m:t>1.5</m:t>
                  </m:r>
                </m:e>
              </m:rad>
            </m:den>
          </m:f>
          <m:r>
            <w:rPr>
              <w:rFonts w:ascii="Cambria Math" w:hAnsi="Cambria Math"/>
            </w:rPr>
            <m:t>=5.103 μm</m:t>
          </m:r>
        </m:oMath>
      </m:oMathPara>
    </w:p>
    <w:p w14:paraId="463200EB" w14:textId="3B1F620D" w:rsidR="00DC7C42" w:rsidRDefault="00A2525A" w:rsidP="00B50AD2">
      <w:pPr>
        <w:jc w:val="both"/>
      </w:pPr>
      <w:r>
        <w:t xml:space="preserve">I can now construct this grating in </w:t>
      </w:r>
      <w:proofErr w:type="spellStart"/>
      <w:r>
        <w:t>VirtualLab</w:t>
      </w:r>
      <w:proofErr w:type="spellEnd"/>
      <w:r>
        <w:t xml:space="preserve">. To do this, I will use a Rectangular Grating </w:t>
      </w:r>
      <w:r w:rsidR="00D47B0D">
        <w:t>Optical Setup:</w:t>
      </w:r>
    </w:p>
    <w:p w14:paraId="3E015840" w14:textId="2544D1CB" w:rsidR="00D47B0D" w:rsidRDefault="001845F4" w:rsidP="000C1CCE">
      <w:pPr>
        <w:jc w:val="center"/>
      </w:pPr>
      <w:r>
        <w:rPr>
          <w:noProof/>
        </w:rPr>
        <w:drawing>
          <wp:inline distT="0" distB="0" distL="0" distR="0" wp14:anchorId="3271BBD6" wp14:editId="565420D6">
            <wp:extent cx="4095540" cy="2741930"/>
            <wp:effectExtent l="19050" t="19050" r="1968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1921" cy="2759592"/>
                    </a:xfrm>
                    <a:prstGeom prst="rect">
                      <a:avLst/>
                    </a:prstGeom>
                    <a:ln>
                      <a:solidFill>
                        <a:schemeClr val="tx1"/>
                      </a:solidFill>
                    </a:ln>
                  </pic:spPr>
                </pic:pic>
              </a:graphicData>
            </a:graphic>
          </wp:inline>
        </w:drawing>
      </w:r>
    </w:p>
    <w:p w14:paraId="5C312A1E" w14:textId="16AA06B0" w:rsidR="001845F4" w:rsidRDefault="001845F4" w:rsidP="00750519">
      <w:pPr>
        <w:pStyle w:val="Caption"/>
      </w:pPr>
      <w:r>
        <w:t xml:space="preserve">Figure </w:t>
      </w:r>
      <w:fldSimple w:instr=" SEQ Figure \* ARABIC ">
        <w:r w:rsidR="00E73EB7">
          <w:rPr>
            <w:noProof/>
          </w:rPr>
          <w:t>6</w:t>
        </w:r>
      </w:fldSimple>
      <w:r>
        <w:t>: Rectangular Grating Optical Setup</w:t>
      </w:r>
    </w:p>
    <w:p w14:paraId="52F14720" w14:textId="4FA16997" w:rsidR="00AA20EA" w:rsidRDefault="001845F4" w:rsidP="00B50AD2">
      <w:pPr>
        <w:jc w:val="both"/>
      </w:pPr>
      <w:r>
        <w:t>Notice that I have included the polarization analyzer, which we can use to determine the efficiency for each polarization mode. Let me now program the parameters we determined above</w:t>
      </w:r>
      <w:r w:rsidR="00C94497">
        <w:t xml:space="preserve">. First, I will define the base medium </w:t>
      </w:r>
      <w:r w:rsidR="005D3341">
        <w:t>to be a dispersionless material of index 1.5:</w:t>
      </w:r>
    </w:p>
    <w:p w14:paraId="7E5CA9CE" w14:textId="46188CC1" w:rsidR="00A82DFF" w:rsidRDefault="00A82DFF" w:rsidP="000C1CCE">
      <w:pPr>
        <w:jc w:val="center"/>
      </w:pPr>
      <w:r>
        <w:rPr>
          <w:noProof/>
        </w:rPr>
        <w:drawing>
          <wp:inline distT="0" distB="0" distL="0" distR="0" wp14:anchorId="508A2604" wp14:editId="2CA80D72">
            <wp:extent cx="4733925" cy="11239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1123950"/>
                    </a:xfrm>
                    <a:prstGeom prst="rect">
                      <a:avLst/>
                    </a:prstGeom>
                    <a:ln>
                      <a:solidFill>
                        <a:schemeClr val="tx1"/>
                      </a:solidFill>
                    </a:ln>
                  </pic:spPr>
                </pic:pic>
              </a:graphicData>
            </a:graphic>
          </wp:inline>
        </w:drawing>
      </w:r>
    </w:p>
    <w:p w14:paraId="36DCB240" w14:textId="15C43B35" w:rsidR="00A82DFF" w:rsidRDefault="00D93147" w:rsidP="00750519">
      <w:pPr>
        <w:pStyle w:val="Caption"/>
      </w:pPr>
      <w:r>
        <w:t xml:space="preserve">Figure </w:t>
      </w:r>
      <w:fldSimple w:instr=" SEQ Figure \* ARABIC ">
        <w:r w:rsidR="00E73EB7">
          <w:rPr>
            <w:noProof/>
          </w:rPr>
          <w:t>7</w:t>
        </w:r>
      </w:fldSimple>
      <w:r>
        <w:t>: 1</w:t>
      </w:r>
      <w:r w:rsidR="005E0AC9">
        <w:t>-</w:t>
      </w:r>
      <w:r>
        <w:t>D</w:t>
      </w:r>
      <w:r w:rsidR="005E0AC9">
        <w:t>imensional</w:t>
      </w:r>
      <w:r>
        <w:t xml:space="preserve"> Grating Material</w:t>
      </w:r>
    </w:p>
    <w:p w14:paraId="522FF979" w14:textId="1E12049B" w:rsidR="00D93147" w:rsidRDefault="003D0514" w:rsidP="00B50AD2">
      <w:pPr>
        <w:jc w:val="both"/>
      </w:pPr>
      <w:r>
        <w:t>Next</w:t>
      </w:r>
      <w:r w:rsidR="00DE1A72">
        <w:t>, I’ll program the stack on the first surface to use the parameters I’ve described here:</w:t>
      </w:r>
    </w:p>
    <w:p w14:paraId="08DABF86" w14:textId="631AF8DC" w:rsidR="00C514C2" w:rsidRDefault="00C514C2" w:rsidP="000C1CCE">
      <w:pPr>
        <w:jc w:val="center"/>
      </w:pPr>
      <w:r>
        <w:rPr>
          <w:noProof/>
        </w:rPr>
        <w:drawing>
          <wp:inline distT="0" distB="0" distL="0" distR="0" wp14:anchorId="0F1D9BB0" wp14:editId="117810BD">
            <wp:extent cx="3932555" cy="1531055"/>
            <wp:effectExtent l="19050" t="19050" r="1079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6315" cy="1571452"/>
                    </a:xfrm>
                    <a:prstGeom prst="rect">
                      <a:avLst/>
                    </a:prstGeom>
                    <a:ln>
                      <a:solidFill>
                        <a:schemeClr val="tx1"/>
                      </a:solidFill>
                    </a:ln>
                  </pic:spPr>
                </pic:pic>
              </a:graphicData>
            </a:graphic>
          </wp:inline>
        </w:drawing>
      </w:r>
    </w:p>
    <w:p w14:paraId="1CCA0C4E" w14:textId="1888FCCD" w:rsidR="00C514C2" w:rsidRDefault="00C514C2" w:rsidP="00750519">
      <w:pPr>
        <w:pStyle w:val="Caption"/>
      </w:pPr>
      <w:r>
        <w:t xml:space="preserve">Figure </w:t>
      </w:r>
      <w:fldSimple w:instr=" SEQ Figure \* ARABIC ">
        <w:r w:rsidR="00E73EB7">
          <w:rPr>
            <w:noProof/>
          </w:rPr>
          <w:t>8</w:t>
        </w:r>
      </w:fldSimple>
      <w:r>
        <w:t>: 1</w:t>
      </w:r>
      <w:r w:rsidR="005E0AC9">
        <w:t>-</w:t>
      </w:r>
      <w:r>
        <w:t>D</w:t>
      </w:r>
      <w:r w:rsidR="005E0AC9">
        <w:t>imensional</w:t>
      </w:r>
      <w:r>
        <w:t xml:space="preserve"> AR Grating Parameters</w:t>
      </w:r>
    </w:p>
    <w:p w14:paraId="6C9B7B6A" w14:textId="7C6383EB" w:rsidR="00C514C2" w:rsidRDefault="00BF0AA0" w:rsidP="00B50AD2">
      <w:pPr>
        <w:jc w:val="both"/>
      </w:pPr>
      <w:r>
        <w:t xml:space="preserve">Finally, I’ll make sure to select “First Stack Only” from the </w:t>
      </w:r>
      <w:proofErr w:type="gramStart"/>
      <w:r>
        <w:t>tools</w:t>
      </w:r>
      <w:proofErr w:type="gramEnd"/>
      <w:r>
        <w:t xml:space="preserve"> menu.</w:t>
      </w:r>
      <w:r w:rsidR="003A3DE2">
        <w:t xml:space="preserve"> Running the Polarization Analyzer detector with this grating gives me the following results:</w:t>
      </w:r>
    </w:p>
    <w:p w14:paraId="10C8DBFD" w14:textId="35B20EBA" w:rsidR="003A3DE2" w:rsidRDefault="00F478C6" w:rsidP="00B50AD2">
      <w:pPr>
        <w:jc w:val="both"/>
      </w:pPr>
      <w:r>
        <w:rPr>
          <w:noProof/>
        </w:rPr>
        <w:drawing>
          <wp:inline distT="0" distB="0" distL="0" distR="0" wp14:anchorId="0AEBD2B6" wp14:editId="6A7DA04B">
            <wp:extent cx="5943600" cy="494665"/>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4665"/>
                    </a:xfrm>
                    <a:prstGeom prst="rect">
                      <a:avLst/>
                    </a:prstGeom>
                    <a:ln>
                      <a:solidFill>
                        <a:schemeClr val="tx1"/>
                      </a:solidFill>
                    </a:ln>
                  </pic:spPr>
                </pic:pic>
              </a:graphicData>
            </a:graphic>
          </wp:inline>
        </w:drawing>
      </w:r>
    </w:p>
    <w:p w14:paraId="2F4B6FDE" w14:textId="56D3171B" w:rsidR="003A3DE2" w:rsidRDefault="0058644F" w:rsidP="00B50AD2">
      <w:pPr>
        <w:jc w:val="both"/>
      </w:pPr>
      <w:r>
        <w:t>The Ey direction Corresponds to the TE mode, so our grating design appears to have worked very well</w:t>
      </w:r>
      <w:r w:rsidR="00886F3F">
        <w:t xml:space="preserve">! You’ll notice, though, that </w:t>
      </w:r>
      <w:r w:rsidR="00FA7E5B">
        <w:t>the TM mode does not have the same perfect AR behavior since the index for this mode is different</w:t>
      </w:r>
      <w:r w:rsidR="00011A3E">
        <w:t xml:space="preserve">. We can attempt to optimize both modes using the parametric optimization function in </w:t>
      </w:r>
      <w:proofErr w:type="spellStart"/>
      <w:r w:rsidR="00011A3E">
        <w:t>VirtualLab</w:t>
      </w:r>
      <w:proofErr w:type="spellEnd"/>
      <w:r w:rsidR="009E5591">
        <w:t xml:space="preserve">. Unfortunately, though, when I try to do this, I find that </w:t>
      </w:r>
      <w:proofErr w:type="spellStart"/>
      <w:r w:rsidR="009E5591">
        <w:t>VirtualLab</w:t>
      </w:r>
      <w:proofErr w:type="spellEnd"/>
      <w:r w:rsidR="009E5591">
        <w:t xml:space="preserve"> is unable to find a solution that </w:t>
      </w:r>
      <w:r w:rsidR="003308BD">
        <w:t>optimizes both polarization Modes. To get around this, I can use</w:t>
      </w:r>
      <w:r w:rsidR="004E6D81">
        <w:t xml:space="preserve"> a 2-Dimensional grating, which I do in</w:t>
      </w:r>
      <w:r w:rsidR="00867373">
        <w:t xml:space="preserve"> section</w:t>
      </w:r>
      <w:r w:rsidR="00FB757B">
        <w:t xml:space="preserve"> </w:t>
      </w:r>
      <w:r w:rsidR="00FB757B">
        <w:fldChar w:fldCharType="begin"/>
      </w:r>
      <w:r w:rsidR="00FB757B">
        <w:instrText xml:space="preserve"> REF _Ref7813162 \w \h </w:instrText>
      </w:r>
      <w:r w:rsidR="00B50AD2">
        <w:instrText xml:space="preserve"> \* MERGEFORMAT </w:instrText>
      </w:r>
      <w:r w:rsidR="00FB757B">
        <w:fldChar w:fldCharType="separate"/>
      </w:r>
      <w:r w:rsidR="00E73EB7">
        <w:t>4.1</w:t>
      </w:r>
      <w:r w:rsidR="00FB757B">
        <w:fldChar w:fldCharType="end"/>
      </w:r>
      <w:r w:rsidR="00867373">
        <w:t>.</w:t>
      </w:r>
      <w:r w:rsidR="001903EB">
        <w:t xml:space="preserve"> While We are not able to make a polarization independent AR coating due to the necessarily different refractive indices of the two modes, we can </w:t>
      </w:r>
      <w:r w:rsidR="00537823">
        <w:t>take advantage of this difference to introduce a fixed phase</w:t>
      </w:r>
      <w:r w:rsidR="00417945">
        <w:t xml:space="preserve"> difference between the two modes, creating either a quarter or half waveplate depending on how much phase is introduced.</w:t>
      </w:r>
    </w:p>
    <w:p w14:paraId="0C4A8446" w14:textId="48CCCDBD" w:rsidR="00B33943" w:rsidRDefault="00417945" w:rsidP="00B50AD2">
      <w:pPr>
        <w:pStyle w:val="Heading2"/>
        <w:jc w:val="both"/>
      </w:pPr>
      <w:bookmarkStart w:id="23" w:name="_Ref8081956"/>
      <w:bookmarkStart w:id="24" w:name="_Toc19998082"/>
      <w:r>
        <w:t>S</w:t>
      </w:r>
      <w:r w:rsidR="008B5776">
        <w:t>ubwavelength</w:t>
      </w:r>
      <w:r>
        <w:t xml:space="preserve"> Grating </w:t>
      </w:r>
      <w:r w:rsidR="00B33943">
        <w:t>Quarter Waveplate</w:t>
      </w:r>
      <w:bookmarkEnd w:id="23"/>
      <w:bookmarkEnd w:id="24"/>
    </w:p>
    <w:p w14:paraId="2B68743F" w14:textId="5BAE73EE" w:rsidR="00711520" w:rsidRDefault="00F23253" w:rsidP="00B50AD2">
      <w:pPr>
        <w:jc w:val="both"/>
      </w:pPr>
      <w:r>
        <w:t xml:space="preserve">In order to create a quarter waveplate, I </w:t>
      </w:r>
      <w:r w:rsidR="00711520">
        <w:t xml:space="preserve">want the phase of each mode to </w:t>
      </w:r>
      <w:r w:rsidR="003C1AD5">
        <w:t>have a difference of</w:t>
      </w:r>
      <w:r w:rsidR="00711520">
        <w:t>:</w:t>
      </w:r>
    </w:p>
    <w:p w14:paraId="774E6D57" w14:textId="42985282" w:rsidR="00F167C6" w:rsidRDefault="0000000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TE</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TM</m:t>
                  </m:r>
                </m:sub>
              </m:sSub>
            </m:e>
          </m:d>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1BE4DC49" w14:textId="7EB800FA" w:rsidR="00F167C6" w:rsidRDefault="00F167C6" w:rsidP="00750519">
      <w:pPr>
        <w:pStyle w:val="Caption"/>
      </w:pPr>
      <w:bookmarkStart w:id="25" w:name="_Ref7881322"/>
      <w:r>
        <w:t xml:space="preserve">Equation </w:t>
      </w:r>
      <w:fldSimple w:instr=" SEQ Equation \* ARABIC ">
        <w:r w:rsidR="00E73EB7">
          <w:rPr>
            <w:noProof/>
          </w:rPr>
          <w:t>7</w:t>
        </w:r>
      </w:fldSimple>
      <w:bookmarkEnd w:id="25"/>
      <w:r>
        <w:t>: Quarter Waveplate Condition</w:t>
      </w:r>
    </w:p>
    <w:p w14:paraId="7F43C665" w14:textId="6D694E5A" w:rsidR="00B33943" w:rsidRDefault="00DE4937" w:rsidP="00B50AD2">
      <w:pPr>
        <w:jc w:val="both"/>
      </w:pPr>
      <w:r>
        <w:t xml:space="preserve">The phase difference between the two modes should be </w:t>
      </w:r>
      <w:r w:rsidR="003627B4">
        <w:t xml:space="preserve">a “Quarter Wave”, which is </w:t>
      </w:r>
      <m:oMath>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2</m:t>
            </m:r>
          </m:den>
        </m:f>
      </m:oMath>
      <w:r w:rsidR="003627B4">
        <w:t xml:space="preserve"> radians of phase.</w:t>
      </w:r>
      <w:r w:rsidR="008D4BB0">
        <w:t xml:space="preserve"> </w:t>
      </w:r>
      <w:r w:rsidR="00C05E4C">
        <w:t xml:space="preserve">The phase introduced by plate with index n and thickness </w:t>
      </w:r>
      <w:r w:rsidR="00AB639B">
        <w:t>d will be given by:</w:t>
      </w:r>
    </w:p>
    <w:p w14:paraId="50BA60C2" w14:textId="4672B737" w:rsidR="00AB639B" w:rsidRPr="00E70C98" w:rsidRDefault="00AB639B"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ϕ=nkd=nd</m:t>
          </m:r>
          <m:f>
            <m:fPr>
              <m:ctrlPr>
                <w:rPr>
                  <w:rFonts w:ascii="Cambria Math" w:hAnsi="Cambria Math"/>
                  <w:i/>
                </w:rPr>
              </m:ctrlPr>
            </m:fPr>
            <m:num>
              <m:r>
                <w:rPr>
                  <w:rFonts w:ascii="Cambria Math" w:hAnsi="Cambria Math"/>
                </w:rPr>
                <m:t>2π</m:t>
              </m:r>
            </m:num>
            <m:den>
              <m:r>
                <w:rPr>
                  <w:rFonts w:ascii="Cambria Math" w:hAnsi="Cambria Math"/>
                </w:rPr>
                <m:t>λ</m:t>
              </m:r>
            </m:den>
          </m:f>
        </m:oMath>
      </m:oMathPara>
    </w:p>
    <w:p w14:paraId="39EB9595" w14:textId="2D651412" w:rsidR="00E70C98" w:rsidRDefault="00E70C98" w:rsidP="00B50AD2">
      <w:pPr>
        <w:jc w:val="both"/>
      </w:pPr>
      <w:proofErr w:type="gramStart"/>
      <w:r>
        <w:t>So</w:t>
      </w:r>
      <w:proofErr w:type="gramEnd"/>
      <w:r>
        <w:t xml:space="preserve"> I can rewrite </w:t>
      </w:r>
      <w:r w:rsidR="008D4BB0">
        <w:t xml:space="preserve">the </w:t>
      </w:r>
      <w:r w:rsidR="008D4BB0">
        <w:fldChar w:fldCharType="begin"/>
      </w:r>
      <w:r w:rsidR="008D4BB0">
        <w:instrText xml:space="preserve"> REF _Ref7881322 \h </w:instrText>
      </w:r>
      <w:r w:rsidR="00B50AD2">
        <w:instrText xml:space="preserve"> \* MERGEFORMAT </w:instrText>
      </w:r>
      <w:r w:rsidR="008D4BB0">
        <w:fldChar w:fldCharType="separate"/>
      </w:r>
      <w:r w:rsidR="00E73EB7">
        <w:t xml:space="preserve">Equation </w:t>
      </w:r>
      <w:r w:rsidR="00E73EB7">
        <w:rPr>
          <w:noProof/>
        </w:rPr>
        <w:t>7</w:t>
      </w:r>
      <w:r w:rsidR="008D4BB0">
        <w:fldChar w:fldCharType="end"/>
      </w:r>
      <w:r w:rsidR="008D4BB0">
        <w:t xml:space="preserve"> as:</w:t>
      </w:r>
    </w:p>
    <w:p w14:paraId="5DA82C42" w14:textId="5EECF578" w:rsidR="008D4BB0" w:rsidRPr="00713E40" w:rsidRDefault="0000000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TE</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TM</m:t>
                  </m:r>
                </m:sub>
              </m:sSub>
            </m:e>
          </m:d>
          <m:r>
            <w:rPr>
              <w:rFonts w:ascii="Cambria Math" w:hAnsi="Cambria Math"/>
            </w:rPr>
            <m:t>= d</m:t>
          </m:r>
          <m:f>
            <m:fPr>
              <m:ctrlPr>
                <w:rPr>
                  <w:rFonts w:ascii="Cambria Math" w:hAnsi="Cambria Math"/>
                  <w:i/>
                </w:rPr>
              </m:ctrlPr>
            </m:fPr>
            <m:num>
              <m:r>
                <w:rPr>
                  <w:rFonts w:ascii="Cambria Math" w:hAnsi="Cambria Math"/>
                </w:rPr>
                <m:t>2π</m:t>
              </m:r>
            </m:num>
            <m:den>
              <m:r>
                <w:rPr>
                  <w:rFonts w:ascii="Cambria Math" w:hAnsi="Cambria Math"/>
                </w:rPr>
                <m:t>λ</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m:t>
                  </m:r>
                </m:sub>
              </m:sSub>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4D8865DA" w14:textId="2549D48F" w:rsidR="00713E40" w:rsidRPr="00811601" w:rsidRDefault="00713E40" w:rsidP="00B50AD2">
      <w:pPr>
        <w:jc w:val="both"/>
      </w:pPr>
      <w:r>
        <w:t>This can be rearranged to give:</w:t>
      </w:r>
    </w:p>
    <w:p w14:paraId="5D023FFE" w14:textId="2BAF772F" w:rsidR="00BC7AA6" w:rsidRPr="00BC7AA6" w:rsidRDefault="00BC7AA6"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d=</m:t>
          </m:r>
          <m:f>
            <m:fPr>
              <m:ctrlPr>
                <w:rPr>
                  <w:rFonts w:ascii="Cambria Math" w:hAnsi="Cambria Math"/>
                  <w:i/>
                </w:rPr>
              </m:ctrlPr>
            </m:fPr>
            <m:num>
              <m:r>
                <w:rPr>
                  <w:rFonts w:ascii="Cambria Math" w:hAnsi="Cambria Math"/>
                </w:rPr>
                <m:t>λ</m:t>
              </m:r>
            </m:num>
            <m:den>
              <m:r>
                <w:rPr>
                  <w:rFonts w:ascii="Cambria Math" w:hAnsi="Cambria Math"/>
                </w:rPr>
                <m:t xml:space="preserve">4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m:t>
                      </m:r>
                    </m:sub>
                  </m:sSub>
                </m:e>
              </m:d>
            </m:den>
          </m:f>
        </m:oMath>
      </m:oMathPara>
    </w:p>
    <w:p w14:paraId="057C18B9" w14:textId="55A253D1" w:rsidR="00BC7AA6" w:rsidRDefault="001E0EC0" w:rsidP="00750519">
      <w:pPr>
        <w:pStyle w:val="Caption"/>
      </w:pPr>
      <w:r>
        <w:t xml:space="preserve">Equation </w:t>
      </w:r>
      <w:fldSimple w:instr=" SEQ Equation \* ARABIC ">
        <w:r w:rsidR="00E73EB7">
          <w:rPr>
            <w:noProof/>
          </w:rPr>
          <w:t>8</w:t>
        </w:r>
      </w:fldSimple>
      <w:r>
        <w:t>: Quarter Waveplate Thickness Requirement</w:t>
      </w:r>
    </w:p>
    <w:p w14:paraId="13C353C4" w14:textId="71773E78" w:rsidR="001E0EC0" w:rsidRDefault="00386B65" w:rsidP="00B50AD2">
      <w:pPr>
        <w:jc w:val="both"/>
        <w:rPr>
          <w:rStyle w:val="Hyperlink"/>
          <w:color w:val="auto"/>
          <w:u w:val="none"/>
        </w:rPr>
      </w:pPr>
      <w:r>
        <w:t xml:space="preserve">Now, </w:t>
      </w:r>
      <w:r w:rsidR="00663D8F">
        <w:t xml:space="preserve">since I can </w:t>
      </w:r>
      <w:r w:rsidR="00585717">
        <w:t xml:space="preserve">determine the expected index of the TE and TM modes using </w:t>
      </w:r>
      <w:r w:rsidR="00100054">
        <w:fldChar w:fldCharType="begin"/>
      </w:r>
      <w:r w:rsidR="00100054">
        <w:instrText xml:space="preserve"> REF _Ref7790996 \h </w:instrText>
      </w:r>
      <w:r w:rsidR="00B50AD2">
        <w:instrText xml:space="preserve"> \* MERGEFORMAT </w:instrText>
      </w:r>
      <w:r w:rsidR="00100054">
        <w:fldChar w:fldCharType="separate"/>
      </w:r>
      <w:r w:rsidR="00E73EB7">
        <w:t xml:space="preserve">Equation </w:t>
      </w:r>
      <w:r w:rsidR="00E73EB7">
        <w:rPr>
          <w:noProof/>
        </w:rPr>
        <w:t>3</w:t>
      </w:r>
      <w:r w:rsidR="00100054">
        <w:fldChar w:fldCharType="end"/>
      </w:r>
      <w:r w:rsidR="00CB6498">
        <w:t xml:space="preserve">, I can determine the thickness needed to create a quarter waveplate. </w:t>
      </w:r>
      <w:r w:rsidR="00BF78D0">
        <w:t>In order to keep this from becoming too thick, though, I w</w:t>
      </w:r>
      <w:r w:rsidR="00807561">
        <w:t xml:space="preserve">ant the difference in indices to be as large as possible. Once again, using </w:t>
      </w:r>
      <w:hyperlink r:id="rId16" w:history="1">
        <w:r w:rsidR="00807561" w:rsidRPr="007E7514">
          <w:rPr>
            <w:rStyle w:val="Hyperlink"/>
          </w:rPr>
          <w:t>this</w:t>
        </w:r>
      </w:hyperlink>
      <w:r w:rsidR="00807561">
        <w:rPr>
          <w:rStyle w:val="Hyperlink"/>
        </w:rPr>
        <w:t xml:space="preserve"> </w:t>
      </w:r>
      <w:r w:rsidR="00807561">
        <w:rPr>
          <w:rStyle w:val="Hyperlink"/>
          <w:color w:val="auto"/>
          <w:u w:val="none"/>
        </w:rPr>
        <w:t>spreadsheet</w:t>
      </w:r>
      <w:r w:rsidR="00AF2284">
        <w:rPr>
          <w:rStyle w:val="Hyperlink"/>
          <w:color w:val="auto"/>
          <w:u w:val="none"/>
        </w:rPr>
        <w:t xml:space="preserve">, I can solve for the fill factor that gives us the maximum difference between the </w:t>
      </w:r>
      <w:r w:rsidR="00B245B6">
        <w:rPr>
          <w:rStyle w:val="Hyperlink"/>
          <w:color w:val="auto"/>
          <w:u w:val="none"/>
        </w:rPr>
        <w:t>two indices. Doing this, I find a fill factor of:</w:t>
      </w:r>
    </w:p>
    <w:p w14:paraId="2C5F9804" w14:textId="5EB14A80" w:rsidR="00B245B6" w:rsidRPr="00457D6D" w:rsidRDefault="00457D6D"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f=.550653→w=550.653 nm</m:t>
          </m:r>
        </m:oMath>
      </m:oMathPara>
    </w:p>
    <w:p w14:paraId="322CF001" w14:textId="46D15514" w:rsidR="00457D6D" w:rsidRDefault="00457D6D" w:rsidP="00B50AD2">
      <w:pPr>
        <w:jc w:val="both"/>
      </w:pPr>
      <w:r>
        <w:t>Which gives me an index difference of:</w:t>
      </w:r>
    </w:p>
    <w:p w14:paraId="67B9CBB6" w14:textId="60F943CE" w:rsidR="00457D6D" w:rsidRPr="00592568" w:rsidRDefault="00355071"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m:rPr>
              <m:sty m:val="p"/>
            </m:rPr>
            <w:rPr>
              <w:rFonts w:ascii="Cambria Math" w:hAnsi="Cambria Math"/>
            </w:rPr>
            <m:t>Δ</m:t>
          </m:r>
          <m:r>
            <w:rPr>
              <w:rFonts w:ascii="Cambria Math" w:hAnsi="Cambria Math"/>
            </w:rPr>
            <m:t>n= .099023</m:t>
          </m:r>
        </m:oMath>
      </m:oMathPara>
    </w:p>
    <w:p w14:paraId="55AB1B96" w14:textId="24038E93" w:rsidR="00592568" w:rsidRDefault="00592568" w:rsidP="00B50AD2">
      <w:pPr>
        <w:jc w:val="both"/>
      </w:pPr>
      <w:r>
        <w:t>This means that my grating must have a thickness of:</w:t>
      </w:r>
    </w:p>
    <w:p w14:paraId="010F1167" w14:textId="2F17825F" w:rsidR="00592568" w:rsidRPr="00E7648E" w:rsidRDefault="00592568"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d=</m:t>
          </m:r>
          <m:f>
            <m:fPr>
              <m:ctrlPr>
                <w:rPr>
                  <w:rFonts w:ascii="Cambria Math" w:hAnsi="Cambria Math"/>
                  <w:i/>
                </w:rPr>
              </m:ctrlPr>
            </m:fPr>
            <m:num>
              <m:r>
                <w:rPr>
                  <w:rFonts w:ascii="Cambria Math" w:hAnsi="Cambria Math"/>
                </w:rPr>
                <m:t>λ</m:t>
              </m:r>
            </m:num>
            <m:den>
              <m:r>
                <w:rPr>
                  <w:rFonts w:ascii="Cambria Math" w:hAnsi="Cambria Math"/>
                </w:rPr>
                <m:t xml:space="preserve">4 </m:t>
              </m:r>
              <m:r>
                <m:rPr>
                  <m:sty m:val="p"/>
                </m:rPr>
                <w:rPr>
                  <w:rFonts w:ascii="Cambria Math" w:hAnsi="Cambria Math"/>
                </w:rPr>
                <m:t>Δ</m:t>
              </m:r>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25 μm</m:t>
              </m:r>
            </m:num>
            <m:den>
              <m:r>
                <w:rPr>
                  <w:rFonts w:ascii="Cambria Math" w:hAnsi="Cambria Math"/>
                </w:rPr>
                <m:t>4 (.099023)</m:t>
              </m:r>
            </m:den>
          </m:f>
          <m:r>
            <w:rPr>
              <w:rFonts w:ascii="Cambria Math" w:hAnsi="Cambria Math"/>
            </w:rPr>
            <m:t>=68.777 μm</m:t>
          </m:r>
        </m:oMath>
      </m:oMathPara>
    </w:p>
    <w:p w14:paraId="3D5FA31C" w14:textId="6C1AAEA3" w:rsidR="00432BB6" w:rsidRDefault="00C17E84" w:rsidP="00B50AD2">
      <w:pPr>
        <w:jc w:val="both"/>
      </w:pPr>
      <w:r>
        <w:t xml:space="preserve">I can now program this into </w:t>
      </w:r>
      <w:proofErr w:type="spellStart"/>
      <w:r>
        <w:t>VirtualLab</w:t>
      </w:r>
      <w:proofErr w:type="spellEnd"/>
      <w:r w:rsidR="00550571">
        <w:t xml:space="preserve">. </w:t>
      </w:r>
      <w:r w:rsidR="00144AE2">
        <w:t xml:space="preserve">I’ll input </w:t>
      </w:r>
      <w:r w:rsidR="00550571">
        <w:t>these parameters using the same procedure from</w:t>
      </w:r>
      <w:r w:rsidR="00AB3C20">
        <w:t xml:space="preserve"> Section</w:t>
      </w:r>
      <w:r w:rsidR="00550571">
        <w:t xml:space="preserve"> </w:t>
      </w:r>
      <w:r w:rsidR="00AB3C20">
        <w:fldChar w:fldCharType="begin"/>
      </w:r>
      <w:r w:rsidR="00AB3C20">
        <w:instrText xml:space="preserve"> REF _Ref7966170 \w \h </w:instrText>
      </w:r>
      <w:r w:rsidR="00B50AD2">
        <w:instrText xml:space="preserve"> \* MERGEFORMAT </w:instrText>
      </w:r>
      <w:r w:rsidR="00AB3C20">
        <w:fldChar w:fldCharType="separate"/>
      </w:r>
      <w:r w:rsidR="00E73EB7">
        <w:t>3.1</w:t>
      </w:r>
      <w:r w:rsidR="00AB3C20">
        <w:fldChar w:fldCharType="end"/>
      </w:r>
      <w:r w:rsidR="00144AE2">
        <w:t xml:space="preserve">. In addition, though, to make sure that </w:t>
      </w:r>
      <w:r w:rsidR="00173D88">
        <w:t>I have equal intensity in each polarization mode</w:t>
      </w:r>
      <w:r w:rsidR="00F45B86">
        <w:t>, I</w:t>
      </w:r>
      <w:r w:rsidR="00357C8A">
        <w:t xml:space="preserve"> will rotate the polarization to 45</w:t>
      </w:r>
      <w:r w:rsidR="00357C8A">
        <w:rPr>
          <w:rFonts w:cstheme="minorHAnsi"/>
        </w:rPr>
        <w:t>°</w:t>
      </w:r>
      <w:r w:rsidR="00111962">
        <w:t>.</w:t>
      </w:r>
      <w:r w:rsidR="006B0C0A">
        <w:t xml:space="preserve"> </w:t>
      </w:r>
      <w:r w:rsidR="00C35835">
        <w:t xml:space="preserve">I also don’t want to see the field immediately at the surface of the grating, so I will move the detector to 70 </w:t>
      </w:r>
      <w:r w:rsidR="00C35835">
        <w:rPr>
          <w:rFonts w:cstheme="minorHAnsi"/>
        </w:rPr>
        <w:t>µ</w:t>
      </w:r>
      <w:r w:rsidR="00C35835">
        <w:t xml:space="preserve">m, which will place it just after the grating. </w:t>
      </w:r>
      <w:r w:rsidR="006B0C0A">
        <w:t>Running the Classic Field Tracing simulation on this system gives me:</w:t>
      </w:r>
    </w:p>
    <w:p w14:paraId="1C1552F2" w14:textId="77777777" w:rsidR="00DD04A2" w:rsidRDefault="001548B8" w:rsidP="001B2458">
      <w:pPr>
        <w:jc w:val="center"/>
      </w:pPr>
      <w:r>
        <w:rPr>
          <w:noProof/>
        </w:rPr>
        <w:drawing>
          <wp:inline distT="0" distB="0" distL="0" distR="0" wp14:anchorId="473C5BAA" wp14:editId="33F75164">
            <wp:extent cx="4114800" cy="3493008"/>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11"/>
                    <a:stretch/>
                  </pic:blipFill>
                  <pic:spPr bwMode="auto">
                    <a:xfrm>
                      <a:off x="0" y="0"/>
                      <a:ext cx="4114800" cy="34930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E89162" w14:textId="40DA415A" w:rsidR="00DD04A2" w:rsidRDefault="00DD04A2" w:rsidP="00750519">
      <w:pPr>
        <w:pStyle w:val="Caption"/>
      </w:pPr>
      <w:bookmarkStart w:id="26" w:name="_Ref8036120"/>
      <w:r>
        <w:t xml:space="preserve">Figure </w:t>
      </w:r>
      <w:fldSimple w:instr=" SEQ Figure \* ARABIC ">
        <w:r w:rsidR="00E73EB7">
          <w:rPr>
            <w:noProof/>
          </w:rPr>
          <w:t>9</w:t>
        </w:r>
      </w:fldSimple>
      <w:bookmarkEnd w:id="26"/>
      <w:r>
        <w:t>: Eccentricity and Polarization Ellipse of Field After 1D Grating QWP</w:t>
      </w:r>
    </w:p>
    <w:p w14:paraId="05492E6A" w14:textId="36CAFFEB" w:rsidR="00A6477A" w:rsidRDefault="003A69C9" w:rsidP="00B50AD2">
      <w:pPr>
        <w:jc w:val="both"/>
      </w:pPr>
      <w:r>
        <w:t xml:space="preserve">If this were an ideal quarter waveplate, we would expect the polarization </w:t>
      </w:r>
      <w:r w:rsidR="00EF3A26">
        <w:t xml:space="preserve">of the light after the grating to be purely circular. </w:t>
      </w:r>
      <w:r w:rsidR="006553A7">
        <w:t xml:space="preserve">However, </w:t>
      </w:r>
      <w:r w:rsidR="00086194">
        <w:t xml:space="preserve">as you can see from the plot of the eccentricity of the polarization </w:t>
      </w:r>
      <w:r w:rsidR="00D73F4A">
        <w:t xml:space="preserve">in </w:t>
      </w:r>
      <w:r w:rsidR="00D73F4A">
        <w:fldChar w:fldCharType="begin"/>
      </w:r>
      <w:r w:rsidR="00D73F4A">
        <w:instrText xml:space="preserve"> REF _Ref8036120 \h </w:instrText>
      </w:r>
      <w:r w:rsidR="00B50AD2">
        <w:instrText xml:space="preserve"> \* MERGEFORMAT </w:instrText>
      </w:r>
      <w:r w:rsidR="00D73F4A">
        <w:fldChar w:fldCharType="separate"/>
      </w:r>
      <w:r w:rsidR="00E73EB7">
        <w:t xml:space="preserve">Figure </w:t>
      </w:r>
      <w:r w:rsidR="00E73EB7">
        <w:rPr>
          <w:noProof/>
        </w:rPr>
        <w:t>9</w:t>
      </w:r>
      <w:r w:rsidR="00D73F4A">
        <w:fldChar w:fldCharType="end"/>
      </w:r>
      <w:r w:rsidR="00D73F4A">
        <w:t xml:space="preserve">, </w:t>
      </w:r>
      <w:r w:rsidR="00B654A8">
        <w:t xml:space="preserve">this is not exactly the case. </w:t>
      </w:r>
      <w:r w:rsidR="00157DCD">
        <w:t>It appears we have an eccentricity of ~.5 (</w:t>
      </w:r>
      <w:r w:rsidR="00831593">
        <w:t>c</w:t>
      </w:r>
      <w:r w:rsidR="00157DCD">
        <w:t>ircular polarization has an eccentricity of 0</w:t>
      </w:r>
      <w:r w:rsidR="00570428">
        <w:t>, linear polarization has an Eccentricity of 1</w:t>
      </w:r>
      <w:r w:rsidR="00F31404">
        <w:t>) and</w:t>
      </w:r>
      <w:r w:rsidR="00831593">
        <w:t xml:space="preserve"> looking at the polarization ellipse </w:t>
      </w:r>
      <w:proofErr w:type="spellStart"/>
      <w:r w:rsidR="00831593">
        <w:t>its</w:t>
      </w:r>
      <w:proofErr w:type="spellEnd"/>
      <w:r w:rsidR="00831593">
        <w:t xml:space="preserve"> clear that it is not circular. </w:t>
      </w:r>
      <w:r w:rsidR="001176C9">
        <w:t>There are two obvious reasons that this might be the case. The first is that I am using an approximation for the TE and TM indices</w:t>
      </w:r>
      <w:r w:rsidR="00E537BD">
        <w:t xml:space="preserve">, which means the phase difference I was attempting to engineer might not be exactly what it should be. </w:t>
      </w:r>
      <w:r w:rsidR="00B71CC7">
        <w:t xml:space="preserve">I can check this using the </w:t>
      </w:r>
      <w:r w:rsidR="002E323E">
        <w:fldChar w:fldCharType="begin"/>
      </w:r>
      <w:r w:rsidR="002E323E">
        <w:instrText xml:space="preserve"> REF _Ref8077814 \h </w:instrText>
      </w:r>
      <w:r w:rsidR="00B50AD2">
        <w:instrText xml:space="preserve"> \* MERGEFORMAT </w:instrText>
      </w:r>
      <w:r w:rsidR="002E323E">
        <w:fldChar w:fldCharType="separate"/>
      </w:r>
      <w:r w:rsidR="00E73EB7">
        <w:t>Phase Detector</w:t>
      </w:r>
      <w:r w:rsidR="002E323E">
        <w:fldChar w:fldCharType="end"/>
      </w:r>
      <w:r w:rsidR="002E323E">
        <w:t xml:space="preserve"> </w:t>
      </w:r>
      <w:r w:rsidR="00B71CC7">
        <w:t>snippet I wrote</w:t>
      </w:r>
      <w:r w:rsidR="003400AF">
        <w:t xml:space="preserve">, </w:t>
      </w:r>
      <w:r w:rsidR="003E40FA">
        <w:t>detailed in Section</w:t>
      </w:r>
      <w:r w:rsidR="003400AF">
        <w:t xml:space="preserve"> </w:t>
      </w:r>
      <w:r w:rsidR="003400AF">
        <w:fldChar w:fldCharType="begin"/>
      </w:r>
      <w:r w:rsidR="003400AF">
        <w:instrText xml:space="preserve"> REF _Ref8077371 \w \h </w:instrText>
      </w:r>
      <w:r w:rsidR="00B50AD2">
        <w:instrText xml:space="preserve"> \* MERGEFORMAT </w:instrText>
      </w:r>
      <w:r w:rsidR="003400AF">
        <w:fldChar w:fldCharType="separate"/>
      </w:r>
      <w:r w:rsidR="00E73EB7">
        <w:t>7.1.1</w:t>
      </w:r>
      <w:r w:rsidR="003400AF">
        <w:fldChar w:fldCharType="end"/>
      </w:r>
      <w:r w:rsidR="003E40FA">
        <w:t xml:space="preserve">, which will tell me the </w:t>
      </w:r>
      <w:r w:rsidR="00A6477A">
        <w:t>simulated phase difference between the two modes. Running this, I get:</w:t>
      </w:r>
    </w:p>
    <w:p w14:paraId="4F9B8A91" w14:textId="12D06108" w:rsidR="003A7E58" w:rsidRDefault="003A7E58" w:rsidP="00B50AD2">
      <w:pPr>
        <w:jc w:val="both"/>
      </w:pPr>
      <w:r>
        <w:rPr>
          <w:noProof/>
        </w:rPr>
        <w:drawing>
          <wp:inline distT="0" distB="0" distL="0" distR="0" wp14:anchorId="1C3CB0A2" wp14:editId="6014A37A">
            <wp:extent cx="5943600" cy="485140"/>
            <wp:effectExtent l="19050" t="19050" r="190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5140"/>
                    </a:xfrm>
                    <a:prstGeom prst="rect">
                      <a:avLst/>
                    </a:prstGeom>
                    <a:ln>
                      <a:solidFill>
                        <a:schemeClr val="tx1"/>
                      </a:solidFill>
                    </a:ln>
                  </pic:spPr>
                </pic:pic>
              </a:graphicData>
            </a:graphic>
          </wp:inline>
        </w:drawing>
      </w:r>
    </w:p>
    <w:p w14:paraId="5F271DFC" w14:textId="0D2B8342" w:rsidR="003A7E58" w:rsidRDefault="003A7E58" w:rsidP="00750519">
      <w:pPr>
        <w:pStyle w:val="Caption"/>
      </w:pPr>
      <w:r>
        <w:t xml:space="preserve">Figure </w:t>
      </w:r>
      <w:fldSimple w:instr=" SEQ Figure \* ARABIC ">
        <w:r w:rsidR="00E73EB7">
          <w:rPr>
            <w:noProof/>
          </w:rPr>
          <w:t>10</w:t>
        </w:r>
      </w:fldSimple>
      <w:r>
        <w:t>: 1-Dimensional QWP Phase Difference</w:t>
      </w:r>
    </w:p>
    <w:p w14:paraId="3849E3ED" w14:textId="5B36CB63" w:rsidR="000214DD" w:rsidRDefault="00EB0F8C" w:rsidP="00B50AD2">
      <w:pPr>
        <w:jc w:val="both"/>
      </w:pPr>
      <w:r>
        <w:t xml:space="preserve">You can see that the true phase difference introduced is slightly less than the </w:t>
      </w:r>
      <w:r>
        <w:rPr>
          <w:rFonts w:cstheme="minorHAnsi"/>
        </w:rPr>
        <w:t>π</w:t>
      </w:r>
      <w:r>
        <w:t xml:space="preserve">/2 phase difference we were expecting. </w:t>
      </w:r>
      <w:r w:rsidR="00E537BD">
        <w:t>The second</w:t>
      </w:r>
      <w:r w:rsidR="007F7638">
        <w:t xml:space="preserve"> </w:t>
      </w:r>
      <w:r w:rsidR="00CB1B02">
        <w:t xml:space="preserve">issue </w:t>
      </w:r>
      <w:r w:rsidR="007F7638">
        <w:t xml:space="preserve">is that, because the indices in the TE and TM directions are different, their </w:t>
      </w:r>
      <w:r w:rsidR="00B4455E">
        <w:t xml:space="preserve">transmittances will be different. </w:t>
      </w:r>
      <w:r w:rsidR="00C71DAA">
        <w:t>This difference can be demonstrated by running the polarization analyzer and checking the Ex and Ey efficiencies:</w:t>
      </w:r>
    </w:p>
    <w:p w14:paraId="422E2F43" w14:textId="340B7824" w:rsidR="000214DD" w:rsidRDefault="000214DD" w:rsidP="00B50AD2">
      <w:pPr>
        <w:jc w:val="both"/>
      </w:pPr>
      <w:r>
        <w:rPr>
          <w:noProof/>
        </w:rPr>
        <w:drawing>
          <wp:inline distT="0" distB="0" distL="0" distR="0" wp14:anchorId="370CC396" wp14:editId="1ACFBEBE">
            <wp:extent cx="5943600" cy="309245"/>
            <wp:effectExtent l="19050" t="19050" r="1905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345"/>
                    <a:stretch/>
                  </pic:blipFill>
                  <pic:spPr bwMode="auto">
                    <a:xfrm>
                      <a:off x="0" y="0"/>
                      <a:ext cx="5943600" cy="3092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C95DF" w14:textId="0E6EFE31" w:rsidR="00C71DAA" w:rsidRDefault="000214DD" w:rsidP="00750519">
      <w:pPr>
        <w:pStyle w:val="Caption"/>
      </w:pPr>
      <w:r>
        <w:t xml:space="preserve">Figure </w:t>
      </w:r>
      <w:fldSimple w:instr=" SEQ Figure \* ARABIC ">
        <w:r w:rsidR="00E73EB7">
          <w:rPr>
            <w:noProof/>
          </w:rPr>
          <w:t>11</w:t>
        </w:r>
      </w:fldSimple>
      <w:r>
        <w:t>: 1-Dimensional QWP Efficiencies</w:t>
      </w:r>
    </w:p>
    <w:p w14:paraId="1E68B7BA" w14:textId="26F20602" w:rsidR="00637491" w:rsidRDefault="00B4455E" w:rsidP="00B50AD2">
      <w:pPr>
        <w:jc w:val="both"/>
      </w:pPr>
      <w:r>
        <w:t>Since</w:t>
      </w:r>
      <w:r w:rsidR="005E3984">
        <w:t xml:space="preserve"> circular polarization requires equal power in each linear polarization mode,</w:t>
      </w:r>
      <w:r w:rsidR="000214DD">
        <w:t xml:space="preserve"> a quarter waveplate with unequal </w:t>
      </w:r>
      <w:r w:rsidR="00224B31">
        <w:t xml:space="preserve">transmittance efficiencies can’t ever convert </w:t>
      </w:r>
      <w:r w:rsidR="002E6770">
        <w:t>linearly polarized light to true circular polarization</w:t>
      </w:r>
      <w:r w:rsidR="00224B31">
        <w:t xml:space="preserve">. </w:t>
      </w:r>
      <w:r w:rsidR="002E6770">
        <w:t xml:space="preserve"> </w:t>
      </w:r>
      <w:r w:rsidR="003E539F">
        <w:t xml:space="preserve">Using the </w:t>
      </w:r>
      <w:r w:rsidR="002E323E">
        <w:fldChar w:fldCharType="begin"/>
      </w:r>
      <w:r w:rsidR="002E323E">
        <w:instrText xml:space="preserve"> REF _Ref8077831 \h </w:instrText>
      </w:r>
      <w:r w:rsidR="00B50AD2">
        <w:instrText xml:space="preserve"> \* MERGEFORMAT </w:instrText>
      </w:r>
      <w:r w:rsidR="002E323E">
        <w:fldChar w:fldCharType="separate"/>
      </w:r>
      <w:r w:rsidR="00E73EB7">
        <w:t>Phase Detector</w:t>
      </w:r>
      <w:r w:rsidR="002E323E">
        <w:fldChar w:fldCharType="end"/>
      </w:r>
      <w:r w:rsidR="002E323E">
        <w:t xml:space="preserve"> and </w:t>
      </w:r>
      <w:r w:rsidR="000B7AF5">
        <w:t>P</w:t>
      </w:r>
      <w:r w:rsidR="002E323E">
        <w:t xml:space="preserve">olarization Analyzer, I can attempt to optimize this </w:t>
      </w:r>
      <w:r w:rsidR="0007034E">
        <w:t>1-Dimensional Grating to be a true quarter waveplate</w:t>
      </w:r>
      <w:r w:rsidR="000B7AF5">
        <w:t xml:space="preserve"> with a Parametric Optimization.</w:t>
      </w:r>
      <w:r w:rsidR="006D5058">
        <w:t xml:space="preserve"> I’ll attempt to vary all of the parameters of the grating, and </w:t>
      </w:r>
      <w:r w:rsidR="005105BE">
        <w:t xml:space="preserve">set the polarization contrast to 1 and the phase difference to </w:t>
      </w:r>
      <w:r w:rsidR="005105BE">
        <w:rPr>
          <w:rFonts w:cstheme="minorHAnsi"/>
        </w:rPr>
        <w:t>π</w:t>
      </w:r>
      <w:r w:rsidR="005105BE">
        <w:t>/2</w:t>
      </w:r>
      <w:r w:rsidR="00D87694">
        <w:t>:</w:t>
      </w:r>
    </w:p>
    <w:p w14:paraId="7FAF15D7" w14:textId="599A537C" w:rsidR="006D5058" w:rsidRDefault="005105BE" w:rsidP="00B50AD2">
      <w:pPr>
        <w:jc w:val="both"/>
      </w:pPr>
      <w:r>
        <w:rPr>
          <w:noProof/>
        </w:rPr>
        <w:drawing>
          <wp:inline distT="0" distB="0" distL="0" distR="0" wp14:anchorId="10819118" wp14:editId="7B4BCC81">
            <wp:extent cx="5943600" cy="970280"/>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70280"/>
                    </a:xfrm>
                    <a:prstGeom prst="rect">
                      <a:avLst/>
                    </a:prstGeom>
                    <a:ln>
                      <a:solidFill>
                        <a:schemeClr val="tx1"/>
                      </a:solidFill>
                    </a:ln>
                  </pic:spPr>
                </pic:pic>
              </a:graphicData>
            </a:graphic>
          </wp:inline>
        </w:drawing>
      </w:r>
    </w:p>
    <w:p w14:paraId="513405F1" w14:textId="16CDB279" w:rsidR="00D87694" w:rsidRDefault="00D87694" w:rsidP="00750519">
      <w:pPr>
        <w:pStyle w:val="Caption"/>
      </w:pPr>
      <w:r>
        <w:t xml:space="preserve">Figure </w:t>
      </w:r>
      <w:fldSimple w:instr=" SEQ Figure \* ARABIC ">
        <w:r w:rsidR="00E73EB7">
          <w:rPr>
            <w:noProof/>
          </w:rPr>
          <w:t>12</w:t>
        </w:r>
      </w:fldSimple>
      <w:r>
        <w:t>: 1-Dimensional Grating QWP Optimization Parameters</w:t>
      </w:r>
    </w:p>
    <w:p w14:paraId="5F197C5F" w14:textId="7828A633" w:rsidR="00AC68D8" w:rsidRDefault="00AC68D8" w:rsidP="00B50AD2">
      <w:pPr>
        <w:jc w:val="both"/>
      </w:pPr>
      <w:r>
        <w:t>Running this, I get</w:t>
      </w:r>
      <w:r w:rsidR="009E04D1">
        <w:t xml:space="preserve"> the following:</w:t>
      </w:r>
    </w:p>
    <w:p w14:paraId="4A7CE23F" w14:textId="2FF246D8" w:rsidR="009E04D1" w:rsidRDefault="009F3E27" w:rsidP="00B50AD2">
      <w:pPr>
        <w:jc w:val="both"/>
      </w:pPr>
      <w:r>
        <w:rPr>
          <w:noProof/>
        </w:rPr>
        <w:drawing>
          <wp:inline distT="0" distB="0" distL="0" distR="0" wp14:anchorId="479E3B94" wp14:editId="5059BAD6">
            <wp:extent cx="5924550" cy="11811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1" b="4025"/>
                    <a:stretch/>
                  </pic:blipFill>
                  <pic:spPr bwMode="auto">
                    <a:xfrm>
                      <a:off x="0" y="0"/>
                      <a:ext cx="5924550" cy="1181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94960C" w14:textId="7ED02D43" w:rsidR="002E2E8E" w:rsidRDefault="002E2E8E" w:rsidP="00750519">
      <w:pPr>
        <w:pStyle w:val="Caption"/>
      </w:pPr>
      <w:r>
        <w:t xml:space="preserve">Figure </w:t>
      </w:r>
      <w:fldSimple w:instr=" SEQ Figure \* ARABIC ">
        <w:r w:rsidR="00E73EB7">
          <w:rPr>
            <w:noProof/>
          </w:rPr>
          <w:t>13</w:t>
        </w:r>
      </w:fldSimple>
      <w:r>
        <w:t>: 1-Dimensional Grating QWP Parametric Optimization</w:t>
      </w:r>
    </w:p>
    <w:p w14:paraId="19160A58" w14:textId="1427008C" w:rsidR="002E2E8E" w:rsidRDefault="002E2E8E" w:rsidP="00B50AD2">
      <w:pPr>
        <w:jc w:val="both"/>
      </w:pPr>
      <w:r>
        <w:t>Unfortunately, I was not able to simultaneously optimize these two parameters</w:t>
      </w:r>
      <w:r w:rsidR="00B2398C">
        <w:t xml:space="preserve">. I imagine this </w:t>
      </w:r>
      <w:r w:rsidR="001A63B5">
        <w:t>is due to the</w:t>
      </w:r>
      <w:r w:rsidR="00601DF9">
        <w:t xml:space="preserve">se properties being inherently at odds, since different indices are needed to introduce any phase difference, but </w:t>
      </w:r>
      <w:r w:rsidR="006C3296">
        <w:t xml:space="preserve">the different indices will lead to different </w:t>
      </w:r>
      <w:r w:rsidR="00BE7F6B">
        <w:t>transmittances.</w:t>
      </w:r>
      <w:r w:rsidR="0078624A">
        <w:t xml:space="preserve"> </w:t>
      </w:r>
      <w:r w:rsidR="00E35E75">
        <w:t>I can program these values</w:t>
      </w:r>
      <w:r w:rsidR="00EA1DA5">
        <w:t xml:space="preserve"> </w:t>
      </w:r>
      <w:r w:rsidR="00E35E75">
        <w:t>into the grating to see what it gives m</w:t>
      </w:r>
      <w:r w:rsidR="006E06C3">
        <w:t>e:</w:t>
      </w:r>
    </w:p>
    <w:p w14:paraId="44583917" w14:textId="7A51E1EE" w:rsidR="00EA1DA5" w:rsidRDefault="00EA1DA5" w:rsidP="001B2458">
      <w:pPr>
        <w:jc w:val="center"/>
      </w:pPr>
      <w:r>
        <w:rPr>
          <w:noProof/>
        </w:rPr>
        <w:drawing>
          <wp:inline distT="0" distB="0" distL="0" distR="0" wp14:anchorId="173EE509" wp14:editId="0050B9DF">
            <wp:extent cx="4114800" cy="3511296"/>
            <wp:effectExtent l="19050" t="19050" r="1905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3511296"/>
                    </a:xfrm>
                    <a:prstGeom prst="rect">
                      <a:avLst/>
                    </a:prstGeom>
                    <a:ln>
                      <a:solidFill>
                        <a:schemeClr val="tx1"/>
                      </a:solidFill>
                    </a:ln>
                  </pic:spPr>
                </pic:pic>
              </a:graphicData>
            </a:graphic>
          </wp:inline>
        </w:drawing>
      </w:r>
    </w:p>
    <w:p w14:paraId="4F9C6863" w14:textId="2B7A0372" w:rsidR="00BE7F6B" w:rsidRPr="002E2E8E" w:rsidRDefault="00383466" w:rsidP="00750519">
      <w:pPr>
        <w:pStyle w:val="Caption"/>
      </w:pPr>
      <w:r>
        <w:t xml:space="preserve">Figure </w:t>
      </w:r>
      <w:fldSimple w:instr=" SEQ Figure \* ARABIC ">
        <w:r w:rsidR="00E73EB7">
          <w:rPr>
            <w:noProof/>
          </w:rPr>
          <w:t>14</w:t>
        </w:r>
      </w:fldSimple>
      <w:r>
        <w:t>: Optimized 1-Dimensional QWP Ellipticity</w:t>
      </w:r>
    </w:p>
    <w:p w14:paraId="42CBE401" w14:textId="6985D2D3" w:rsidR="002226D9" w:rsidRPr="00463BDA" w:rsidRDefault="002801B7" w:rsidP="00B50AD2">
      <w:pPr>
        <w:jc w:val="both"/>
      </w:pPr>
      <w:r>
        <w:t>Even though I wasn’t able to achieve an ideal quarter waveplate</w:t>
      </w:r>
      <w:r w:rsidR="00074AA2">
        <w:t xml:space="preserve">, the </w:t>
      </w:r>
      <w:r w:rsidR="00700897">
        <w:t>simulated results still look much better than the results we obtained with</w:t>
      </w:r>
      <w:r w:rsidR="00680B12">
        <w:t xml:space="preserve"> the </w:t>
      </w:r>
      <w:r w:rsidR="006B40A2">
        <w:t xml:space="preserve">initial </w:t>
      </w:r>
      <w:r w:rsidR="00680B12">
        <w:t>calculations</w:t>
      </w:r>
      <w:r w:rsidR="00624D68">
        <w:t>, with an ellipticity of around .2 and a visibly</w:t>
      </w:r>
      <w:r w:rsidR="00842783">
        <w:t xml:space="preserve"> </w:t>
      </w:r>
      <w:r w:rsidR="00624D68">
        <w:t>circular polarization ellipse.</w:t>
      </w:r>
      <w:r w:rsidR="00404F89">
        <w:t xml:space="preserve"> I will attempt to resolve this </w:t>
      </w:r>
      <w:r w:rsidR="003A0792">
        <w:t>non-ideality</w:t>
      </w:r>
      <w:r w:rsidR="004E33BE">
        <w:t xml:space="preserve"> in subsequent sections by introducing more degrees of freedom to the grating structure.</w:t>
      </w:r>
      <w:r w:rsidR="00083ACE">
        <w:t xml:space="preserve"> However, the grating we have designed has a very high aspect ratio</w:t>
      </w:r>
      <w:r w:rsidR="00B32283">
        <w:t xml:space="preserve"> and thus would likely be difficult to manufacture. </w:t>
      </w:r>
    </w:p>
    <w:p w14:paraId="4C6E06DC" w14:textId="3C3C24EA" w:rsidR="001845F4" w:rsidRDefault="008B5776" w:rsidP="00B50AD2">
      <w:pPr>
        <w:pStyle w:val="Heading2"/>
        <w:jc w:val="both"/>
      </w:pPr>
      <w:bookmarkStart w:id="27" w:name="_Ref8155289"/>
      <w:bookmarkStart w:id="28" w:name="_Toc19998083"/>
      <w:r>
        <w:t>S</w:t>
      </w:r>
      <w:r w:rsidR="006F0DAC">
        <w:t xml:space="preserve">ubwavelength Grating </w:t>
      </w:r>
      <w:r w:rsidR="00B33943">
        <w:t>Half Waveplate</w:t>
      </w:r>
      <w:bookmarkEnd w:id="27"/>
      <w:bookmarkEnd w:id="28"/>
    </w:p>
    <w:p w14:paraId="3C302C49" w14:textId="5A42DF7B" w:rsidR="00485B20" w:rsidRDefault="008F76E6" w:rsidP="00B50AD2">
      <w:pPr>
        <w:jc w:val="both"/>
      </w:pPr>
      <w:r>
        <w:t xml:space="preserve">A quarter waveplate, as we saw in </w:t>
      </w:r>
      <w:r>
        <w:fldChar w:fldCharType="begin"/>
      </w:r>
      <w:r>
        <w:instrText xml:space="preserve"> REF _Ref8081956 \w \h </w:instrText>
      </w:r>
      <w:r w:rsidR="00B50AD2">
        <w:instrText xml:space="preserve"> \* MERGEFORMAT </w:instrText>
      </w:r>
      <w:r>
        <w:fldChar w:fldCharType="separate"/>
      </w:r>
      <w:r w:rsidR="00E73EB7">
        <w:t>3.2</w:t>
      </w:r>
      <w:r>
        <w:fldChar w:fldCharType="end"/>
      </w:r>
      <w:r>
        <w:t xml:space="preserve">, a </w:t>
      </w:r>
      <w:r w:rsidR="007630EA">
        <w:t xml:space="preserve">quarter waveplate will convert linear polarization to </w:t>
      </w:r>
      <w:r w:rsidR="00BA797D">
        <w:t xml:space="preserve">circular polarization by introducing a “Quarter Wave” of </w:t>
      </w:r>
      <w:r w:rsidR="002920B2">
        <w:t xml:space="preserve">phase between the two polarization modes. If we introduce another quarter wave of </w:t>
      </w:r>
      <w:r w:rsidR="00433671">
        <w:t xml:space="preserve">phase delay between the two modes, we will be returned to a linearly polarized state, but one that has been rotated by </w:t>
      </w:r>
      <w:r w:rsidR="004511AE">
        <w:t>90</w:t>
      </w:r>
      <w:r w:rsidR="004511AE">
        <w:rPr>
          <w:rFonts w:cstheme="minorHAnsi"/>
        </w:rPr>
        <w:t>°</w:t>
      </w:r>
      <w:r w:rsidR="004511AE">
        <w:t xml:space="preserve">. </w:t>
      </w:r>
      <w:r w:rsidR="003C1AD5">
        <w:t>Using the same analysis as for the quarter waveplate, we can determine th</w:t>
      </w:r>
      <w:r w:rsidR="00485B20">
        <w:t xml:space="preserve">at the necessary thickness to create a </w:t>
      </w:r>
      <w:r w:rsidR="006854DD">
        <w:t xml:space="preserve">half </w:t>
      </w:r>
      <w:r w:rsidR="00485B20">
        <w:t>waveplate will be:</w:t>
      </w:r>
    </w:p>
    <w:p w14:paraId="1A57A364" w14:textId="2F67C988" w:rsidR="00485B20" w:rsidRPr="003C176F" w:rsidRDefault="00485B2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d=</m:t>
          </m:r>
          <m:f>
            <m:fPr>
              <m:ctrlPr>
                <w:rPr>
                  <w:rFonts w:ascii="Cambria Math" w:hAnsi="Cambria Math"/>
                  <w:i/>
                </w:rPr>
              </m:ctrlPr>
            </m:fPr>
            <m:num>
              <m:r>
                <w:rPr>
                  <w:rFonts w:ascii="Cambria Math" w:hAnsi="Cambria Math"/>
                </w:rPr>
                <m:t>λ</m:t>
              </m:r>
            </m:num>
            <m:den>
              <m:r>
                <w:rPr>
                  <w:rFonts w:ascii="Cambria Math" w:hAnsi="Cambria Math"/>
                </w:rPr>
                <m:t xml:space="preserve">2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m:t>
                      </m:r>
                    </m:sub>
                  </m:sSub>
                </m:e>
              </m:d>
            </m:den>
          </m:f>
        </m:oMath>
      </m:oMathPara>
    </w:p>
    <w:p w14:paraId="3BAB4305" w14:textId="01C788AF" w:rsidR="003C176F" w:rsidRDefault="000354FB" w:rsidP="00B50AD2">
      <w:pPr>
        <w:jc w:val="both"/>
      </w:pPr>
      <w:r>
        <w:t xml:space="preserve">As we demonstrated </w:t>
      </w:r>
      <w:r w:rsidR="00931E07">
        <w:t xml:space="preserve">with the quarter waveplate, the first order design was </w:t>
      </w:r>
      <w:r w:rsidR="004F38C0">
        <w:t xml:space="preserve">much less accurate than the optimized design, so I will forgo the first order calculation here and </w:t>
      </w:r>
      <w:r w:rsidR="004D2BD0">
        <w:t>simply attempt to optimize the rectangular grating we have been using to introduce a half wave of phase</w:t>
      </w:r>
      <w:r w:rsidR="00B8499F">
        <w:t>:</w:t>
      </w:r>
    </w:p>
    <w:p w14:paraId="5ED34490" w14:textId="34DCA671" w:rsidR="00B8499F" w:rsidRDefault="006B31EF" w:rsidP="00B50AD2">
      <w:pPr>
        <w:jc w:val="both"/>
      </w:pPr>
      <w:r>
        <w:rPr>
          <w:noProof/>
        </w:rPr>
        <w:drawing>
          <wp:inline distT="0" distB="0" distL="0" distR="0" wp14:anchorId="5F6342AF" wp14:editId="46C5FF36">
            <wp:extent cx="5943600" cy="1220470"/>
            <wp:effectExtent l="19050" t="19050" r="1905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20470"/>
                    </a:xfrm>
                    <a:prstGeom prst="rect">
                      <a:avLst/>
                    </a:prstGeom>
                    <a:ln>
                      <a:solidFill>
                        <a:schemeClr val="tx1"/>
                      </a:solidFill>
                    </a:ln>
                  </pic:spPr>
                </pic:pic>
              </a:graphicData>
            </a:graphic>
          </wp:inline>
        </w:drawing>
      </w:r>
    </w:p>
    <w:p w14:paraId="0FE9FF24" w14:textId="72F50634" w:rsidR="006B31EF" w:rsidRDefault="006B31EF" w:rsidP="00750519">
      <w:pPr>
        <w:pStyle w:val="Caption"/>
        <w:rPr>
          <w:noProof/>
        </w:rPr>
      </w:pPr>
      <w:r>
        <w:t xml:space="preserve">Figure </w:t>
      </w:r>
      <w:fldSimple w:instr=" SEQ Figure \* ARABIC ">
        <w:r w:rsidR="00E73EB7">
          <w:rPr>
            <w:noProof/>
          </w:rPr>
          <w:t>15</w:t>
        </w:r>
      </w:fldSimple>
      <w:r>
        <w:t>: 1-Dimensional Grating Half Waveplate</w:t>
      </w:r>
      <w:r>
        <w:rPr>
          <w:noProof/>
        </w:rPr>
        <w:t xml:space="preserve"> Parametric Optimization</w:t>
      </w:r>
    </w:p>
    <w:p w14:paraId="792B79FB" w14:textId="628A67DB" w:rsidR="005447BC" w:rsidRDefault="005447BC" w:rsidP="00B50AD2">
      <w:pPr>
        <w:jc w:val="both"/>
      </w:pPr>
      <w:r>
        <w:t xml:space="preserve">It seems that the half waveplate is more suitable to this approach than the quarter waveplate, since we were able to get nearly ideal </w:t>
      </w:r>
      <w:r w:rsidR="00202C96">
        <w:t xml:space="preserve">results with this optimization. I can now program these values into the grating </w:t>
      </w:r>
      <w:r w:rsidR="00A3295F">
        <w:t>and run the Classic Field Trace to get:</w:t>
      </w:r>
    </w:p>
    <w:p w14:paraId="72BF3929" w14:textId="0BFAF1D6" w:rsidR="00A3295F" w:rsidRDefault="002B4BFB" w:rsidP="001B2458">
      <w:pPr>
        <w:spacing w:after="0"/>
        <w:jc w:val="center"/>
      </w:pPr>
      <w:r>
        <w:rPr>
          <w:noProof/>
        </w:rPr>
        <w:drawing>
          <wp:inline distT="0" distB="0" distL="0" distR="0" wp14:anchorId="12633BEF" wp14:editId="4DC7AD50">
            <wp:extent cx="4114800" cy="3383280"/>
            <wp:effectExtent l="19050" t="19050" r="1905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41" t="4202" b="2684"/>
                    <a:stretch/>
                  </pic:blipFill>
                  <pic:spPr bwMode="auto">
                    <a:xfrm>
                      <a:off x="0" y="0"/>
                      <a:ext cx="4114800" cy="33832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1C5E22" w14:textId="77CA3FA3" w:rsidR="002B4BFB" w:rsidRDefault="002B4BFB" w:rsidP="00750519">
      <w:pPr>
        <w:pStyle w:val="Caption"/>
      </w:pPr>
      <w:r>
        <w:t xml:space="preserve">Figure </w:t>
      </w:r>
      <w:fldSimple w:instr=" SEQ Figure \* ARABIC ">
        <w:r w:rsidR="00E73EB7">
          <w:rPr>
            <w:noProof/>
          </w:rPr>
          <w:t>16</w:t>
        </w:r>
      </w:fldSimple>
      <w:r>
        <w:t>: Optimized 1-Dimensional Grating HWP Results</w:t>
      </w:r>
    </w:p>
    <w:p w14:paraId="07A43FA8" w14:textId="0E5B86B0" w:rsidR="00F607EB" w:rsidRPr="00D323DC" w:rsidRDefault="00B462EC" w:rsidP="00B50AD2">
      <w:pPr>
        <w:jc w:val="both"/>
        <w:rPr>
          <w:color w:val="ED7D31" w:themeColor="accent2"/>
          <w:sz w:val="18"/>
          <w:szCs w:val="18"/>
        </w:rPr>
      </w:pPr>
      <w:r>
        <w:t>As you can see, we get very nice results from this half waveplate.</w:t>
      </w:r>
      <w:r w:rsidR="00CB731C">
        <w:t xml:space="preserve"> The eccentricity is very nearly 1, and the polarization ellipse appears to be essentially </w:t>
      </w:r>
      <w:r w:rsidR="00174268">
        <w:t xml:space="preserve">purely linear </w:t>
      </w:r>
      <w:r w:rsidR="00AB225B">
        <w:t>and at an angle of 90</w:t>
      </w:r>
      <w:r w:rsidR="00AB225B">
        <w:rPr>
          <w:rFonts w:cstheme="minorHAnsi"/>
        </w:rPr>
        <w:t>°</w:t>
      </w:r>
      <w:r w:rsidR="00AB225B">
        <w:t xml:space="preserve"> to the input. However, as stated previously, the aspect ratio of this structure would likely make it difficult to fabricate</w:t>
      </w:r>
      <w:r w:rsidR="00724AAF">
        <w:t xml:space="preserve">, even more so than the QWP since it is around twice as thick at 127 </w:t>
      </w:r>
      <w:r w:rsidR="00724AAF">
        <w:rPr>
          <w:rFonts w:cstheme="minorHAnsi"/>
        </w:rPr>
        <w:t>µ</w:t>
      </w:r>
      <w:r w:rsidR="00724AAF">
        <w:t>m</w:t>
      </w:r>
      <w:r w:rsidR="00B269AB">
        <w:t xml:space="preserve">. </w:t>
      </w:r>
      <w:r w:rsidR="00F607EB">
        <w:br w:type="page"/>
      </w:r>
    </w:p>
    <w:p w14:paraId="34F72650" w14:textId="5E9FDF5E" w:rsidR="003968E1" w:rsidRDefault="00A65B87" w:rsidP="00B50AD2">
      <w:pPr>
        <w:pStyle w:val="Heading1"/>
        <w:jc w:val="both"/>
      </w:pPr>
      <w:bookmarkStart w:id="29" w:name="_Toc19998084"/>
      <w:r>
        <w:rPr>
          <w:noProof/>
        </w:rPr>
        <mc:AlternateContent>
          <mc:Choice Requires="wps">
            <w:drawing>
              <wp:anchor distT="0" distB="0" distL="114300" distR="114300" simplePos="0" relativeHeight="251658247" behindDoc="0" locked="0" layoutInCell="1" allowOverlap="1" wp14:anchorId="3648FAC8" wp14:editId="131DF8A1">
                <wp:simplePos x="0" y="0"/>
                <wp:positionH relativeFrom="column">
                  <wp:posOffset>2971800</wp:posOffset>
                </wp:positionH>
                <wp:positionV relativeFrom="paragraph">
                  <wp:posOffset>3353435</wp:posOffset>
                </wp:positionV>
                <wp:extent cx="29718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44D9FE87" w14:textId="2B31813C" w:rsidR="00097167" w:rsidRPr="00E251E1" w:rsidRDefault="00097167" w:rsidP="00750519">
                            <w:pPr>
                              <w:pStyle w:val="Caption"/>
                              <w:rPr>
                                <w:b/>
                                <w:bCs/>
                                <w:smallCaps/>
                                <w:noProof/>
                                <w:color w:val="4472C4" w:themeColor="accent1"/>
                                <w:sz w:val="36"/>
                                <w:szCs w:val="36"/>
                              </w:rPr>
                            </w:pPr>
                            <w:bookmarkStart w:id="30" w:name="_Ref8121772"/>
                            <w:r>
                              <w:t xml:space="preserve">Figure </w:t>
                            </w:r>
                            <w:fldSimple w:instr=" SEQ Figure \* ARABIC ">
                              <w:r w:rsidR="00E73EB7">
                                <w:rPr>
                                  <w:noProof/>
                                </w:rPr>
                                <w:t>17</w:t>
                              </w:r>
                            </w:fldSimple>
                            <w:bookmarkEnd w:id="30"/>
                            <w:r>
                              <w:t xml:space="preserve">: 2-Dimensional Symmetric Binary Grating  </w:t>
                            </w:r>
                            <w:r>
                              <w:fldChar w:fldCharType="begin"/>
                            </w:r>
                            <w:r>
                              <w:instrText xml:space="preserve"> ADDIN EN.CITE &lt;EndNote&gt;&lt;Cite&gt;&lt;Author&gt;Bräuer&lt;/Author&gt;&lt;Year&gt;1994&lt;/Year&gt;&lt;RecNum&gt;50&lt;/RecNum&gt;&lt;DisplayText&gt;[2]&lt;/DisplayText&gt;&lt;record&gt;&lt;rec-number&gt;50&lt;/rec-number&gt;&lt;foreign-keys&gt;&lt;key app="EN" db-id="pt2dv02s3rf9r3eavvlpfvr4wzd9zvs9v5d2" timestamp="1556545429" guid="19abefbe-45e6-4ce3-bb7b-7149ff9c71d7"&gt;50&lt;/key&gt;&lt;/foreign-keys&gt;&lt;ref-type name="Journal Article"&gt;17&lt;/ref-type&gt;&lt;contributors&gt;&lt;authors&gt;&lt;author&gt;Bräuer, Ralf&lt;/author&gt;&lt;author&gt;Bryngdahl, Olof&lt;/author&gt;&lt;/authors&gt;&lt;/contributors&gt;&lt;titles&gt;&lt;title&gt;Design of antireflection gratings with approximate and rigorous methods&lt;/title&gt;&lt;secondary-title&gt;Applied Optics&lt;/secondary-title&gt;&lt;alt-title&gt;Appl. Opt.&lt;/alt-title&gt;&lt;/titles&gt;&lt;periodical&gt;&lt;full-title&gt;Applied Optics&lt;/full-title&gt;&lt;abbr-1&gt;Appl. Opt.&lt;/abbr-1&gt;&lt;/periodical&gt;&lt;alt-periodical&gt;&lt;full-title&gt;Applied Optics&lt;/full-title&gt;&lt;abbr-1&gt;Appl. Opt.&lt;/abbr-1&gt;&lt;/alt-periodical&gt;&lt;pages&gt;7875-7882&lt;/pages&gt;&lt;volume&gt;33&lt;/volume&gt;&lt;number&gt;34&lt;/number&gt;&lt;keywords&gt;&lt;keyword&gt;Diffractive optics&lt;/keyword&gt;&lt;keyword&gt;Effective refractive index&lt;/keyword&gt;&lt;keyword&gt;Polarized light&lt;/keyword&gt;&lt;keyword&gt;Refractive index&lt;/keyword&gt;&lt;keyword&gt;Wave propagation&lt;/keyword&gt;&lt;keyword&gt;Wavefronts&lt;/keyword&gt;&lt;/keywords&gt;&lt;dates&gt;&lt;year&gt;1994&lt;/year&gt;&lt;pub-dates&gt;&lt;date&gt;1994/12/01&lt;/date&gt;&lt;/pub-dates&gt;&lt;/dates&gt;&lt;publisher&gt;OSA&lt;/publisher&gt;&lt;urls&gt;&lt;related-urls&gt;&lt;url&gt;http://ao.osa.org/abstract.cfm?URI=ao-33-34-7875&lt;/url&gt;&lt;/related-urls&gt;&lt;/urls&gt;&lt;electronic-resource-num&gt;10.1364/AO.33.007875&lt;/electronic-resource-num&gt;&lt;/record&gt;&lt;/Cite&gt;&lt;/EndNote&gt;</w:instrText>
                            </w:r>
                            <w:r>
                              <w:fldChar w:fldCharType="separate"/>
                            </w:r>
                            <w:r>
                              <w:rPr>
                                <w:noProof/>
                              </w:rPr>
                              <w:t>[</w:t>
                            </w:r>
                            <w:hyperlink w:anchor="_ENREF_2" w:tooltip="Bräuer, 1994 #50" w:history="1">
                              <w:r w:rsidR="00D21D22">
                                <w:rPr>
                                  <w:noProof/>
                                </w:rPr>
                                <w:t>2</w:t>
                              </w:r>
                            </w:hyperlink>
                            <w:r>
                              <w:rPr>
                                <w:noProof/>
                              </w:rPr>
                              <w:t>]</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8FAC8" id="Text Box 27" o:spid="_x0000_s1029" type="#_x0000_t202" style="position:absolute;left:0;text-align:left;margin-left:234pt;margin-top:264.05pt;width:234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Ip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9tPsZkohSbHrq4+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" stroked="f">
                <v:textbox style="mso-fit-shape-to-text:t" inset="0,0,0,0">
                  <w:txbxContent>
                    <w:p w14:paraId="44D9FE87" w14:textId="2B31813C" w:rsidR="00097167" w:rsidRPr="00E251E1" w:rsidRDefault="00097167" w:rsidP="00750519">
                      <w:pPr>
                        <w:pStyle w:val="Caption"/>
                        <w:rPr>
                          <w:b/>
                          <w:bCs/>
                          <w:smallCaps/>
                          <w:noProof/>
                          <w:color w:val="4472C4" w:themeColor="accent1"/>
                          <w:sz w:val="36"/>
                          <w:szCs w:val="36"/>
                        </w:rPr>
                      </w:pPr>
                      <w:bookmarkStart w:id="31" w:name="_Ref8121772"/>
                      <w:r>
                        <w:t xml:space="preserve">Figure </w:t>
                      </w:r>
                      <w:fldSimple w:instr=" SEQ Figure \* ARABIC ">
                        <w:r w:rsidR="00E73EB7">
                          <w:rPr>
                            <w:noProof/>
                          </w:rPr>
                          <w:t>17</w:t>
                        </w:r>
                      </w:fldSimple>
                      <w:bookmarkEnd w:id="31"/>
                      <w:r>
                        <w:t xml:space="preserve">: 2-Dimensional Symmetric Binary Grating  </w:t>
                      </w:r>
                      <w:r>
                        <w:fldChar w:fldCharType="begin"/>
                      </w:r>
                      <w:r>
                        <w:instrText xml:space="preserve"> ADDIN EN.CITE &lt;EndNote&gt;&lt;Cite&gt;&lt;Author&gt;Bräuer&lt;/Author&gt;&lt;Year&gt;1994&lt;/Year&gt;&lt;RecNum&gt;50&lt;/RecNum&gt;&lt;DisplayText&gt;[2]&lt;/DisplayText&gt;&lt;record&gt;&lt;rec-number&gt;50&lt;/rec-number&gt;&lt;foreign-keys&gt;&lt;key app="EN" db-id="pt2dv02s3rf9r3eavvlpfvr4wzd9zvs9v5d2" timestamp="1556545429" guid="19abefbe-45e6-4ce3-bb7b-7149ff9c71d7"&gt;50&lt;/key&gt;&lt;/foreign-keys&gt;&lt;ref-type name="Journal Article"&gt;17&lt;/ref-type&gt;&lt;contributors&gt;&lt;authors&gt;&lt;author&gt;Bräuer, Ralf&lt;/author&gt;&lt;author&gt;Bryngdahl, Olof&lt;/author&gt;&lt;/authors&gt;&lt;/contributors&gt;&lt;titles&gt;&lt;title&gt;Design of antireflection gratings with approximate and rigorous methods&lt;/title&gt;&lt;secondary-title&gt;Applied Optics&lt;/secondary-title&gt;&lt;alt-title&gt;Appl. Opt.&lt;/alt-title&gt;&lt;/titles&gt;&lt;periodical&gt;&lt;full-title&gt;Applied Optics&lt;/full-title&gt;&lt;abbr-1&gt;Appl. Opt.&lt;/abbr-1&gt;&lt;/periodical&gt;&lt;alt-periodical&gt;&lt;full-title&gt;Applied Optics&lt;/full-title&gt;&lt;abbr-1&gt;Appl. Opt.&lt;/abbr-1&gt;&lt;/alt-periodical&gt;&lt;pages&gt;7875-7882&lt;/pages&gt;&lt;volume&gt;33&lt;/volume&gt;&lt;number&gt;34&lt;/number&gt;&lt;keywords&gt;&lt;keyword&gt;Diffractive optics&lt;/keyword&gt;&lt;keyword&gt;Effective refractive index&lt;/keyword&gt;&lt;keyword&gt;Polarized light&lt;/keyword&gt;&lt;keyword&gt;Refractive index&lt;/keyword&gt;&lt;keyword&gt;Wave propagation&lt;/keyword&gt;&lt;keyword&gt;Wavefronts&lt;/keyword&gt;&lt;/keywords&gt;&lt;dates&gt;&lt;year&gt;1994&lt;/year&gt;&lt;pub-dates&gt;&lt;date&gt;1994/12/01&lt;/date&gt;&lt;/pub-dates&gt;&lt;/dates&gt;&lt;publisher&gt;OSA&lt;/publisher&gt;&lt;urls&gt;&lt;related-urls&gt;&lt;url&gt;http://ao.osa.org/abstract.cfm?URI=ao-33-34-7875&lt;/url&gt;&lt;/related-urls&gt;&lt;/urls&gt;&lt;electronic-resource-num&gt;10.1364/AO.33.007875&lt;/electronic-resource-num&gt;&lt;/record&gt;&lt;/Cite&gt;&lt;/EndNote&gt;</w:instrText>
                      </w:r>
                      <w:r>
                        <w:fldChar w:fldCharType="separate"/>
                      </w:r>
                      <w:r>
                        <w:rPr>
                          <w:noProof/>
                        </w:rPr>
                        <w:t>[</w:t>
                      </w:r>
                      <w:hyperlink w:anchor="_ENREF_2" w:tooltip="Bräuer, 1994 #50" w:history="1">
                        <w:r w:rsidR="00D21D22">
                          <w:rPr>
                            <w:noProof/>
                          </w:rPr>
                          <w:t>2</w:t>
                        </w:r>
                      </w:hyperlink>
                      <w:r>
                        <w:rPr>
                          <w:noProof/>
                        </w:rPr>
                        <w:t>]</w:t>
                      </w:r>
                      <w:r>
                        <w:fldChar w:fldCharType="end"/>
                      </w:r>
                    </w:p>
                  </w:txbxContent>
                </v:textbox>
                <w10:wrap type="square"/>
              </v:shape>
            </w:pict>
          </mc:Fallback>
        </mc:AlternateContent>
      </w:r>
      <w:r>
        <w:rPr>
          <w:noProof/>
        </w:rPr>
        <w:drawing>
          <wp:anchor distT="0" distB="0" distL="114300" distR="114300" simplePos="0" relativeHeight="251658246" behindDoc="0" locked="0" layoutInCell="1" allowOverlap="1" wp14:anchorId="64279BBD" wp14:editId="2D06E5D9">
            <wp:simplePos x="0" y="0"/>
            <wp:positionH relativeFrom="margin">
              <wp:posOffset>2971800</wp:posOffset>
            </wp:positionH>
            <wp:positionV relativeFrom="paragraph">
              <wp:posOffset>352425</wp:posOffset>
            </wp:positionV>
            <wp:extent cx="2971800" cy="2943860"/>
            <wp:effectExtent l="0" t="0" r="0" b="8890"/>
            <wp:wrapSquare wrapText="bothSides"/>
            <wp:docPr id="26" name="Picture 26" descr="http://imagebank.osa.org/getImage.xqy?img=dTcqLmxhcmdlLGFvLTMzLTM0LTc4NzUtZzAw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bank.osa.org/getImage.xqy?img=dTcqLmxhcmdlLGFvLTMzLTM0LTc4NzUtZzAwM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2943860"/>
                    </a:xfrm>
                    <a:prstGeom prst="rect">
                      <a:avLst/>
                    </a:prstGeom>
                    <a:noFill/>
                    <a:ln>
                      <a:noFill/>
                    </a:ln>
                  </pic:spPr>
                </pic:pic>
              </a:graphicData>
            </a:graphic>
            <wp14:sizeRelH relativeFrom="page">
              <wp14:pctWidth>0</wp14:pctWidth>
            </wp14:sizeRelH>
            <wp14:sizeRelV relativeFrom="page">
              <wp14:pctHeight>0</wp14:pctHeight>
            </wp14:sizeRelV>
          </wp:anchor>
        </w:drawing>
      </w:r>
      <w:r w:rsidR="00F607EB">
        <w:t>2-Dimensional Sub-Wavelength Gratings</w:t>
      </w:r>
      <w:bookmarkEnd w:id="29"/>
      <w:r w:rsidR="00B30B64">
        <w:t xml:space="preserve"> </w:t>
      </w:r>
    </w:p>
    <w:p w14:paraId="2F0A9350" w14:textId="233A8210" w:rsidR="00B91D82" w:rsidRDefault="00B91D82" w:rsidP="00B50AD2">
      <w:pPr>
        <w:jc w:val="both"/>
      </w:pPr>
      <w:r>
        <w:t xml:space="preserve">As we saw </w:t>
      </w:r>
      <w:r w:rsidR="00F42974">
        <w:t>in</w:t>
      </w:r>
      <w:r>
        <w:t xml:space="preserve"> the </w:t>
      </w:r>
      <w:r w:rsidR="001E22E2">
        <w:fldChar w:fldCharType="begin"/>
      </w:r>
      <w:r w:rsidR="001E22E2">
        <w:instrText xml:space="preserve"> REF _Ref8085786 \h </w:instrText>
      </w:r>
      <w:r w:rsidR="00B50AD2">
        <w:instrText xml:space="preserve"> \* MERGEFORMAT </w:instrText>
      </w:r>
      <w:r w:rsidR="001E22E2">
        <w:fldChar w:fldCharType="separate"/>
      </w:r>
      <w:r w:rsidR="00E73EB7">
        <w:t>1-Dimensional Subwavelength Grating</w:t>
      </w:r>
      <w:r w:rsidR="001E22E2">
        <w:fldChar w:fldCharType="end"/>
      </w:r>
      <w:r w:rsidR="001E22E2">
        <w:t xml:space="preserve"> </w:t>
      </w:r>
      <w:r w:rsidR="001624F3">
        <w:t>section,</w:t>
      </w:r>
      <w:r w:rsidR="00B733D5">
        <w:t xml:space="preserve"> </w:t>
      </w:r>
      <w:r w:rsidR="00AF7763">
        <w:t>the</w:t>
      </w:r>
      <w:r w:rsidR="00FF0DF8">
        <w:t xml:space="preserve"> inherent anisotropy between the TE and TM mode allow</w:t>
      </w:r>
      <w:r w:rsidR="00E550A9">
        <w:t>s</w:t>
      </w:r>
      <w:r w:rsidR="00FF0DF8">
        <w:t xml:space="preserve"> us to fabricate structures </w:t>
      </w:r>
      <w:r w:rsidR="00F42974">
        <w:t>like half and quarter waveplates</w:t>
      </w:r>
      <w:r w:rsidR="00215660">
        <w:t>, but kept us from designing a polarization independent AR coating</w:t>
      </w:r>
      <w:r w:rsidR="00821ECD">
        <w:t xml:space="preserve">. I’ll now </w:t>
      </w:r>
      <w:r w:rsidR="00AB54BE">
        <w:t xml:space="preserve">analyze if and how introducing another degree of freedom to our grating will </w:t>
      </w:r>
      <w:r w:rsidR="002B210E">
        <w:t>help compared to the 1-Dimensional case.</w:t>
      </w:r>
    </w:p>
    <w:p w14:paraId="06BD897F" w14:textId="4DD9347D" w:rsidR="004F7862" w:rsidRDefault="004E6D81" w:rsidP="00B50AD2">
      <w:pPr>
        <w:pStyle w:val="Heading2"/>
        <w:jc w:val="both"/>
      </w:pPr>
      <w:bookmarkStart w:id="32" w:name="_Ref7813162"/>
      <w:bookmarkStart w:id="33" w:name="_Toc19998085"/>
      <w:r>
        <w:t xml:space="preserve">2-Dimensional </w:t>
      </w:r>
      <w:r w:rsidR="00420843">
        <w:t>Anti-Reflective Grating</w:t>
      </w:r>
      <w:bookmarkEnd w:id="32"/>
      <w:bookmarkEnd w:id="33"/>
    </w:p>
    <w:p w14:paraId="4E1C3D47" w14:textId="4E55D9EC" w:rsidR="00214AEB" w:rsidRDefault="00214AEB" w:rsidP="00B50AD2">
      <w:pPr>
        <w:jc w:val="both"/>
      </w:pPr>
      <w:r>
        <w:t xml:space="preserve">While I was not able to find any effective medium theories that fully described the </w:t>
      </w:r>
      <w:r w:rsidR="00CF5289">
        <w:t xml:space="preserve">refractive indices of a </w:t>
      </w:r>
      <w:r w:rsidR="00DB4881">
        <w:t xml:space="preserve">general </w:t>
      </w:r>
      <w:r w:rsidR="00CF5289">
        <w:t>2-Dimensional grating structure</w:t>
      </w:r>
      <w:r w:rsidR="00DB4881">
        <w:t xml:space="preserve">, I was able to find </w:t>
      </w:r>
      <w:r w:rsidR="001009B3">
        <w:t>a model that predicts the index of a symmetric 2</w:t>
      </w:r>
      <w:r w:rsidR="003163E7">
        <w:t>-</w:t>
      </w:r>
      <w:r w:rsidR="001009B3">
        <w:t>Dimensional Grating</w:t>
      </w:r>
      <w:r w:rsidR="003163E7">
        <w:t xml:space="preserve">, as shown in </w:t>
      </w:r>
      <w:r w:rsidR="003163E7">
        <w:fldChar w:fldCharType="begin"/>
      </w:r>
      <w:r w:rsidR="003163E7">
        <w:instrText xml:space="preserve"> REF _Ref8121772 \h </w:instrText>
      </w:r>
      <w:r w:rsidR="00B50AD2">
        <w:instrText xml:space="preserve"> \* MERGEFORMAT </w:instrText>
      </w:r>
      <w:r w:rsidR="003163E7">
        <w:fldChar w:fldCharType="separate"/>
      </w:r>
      <w:r w:rsidR="00E73EB7">
        <w:t xml:space="preserve">Figure </w:t>
      </w:r>
      <w:r w:rsidR="00E73EB7">
        <w:rPr>
          <w:noProof/>
        </w:rPr>
        <w:t>17</w:t>
      </w:r>
      <w:r w:rsidR="003163E7">
        <w:fldChar w:fldCharType="end"/>
      </w:r>
      <w:r w:rsidR="001009B3">
        <w:t>, which due to its symmetry will have equal indices f</w:t>
      </w:r>
      <w:r w:rsidR="00746939" w:rsidRPr="00746939">
        <w:t xml:space="preserve"> </w:t>
      </w:r>
      <w:r w:rsidR="001009B3">
        <w:t>or the TE and TM modes.</w:t>
      </w:r>
      <w:r w:rsidR="003163E7">
        <w:t xml:space="preserve"> </w:t>
      </w:r>
      <w:r w:rsidR="00B139F3">
        <w:t>For a structure of this form,</w:t>
      </w:r>
      <w:r w:rsidR="00844326">
        <w:t xml:space="preserve"> with fill factors </w:t>
      </w:r>
      <w:proofErr w:type="spellStart"/>
      <w:r w:rsidR="00844326">
        <w:t>f</w:t>
      </w:r>
      <w:r w:rsidR="00D14EBD">
        <w:rPr>
          <w:vertAlign w:val="subscript"/>
        </w:rPr>
        <w:t>x</w:t>
      </w:r>
      <w:proofErr w:type="spellEnd"/>
      <w:r w:rsidR="00B139F3">
        <w:t xml:space="preserve"> </w:t>
      </w:r>
      <w:r w:rsidR="00D14EBD">
        <w:t xml:space="preserve">= </w:t>
      </w:r>
      <w:proofErr w:type="spellStart"/>
      <w:r w:rsidR="00D14EBD">
        <w:t>f</w:t>
      </w:r>
      <w:r w:rsidR="00D14EBD">
        <w:rPr>
          <w:vertAlign w:val="subscript"/>
        </w:rPr>
        <w:t>y</w:t>
      </w:r>
      <w:proofErr w:type="spellEnd"/>
      <w:r w:rsidR="00D14EBD">
        <w:t xml:space="preserve"> = </w:t>
      </w:r>
      <w:r w:rsidR="00B3409B">
        <w:t>f, can</w:t>
      </w:r>
      <w:r w:rsidR="008E7B5E">
        <w:t xml:space="preserve"> construct two </w:t>
      </w:r>
      <w:r w:rsidR="00B52DD3">
        <w:t>effective permittivities as:</w:t>
      </w:r>
    </w:p>
    <w:p w14:paraId="3504F4A0" w14:textId="46D940F3" w:rsidR="00B52DD3" w:rsidRPr="00CD25C8" w:rsidRDefault="0000000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2D</m:t>
                  </m:r>
                </m:sub>
              </m:sSub>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1-f</m:t>
              </m:r>
            </m:e>
          </m:d>
          <m:sSub>
            <m:sSubPr>
              <m:ctrlPr>
                <w:rPr>
                  <w:rFonts w:ascii="Cambria Math" w:hAnsi="Cambria Math"/>
                  <w:i/>
                </w:rPr>
              </m:ctrlPr>
            </m:sSubPr>
            <m:e>
              <m:r>
                <w:rPr>
                  <w:rFonts w:ascii="Cambria Math" w:hAnsi="Cambria Math"/>
                </w:rPr>
                <m:t>ϵ</m:t>
              </m:r>
            </m:e>
            <m:sub>
              <m:r>
                <w:rPr>
                  <w:rFonts w:ascii="Cambria Math" w:hAnsi="Cambria Math"/>
                </w:rPr>
                <m:t>1</m:t>
              </m:r>
            </m:sub>
          </m:sSub>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m:t>
                  </m:r>
                </m:sub>
              </m:sSub>
            </m:e>
            <m:sup>
              <m:r>
                <w:rPr>
                  <w:rFonts w:ascii="Cambria Math" w:hAnsi="Cambria Math"/>
                </w:rPr>
                <m:t>(0)</m:t>
              </m:r>
            </m:sup>
          </m:sSup>
        </m:oMath>
      </m:oMathPara>
    </w:p>
    <w:p w14:paraId="179D920E" w14:textId="760A2579" w:rsidR="00CD25C8" w:rsidRPr="00B91D82" w:rsidRDefault="0000000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2D</m:t>
                      </m:r>
                    </m:sub>
                  </m:sSub>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1-f</m:t>
              </m:r>
            </m:num>
            <m:den>
              <m:sSub>
                <m:sSubPr>
                  <m:ctrlPr>
                    <w:rPr>
                      <w:rFonts w:ascii="Cambria Math" w:hAnsi="Cambria Math"/>
                      <w:i/>
                    </w:rPr>
                  </m:ctrlPr>
                </m:sSubPr>
                <m:e>
                  <m:r>
                    <w:rPr>
                      <w:rFonts w:ascii="Cambria Math" w:hAnsi="Cambria Math"/>
                    </w:rPr>
                    <m:t>ϵ</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f</m:t>
              </m:r>
            </m:num>
            <m:den>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m:t>
                      </m:r>
                    </m:sub>
                  </m:sSub>
                </m:e>
                <m:sup>
                  <m:r>
                    <w:rPr>
                      <w:rFonts w:ascii="Cambria Math" w:hAnsi="Cambria Math"/>
                    </w:rPr>
                    <m:t>(0)</m:t>
                  </m:r>
                </m:sup>
              </m:sSup>
            </m:den>
          </m:f>
        </m:oMath>
      </m:oMathPara>
    </w:p>
    <w:p w14:paraId="6D5E691E" w14:textId="712D83E3" w:rsidR="00141AAB" w:rsidRDefault="00141AAB" w:rsidP="00750519">
      <w:pPr>
        <w:pStyle w:val="Caption"/>
      </w:pPr>
      <w:r>
        <w:t xml:space="preserve">Equation </w:t>
      </w:r>
      <w:fldSimple w:instr=" SEQ Equation \* ARABIC ">
        <w:r w:rsidR="00E73EB7">
          <w:rPr>
            <w:noProof/>
          </w:rPr>
          <w:t>9</w:t>
        </w:r>
      </w:fldSimple>
      <w:r>
        <w:t xml:space="preserve">: </w:t>
      </w:r>
      <w:r w:rsidRPr="00F27351">
        <w:t xml:space="preserve">Symmetric 2-Dimensional Grating Zeroth Order Permitivities </w:t>
      </w:r>
      <w:r>
        <w:fldChar w:fldCharType="begin"/>
      </w:r>
      <w:r>
        <w:instrText xml:space="preserve"> ADDIN EN.CITE &lt;EndNote&gt;&lt;Cite&gt;&lt;Author&gt;Bräuer&lt;/Author&gt;&lt;Year&gt;1994&lt;/Year&gt;&lt;RecNum&gt;50&lt;/RecNum&gt;&lt;DisplayText&gt;[2]&lt;/DisplayText&gt;&lt;record&gt;&lt;rec-number&gt;50&lt;/rec-number&gt;&lt;foreign-keys&gt;&lt;key app="EN" db-id="pt2dv02s3rf9r3eavvlpfvr4wzd9zvs9v5d2" timestamp="1556545429" guid="19abefbe-45e6-4ce3-bb7b-7149ff9c71d7"&gt;50&lt;/key&gt;&lt;/foreign-keys&gt;&lt;ref-type name="Journal Article"&gt;17&lt;/ref-type&gt;&lt;contributors&gt;&lt;authors&gt;&lt;author&gt;Bräuer, Ralf&lt;/author&gt;&lt;author&gt;Bryngdahl, Olof&lt;/author&gt;&lt;/authors&gt;&lt;/contributors&gt;&lt;titles&gt;&lt;title&gt;Design of antireflection gratings with approximate and rigorous methods&lt;/title&gt;&lt;secondary-title&gt;Applied Optics&lt;/secondary-title&gt;&lt;alt-title&gt;Appl. Opt.&lt;/alt-title&gt;&lt;/titles&gt;&lt;periodical&gt;&lt;full-title&gt;Applied Optics&lt;/full-title&gt;&lt;abbr-1&gt;Appl. Opt.&lt;/abbr-1&gt;&lt;/periodical&gt;&lt;alt-periodical&gt;&lt;full-title&gt;Applied Optics&lt;/full-title&gt;&lt;abbr-1&gt;Appl. Opt.&lt;/abbr-1&gt;&lt;/alt-periodical&gt;&lt;pages&gt;7875-7882&lt;/pages&gt;&lt;volume&gt;33&lt;/volume&gt;&lt;number&gt;34&lt;/number&gt;&lt;keywords&gt;&lt;keyword&gt;Diffractive optics&lt;/keyword&gt;&lt;keyword&gt;Effective refractive index&lt;/keyword&gt;&lt;keyword&gt;Polarized light&lt;/keyword&gt;&lt;keyword&gt;Refractive index&lt;/keyword&gt;&lt;keyword&gt;Wave propagation&lt;/keyword&gt;&lt;keyword&gt;Wavefronts&lt;/keyword&gt;&lt;/keywords&gt;&lt;dates&gt;&lt;year&gt;1994&lt;/year&gt;&lt;pub-dates&gt;&lt;date&gt;1994/12/01&lt;/date&gt;&lt;/pub-dates&gt;&lt;/dates&gt;&lt;publisher&gt;OSA&lt;/publisher&gt;&lt;urls&gt;&lt;related-urls&gt;&lt;url&gt;http://ao.osa.org/abstract.cfm?URI=ao-33-34-7875&lt;/url&gt;&lt;/related-urls&gt;&lt;/urls&gt;&lt;electronic-resource-num&gt;10.1364/AO.33.007875&lt;/electronic-resource-num&gt;&lt;/record&gt;&lt;/Cite&gt;&lt;/EndNote&gt;</w:instrText>
      </w:r>
      <w:r>
        <w:fldChar w:fldCharType="separate"/>
      </w:r>
      <w:r>
        <w:rPr>
          <w:noProof/>
        </w:rPr>
        <w:t>[</w:t>
      </w:r>
      <w:hyperlink w:anchor="_ENREF_2" w:tooltip="Bräuer, 1994 #50" w:history="1">
        <w:r w:rsidR="00D21D22">
          <w:rPr>
            <w:noProof/>
          </w:rPr>
          <w:t>2</w:t>
        </w:r>
      </w:hyperlink>
      <w:r>
        <w:rPr>
          <w:noProof/>
        </w:rPr>
        <w:t>]</w:t>
      </w:r>
      <w:r>
        <w:fldChar w:fldCharType="end"/>
      </w:r>
    </w:p>
    <w:p w14:paraId="36E96905" w14:textId="63FB56B8" w:rsidR="00522BFC" w:rsidRDefault="000A3B13" w:rsidP="00B50AD2">
      <w:pPr>
        <w:jc w:val="both"/>
      </w:pPr>
      <w:r>
        <w:t xml:space="preserve">Where the zeroth order TE and TM </w:t>
      </w:r>
      <w:r w:rsidR="00A15E57">
        <w:t xml:space="preserve">permittivities </w:t>
      </w:r>
      <w:r>
        <w:t xml:space="preserve">are </w:t>
      </w:r>
      <w:r w:rsidR="00A15E57">
        <w:t xml:space="preserve">defined in </w:t>
      </w:r>
      <w:r w:rsidR="00A15E57">
        <w:fldChar w:fldCharType="begin"/>
      </w:r>
      <w:r w:rsidR="00A15E57">
        <w:instrText xml:space="preserve"> REF _Ref8122481 \h </w:instrText>
      </w:r>
      <w:r w:rsidR="00B50AD2">
        <w:instrText xml:space="preserve"> \* MERGEFORMAT </w:instrText>
      </w:r>
      <w:r w:rsidR="00A15E57">
        <w:fldChar w:fldCharType="separate"/>
      </w:r>
      <w:r w:rsidR="00E73EB7">
        <w:t xml:space="preserve">Equation </w:t>
      </w:r>
      <w:r w:rsidR="00E73EB7">
        <w:rPr>
          <w:noProof/>
        </w:rPr>
        <w:t>4</w:t>
      </w:r>
      <w:r w:rsidR="00A15E57">
        <w:fldChar w:fldCharType="end"/>
      </w:r>
      <w:r w:rsidR="00A15E57">
        <w:t>.</w:t>
      </w:r>
      <w:r w:rsidR="00062A3A">
        <w:t xml:space="preserve"> I said before that the symmetry will give us just a single refractive index, but there are two permittivities here. The </w:t>
      </w:r>
      <w:r w:rsidR="00120AE9">
        <w:t xml:space="preserve">actual effective permittivity will be the </w:t>
      </w:r>
      <w:r w:rsidR="00120AE9" w:rsidRPr="00120AE9">
        <w:rPr>
          <w:i/>
        </w:rPr>
        <w:t>average</w:t>
      </w:r>
      <w:r w:rsidR="00120AE9">
        <w:t xml:space="preserve"> of these two</w:t>
      </w:r>
      <w:r w:rsidR="00654FF7">
        <w:t>.</w:t>
      </w:r>
      <w:r w:rsidR="00B15D01">
        <w:t xml:space="preserve"> </w:t>
      </w:r>
      <w:r w:rsidR="00BA0A44">
        <w:t>The authors of this paper</w:t>
      </w:r>
      <w:r w:rsidR="006626B2">
        <w:t>, though,</w:t>
      </w:r>
      <w:r w:rsidR="00BA0A44">
        <w:t xml:space="preserve"> provided an even better approximation, in their opinion, for the index</w:t>
      </w:r>
      <w:r w:rsidR="006626B2">
        <w:t>:</w:t>
      </w:r>
    </w:p>
    <w:p w14:paraId="1D1A1BF8" w14:textId="422AC4A6" w:rsidR="006626B2" w:rsidRPr="001D5A3F" w:rsidRDefault="0000000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2D</m:t>
                  </m:r>
                </m:sub>
              </m:sSub>
            </m:e>
            <m:sup>
              <m:r>
                <w:rPr>
                  <w:rFonts w:ascii="Cambria Math" w:hAnsi="Cambria Math"/>
                </w:rPr>
                <m:t>(0)</m:t>
              </m:r>
            </m:sup>
          </m:sSup>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+2</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2D</m:t>
                          </m:r>
                        </m:sub>
                      </m:sSub>
                    </m:e>
                    <m:sup>
                      <m:r>
                        <w:rPr>
                          <w:rFonts w:ascii="Cambria Math" w:hAnsi="Cambria Math"/>
                        </w:rPr>
                        <m:t>(0)</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2D</m:t>
                          </m:r>
                        </m:sub>
                      </m:sSub>
                    </m:e>
                    <m:sup>
                      <m:r>
                        <w:rPr>
                          <w:rFonts w:ascii="Cambria Math" w:hAnsi="Cambria Math"/>
                        </w:rPr>
                        <m:t>(0)</m:t>
                      </m:r>
                    </m:sup>
                  </m:sSup>
                </m:e>
              </m:d>
            </m:num>
            <m:den>
              <m:r>
                <w:rPr>
                  <w:rFonts w:ascii="Cambria Math" w:hAnsi="Cambria Math"/>
                </w:rPr>
                <m:t>5</m:t>
              </m:r>
            </m:den>
          </m:f>
        </m:oMath>
      </m:oMathPara>
    </w:p>
    <w:p w14:paraId="592D7BA1" w14:textId="54F45950" w:rsidR="00883057" w:rsidRDefault="00F42897" w:rsidP="00750519">
      <w:pPr>
        <w:pStyle w:val="Caption"/>
      </w:pPr>
      <w:bookmarkStart w:id="34" w:name="_Ref8123862"/>
      <w:r>
        <w:t xml:space="preserve">Equation </w:t>
      </w:r>
      <w:fldSimple w:instr=" SEQ Equation \* ARABIC ">
        <w:r w:rsidR="00E73EB7">
          <w:rPr>
            <w:noProof/>
          </w:rPr>
          <w:t>10</w:t>
        </w:r>
      </w:fldSimple>
      <w:bookmarkEnd w:id="34"/>
      <w:r>
        <w:t xml:space="preserve">: </w:t>
      </w:r>
      <w:r w:rsidRPr="0058122D">
        <w:t>Effective Index of Symmetric 2-Dimensional Grating</w:t>
      </w:r>
      <w:r>
        <w:t xml:space="preserve"> </w:t>
      </w:r>
      <w:r>
        <w:fldChar w:fldCharType="begin"/>
      </w:r>
      <w:r>
        <w:instrText xml:space="preserve"> ADDIN EN.CITE &lt;EndNote&gt;&lt;Cite&gt;&lt;Author&gt;Bräuer&lt;/Author&gt;&lt;Year&gt;1994&lt;/Year&gt;&lt;RecNum&gt;50&lt;/RecNum&gt;&lt;DisplayText&gt;[2]&lt;/DisplayText&gt;&lt;record&gt;&lt;rec-number&gt;50&lt;/rec-number&gt;&lt;foreign-keys&gt;&lt;key app="EN" db-id="pt2dv02s3rf9r3eavvlpfvr4wzd9zvs9v5d2" timestamp="1556545429" guid="19abefbe-45e6-4ce3-bb7b-7149ff9c71d7"&gt;50&lt;/key&gt;&lt;/foreign-keys&gt;&lt;ref-type name="Journal Article"&gt;17&lt;/ref-type&gt;&lt;contributors&gt;&lt;authors&gt;&lt;author&gt;Bräuer, Ralf&lt;/author&gt;&lt;author&gt;Bryngdahl, Olof&lt;/author&gt;&lt;/authors&gt;&lt;/contributors&gt;&lt;titles&gt;&lt;title&gt;Design of antireflection gratings with approximate and rigorous methods&lt;/title&gt;&lt;secondary-title&gt;Applied Optics&lt;/secondary-title&gt;&lt;alt-title&gt;Appl. Opt.&lt;/alt-title&gt;&lt;/titles&gt;&lt;periodical&gt;&lt;full-title&gt;Applied Optics&lt;/full-title&gt;&lt;abbr-1&gt;Appl. Opt.&lt;/abbr-1&gt;&lt;/periodical&gt;&lt;alt-periodical&gt;&lt;full-title&gt;Applied Optics&lt;/full-title&gt;&lt;abbr-1&gt;Appl. Opt.&lt;/abbr-1&gt;&lt;/alt-periodical&gt;&lt;pages&gt;7875-7882&lt;/pages&gt;&lt;volume&gt;33&lt;/volume&gt;&lt;number&gt;34&lt;/number&gt;&lt;keywords&gt;&lt;keyword&gt;Diffractive optics&lt;/keyword&gt;&lt;keyword&gt;Effective refractive index&lt;/keyword&gt;&lt;keyword&gt;Polarized light&lt;/keyword&gt;&lt;keyword&gt;Refractive index&lt;/keyword&gt;&lt;keyword&gt;Wave propagation&lt;/keyword&gt;&lt;keyword&gt;Wavefronts&lt;/keyword&gt;&lt;/keywords&gt;&lt;dates&gt;&lt;year&gt;1994&lt;/year&gt;&lt;pub-dates&gt;&lt;date&gt;1994/12/01&lt;/date&gt;&lt;/pub-dates&gt;&lt;/dates&gt;&lt;publisher&gt;OSA&lt;/publisher&gt;&lt;urls&gt;&lt;related-urls&gt;&lt;url&gt;http://ao.osa.org/abstract.cfm?URI=ao-33-34-7875&lt;/url&gt;&lt;/related-urls&gt;&lt;/urls&gt;&lt;electronic-resource-num&gt;10.1364/AO.33.007875&lt;/electronic-resource-num&gt;&lt;/record&gt;&lt;/Cite&gt;&lt;/EndNote&gt;</w:instrText>
      </w:r>
      <w:r>
        <w:fldChar w:fldCharType="separate"/>
      </w:r>
      <w:r>
        <w:rPr>
          <w:noProof/>
        </w:rPr>
        <w:t>[</w:t>
      </w:r>
      <w:hyperlink w:anchor="_ENREF_2" w:tooltip="Bräuer, 1994 #50" w:history="1">
        <w:r w:rsidR="00D21D22">
          <w:rPr>
            <w:noProof/>
          </w:rPr>
          <w:t>2</w:t>
        </w:r>
      </w:hyperlink>
      <w:r>
        <w:rPr>
          <w:noProof/>
        </w:rPr>
        <w:t>]</w:t>
      </w:r>
      <w:r>
        <w:fldChar w:fldCharType="end"/>
      </w:r>
    </w:p>
    <w:p w14:paraId="7DC6FF13" w14:textId="2BDF2183" w:rsidR="001D5A3F" w:rsidRDefault="001D5A3F" w:rsidP="00B50AD2">
      <w:pPr>
        <w:jc w:val="both"/>
      </w:pPr>
      <w:r>
        <w:t xml:space="preserve">Where </w:t>
      </w:r>
      <m:oMath>
        <m:acc>
          <m:accPr>
            <m:chr m:val="̅"/>
            <m:ctrlPr>
              <w:rPr>
                <w:rFonts w:ascii="Cambria Math" w:hAnsi="Cambria Math"/>
                <w:i/>
              </w:rPr>
            </m:ctrlPr>
          </m:accPr>
          <m:e>
            <m:r>
              <w:rPr>
                <w:rFonts w:ascii="Cambria Math" w:hAnsi="Cambria Math"/>
              </w:rPr>
              <m:t>n</m:t>
            </m:r>
          </m:e>
        </m:acc>
      </m:oMath>
      <w:r w:rsidR="00B71B79">
        <w:t xml:space="preserve"> is the average refractive index of the </w:t>
      </w:r>
      <w:r w:rsidR="00240813">
        <w:t>two media</w:t>
      </w:r>
      <w:r w:rsidR="00C16557">
        <w:t xml:space="preserve">. </w:t>
      </w:r>
      <w:r w:rsidR="00240813">
        <w:t xml:space="preserve">Because a symmetric grating such as this will have just a single refractive index, </w:t>
      </w:r>
      <w:r w:rsidR="00F1338B">
        <w:t>I can use</w:t>
      </w:r>
      <w:r w:rsidR="00147AF6">
        <w:t xml:space="preserve"> </w:t>
      </w:r>
      <w:r w:rsidR="002A2803">
        <w:t xml:space="preserve">it to design a polarization independent AR coating, unlike in the 1-Dimensional case, which could only be made antireflective for a single polarization mode. </w:t>
      </w:r>
    </w:p>
    <w:p w14:paraId="2A156AB8" w14:textId="0B332F3E" w:rsidR="002B29FF" w:rsidRDefault="00141AAB" w:rsidP="00B50AD2">
      <w:pPr>
        <w:jc w:val="both"/>
      </w:pPr>
      <w:r>
        <w:t xml:space="preserve">Using the effective index </w:t>
      </w:r>
      <w:r w:rsidR="00EB3E7F">
        <w:t xml:space="preserve">equation in </w:t>
      </w:r>
      <w:r w:rsidR="001E08F5">
        <w:fldChar w:fldCharType="begin"/>
      </w:r>
      <w:r w:rsidR="001E08F5">
        <w:instrText xml:space="preserve"> REF _Ref8123862 \h </w:instrText>
      </w:r>
      <w:r w:rsidR="00B50AD2">
        <w:instrText xml:space="preserve"> \* MERGEFORMAT </w:instrText>
      </w:r>
      <w:r w:rsidR="001E08F5">
        <w:fldChar w:fldCharType="separate"/>
      </w:r>
      <w:r w:rsidR="00E73EB7">
        <w:t xml:space="preserve">Equation </w:t>
      </w:r>
      <w:r w:rsidR="00E73EB7">
        <w:rPr>
          <w:noProof/>
        </w:rPr>
        <w:t>10</w:t>
      </w:r>
      <w:r w:rsidR="001E08F5">
        <w:fldChar w:fldCharType="end"/>
      </w:r>
      <w:r w:rsidR="001E08F5">
        <w:t xml:space="preserve"> and the AR coating parameters in </w:t>
      </w:r>
      <w:r w:rsidR="001E08F5">
        <w:fldChar w:fldCharType="begin"/>
      </w:r>
      <w:r w:rsidR="001E08F5">
        <w:instrText xml:space="preserve"> REF _Ref7789566 \h </w:instrText>
      </w:r>
      <w:r w:rsidR="00B50AD2">
        <w:instrText xml:space="preserve"> \* MERGEFORMAT </w:instrText>
      </w:r>
      <w:r w:rsidR="001E08F5">
        <w:fldChar w:fldCharType="separate"/>
      </w:r>
      <w:r w:rsidR="00E73EB7">
        <w:t xml:space="preserve">Equation </w:t>
      </w:r>
      <w:r w:rsidR="00E73EB7">
        <w:rPr>
          <w:noProof/>
        </w:rPr>
        <w:t>5</w:t>
      </w:r>
      <w:r w:rsidR="001E08F5">
        <w:fldChar w:fldCharType="end"/>
      </w:r>
      <w:r w:rsidR="001E08F5">
        <w:t xml:space="preserve">, </w:t>
      </w:r>
      <w:r w:rsidR="00EA1745">
        <w:t>I can very easily design a polarization independent AR coating</w:t>
      </w:r>
      <w:r w:rsidR="00F16431">
        <w:t xml:space="preserve">. To do this, I again used </w:t>
      </w:r>
      <w:hyperlink r:id="rId26" w:history="1">
        <w:r w:rsidR="00F16431" w:rsidRPr="007E7514">
          <w:rPr>
            <w:rStyle w:val="Hyperlink"/>
          </w:rPr>
          <w:t>this</w:t>
        </w:r>
      </w:hyperlink>
      <w:r w:rsidR="00F16431">
        <w:t xml:space="preserve"> spreadsheet</w:t>
      </w:r>
      <w:r w:rsidR="002F28AC">
        <w:t>, finding the following design parameters</w:t>
      </w:r>
      <w:r w:rsidR="008371A4">
        <w:t xml:space="preserve"> for a wavelength of 25 </w:t>
      </w:r>
      <m:oMath>
        <m:r>
          <w:rPr>
            <w:rFonts w:ascii="Cambria Math" w:hAnsi="Cambria Math"/>
          </w:rPr>
          <m:t>µm</m:t>
        </m:r>
      </m:oMath>
      <w:r w:rsidR="008371A4">
        <w:t xml:space="preserve"> and grating period of 1 </w:t>
      </w:r>
      <m:oMath>
        <m:r>
          <w:rPr>
            <w:rFonts w:ascii="Cambria Math" w:hAnsi="Cambria Math"/>
          </w:rPr>
          <m:t>µm</m:t>
        </m:r>
      </m:oMath>
      <w:r w:rsidR="002F28AC">
        <w:t>:</w:t>
      </w:r>
    </w:p>
    <w:p w14:paraId="172408F5" w14:textId="7C36E02F" w:rsidR="002F28AC" w:rsidRPr="008371A4" w:rsidRDefault="00D14EEB"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f= .69605→w=696.05 nm,  h=</m:t>
          </m:r>
          <m:r>
            <w:rPr>
              <w:rFonts w:ascii="Cambria Math" w:hAnsi="Cambria Math"/>
            </w:rPr>
            <m:t xml:space="preserve">5.103 µm </m:t>
          </m:r>
        </m:oMath>
      </m:oMathPara>
    </w:p>
    <w:p w14:paraId="701399B4" w14:textId="7C52C76D" w:rsidR="008371A4" w:rsidRDefault="003C69F9" w:rsidP="00B50AD2">
      <w:pPr>
        <w:jc w:val="both"/>
      </w:pPr>
      <w:r>
        <w:t xml:space="preserve">I can </w:t>
      </w:r>
      <w:r w:rsidR="00392999">
        <w:t xml:space="preserve">use a Pillar Grating optical setup in </w:t>
      </w:r>
      <w:proofErr w:type="spellStart"/>
      <w:r w:rsidR="00392999">
        <w:t>VirtualLab</w:t>
      </w:r>
      <w:proofErr w:type="spellEnd"/>
      <w:r w:rsidR="00392999">
        <w:t xml:space="preserve"> to build this structure:</w:t>
      </w:r>
    </w:p>
    <w:p w14:paraId="0EB99497" w14:textId="06BBE8E5" w:rsidR="00392999" w:rsidRDefault="001D0292" w:rsidP="001B2458">
      <w:pPr>
        <w:jc w:val="center"/>
      </w:pPr>
      <w:r>
        <w:rPr>
          <w:noProof/>
        </w:rPr>
        <w:drawing>
          <wp:inline distT="0" distB="0" distL="0" distR="0" wp14:anchorId="3BCFE98D" wp14:editId="30223AF8">
            <wp:extent cx="4114800" cy="3172968"/>
            <wp:effectExtent l="19050" t="19050" r="1905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3172968"/>
                    </a:xfrm>
                    <a:prstGeom prst="rect">
                      <a:avLst/>
                    </a:prstGeom>
                    <a:ln>
                      <a:solidFill>
                        <a:schemeClr val="tx1"/>
                      </a:solidFill>
                    </a:ln>
                  </pic:spPr>
                </pic:pic>
              </a:graphicData>
            </a:graphic>
          </wp:inline>
        </w:drawing>
      </w:r>
    </w:p>
    <w:p w14:paraId="5FA1808A" w14:textId="09CB3041" w:rsidR="00B11FAF" w:rsidRDefault="003A2F83" w:rsidP="00750519">
      <w:pPr>
        <w:pStyle w:val="Caption"/>
      </w:pPr>
      <w:bookmarkStart w:id="35" w:name="_Ref8132017"/>
      <w:r>
        <w:t xml:space="preserve">Figure </w:t>
      </w:r>
      <w:fldSimple w:instr=" SEQ Figure \* ARABIC ">
        <w:r w:rsidR="00E73EB7">
          <w:rPr>
            <w:noProof/>
          </w:rPr>
          <w:t>18</w:t>
        </w:r>
      </w:fldSimple>
      <w:r>
        <w:t xml:space="preserve">: </w:t>
      </w:r>
      <w:bookmarkStart w:id="36" w:name="_Ref8132026"/>
      <w:r>
        <w:t>Pillar Grating Optical Setup</w:t>
      </w:r>
      <w:bookmarkEnd w:id="35"/>
      <w:bookmarkEnd w:id="36"/>
    </w:p>
    <w:p w14:paraId="6A0F745E" w14:textId="4E27958F" w:rsidR="00C577D5" w:rsidRDefault="00457858" w:rsidP="00B50AD2">
      <w:pPr>
        <w:jc w:val="both"/>
      </w:pPr>
      <w:r>
        <w:t>I can now program the pillar grating to have the desired dimensions:</w:t>
      </w:r>
    </w:p>
    <w:p w14:paraId="57DE0E9D" w14:textId="70447BC7" w:rsidR="00457858" w:rsidRDefault="00457858"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Pr>
          <w:noProof/>
        </w:rPr>
        <w:drawing>
          <wp:inline distT="0" distB="0" distL="0" distR="0" wp14:anchorId="3A2B0C13" wp14:editId="6A99F52E">
            <wp:extent cx="2450592" cy="158191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0592" cy="1581912"/>
                    </a:xfrm>
                    <a:prstGeom prst="rect">
                      <a:avLst/>
                    </a:prstGeom>
                    <a:ln>
                      <a:noFill/>
                    </a:ln>
                  </pic:spPr>
                </pic:pic>
              </a:graphicData>
            </a:graphic>
          </wp:inline>
        </w:drawing>
      </w:r>
      <w:r w:rsidR="004365AB">
        <w:rPr>
          <w:noProof/>
        </w:rPr>
        <w:drawing>
          <wp:inline distT="0" distB="0" distL="0" distR="0" wp14:anchorId="74D0DC5C" wp14:editId="2F5FE025">
            <wp:extent cx="3483864" cy="1581912"/>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957"/>
                    <a:stretch/>
                  </pic:blipFill>
                  <pic:spPr bwMode="auto">
                    <a:xfrm>
                      <a:off x="0" y="0"/>
                      <a:ext cx="3483864" cy="1581912"/>
                    </a:xfrm>
                    <a:prstGeom prst="rect">
                      <a:avLst/>
                    </a:prstGeom>
                    <a:ln>
                      <a:noFill/>
                    </a:ln>
                    <a:extLst>
                      <a:ext uri="{53640926-AAD7-44D8-BBD7-CCE9431645EC}">
                        <a14:shadowObscured xmlns:a14="http://schemas.microsoft.com/office/drawing/2010/main"/>
                      </a:ext>
                    </a:extLst>
                  </pic:spPr>
                </pic:pic>
              </a:graphicData>
            </a:graphic>
          </wp:inline>
        </w:drawing>
      </w:r>
    </w:p>
    <w:p w14:paraId="0E4D7BCE" w14:textId="7EF21961" w:rsidR="00B11FAF" w:rsidRDefault="003A2F83" w:rsidP="00750519">
      <w:pPr>
        <w:pStyle w:val="Caption"/>
      </w:pPr>
      <w:r>
        <w:t xml:space="preserve">Figure </w:t>
      </w:r>
      <w:fldSimple w:instr=" SEQ Figure \* ARABIC ">
        <w:r w:rsidR="00E73EB7">
          <w:rPr>
            <w:noProof/>
          </w:rPr>
          <w:t>19</w:t>
        </w:r>
      </w:fldSimple>
      <w:r>
        <w:t>: Pillar Grating AR Coating Parameters</w:t>
      </w:r>
    </w:p>
    <w:p w14:paraId="2FF6D7A9" w14:textId="6183ACB9" w:rsidR="004365AB" w:rsidRDefault="00605B17" w:rsidP="00B50AD2">
      <w:pPr>
        <w:jc w:val="both"/>
      </w:pPr>
      <w:r>
        <w:t xml:space="preserve">Running the polarization analyzer on this </w:t>
      </w:r>
      <w:r w:rsidR="00791E23">
        <w:t>gives me the following results:</w:t>
      </w:r>
    </w:p>
    <w:p w14:paraId="13861C76" w14:textId="32CA7DFF" w:rsidR="00791E23" w:rsidRDefault="0062422B" w:rsidP="00B50AD2">
      <w:pPr>
        <w:jc w:val="both"/>
      </w:pPr>
      <w:r>
        <w:rPr>
          <w:noProof/>
        </w:rPr>
        <w:drawing>
          <wp:inline distT="0" distB="0" distL="0" distR="0" wp14:anchorId="764A1870" wp14:editId="52E192D3">
            <wp:extent cx="5943600" cy="537210"/>
            <wp:effectExtent l="19050" t="19050" r="1905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7210"/>
                    </a:xfrm>
                    <a:prstGeom prst="rect">
                      <a:avLst/>
                    </a:prstGeom>
                    <a:ln>
                      <a:solidFill>
                        <a:schemeClr val="tx1"/>
                      </a:solidFill>
                    </a:ln>
                  </pic:spPr>
                </pic:pic>
              </a:graphicData>
            </a:graphic>
          </wp:inline>
        </w:drawing>
      </w:r>
    </w:p>
    <w:p w14:paraId="1D507535" w14:textId="172AC764" w:rsidR="0062422B" w:rsidRDefault="0062422B" w:rsidP="00B50AD2">
      <w:pPr>
        <w:jc w:val="both"/>
      </w:pPr>
      <w:r>
        <w:t xml:space="preserve">So this indeed works fairly well as an AR coating! You can also see that the </w:t>
      </w:r>
      <w:r w:rsidR="007909DA">
        <w:t>polarization contrast</w:t>
      </w:r>
      <w:r>
        <w:t xml:space="preserve"> is 1, which tells us that this is </w:t>
      </w:r>
      <w:r w:rsidR="006F11F1">
        <w:t xml:space="preserve">in fact polarization independent as expected. </w:t>
      </w:r>
      <w:r w:rsidR="00D9468D">
        <w:t>I would like to now optimize this structure to act as a perfect AR coating in both directions</w:t>
      </w:r>
      <w:r w:rsidR="00691F64">
        <w:t xml:space="preserve">, but I would also like to maintain the symmetry that we have established. </w:t>
      </w:r>
      <w:r w:rsidR="003F4243">
        <w:t>Unfortunately,</w:t>
      </w:r>
      <w:r w:rsidR="00691F64">
        <w:t xml:space="preserve"> there’s no way that I am aware of to </w:t>
      </w:r>
      <w:r w:rsidR="00DF596F">
        <w:t xml:space="preserve">enforce that two independent parameters stay </w:t>
      </w:r>
      <w:r w:rsidR="00FE32CE">
        <w:t xml:space="preserve">equal to one another in the course of an optimization routine. </w:t>
      </w:r>
      <w:r w:rsidR="003F4243">
        <w:t>To get around this, I can</w:t>
      </w:r>
      <w:r w:rsidR="0085195D">
        <w:t xml:space="preserve"> use a programmable grating to build my own 2-Dimensional Grating structures that will</w:t>
      </w:r>
      <w:r w:rsidR="007A06BC">
        <w:t xml:space="preserve"> remain symmetric. </w:t>
      </w:r>
      <w:r w:rsidR="00C62266">
        <w:t xml:space="preserve">The code for this grating can be found </w:t>
      </w:r>
      <w:r w:rsidR="001C4A7E">
        <w:t xml:space="preserve">in </w:t>
      </w:r>
      <w:r w:rsidR="0085125E">
        <w:fldChar w:fldCharType="begin"/>
      </w:r>
      <w:r w:rsidR="0085125E">
        <w:instrText xml:space="preserve"> REF _Ref8128097 \w \h </w:instrText>
      </w:r>
      <w:r w:rsidR="00B50AD2">
        <w:instrText xml:space="preserve"> \* MERGEFORMAT </w:instrText>
      </w:r>
      <w:r w:rsidR="0085125E">
        <w:fldChar w:fldCharType="separate"/>
      </w:r>
      <w:r w:rsidR="00E73EB7">
        <w:t>7.1.2</w:t>
      </w:r>
      <w:r w:rsidR="0085125E">
        <w:fldChar w:fldCharType="end"/>
      </w:r>
      <w:r w:rsidR="00523009">
        <w:t xml:space="preserve">. I will implement this structure </w:t>
      </w:r>
      <w:r w:rsidR="00FE3EC7">
        <w:t>in a</w:t>
      </w:r>
      <w:r w:rsidR="00523009">
        <w:t xml:space="preserve"> General Grating 3D Optical Setup:</w:t>
      </w:r>
    </w:p>
    <w:p w14:paraId="4F51D250" w14:textId="198EC963" w:rsidR="00523009" w:rsidRDefault="00856224" w:rsidP="001B2458">
      <w:pPr>
        <w:jc w:val="center"/>
      </w:pPr>
      <w:r>
        <w:rPr>
          <w:noProof/>
        </w:rPr>
        <w:drawing>
          <wp:inline distT="0" distB="0" distL="0" distR="0" wp14:anchorId="05FF1B92" wp14:editId="03CAE3B8">
            <wp:extent cx="4114800" cy="3401568"/>
            <wp:effectExtent l="19050" t="19050" r="1905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3401568"/>
                    </a:xfrm>
                    <a:prstGeom prst="rect">
                      <a:avLst/>
                    </a:prstGeom>
                    <a:ln>
                      <a:solidFill>
                        <a:schemeClr val="tx1"/>
                      </a:solidFill>
                    </a:ln>
                  </pic:spPr>
                </pic:pic>
              </a:graphicData>
            </a:graphic>
          </wp:inline>
        </w:drawing>
      </w:r>
    </w:p>
    <w:p w14:paraId="15D08FA4" w14:textId="23829A91" w:rsidR="00856224" w:rsidRDefault="00856224" w:rsidP="00750519">
      <w:pPr>
        <w:pStyle w:val="Caption"/>
      </w:pPr>
      <w:r>
        <w:t xml:space="preserve">Figure </w:t>
      </w:r>
      <w:fldSimple w:instr=" SEQ Figure \* ARABIC ">
        <w:r w:rsidR="00E73EB7">
          <w:rPr>
            <w:noProof/>
          </w:rPr>
          <w:t>20</w:t>
        </w:r>
      </w:fldSimple>
      <w:r>
        <w:t>: General Grating 3D Optical Setup</w:t>
      </w:r>
    </w:p>
    <w:p w14:paraId="2674A630" w14:textId="30E0898E" w:rsidR="00FE3EC7" w:rsidRDefault="00FE3EC7" w:rsidP="00B50AD2">
      <w:pPr>
        <w:jc w:val="both"/>
      </w:pPr>
      <w:r>
        <w:t>I</w:t>
      </w:r>
      <w:r w:rsidR="00F27C41">
        <w:t>’l</w:t>
      </w:r>
      <w:r w:rsidR="00516EB5">
        <w:t xml:space="preserve">l use the parameters determined before as the starting point from my parametric optimization, and vary only the fill factor and the height of the grating </w:t>
      </w:r>
      <w:r w:rsidR="00563FB6">
        <w:t>while attempting to make the TE and TM transmittances both 100%:</w:t>
      </w:r>
    </w:p>
    <w:p w14:paraId="3109CBAD" w14:textId="26F944AC" w:rsidR="00563FB6" w:rsidRDefault="00B9490B" w:rsidP="00B50AD2">
      <w:pPr>
        <w:jc w:val="both"/>
      </w:pPr>
      <w:r>
        <w:rPr>
          <w:noProof/>
        </w:rPr>
        <w:drawing>
          <wp:inline distT="0" distB="0" distL="0" distR="0" wp14:anchorId="6BDB251E" wp14:editId="48F2D59A">
            <wp:extent cx="5943600" cy="705485"/>
            <wp:effectExtent l="19050" t="19050" r="19050"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05485"/>
                    </a:xfrm>
                    <a:prstGeom prst="rect">
                      <a:avLst/>
                    </a:prstGeom>
                    <a:ln>
                      <a:solidFill>
                        <a:schemeClr val="tx1"/>
                      </a:solidFill>
                    </a:ln>
                  </pic:spPr>
                </pic:pic>
              </a:graphicData>
            </a:graphic>
          </wp:inline>
        </w:drawing>
      </w:r>
    </w:p>
    <w:p w14:paraId="43CC3827" w14:textId="6CCD67D8" w:rsidR="00B9490B" w:rsidRDefault="00B9490B" w:rsidP="00750519">
      <w:pPr>
        <w:pStyle w:val="Caption"/>
      </w:pPr>
      <w:r>
        <w:t xml:space="preserve">Figure </w:t>
      </w:r>
      <w:fldSimple w:instr=" SEQ Figure \* ARABIC ">
        <w:r w:rsidR="00E73EB7">
          <w:rPr>
            <w:noProof/>
          </w:rPr>
          <w:t>21</w:t>
        </w:r>
      </w:fldSimple>
      <w:r>
        <w:t xml:space="preserve">: 2-Dimensional Symmetric AR </w:t>
      </w:r>
      <w:r w:rsidR="00582A5D">
        <w:t>Grating</w:t>
      </w:r>
      <w:r>
        <w:t xml:space="preserve"> Parametric Optimization Parameters</w:t>
      </w:r>
    </w:p>
    <w:p w14:paraId="61FDCD06" w14:textId="783B4C94" w:rsidR="00B875F9" w:rsidRDefault="00FE1C11" w:rsidP="00B50AD2">
      <w:pPr>
        <w:jc w:val="both"/>
      </w:pPr>
      <w:r>
        <w:t>Running this optimization quickly returns the following result:</w:t>
      </w:r>
    </w:p>
    <w:p w14:paraId="15F5CBD8" w14:textId="4D132D4C" w:rsidR="00FE1C11" w:rsidRDefault="00FE1C11" w:rsidP="00B50AD2">
      <w:pPr>
        <w:jc w:val="both"/>
      </w:pPr>
      <w:r>
        <w:rPr>
          <w:noProof/>
        </w:rPr>
        <w:drawing>
          <wp:inline distT="0" distB="0" distL="0" distR="0" wp14:anchorId="3A9EA2F4" wp14:editId="1D4DCF37">
            <wp:extent cx="5943600" cy="1086485"/>
            <wp:effectExtent l="19050" t="19050" r="1905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86485"/>
                    </a:xfrm>
                    <a:prstGeom prst="rect">
                      <a:avLst/>
                    </a:prstGeom>
                    <a:ln>
                      <a:solidFill>
                        <a:schemeClr val="tx1"/>
                      </a:solidFill>
                    </a:ln>
                  </pic:spPr>
                </pic:pic>
              </a:graphicData>
            </a:graphic>
          </wp:inline>
        </w:drawing>
      </w:r>
    </w:p>
    <w:p w14:paraId="73BD9EEA" w14:textId="439822EE" w:rsidR="00582A5D" w:rsidRDefault="00582A5D" w:rsidP="00750519">
      <w:pPr>
        <w:pStyle w:val="Caption"/>
        <w:rPr>
          <w:noProof/>
        </w:rPr>
      </w:pPr>
      <w:r>
        <w:t xml:space="preserve">Figure </w:t>
      </w:r>
      <w:fldSimple w:instr=" SEQ Figure \* ARABIC ">
        <w:r w:rsidR="00E73EB7">
          <w:rPr>
            <w:noProof/>
          </w:rPr>
          <w:t>22</w:t>
        </w:r>
      </w:fldSimple>
      <w:r>
        <w:t xml:space="preserve">: 2-Dimensional Symmetric AR Grating </w:t>
      </w:r>
      <w:r>
        <w:rPr>
          <w:noProof/>
        </w:rPr>
        <w:t>Optimization Results</w:t>
      </w:r>
    </w:p>
    <w:p w14:paraId="15D1A1FB" w14:textId="642426BA" w:rsidR="00582A5D" w:rsidRDefault="00595320" w:rsidP="00B50AD2">
      <w:pPr>
        <w:jc w:val="both"/>
      </w:pPr>
      <w:r>
        <w:t>Programming the grating with these</w:t>
      </w:r>
      <w:r w:rsidR="00BA0684">
        <w:t xml:space="preserve"> optimized</w:t>
      </w:r>
      <w:r>
        <w:t xml:space="preserve"> </w:t>
      </w:r>
      <w:r w:rsidR="00CA7B71">
        <w:t>parameters and running the polarization analyzer confirms these results:</w:t>
      </w:r>
    </w:p>
    <w:p w14:paraId="37010645" w14:textId="7F5488F5" w:rsidR="00CA7B71" w:rsidRDefault="00CA7B71" w:rsidP="00B50AD2">
      <w:pPr>
        <w:jc w:val="both"/>
      </w:pPr>
      <w:r>
        <w:rPr>
          <w:noProof/>
        </w:rPr>
        <w:drawing>
          <wp:inline distT="0" distB="0" distL="0" distR="0" wp14:anchorId="70441D70" wp14:editId="0E521DF9">
            <wp:extent cx="5938441" cy="464939"/>
            <wp:effectExtent l="19050" t="19050" r="2476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884" b="1"/>
                    <a:stretch/>
                  </pic:blipFill>
                  <pic:spPr bwMode="auto">
                    <a:xfrm>
                      <a:off x="0" y="0"/>
                      <a:ext cx="5943600" cy="4653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172559" w14:textId="7086C586" w:rsidR="00CA7B71" w:rsidRPr="00582A5D" w:rsidRDefault="00BA0684" w:rsidP="00B50AD2">
      <w:pPr>
        <w:jc w:val="both"/>
      </w:pPr>
      <w:r>
        <w:t>You can see that we have 100% transmittance in both polarization modes,</w:t>
      </w:r>
      <w:r w:rsidR="00705AF3">
        <w:t xml:space="preserve"> which can be contrasted against the grating designed in section </w:t>
      </w:r>
      <w:r w:rsidR="00705AF3">
        <w:fldChar w:fldCharType="begin"/>
      </w:r>
      <w:r w:rsidR="00705AF3">
        <w:instrText xml:space="preserve"> REF _Ref7966170 \w \h </w:instrText>
      </w:r>
      <w:r w:rsidR="00B50AD2">
        <w:instrText xml:space="preserve"> \* MERGEFORMAT </w:instrText>
      </w:r>
      <w:r w:rsidR="00705AF3">
        <w:fldChar w:fldCharType="separate"/>
      </w:r>
      <w:r w:rsidR="00E73EB7">
        <w:t>3.1</w:t>
      </w:r>
      <w:r w:rsidR="00705AF3">
        <w:fldChar w:fldCharType="end"/>
      </w:r>
      <w:r w:rsidR="00705AF3">
        <w:t xml:space="preserve">, which </w:t>
      </w:r>
      <w:r w:rsidR="0012628B">
        <w:t>was only truly antireflective for the TE mode.</w:t>
      </w:r>
    </w:p>
    <w:p w14:paraId="6EE18658" w14:textId="4FFAFE39" w:rsidR="004A142D" w:rsidRPr="00472DE2" w:rsidRDefault="009D01B9" w:rsidP="00B50AD2">
      <w:pPr>
        <w:pStyle w:val="Heading2"/>
        <w:jc w:val="both"/>
      </w:pPr>
      <w:bookmarkStart w:id="37" w:name="_Toc19998086"/>
      <w:r w:rsidRPr="00472DE2">
        <w:t xml:space="preserve">2-Dimensional Grating </w:t>
      </w:r>
      <w:r w:rsidR="0012628B" w:rsidRPr="00472DE2">
        <w:t>Quarter</w:t>
      </w:r>
      <w:r w:rsidR="00C502DA" w:rsidRPr="00472DE2">
        <w:t xml:space="preserve"> </w:t>
      </w:r>
      <w:r w:rsidRPr="00472DE2">
        <w:t>Waveplate</w:t>
      </w:r>
      <w:bookmarkEnd w:id="37"/>
    </w:p>
    <w:p w14:paraId="6C748BCD" w14:textId="5A2C8339" w:rsidR="00C202E3" w:rsidRDefault="0012628B" w:rsidP="00B50AD2">
      <w:pPr>
        <w:jc w:val="both"/>
      </w:pPr>
      <w:r>
        <w:t xml:space="preserve">Having established </w:t>
      </w:r>
      <w:r w:rsidR="00541D94">
        <w:t xml:space="preserve">the </w:t>
      </w:r>
      <w:r w:rsidR="00C41D81">
        <w:t xml:space="preserve">infrastructure to </w:t>
      </w:r>
      <w:r w:rsidR="00591598">
        <w:t xml:space="preserve">optimize for the phase difference </w:t>
      </w:r>
      <w:r w:rsidR="006408C5">
        <w:t>between the TE and T</w:t>
      </w:r>
      <w:r w:rsidR="00236906">
        <w:t>M</w:t>
      </w:r>
      <w:r w:rsidR="006408C5">
        <w:t xml:space="preserve"> modes transmitted through a grating, and also </w:t>
      </w:r>
      <w:r w:rsidR="00236906">
        <w:t xml:space="preserve">having </w:t>
      </w:r>
      <w:r w:rsidR="006408C5">
        <w:t>established the</w:t>
      </w:r>
      <w:r w:rsidR="00B62023">
        <w:t xml:space="preserve"> framework</w:t>
      </w:r>
      <w:r w:rsidR="006408C5">
        <w:t xml:space="preserve"> </w:t>
      </w:r>
      <w:r w:rsidR="00236906">
        <w:t xml:space="preserve">to </w:t>
      </w:r>
      <w:r w:rsidR="00B62023">
        <w:t>optimize</w:t>
      </w:r>
      <w:r w:rsidR="00236906">
        <w:t xml:space="preserve"> 2-Dimensional gratings</w:t>
      </w:r>
      <w:r w:rsidR="00B62023">
        <w:t xml:space="preserve">, I can now </w:t>
      </w:r>
      <w:r w:rsidR="00314398">
        <w:t>attempt to design</w:t>
      </w:r>
      <w:r w:rsidR="003831B8">
        <w:t xml:space="preserve"> and optimize</w:t>
      </w:r>
      <w:r w:rsidR="00314398">
        <w:t xml:space="preserve"> a Quarter Waveplate using a 2-Dimensional grating</w:t>
      </w:r>
      <w:r w:rsidR="003831B8">
        <w:t>. You’ll remember from Section</w:t>
      </w:r>
      <w:r w:rsidR="00505E39">
        <w:t xml:space="preserve"> </w:t>
      </w:r>
      <w:r w:rsidR="00505E39">
        <w:fldChar w:fldCharType="begin"/>
      </w:r>
      <w:r w:rsidR="00505E39">
        <w:instrText xml:space="preserve"> REF _Ref8081956 \w \h </w:instrText>
      </w:r>
      <w:r w:rsidR="00B50AD2">
        <w:instrText xml:space="preserve"> \* MERGEFORMAT </w:instrText>
      </w:r>
      <w:r w:rsidR="00505E39">
        <w:fldChar w:fldCharType="separate"/>
      </w:r>
      <w:r w:rsidR="00E73EB7">
        <w:t>3.2</w:t>
      </w:r>
      <w:r w:rsidR="00505E39">
        <w:fldChar w:fldCharType="end"/>
      </w:r>
      <w:r w:rsidR="00505E39">
        <w:t xml:space="preserve"> that we were not able to design an ideal QWP using a 1-Dimensional grating</w:t>
      </w:r>
      <w:r w:rsidR="00F31A3D">
        <w:t xml:space="preserve">, so I’m hopeful the added degree of freedom of the 2-Dimensional grating will </w:t>
      </w:r>
      <w:r w:rsidR="00A85508">
        <w:t xml:space="preserve">make this possible. </w:t>
      </w:r>
      <w:r w:rsidR="00D06CDB">
        <w:t xml:space="preserve">Since a symmetric 2-Dimensional grating will have equal indices for the TE and TM mode, </w:t>
      </w:r>
      <w:r w:rsidR="000845D1">
        <w:t xml:space="preserve">we cannot use a symmetric grating to design a waveplate. </w:t>
      </w:r>
      <w:proofErr w:type="gramStart"/>
      <w:r w:rsidR="000845D1">
        <w:t>So</w:t>
      </w:r>
      <w:proofErr w:type="gramEnd"/>
      <w:r w:rsidR="000845D1">
        <w:t xml:space="preserve"> I will return to the</w:t>
      </w:r>
      <w:r w:rsidR="006F143B">
        <w:t xml:space="preserve"> </w:t>
      </w:r>
      <w:r w:rsidR="006F143B">
        <w:fldChar w:fldCharType="begin"/>
      </w:r>
      <w:r w:rsidR="006F143B">
        <w:instrText xml:space="preserve"> REF _Ref8132026 \h </w:instrText>
      </w:r>
      <w:r w:rsidR="00B50AD2">
        <w:instrText xml:space="preserve"> \* MERGEFORMAT </w:instrText>
      </w:r>
      <w:r w:rsidR="006F143B">
        <w:fldChar w:fldCharType="separate"/>
      </w:r>
      <w:r w:rsidR="00E73EB7">
        <w:t>Pillar Grating Optical Setup</w:t>
      </w:r>
      <w:r w:rsidR="006F143B">
        <w:fldChar w:fldCharType="end"/>
      </w:r>
      <w:r w:rsidR="000845D1">
        <w:t xml:space="preserve"> </w:t>
      </w:r>
      <w:r w:rsidR="007C250D">
        <w:t>from the initial AR grating design to attempt this design</w:t>
      </w:r>
      <w:r w:rsidR="00941063">
        <w:t>.</w:t>
      </w:r>
      <w:r w:rsidR="00EE09EE">
        <w:t xml:space="preserve"> It’s worth noting that</w:t>
      </w:r>
      <w:r w:rsidR="00127F0B">
        <w:t xml:space="preserve"> the Index contrast is highest for the 1-Dimensional Grating</w:t>
      </w:r>
      <w:r w:rsidR="00A4737A">
        <w:t>, so I would expect any waveplates designed with a two dimensional grating will need to be much thicker than the 1-Dimensional case.</w:t>
      </w:r>
      <w:r w:rsidR="00EE09EE">
        <w:t xml:space="preserve"> </w:t>
      </w:r>
      <w:r w:rsidR="00941063">
        <w:t xml:space="preserve"> </w:t>
      </w:r>
      <w:r w:rsidR="00E539B1">
        <w:t>I will allow all of the grating parameters to vary while attempting to</w:t>
      </w:r>
      <w:r w:rsidR="006F143B">
        <w:t xml:space="preserve"> keep the Polarization Contrast equal to 1</w:t>
      </w:r>
      <w:r w:rsidR="00C202E3">
        <w:t xml:space="preserve"> and setting the Phase Difference to </w:t>
      </w:r>
      <w:r w:rsidR="00C202E3">
        <w:rPr>
          <w:rFonts w:cstheme="minorHAnsi"/>
        </w:rPr>
        <w:t>π</w:t>
      </w:r>
      <w:r w:rsidR="00C202E3">
        <w:t>/2:</w:t>
      </w:r>
    </w:p>
    <w:p w14:paraId="10F632C5" w14:textId="77777777" w:rsidR="00D51C18" w:rsidRDefault="00C202E3" w:rsidP="00B50AD2">
      <w:pPr>
        <w:jc w:val="both"/>
      </w:pPr>
      <w:r>
        <w:rPr>
          <w:noProof/>
        </w:rPr>
        <w:drawing>
          <wp:inline distT="0" distB="0" distL="0" distR="0" wp14:anchorId="3D90BC31" wp14:editId="29F940DF">
            <wp:extent cx="5943600" cy="1124712"/>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162" t="4449"/>
                    <a:stretch/>
                  </pic:blipFill>
                  <pic:spPr bwMode="auto">
                    <a:xfrm>
                      <a:off x="0" y="0"/>
                      <a:ext cx="5943600" cy="11247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F65C9" w14:textId="0CA5DE85" w:rsidR="006C0D33" w:rsidRDefault="00D51C18" w:rsidP="00750519">
      <w:pPr>
        <w:pStyle w:val="Caption"/>
      </w:pPr>
      <w:r>
        <w:t xml:space="preserve">Figure </w:t>
      </w:r>
      <w:fldSimple w:instr=" SEQ Figure \* ARABIC ">
        <w:r w:rsidR="00E73EB7">
          <w:rPr>
            <w:noProof/>
          </w:rPr>
          <w:t>23</w:t>
        </w:r>
      </w:fldSimple>
      <w:r>
        <w:t>: 2-Dimensional QWP Grating Optimization Parameters</w:t>
      </w:r>
    </w:p>
    <w:p w14:paraId="38707287" w14:textId="77777777" w:rsidR="003567AA" w:rsidRDefault="00DA49DF" w:rsidP="00B50AD2">
      <w:pPr>
        <w:jc w:val="both"/>
      </w:pPr>
      <w:r>
        <w:t>Running this parame</w:t>
      </w:r>
      <w:r w:rsidR="00E72806">
        <w:t>tric optimization gives me the following results</w:t>
      </w:r>
      <w:r w:rsidR="003567AA">
        <w:t>:</w:t>
      </w:r>
    </w:p>
    <w:p w14:paraId="493D41D6" w14:textId="5D838034" w:rsidR="00BF75B0" w:rsidRDefault="003567AA" w:rsidP="00750519">
      <w:pPr>
        <w:pStyle w:val="Caption"/>
      </w:pPr>
      <w:r>
        <w:rPr>
          <w:noProof/>
        </w:rPr>
        <w:drawing>
          <wp:inline distT="0" distB="0" distL="0" distR="0" wp14:anchorId="29AAEBD0" wp14:editId="69366978">
            <wp:extent cx="5943600" cy="1197864"/>
            <wp:effectExtent l="19050" t="19050" r="19050"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42" t="3121" b="25062"/>
                    <a:stretch/>
                  </pic:blipFill>
                  <pic:spPr bwMode="auto">
                    <a:xfrm>
                      <a:off x="0" y="0"/>
                      <a:ext cx="5943600" cy="11978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br/>
      </w:r>
      <w:bookmarkStart w:id="38" w:name="_Hlk8155961"/>
      <w:r w:rsidR="00BF75B0">
        <w:t xml:space="preserve">Figure </w:t>
      </w:r>
      <w:fldSimple w:instr=" SEQ Figure \* ARABIC ">
        <w:r w:rsidR="00E73EB7">
          <w:rPr>
            <w:noProof/>
          </w:rPr>
          <w:t>24</w:t>
        </w:r>
      </w:fldSimple>
      <w:r w:rsidR="00BF75B0">
        <w:t>: 2-Dimensional Grating QWP Optimized Parameters</w:t>
      </w:r>
      <w:bookmarkEnd w:id="38"/>
    </w:p>
    <w:p w14:paraId="23676B1F" w14:textId="775AC555" w:rsidR="00DB3FDA" w:rsidRPr="007C793F" w:rsidRDefault="00BF75B0" w:rsidP="00B50AD2">
      <w:pPr>
        <w:jc w:val="both"/>
      </w:pPr>
      <w:r>
        <w:t xml:space="preserve">So it appears we are indeed able to achieve an ideal </w:t>
      </w:r>
      <w:r w:rsidR="00C813CE">
        <w:t xml:space="preserve">quarter waveplate in the 2-Dimensional case. You’ll notice, however, that the </w:t>
      </w:r>
      <w:r w:rsidR="007C793F">
        <w:t xml:space="preserve">X Pillar Diameter is </w:t>
      </w:r>
      <w:r w:rsidR="007C793F" w:rsidRPr="007C793F">
        <w:rPr>
          <w:i/>
        </w:rPr>
        <w:t>greater</w:t>
      </w:r>
      <w:r w:rsidR="007C793F">
        <w:rPr>
          <w:i/>
        </w:rPr>
        <w:t xml:space="preserve"> </w:t>
      </w:r>
      <w:r w:rsidR="007C793F">
        <w:t>than the X Pill</w:t>
      </w:r>
      <w:r w:rsidR="008A24AF">
        <w:t xml:space="preserve">ar Distance, which means this may not be </w:t>
      </w:r>
      <w:r w:rsidR="007C6F41">
        <w:t xml:space="preserve">the style of grating that we were expecting! Programming these parameters and looking at the index distribution, I find that we have </w:t>
      </w:r>
      <w:r w:rsidR="00DB3FDA">
        <w:t>something that looks like:</w:t>
      </w:r>
    </w:p>
    <w:p w14:paraId="79ABF344" w14:textId="729DAB29" w:rsidR="00757BDD" w:rsidRDefault="00757BDD" w:rsidP="00750519">
      <w:pPr>
        <w:pStyle w:val="Caption"/>
      </w:pPr>
      <w:r>
        <w:rPr>
          <w:noProof/>
        </w:rPr>
        <w:drawing>
          <wp:inline distT="0" distB="0" distL="0" distR="0" wp14:anchorId="2FE20FFB" wp14:editId="4FAB9A03">
            <wp:extent cx="4076700" cy="35052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6700" cy="3505200"/>
                    </a:xfrm>
                    <a:prstGeom prst="rect">
                      <a:avLst/>
                    </a:prstGeom>
                    <a:ln>
                      <a:solidFill>
                        <a:schemeClr val="tx1"/>
                      </a:solidFill>
                    </a:ln>
                  </pic:spPr>
                </pic:pic>
              </a:graphicData>
            </a:graphic>
          </wp:inline>
        </w:drawing>
      </w:r>
    </w:p>
    <w:p w14:paraId="15D0C83D" w14:textId="6474F162" w:rsidR="00757BDD" w:rsidRDefault="00757BDD" w:rsidP="00750519">
      <w:pPr>
        <w:pStyle w:val="Caption"/>
      </w:pPr>
      <w:r>
        <w:t xml:space="preserve">Figure </w:t>
      </w:r>
      <w:fldSimple w:instr=" SEQ Figure \* ARABIC ">
        <w:r w:rsidR="00E73EB7">
          <w:rPr>
            <w:noProof/>
          </w:rPr>
          <w:t>25</w:t>
        </w:r>
      </w:fldSimple>
      <w:r>
        <w:t>: Ideal QWP Grating</w:t>
      </w:r>
    </w:p>
    <w:p w14:paraId="39026F9E" w14:textId="427AC49F" w:rsidR="00820AD1" w:rsidRDefault="00757BDD" w:rsidP="00B50AD2">
      <w:pPr>
        <w:jc w:val="both"/>
      </w:pPr>
      <w:r>
        <w:t xml:space="preserve">So even this </w:t>
      </w:r>
      <w:r w:rsidR="00091C60">
        <w:t xml:space="preserve">2-Dimensional grating, when attempting to optimize for a phase difference between the two modes, will naturally </w:t>
      </w:r>
      <w:r w:rsidR="00784900">
        <w:t>regress to a 1-Dimensional grating since, as I said previously, the index contrast is highest for a 1-Dimensional grating. There is a small subtlety however, which is that</w:t>
      </w:r>
      <w:r w:rsidR="00DC524C">
        <w:t xml:space="preserve"> this is not a uniform 1-Dimensional Grating since</w:t>
      </w:r>
      <w:r w:rsidR="00784900">
        <w:t xml:space="preserve"> some of </w:t>
      </w:r>
      <w:r w:rsidR="00DC524C">
        <w:t xml:space="preserve">the grating ridges are slightly wider than others. Adding the additional degree of freedom has allowed </w:t>
      </w:r>
      <w:r w:rsidR="000627B9">
        <w:t xml:space="preserve">us, rather than creating a 2-Dimensionakl grating in the form I was expecting, to create a </w:t>
      </w:r>
      <w:r w:rsidR="004372A0">
        <w:t xml:space="preserve">1-Dimensional grating with variations in the feature width. </w:t>
      </w:r>
      <w:r w:rsidR="00BA2364">
        <w:t>You will also notice</w:t>
      </w:r>
      <w:r w:rsidR="00381FB5">
        <w:t xml:space="preserve"> that this is</w:t>
      </w:r>
      <w:r w:rsidR="00BE460F">
        <w:t>,</w:t>
      </w:r>
      <w:r w:rsidR="00381FB5">
        <w:t xml:space="preserve"> again, a very </w:t>
      </w:r>
      <w:r w:rsidR="00BE460F">
        <w:t xml:space="preserve">high aspect ratio grating, with </w:t>
      </w:r>
      <w:r w:rsidR="00EA2638">
        <w:t xml:space="preserve">a height of 135 </w:t>
      </w:r>
      <w:r w:rsidR="00EA2638">
        <w:rPr>
          <w:rFonts w:cstheme="minorHAnsi"/>
        </w:rPr>
        <w:t>µ</w:t>
      </w:r>
      <w:r w:rsidR="00EA2638">
        <w:t xml:space="preserve">m, which would make it </w:t>
      </w:r>
      <w:r w:rsidR="005314B8">
        <w:t xml:space="preserve">difficult to fabricate. </w:t>
      </w:r>
      <w:r w:rsidR="00820AD1">
        <w:t xml:space="preserve">I can program these parameters </w:t>
      </w:r>
      <w:r w:rsidR="005314B8">
        <w:t xml:space="preserve">into my grating </w:t>
      </w:r>
      <w:r w:rsidR="00820AD1">
        <w:t>and run the Classic Field Tracing simulation to confirm that this is working as we expect:</w:t>
      </w:r>
    </w:p>
    <w:p w14:paraId="35D7D4F4" w14:textId="77777777" w:rsidR="00DE6A52" w:rsidRDefault="00B350AF" w:rsidP="001B2458">
      <w:pPr>
        <w:keepNext/>
        <w:spacing w:after="0"/>
        <w:jc w:val="center"/>
      </w:pPr>
      <w:r>
        <w:rPr>
          <w:noProof/>
        </w:rPr>
        <w:drawing>
          <wp:inline distT="0" distB="0" distL="0" distR="0" wp14:anchorId="68276EFC" wp14:editId="200DD799">
            <wp:extent cx="4068445" cy="2526066"/>
            <wp:effectExtent l="19050" t="19050" r="1143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485" t="47674" r="12020" b="154"/>
                    <a:stretch/>
                  </pic:blipFill>
                  <pic:spPr bwMode="auto">
                    <a:xfrm>
                      <a:off x="0" y="0"/>
                      <a:ext cx="4068445" cy="25260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1166C3" w14:textId="04C280D1" w:rsidR="00DE6A52" w:rsidRDefault="00DE6A52" w:rsidP="00750519">
      <w:pPr>
        <w:pStyle w:val="Caption"/>
      </w:pPr>
      <w:r>
        <w:t xml:space="preserve">Figure </w:t>
      </w:r>
      <w:fldSimple w:instr=" SEQ Figure \* ARABIC ">
        <w:r w:rsidR="00E73EB7">
          <w:rPr>
            <w:noProof/>
          </w:rPr>
          <w:t>26</w:t>
        </w:r>
      </w:fldSimple>
      <w:r>
        <w:t>: 2-Dimensional QWP Response</w:t>
      </w:r>
    </w:p>
    <w:p w14:paraId="5F4593AE" w14:textId="6AF7BEC6" w:rsidR="00DE6A52" w:rsidRDefault="00DE6A52" w:rsidP="00B50AD2">
      <w:pPr>
        <w:spacing w:after="0"/>
        <w:jc w:val="both"/>
      </w:pPr>
      <w:r>
        <w:t xml:space="preserve">You can see the </w:t>
      </w:r>
      <w:r w:rsidR="00A34006">
        <w:t xml:space="preserve">output polarization ellipse after sending in equal intensity to each mode appears very circular. Checking the ellipticity confirms that we now have an ellipticity of 0, which is exactly what we expect </w:t>
      </w:r>
      <w:r w:rsidR="00BE2CC8">
        <w:t xml:space="preserve">for pure circular polarization! </w:t>
      </w:r>
    </w:p>
    <w:p w14:paraId="3D5EAB9D" w14:textId="59B7F187" w:rsidR="00C502DA" w:rsidRDefault="00C502DA" w:rsidP="00B50AD2">
      <w:pPr>
        <w:pStyle w:val="Heading2"/>
        <w:jc w:val="both"/>
      </w:pPr>
      <w:bookmarkStart w:id="39" w:name="_Toc19998087"/>
      <w:r>
        <w:t>2-Dimensional Grating Half Waveplate</w:t>
      </w:r>
      <w:bookmarkEnd w:id="39"/>
    </w:p>
    <w:p w14:paraId="00B9B55E" w14:textId="57FD52DD" w:rsidR="00C502DA" w:rsidRDefault="00C502DA" w:rsidP="00B50AD2">
      <w:pPr>
        <w:spacing w:after="0"/>
        <w:jc w:val="both"/>
      </w:pPr>
      <w:r>
        <w:t xml:space="preserve">I can </w:t>
      </w:r>
      <w:r w:rsidR="00C76681">
        <w:t>once again use this same process</w:t>
      </w:r>
      <w:r w:rsidR="003E5782">
        <w:t xml:space="preserve"> to design a half waveplate. While the 1-Dimensiona HWP we found in section </w:t>
      </w:r>
      <w:r w:rsidR="003E5782">
        <w:fldChar w:fldCharType="begin"/>
      </w:r>
      <w:r w:rsidR="003E5782">
        <w:instrText xml:space="preserve"> REF _Ref8155289 \r \h </w:instrText>
      </w:r>
      <w:r w:rsidR="00B50AD2">
        <w:instrText xml:space="preserve"> \* MERGEFORMAT </w:instrText>
      </w:r>
      <w:r w:rsidR="003E5782">
        <w:fldChar w:fldCharType="separate"/>
      </w:r>
      <w:r w:rsidR="00E73EB7">
        <w:t>3.3</w:t>
      </w:r>
      <w:r w:rsidR="003E5782">
        <w:fldChar w:fldCharType="end"/>
      </w:r>
      <w:r w:rsidR="003E5782">
        <w:t xml:space="preserve"> was already ideal, it was </w:t>
      </w:r>
      <w:r w:rsidR="005B115D">
        <w:t>also extremely thick. It’s possible the 2-Dimensional grating could achieve the same performance in a more effici</w:t>
      </w:r>
      <w:r w:rsidR="009A1C95">
        <w:t xml:space="preserve">ent way. </w:t>
      </w:r>
      <w:r w:rsidR="00BE2A9D">
        <w:t xml:space="preserve"> I can set up the same optimization as before but now attempting to introduce </w:t>
      </w:r>
      <w:r w:rsidR="00BE2A9D">
        <w:rPr>
          <w:rFonts w:cstheme="minorHAnsi"/>
        </w:rPr>
        <w:t>π</w:t>
      </w:r>
      <w:r w:rsidR="00BE2A9D">
        <w:t xml:space="preserve"> radians of phase rather than </w:t>
      </w:r>
      <w:r w:rsidR="00BE2A9D">
        <w:rPr>
          <w:rFonts w:cstheme="minorHAnsi"/>
        </w:rPr>
        <w:t>π</w:t>
      </w:r>
      <w:r w:rsidR="00BE2A9D">
        <w:t>/2 radians:</w:t>
      </w:r>
    </w:p>
    <w:p w14:paraId="190DFE2F" w14:textId="2E7DCF3B" w:rsidR="00BE2A9D" w:rsidRDefault="00BE2A9D" w:rsidP="00B50AD2">
      <w:pPr>
        <w:spacing w:after="0"/>
        <w:jc w:val="both"/>
      </w:pPr>
      <w:r>
        <w:rPr>
          <w:noProof/>
        </w:rPr>
        <w:drawing>
          <wp:inline distT="0" distB="0" distL="0" distR="0" wp14:anchorId="2A4CA1D2" wp14:editId="6D714C02">
            <wp:extent cx="5943600" cy="1169035"/>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a:stretch/>
                  </pic:blipFill>
                  <pic:spPr bwMode="auto">
                    <a:xfrm>
                      <a:off x="0" y="0"/>
                      <a:ext cx="5943600" cy="11690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AA04D2" w14:textId="78AF87EB" w:rsidR="00BE2A9D" w:rsidRDefault="00BE2A9D" w:rsidP="00750519">
      <w:pPr>
        <w:pStyle w:val="Caption"/>
      </w:pPr>
      <w:r>
        <w:t xml:space="preserve">Figure </w:t>
      </w:r>
      <w:fldSimple w:instr=" SEQ Figure \* ARABIC ">
        <w:r w:rsidR="00E73EB7">
          <w:rPr>
            <w:noProof/>
          </w:rPr>
          <w:t>27</w:t>
        </w:r>
      </w:fldSimple>
      <w:r>
        <w:t>: 2-Dimensional HWP Grating Optimization Parameters</w:t>
      </w:r>
    </w:p>
    <w:p w14:paraId="2B83D07E" w14:textId="25529B68" w:rsidR="00BE2A9D" w:rsidRDefault="009123BA" w:rsidP="00B50AD2">
      <w:pPr>
        <w:jc w:val="both"/>
      </w:pPr>
      <w:r>
        <w:t>Doing this I get the following results:</w:t>
      </w:r>
    </w:p>
    <w:p w14:paraId="6D20A8D0" w14:textId="37984B4E" w:rsidR="009123BA" w:rsidRPr="00C502DA" w:rsidRDefault="009216C9" w:rsidP="00B50AD2">
      <w:pPr>
        <w:jc w:val="both"/>
      </w:pPr>
      <w:r>
        <w:rPr>
          <w:noProof/>
        </w:rPr>
        <w:drawing>
          <wp:inline distT="0" distB="0" distL="0" distR="0" wp14:anchorId="688DBC6F" wp14:editId="39B9A362">
            <wp:extent cx="5943600" cy="1085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85850"/>
                    </a:xfrm>
                    <a:prstGeom prst="rect">
                      <a:avLst/>
                    </a:prstGeom>
                    <a:ln>
                      <a:solidFill>
                        <a:schemeClr val="tx1"/>
                      </a:solidFill>
                    </a:ln>
                  </pic:spPr>
                </pic:pic>
              </a:graphicData>
            </a:graphic>
          </wp:inline>
        </w:drawing>
      </w:r>
    </w:p>
    <w:p w14:paraId="0B0F23A3" w14:textId="77E54A81" w:rsidR="009216C9" w:rsidRDefault="009216C9" w:rsidP="00750519">
      <w:pPr>
        <w:pStyle w:val="Caption"/>
      </w:pPr>
      <w:r>
        <w:t xml:space="preserve">Figure </w:t>
      </w:r>
      <w:fldSimple w:instr=" SEQ Figure \* ARABIC ">
        <w:r w:rsidR="00E73EB7">
          <w:rPr>
            <w:noProof/>
          </w:rPr>
          <w:t>28</w:t>
        </w:r>
      </w:fldSimple>
      <w:r>
        <w:t>: 2-Dimensional HWP Grating Optimization Results</w:t>
      </w:r>
    </w:p>
    <w:p w14:paraId="1134A409" w14:textId="303DDBA9" w:rsidR="009A7657" w:rsidRDefault="009216C9" w:rsidP="00B50AD2">
      <w:pPr>
        <w:jc w:val="both"/>
      </w:pPr>
      <w:r>
        <w:t xml:space="preserve">We have once again achieved an </w:t>
      </w:r>
      <w:r w:rsidR="00B37514">
        <w:t xml:space="preserve">ideal response, and you’ll also notice that our grating has </w:t>
      </w:r>
      <w:r w:rsidR="00CE5B62">
        <w:t xml:space="preserve">regressed from a purely 2-Dimensional grating to a 1-Dimensional grating with </w:t>
      </w:r>
      <w:r w:rsidR="00ED7DF7">
        <w:t>variation in the groove width. Programming these parameters into the grating and looking at the distribution</w:t>
      </w:r>
      <w:r w:rsidR="009A7657">
        <w:t xml:space="preserve"> </w:t>
      </w:r>
      <w:r w:rsidR="00E3000F">
        <w:t>demons</w:t>
      </w:r>
      <w:r w:rsidR="001567FA">
        <w:t>trates</w:t>
      </w:r>
      <w:r w:rsidR="009A7657">
        <w:t xml:space="preserve"> this:</w:t>
      </w:r>
    </w:p>
    <w:p w14:paraId="415F5E03" w14:textId="77777777" w:rsidR="001567FA" w:rsidRDefault="001567FA" w:rsidP="001B2458">
      <w:pPr>
        <w:spacing w:after="0"/>
        <w:jc w:val="center"/>
      </w:pPr>
      <w:r>
        <w:rPr>
          <w:noProof/>
        </w:rPr>
        <w:drawing>
          <wp:inline distT="0" distB="0" distL="0" distR="0" wp14:anchorId="03EF5919" wp14:editId="227D2A93">
            <wp:extent cx="2987319" cy="3000597"/>
            <wp:effectExtent l="19050" t="19050" r="2286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609" r="10096" b="1284"/>
                    <a:stretch/>
                  </pic:blipFill>
                  <pic:spPr bwMode="auto">
                    <a:xfrm>
                      <a:off x="0" y="0"/>
                      <a:ext cx="3029396" cy="30428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D0F1B5" w14:textId="0495382C" w:rsidR="00AE5D64" w:rsidRDefault="00AE5D64" w:rsidP="00750519">
      <w:pPr>
        <w:pStyle w:val="Caption"/>
      </w:pPr>
      <w:r>
        <w:t xml:space="preserve">Figure </w:t>
      </w:r>
      <w:fldSimple w:instr=" SEQ Figure \* ARABIC ">
        <w:r w:rsidR="00E73EB7">
          <w:rPr>
            <w:noProof/>
          </w:rPr>
          <w:t>29</w:t>
        </w:r>
      </w:fldSimple>
      <w:r>
        <w:t>: 2-Dimensional HWP Grating Profile</w:t>
      </w:r>
    </w:p>
    <w:p w14:paraId="5E556DC4" w14:textId="77777777" w:rsidR="00365907" w:rsidRDefault="00DB3521" w:rsidP="00B50AD2">
      <w:pPr>
        <w:jc w:val="both"/>
      </w:pPr>
      <w:r>
        <w:t xml:space="preserve">You can see we </w:t>
      </w:r>
      <w:r w:rsidR="00D979F5">
        <w:t>obtain a 1-Dimensional grating with fluctuating ridge width rather than a true 2-Dimensional grating, similar to the</w:t>
      </w:r>
      <w:r w:rsidR="00E127CA">
        <w:t xml:space="preserve"> Optimized HWP. </w:t>
      </w:r>
      <w:r>
        <w:t>If I now run a Classic Field Trace on this grating</w:t>
      </w:r>
      <w:r w:rsidR="00E127CA">
        <w:t xml:space="preserve"> with equal power in the TE and TM modes, I get the following </w:t>
      </w:r>
      <w:r w:rsidR="00365907">
        <w:t>result:</w:t>
      </w:r>
    </w:p>
    <w:p w14:paraId="30B70A65" w14:textId="064AF741" w:rsidR="00831B43" w:rsidRDefault="00831B43" w:rsidP="001B2458">
      <w:pPr>
        <w:jc w:val="center"/>
      </w:pPr>
      <w:r>
        <w:rPr>
          <w:noProof/>
        </w:rPr>
        <w:drawing>
          <wp:inline distT="0" distB="0" distL="0" distR="0" wp14:anchorId="72E4E6F9" wp14:editId="17824D77">
            <wp:extent cx="3532224" cy="2422743"/>
            <wp:effectExtent l="19050" t="19050" r="1143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488"/>
                    <a:stretch/>
                  </pic:blipFill>
                  <pic:spPr bwMode="auto">
                    <a:xfrm>
                      <a:off x="0" y="0"/>
                      <a:ext cx="3544412" cy="24311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49856C" w14:textId="53323B22" w:rsidR="00831B43" w:rsidRDefault="00831B43" w:rsidP="00750519">
      <w:pPr>
        <w:pStyle w:val="Caption"/>
      </w:pPr>
      <w:r>
        <w:t xml:space="preserve">Figure </w:t>
      </w:r>
      <w:fldSimple w:instr=" SEQ Figure \* ARABIC ">
        <w:r w:rsidR="00E73EB7">
          <w:rPr>
            <w:noProof/>
          </w:rPr>
          <w:t>30</w:t>
        </w:r>
      </w:fldSimple>
      <w:r>
        <w:t>: Optimized 2-Dimensional HWP Results</w:t>
      </w:r>
    </w:p>
    <w:p w14:paraId="27511E20" w14:textId="6F650A4A" w:rsidR="003968E1" w:rsidRPr="00757BDD" w:rsidRDefault="00831B43" w:rsidP="00B50AD2">
      <w:pPr>
        <w:jc w:val="both"/>
        <w:rPr>
          <w:sz w:val="18"/>
          <w:szCs w:val="18"/>
        </w:rPr>
      </w:pPr>
      <w:r>
        <w:t xml:space="preserve">Once again, we get the expected linear </w:t>
      </w:r>
      <w:r w:rsidR="00C66DC9">
        <w:t>polarization rotated at 45</w:t>
      </w:r>
      <w:r w:rsidR="00C66DC9">
        <w:rPr>
          <w:rFonts w:cstheme="minorHAnsi"/>
        </w:rPr>
        <w:t>° with respect to the input polarization.</w:t>
      </w:r>
      <w:r w:rsidR="009A0049">
        <w:rPr>
          <w:rFonts w:cstheme="minorHAnsi"/>
        </w:rPr>
        <w:t xml:space="preserve"> It’s worth noting, though, that this grating is 159 </w:t>
      </w:r>
      <w:r w:rsidR="00436023">
        <w:rPr>
          <w:rFonts w:cstheme="minorHAnsi"/>
        </w:rPr>
        <w:t xml:space="preserve">µm thick compared to the </w:t>
      </w:r>
      <w:r w:rsidR="005B7A13">
        <w:rPr>
          <w:rFonts w:cstheme="minorHAnsi"/>
        </w:rPr>
        <w:t xml:space="preserve">127 </w:t>
      </w:r>
      <w:r w:rsidR="009C4F97">
        <w:rPr>
          <w:rFonts w:cstheme="minorHAnsi"/>
        </w:rPr>
        <w:t>µm</w:t>
      </w:r>
      <w:r w:rsidR="009C4F97">
        <w:t xml:space="preserve"> that it took to achieve this with the 1-Dimensional HWP. This suggests that, contrary to my expectation, the 1-Dimensional grating is in fact more efficient for</w:t>
      </w:r>
      <w:r w:rsidR="00795065">
        <w:t xml:space="preserve"> creating a HWP than the 2-Dimensional case. </w:t>
      </w:r>
      <w:r w:rsidR="003968E1">
        <w:br w:type="page"/>
      </w:r>
    </w:p>
    <w:p w14:paraId="1755D642" w14:textId="47F48B07" w:rsidR="00F607EB" w:rsidRDefault="001D0CB9" w:rsidP="00B50AD2">
      <w:pPr>
        <w:pStyle w:val="Heading1"/>
        <w:jc w:val="both"/>
      </w:pPr>
      <w:bookmarkStart w:id="40" w:name="_Toc19998088"/>
      <w:r>
        <w:t>Slanted Gratings</w:t>
      </w:r>
      <w:bookmarkEnd w:id="40"/>
    </w:p>
    <w:p w14:paraId="4B478CAE" w14:textId="0A758498" w:rsidR="00D21D22" w:rsidRDefault="00D21D22" w:rsidP="00B50AD2">
      <w:pPr>
        <w:jc w:val="both"/>
      </w:pPr>
      <w:r>
        <w:t xml:space="preserve">Now that we have explored the polarizing properties and some of the applications of 1- and 2-Dimensional Subwavelength Gratings, I would now like to investigate the properties of the slanted wire structures introduced in Section </w:t>
      </w:r>
      <w:r>
        <w:fldChar w:fldCharType="begin"/>
      </w:r>
      <w:r>
        <w:instrText xml:space="preserve"> REF _Ref8159259 \r \h </w:instrText>
      </w:r>
      <w:r w:rsidR="00B50AD2">
        <w:instrText xml:space="preserve"> \* MERGEFORMAT </w:instrText>
      </w:r>
      <w:r>
        <w:fldChar w:fldCharType="separate"/>
      </w:r>
      <w:r w:rsidR="00E73EB7">
        <w:t>2</w:t>
      </w:r>
      <w:r>
        <w:fldChar w:fldCharType="end"/>
      </w:r>
      <w:r>
        <w:t xml:space="preserve">. These slanted wire structures resemble the traditional 2-Dimensional gratings we’ve been looking at that have been slanted at a given angle. This can also be done however with the 1-Dimensional grating, which is a functionality that is included in the </w:t>
      </w:r>
      <w:proofErr w:type="spellStart"/>
      <w:r>
        <w:t>VirtualLab</w:t>
      </w:r>
      <w:proofErr w:type="spellEnd"/>
      <w:r>
        <w:t xml:space="preserve"> Grating toolbox due to their common use of coupling light into waveguides </w:t>
      </w:r>
      <w:r>
        <w:fldChar w:fldCharType="begin"/>
      </w:r>
      <w:r>
        <w:instrText xml:space="preserve"> ADDIN EN.CITE &lt;EndNote&gt;&lt;Cite&gt;&lt;RecNum&gt;57&lt;/RecNum&gt;&lt;DisplayText&gt;[7]&lt;/DisplayText&gt;&lt;record&gt;&lt;rec-number&gt;57&lt;/rec-number&gt;&lt;foreign-keys&gt;&lt;key app="EN" db-id="pt2dv02s3rf9r3eavvlpfvr4wzd9zvs9v5d2" timestamp="1557285848" guid="f7e05943-e2c0-4772-bae1-c5e99374e97a"&gt;57&lt;/key&gt;&lt;/foreign-keys&gt;&lt;ref-type name="Web Page"&gt;12&lt;/ref-type&gt;&lt;contributors&gt;&lt;/contributors&gt;&lt;titles&gt;&lt;title&gt;Analysis of Slanted Gratings for Lightguide Coupling&lt;/title&gt;&lt;/titles&gt;&lt;dates&gt;&lt;/dates&gt;&lt;publisher&gt;LightTrans&lt;/publisher&gt;&lt;urls&gt;&lt;related-urls&gt;&lt;url&gt;https://www.lighttrans.com/use-cases/application-use-cases/analysis-of-slanted-gratings-for-lightguide-coupling.html&lt;/url&gt;&lt;/related-urls&gt;&lt;/urls&gt;&lt;/record&gt;&lt;/Cite&gt;&lt;/EndNote&gt;</w:instrText>
      </w:r>
      <w:r>
        <w:fldChar w:fldCharType="separate"/>
      </w:r>
      <w:r>
        <w:rPr>
          <w:noProof/>
        </w:rPr>
        <w:t>[</w:t>
      </w:r>
      <w:hyperlink w:anchor="_ENREF_7" w:tooltip=",  #57" w:history="1">
        <w:r>
          <w:rPr>
            <w:noProof/>
          </w:rPr>
          <w:t>7</w:t>
        </w:r>
      </w:hyperlink>
      <w:r>
        <w:rPr>
          <w:noProof/>
        </w:rPr>
        <w:t>]</w:t>
      </w:r>
      <w:r>
        <w:fldChar w:fldCharType="end"/>
      </w:r>
      <w:r>
        <w:t>. Before I look at the 2-Dimensional Slanted Wire case, I’ll fist look at the 1-Dimensional case in hopes that it will illuminate the 2-Dimensional case further.</w:t>
      </w:r>
    </w:p>
    <w:p w14:paraId="3669F8F6" w14:textId="107BB06E" w:rsidR="00E03336" w:rsidRDefault="00D21D22" w:rsidP="00B50AD2">
      <w:pPr>
        <w:pStyle w:val="Heading2"/>
        <w:jc w:val="both"/>
      </w:pPr>
      <w:bookmarkStart w:id="41" w:name="_Toc19998089"/>
      <w:r w:rsidRPr="00D21D22">
        <w:t>1-DIMENSIONAL SLANTED SUB-WAVELENGTH GRATINGS</w:t>
      </w:r>
      <w:r w:rsidR="008415C8">
        <w:rPr>
          <w:noProof/>
        </w:rPr>
        <mc:AlternateContent>
          <mc:Choice Requires="wps">
            <w:drawing>
              <wp:anchor distT="0" distB="0" distL="114300" distR="114300" simplePos="0" relativeHeight="251658249" behindDoc="0" locked="0" layoutInCell="1" allowOverlap="1" wp14:anchorId="185C1DAC" wp14:editId="207AFA63">
                <wp:simplePos x="0" y="0"/>
                <wp:positionH relativeFrom="column">
                  <wp:posOffset>2971800</wp:posOffset>
                </wp:positionH>
                <wp:positionV relativeFrom="paragraph">
                  <wp:posOffset>3747135</wp:posOffset>
                </wp:positionV>
                <wp:extent cx="297116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509A269D" w14:textId="378A44E3" w:rsidR="00097167" w:rsidRDefault="00097167" w:rsidP="00750519">
                            <w:pPr>
                              <w:pStyle w:val="Caption"/>
                              <w:rPr>
                                <w:noProof/>
                              </w:rPr>
                            </w:pPr>
                            <w:r>
                              <w:t xml:space="preserve">Figure </w:t>
                            </w:r>
                            <w:fldSimple w:instr=" SEQ Figure \* ARABIC ">
                              <w:r w:rsidR="00E73EB7">
                                <w:rPr>
                                  <w:noProof/>
                                </w:rPr>
                                <w:t>31</w:t>
                              </w:r>
                            </w:fldSimple>
                            <w:r>
                              <w:t>: 1-Dimensional Slanted Grating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C1DAC" id="Text Box 40" o:spid="_x0000_s1030" type="#_x0000_t202" style="position:absolute;left:0;text-align:left;margin-left:234pt;margin-top:295.05pt;width:233.9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e2+Gw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" stroked="f">
                <v:textbox style="mso-fit-shape-to-text:t" inset="0,0,0,0">
                  <w:txbxContent>
                    <w:p w14:paraId="509A269D" w14:textId="378A44E3" w:rsidR="00097167" w:rsidRDefault="00097167" w:rsidP="00750519">
                      <w:pPr>
                        <w:pStyle w:val="Caption"/>
                        <w:rPr>
                          <w:noProof/>
                        </w:rPr>
                      </w:pPr>
                      <w:r>
                        <w:t xml:space="preserve">Figure </w:t>
                      </w:r>
                      <w:fldSimple w:instr=" SEQ Figure \* ARABIC ">
                        <w:r w:rsidR="00E73EB7">
                          <w:rPr>
                            <w:noProof/>
                          </w:rPr>
                          <w:t>31</w:t>
                        </w:r>
                      </w:fldSimple>
                      <w:r>
                        <w:t>: 1-Dimensional Slanted Grating</w:t>
                      </w:r>
                    </w:p>
                  </w:txbxContent>
                </v:textbox>
                <w10:wrap type="square"/>
              </v:shape>
            </w:pict>
          </mc:Fallback>
        </mc:AlternateContent>
      </w:r>
      <w:bookmarkEnd w:id="41"/>
    </w:p>
    <w:p w14:paraId="5832D19A" w14:textId="742C3769" w:rsidR="00E03336" w:rsidRDefault="004C295D" w:rsidP="00B50AD2">
      <w:pPr>
        <w:jc w:val="both"/>
      </w:pPr>
      <w:r>
        <w:rPr>
          <w:noProof/>
        </w:rPr>
        <w:drawing>
          <wp:anchor distT="0" distB="0" distL="114300" distR="114300" simplePos="0" relativeHeight="251658248" behindDoc="0" locked="0" layoutInCell="1" allowOverlap="1" wp14:anchorId="70A8EB3F" wp14:editId="323EF308">
            <wp:simplePos x="0" y="0"/>
            <wp:positionH relativeFrom="margin">
              <wp:posOffset>2971800</wp:posOffset>
            </wp:positionH>
            <wp:positionV relativeFrom="paragraph">
              <wp:posOffset>43977</wp:posOffset>
            </wp:positionV>
            <wp:extent cx="2971165" cy="3683000"/>
            <wp:effectExtent l="19050" t="19050" r="19685" b="1270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025"/>
                    <a:stretch/>
                  </pic:blipFill>
                  <pic:spPr bwMode="auto">
                    <a:xfrm>
                      <a:off x="0" y="0"/>
                      <a:ext cx="2971165" cy="3683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4830">
        <w:t>I</w:t>
      </w:r>
      <w:r w:rsidR="005832E6">
        <w:t xml:space="preserve"> am hoping to understand the effect that slanting the</w:t>
      </w:r>
      <w:r w:rsidR="000A5DD8">
        <w:t xml:space="preserve"> grating has on its optical properties. My intuition is that these gratings act as </w:t>
      </w:r>
      <w:r w:rsidR="00613DA5">
        <w:t>anisotropic crystal</w:t>
      </w:r>
      <w:r w:rsidR="008B2A29">
        <w:t>-like</w:t>
      </w:r>
      <w:r w:rsidR="00613DA5">
        <w:t xml:space="preserve"> </w:t>
      </w:r>
      <w:r w:rsidR="00FB162B">
        <w:t xml:space="preserve">layers, so from that perspective slanting the grating will be effectively like </w:t>
      </w:r>
      <w:r w:rsidR="002B6FE6">
        <w:t xml:space="preserve">rotating an anisotropic crystal. </w:t>
      </w:r>
      <w:r w:rsidR="008B2A29">
        <w:t xml:space="preserve">I know that if I have a uniaxial crystal and a wave incident at some angle </w:t>
      </w:r>
      <w:r w:rsidR="00D85546">
        <w:rPr>
          <w:rFonts w:cstheme="minorHAnsi"/>
        </w:rPr>
        <w:t>θ</w:t>
      </w:r>
      <w:r w:rsidR="00D85546">
        <w:t xml:space="preserve"> to the crystal’s optical axis, the wave will </w:t>
      </w:r>
      <w:r w:rsidR="00A24D46">
        <w:t xml:space="preserve">experience </w:t>
      </w:r>
      <w:r w:rsidR="002A24F2">
        <w:t>two</w:t>
      </w:r>
      <w:r w:rsidR="00D85546">
        <w:t xml:space="preserve"> refractive index</w:t>
      </w:r>
      <w:r w:rsidR="00A24D46">
        <w:t>es</w:t>
      </w:r>
      <w:r w:rsidR="00D85546">
        <w:t xml:space="preserve"> given by:</w:t>
      </w:r>
    </w:p>
    <w:p w14:paraId="419FCCEE" w14:textId="71258CAE" w:rsidR="00D85546" w:rsidRPr="002F5F0E" w:rsidRDefault="00000000"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sSub>
            <m:sSubPr>
              <m:ctrlPr>
                <w:rPr>
                  <w:rFonts w:ascii="Cambria Math" w:hAnsi="Cambria Math"/>
                  <w:i/>
                </w:rPr>
              </m:ctrlPr>
            </m:sSubPr>
            <m:e>
              <m:r>
                <w:rPr>
                  <w:rFonts w:ascii="Cambria Math" w:hAnsi="Cambria Math"/>
                </w:rPr>
                <m:t>n</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 xml:space="preserve">o </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o</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(θ)</m:t>
                      </m:r>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e</m:t>
                              </m:r>
                            </m:sub>
                          </m:sSub>
                        </m:e>
                        <m:sup>
                          <m:r>
                            <w:rPr>
                              <w:rFonts w:ascii="Cambria Math" w:hAnsi="Cambria Math"/>
                            </w:rPr>
                            <m:t>2</m:t>
                          </m:r>
                        </m:sup>
                      </m:sSup>
                    </m:den>
                  </m:f>
                </m:e>
              </m:rad>
            </m:den>
          </m:f>
        </m:oMath>
      </m:oMathPara>
    </w:p>
    <w:p w14:paraId="09004FC2" w14:textId="58A364DB" w:rsidR="00C85DA9" w:rsidRDefault="00254F0C" w:rsidP="00750519">
      <w:pPr>
        <w:pStyle w:val="Caption"/>
      </w:pPr>
      <w:bookmarkStart w:id="42" w:name="_Ref8170811"/>
      <w:bookmarkStart w:id="43" w:name="_Ref8170806"/>
      <w:r>
        <w:t xml:space="preserve">Equation </w:t>
      </w:r>
      <w:fldSimple w:instr=" SEQ Equation \* ARABIC ">
        <w:r w:rsidR="00E73EB7">
          <w:rPr>
            <w:noProof/>
          </w:rPr>
          <w:t>11</w:t>
        </w:r>
      </w:fldSimple>
      <w:bookmarkEnd w:id="42"/>
      <w:r>
        <w:t xml:space="preserve">: </w:t>
      </w:r>
      <w:r w:rsidRPr="0099478C">
        <w:t>Refractive Indexes of Uniaxial Crystal</w:t>
      </w:r>
      <w:r>
        <w:t xml:space="preserve"> </w:t>
      </w:r>
      <w:r>
        <w:fldChar w:fldCharType="begin"/>
      </w:r>
      <w:r>
        <w:instrText xml:space="preserve"> ADDIN EN.CITE &lt;EndNote&gt;&lt;Cite&gt;&lt;RecNum&gt;58&lt;/RecNum&gt;&lt;DisplayText&gt;[1]&lt;/DisplayText&gt;&lt;record&gt;&lt;rec-number&gt;58&lt;/rec-number&gt;&lt;foreign-keys&gt;&lt;key app="EN" db-id="pt2dv02s3rf9r3eavvlpfvr4wzd9zvs9v5d2" timestamp="1557290812" guid="40f080ad-f6da-40bf-b720-b9b9d1e5bedf"&gt;58&lt;/key&gt;&lt;/foreign-keys&gt;&lt;ref-type name="Web Page"&gt;12&lt;/ref-type&gt;&lt;contributors&gt;&lt;/contributors&gt;&lt;titles&gt;&lt;title&gt;Birefringence&lt;/title&gt;&lt;/titles&gt;&lt;dates&gt;&lt;/dates&gt;&lt;publisher&gt;RP Photonics Encyclopedia&lt;/publisher&gt;&lt;urls&gt;&lt;related-urls&gt;&lt;url&gt;https://www.rp-photonics.com/birefringence.html&lt;/url&gt;&lt;/related-urls&gt;&lt;/urls&gt;&lt;/record&gt;&lt;/Cite&gt;&lt;/EndNote&gt;</w:instrText>
      </w:r>
      <w:r>
        <w:fldChar w:fldCharType="separate"/>
      </w:r>
      <w:r>
        <w:rPr>
          <w:noProof/>
        </w:rPr>
        <w:t>[</w:t>
      </w:r>
      <w:hyperlink w:anchor="_ENREF_1" w:tooltip=",  #52" w:history="1">
        <w:r w:rsidR="00D21D22">
          <w:rPr>
            <w:noProof/>
          </w:rPr>
          <w:t>1</w:t>
        </w:r>
      </w:hyperlink>
      <w:r>
        <w:rPr>
          <w:noProof/>
        </w:rPr>
        <w:t>]</w:t>
      </w:r>
      <w:r>
        <w:fldChar w:fldCharType="end"/>
      </w:r>
      <w:bookmarkEnd w:id="43"/>
    </w:p>
    <w:p w14:paraId="4892E24D" w14:textId="22649DA4" w:rsidR="002F5F0E" w:rsidRPr="00D448B6" w:rsidRDefault="002F5F0E" w:rsidP="00B50AD2">
      <w:pPr>
        <w:jc w:val="both"/>
      </w:pPr>
      <w:r>
        <w:t>Where n</w:t>
      </w:r>
      <w:r>
        <w:rPr>
          <w:vertAlign w:val="subscript"/>
        </w:rPr>
        <w:t>o</w:t>
      </w:r>
      <w:r>
        <w:t xml:space="preserve"> is the ordinary refractive index that </w:t>
      </w:r>
      <w:r w:rsidR="004B7513">
        <w:t xml:space="preserve">is </w:t>
      </w:r>
      <w:r w:rsidR="00D448B6">
        <w:t>experienced when light is traveling along the optical axis and n</w:t>
      </w:r>
      <w:r w:rsidR="00D448B6">
        <w:softHyphen/>
      </w:r>
      <w:r w:rsidR="00D448B6">
        <w:rPr>
          <w:vertAlign w:val="subscript"/>
        </w:rPr>
        <w:t>e</w:t>
      </w:r>
      <w:r w:rsidR="00D448B6">
        <w:t xml:space="preserve"> is the extraordinary </w:t>
      </w:r>
      <w:r w:rsidR="000560FB">
        <w:t xml:space="preserve">refractive index, which is experienced by light </w:t>
      </w:r>
      <w:r w:rsidR="00983D53">
        <w:t>whose field is parallel to the optical axis.</w:t>
      </w:r>
      <w:r w:rsidR="007875BD">
        <w:t xml:space="preserve"> To test my theory that slanting the wires will be analogous to </w:t>
      </w:r>
      <w:r w:rsidR="00D560E1">
        <w:t>rotating a</w:t>
      </w:r>
      <w:r w:rsidR="00B248EA">
        <w:t xml:space="preserve"> uniaxial crystal</w:t>
      </w:r>
      <w:r w:rsidR="007875BD">
        <w:t xml:space="preserve">, I can run a very simple simulation in </w:t>
      </w:r>
      <w:proofErr w:type="spellStart"/>
      <w:r w:rsidR="007875BD">
        <w:t>VirtualLab</w:t>
      </w:r>
      <w:proofErr w:type="spellEnd"/>
      <w:r w:rsidR="007875BD">
        <w:t xml:space="preserve"> to </w:t>
      </w:r>
      <w:r w:rsidR="00B248EA">
        <w:t xml:space="preserve">test the index </w:t>
      </w:r>
      <w:r w:rsidR="00AA6B49">
        <w:t xml:space="preserve">that is </w:t>
      </w:r>
      <w:r w:rsidR="00B248EA">
        <w:t xml:space="preserve">experienced by </w:t>
      </w:r>
      <w:r w:rsidR="00AA6B49">
        <w:t xml:space="preserve">each polarization mode of </w:t>
      </w:r>
      <w:r w:rsidR="00B248EA">
        <w:t>the light passing through the slanted grating.</w:t>
      </w:r>
    </w:p>
    <w:p w14:paraId="559C0019" w14:textId="43FA6DAB" w:rsidR="009856A1" w:rsidRDefault="008F29AB" w:rsidP="00B50AD2">
      <w:pPr>
        <w:jc w:val="both"/>
      </w:pPr>
      <w:r>
        <w:t xml:space="preserve">To </w:t>
      </w:r>
      <w:r w:rsidR="00BE3B0C">
        <w:t>test the index that each polarization mode experiences</w:t>
      </w:r>
      <w:r>
        <w:t>, I will make a thin</w:t>
      </w:r>
      <w:r w:rsidR="0098494A">
        <w:t xml:space="preserve"> slanted grating layer</w:t>
      </w:r>
      <w:r w:rsidR="00760774">
        <w:t xml:space="preserve"> </w:t>
      </w:r>
      <w:r w:rsidR="00031402">
        <w:t>and measure the phase of each mode after passing through the slanted grating layer</w:t>
      </w:r>
      <w:r w:rsidR="009A2539">
        <w:t xml:space="preserve"> using my </w:t>
      </w:r>
      <w:r w:rsidR="009A2539">
        <w:fldChar w:fldCharType="begin"/>
      </w:r>
      <w:r w:rsidR="009A2539">
        <w:instrText xml:space="preserve"> REF _Ref8077371 \h </w:instrText>
      </w:r>
      <w:r w:rsidR="00B50AD2">
        <w:instrText xml:space="preserve"> \* MERGEFORMAT </w:instrText>
      </w:r>
      <w:r w:rsidR="009A2539">
        <w:fldChar w:fldCharType="separate"/>
      </w:r>
      <w:r w:rsidR="00E73EB7">
        <w:t>Phase Detector</w:t>
      </w:r>
      <w:r w:rsidR="009A2539">
        <w:fldChar w:fldCharType="end"/>
      </w:r>
      <w:r w:rsidR="009A2539">
        <w:t xml:space="preserve"> snippet. </w:t>
      </w:r>
      <w:r w:rsidR="0040023C">
        <w:t xml:space="preserve">I know that the phase </w:t>
      </w:r>
      <w:r w:rsidR="009856A1">
        <w:t xml:space="preserve">introduced by </w:t>
      </w:r>
      <w:r w:rsidR="00A231D9">
        <w:t>a thin</w:t>
      </w:r>
      <w:r w:rsidR="009856A1">
        <w:t xml:space="preserve"> layer</w:t>
      </w:r>
      <w:r w:rsidR="00A231D9">
        <w:t xml:space="preserve"> of thickness d</w:t>
      </w:r>
      <w:r w:rsidR="009856A1">
        <w:t xml:space="preserve"> should be of the form:</w:t>
      </w:r>
    </w:p>
    <w:p w14:paraId="03B80806" w14:textId="22DAA619" w:rsidR="000C4FA1" w:rsidRDefault="009856A1"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m:oMathPara>
        <m:oMath>
          <m:r>
            <w:rPr>
              <w:rFonts w:ascii="Cambria Math" w:hAnsi="Cambria Math"/>
            </w:rPr>
            <m:t>ϕ=nkd=nd</m:t>
          </m:r>
          <m:f>
            <m:fPr>
              <m:ctrlPr>
                <w:rPr>
                  <w:rFonts w:ascii="Cambria Math" w:hAnsi="Cambria Math"/>
                  <w:i/>
                </w:rPr>
              </m:ctrlPr>
            </m:fPr>
            <m:num>
              <m:r>
                <w:rPr>
                  <w:rFonts w:ascii="Cambria Math" w:hAnsi="Cambria Math"/>
                </w:rPr>
                <m:t>2π</m:t>
              </m:r>
            </m:num>
            <m:den>
              <m:r>
                <w:rPr>
                  <w:rFonts w:ascii="Cambria Math" w:hAnsi="Cambria Math"/>
                </w:rPr>
                <m:t>λ</m:t>
              </m:r>
            </m:den>
          </m:f>
        </m:oMath>
      </m:oMathPara>
    </w:p>
    <w:p w14:paraId="3120A7C6" w14:textId="77777777" w:rsidR="00A062F9" w:rsidRDefault="00246E97" w:rsidP="00B50AD2">
      <w:pPr>
        <w:jc w:val="both"/>
      </w:pPr>
      <w:r>
        <w:t>Using this equation, I can solve for the index in terms of the thickness of the layer, the</w:t>
      </w:r>
      <w:r w:rsidR="00A062F9">
        <w:t xml:space="preserve"> wavelength, and the phase:</w:t>
      </w:r>
    </w:p>
    <w:p w14:paraId="31A46859" w14:textId="7FF15140" w:rsidR="00A062F9" w:rsidRDefault="00A062F9" w:rsidP="00B50AD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Theme="majorHAnsi" w:eastAsiaTheme="majorEastAsia" w:hAnsiTheme="majorHAnsi" w:cstheme="majorBidi"/>
        </w:rPr>
      </w:pPr>
      <m:oMathPara>
        <m:oMath>
          <m:r>
            <w:rPr>
              <w:rFonts w:ascii="Cambria Math" w:hAnsi="Cambria Math"/>
            </w:rPr>
            <m:t xml:space="preserve">n= </m:t>
          </m:r>
          <m:f>
            <m:fPr>
              <m:ctrlPr>
                <w:rPr>
                  <w:rFonts w:ascii="Cambria Math" w:hAnsi="Cambria Math"/>
                  <w:i/>
                </w:rPr>
              </m:ctrlPr>
            </m:fPr>
            <m:num>
              <m:r>
                <w:rPr>
                  <w:rFonts w:ascii="Cambria Math" w:hAnsi="Cambria Math"/>
                </w:rPr>
                <m:t>λ ϕ</m:t>
              </m:r>
            </m:num>
            <m:den>
              <m:r>
                <w:rPr>
                  <w:rFonts w:ascii="Cambria Math" w:hAnsi="Cambria Math"/>
                </w:rPr>
                <m:t>2π d</m:t>
              </m:r>
            </m:den>
          </m:f>
        </m:oMath>
      </m:oMathPara>
    </w:p>
    <w:p w14:paraId="73D58CAE" w14:textId="6C541BEA" w:rsidR="00904DB4" w:rsidRDefault="00BE5E13" w:rsidP="00750519">
      <w:pPr>
        <w:pStyle w:val="Caption"/>
      </w:pPr>
      <w:r>
        <w:t xml:space="preserve">Equation </w:t>
      </w:r>
      <w:fldSimple w:instr=" SEQ Equation \* ARABIC ">
        <w:r w:rsidR="00E73EB7">
          <w:rPr>
            <w:noProof/>
          </w:rPr>
          <w:t>12</w:t>
        </w:r>
      </w:fldSimple>
      <w:r>
        <w:t>: Index of Refraction from Phase</w:t>
      </w:r>
    </w:p>
    <w:p w14:paraId="52A098D8" w14:textId="54A891B4" w:rsidR="00904DB4" w:rsidRDefault="00904DB4" w:rsidP="00B50AD2">
      <w:pPr>
        <w:jc w:val="both"/>
      </w:pPr>
      <w:r>
        <w:t xml:space="preserve">I can </w:t>
      </w:r>
      <w:r w:rsidR="00B43E36">
        <w:t>perform this calculation for a range of slant angles, then compare the results to the</w:t>
      </w:r>
      <w:r w:rsidR="00C85DA9">
        <w:t xml:space="preserve"> </w:t>
      </w:r>
      <w:r w:rsidR="00774F92">
        <w:t>uniaxial crystal model of</w:t>
      </w:r>
      <w:r w:rsidR="00B66BB8">
        <w:t xml:space="preserve"> </w:t>
      </w:r>
      <w:r w:rsidR="00B66BB8">
        <w:fldChar w:fldCharType="begin"/>
      </w:r>
      <w:r w:rsidR="00B66BB8">
        <w:instrText xml:space="preserve"> REF _Ref8170811 \h </w:instrText>
      </w:r>
      <w:r w:rsidR="00B50AD2">
        <w:instrText xml:space="preserve"> \* MERGEFORMAT </w:instrText>
      </w:r>
      <w:r w:rsidR="00B66BB8">
        <w:fldChar w:fldCharType="separate"/>
      </w:r>
      <w:r w:rsidR="00E73EB7">
        <w:t xml:space="preserve">Equation </w:t>
      </w:r>
      <w:r w:rsidR="00E73EB7">
        <w:rPr>
          <w:noProof/>
        </w:rPr>
        <w:t>11</w:t>
      </w:r>
      <w:r w:rsidR="00B66BB8">
        <w:fldChar w:fldCharType="end"/>
      </w:r>
      <w:r w:rsidR="00B66BB8">
        <w:t>.</w:t>
      </w:r>
    </w:p>
    <w:p w14:paraId="43B431F2" w14:textId="2DFA9BEE" w:rsidR="00C80E7C" w:rsidRDefault="00C80E7C" w:rsidP="00B50AD2">
      <w:pPr>
        <w:jc w:val="both"/>
      </w:pPr>
      <w:r>
        <w:t xml:space="preserve">To begin, I’ll open up a </w:t>
      </w:r>
      <w:r w:rsidR="007B0149">
        <w:t xml:space="preserve">Slanted Wire Optical </w:t>
      </w:r>
      <w:r w:rsidR="00FD5D81">
        <w:t xml:space="preserve">Setup in </w:t>
      </w:r>
      <w:proofErr w:type="spellStart"/>
      <w:r w:rsidR="00FD5D81">
        <w:t>VirtualLab</w:t>
      </w:r>
      <w:proofErr w:type="spellEnd"/>
      <w:r w:rsidR="00FD5D81">
        <w:t>:</w:t>
      </w:r>
    </w:p>
    <w:p w14:paraId="6DF3F726" w14:textId="429BC505" w:rsidR="00FD5D81" w:rsidRDefault="0070340E" w:rsidP="001B2458">
      <w:pPr>
        <w:spacing w:after="0"/>
        <w:jc w:val="center"/>
      </w:pPr>
      <w:r>
        <w:rPr>
          <w:noProof/>
        </w:rPr>
        <w:drawing>
          <wp:inline distT="0" distB="0" distL="0" distR="0" wp14:anchorId="6CE2360B" wp14:editId="25B8AF72">
            <wp:extent cx="4619625" cy="277177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9625" cy="2771775"/>
                    </a:xfrm>
                    <a:prstGeom prst="rect">
                      <a:avLst/>
                    </a:prstGeom>
                    <a:ln>
                      <a:solidFill>
                        <a:schemeClr val="tx1"/>
                      </a:solidFill>
                    </a:ln>
                  </pic:spPr>
                </pic:pic>
              </a:graphicData>
            </a:graphic>
          </wp:inline>
        </w:drawing>
      </w:r>
    </w:p>
    <w:p w14:paraId="6B912CB8" w14:textId="5FC11B72" w:rsidR="0070340E" w:rsidRDefault="0070340E" w:rsidP="00750519">
      <w:pPr>
        <w:pStyle w:val="Caption"/>
      </w:pPr>
      <w:r>
        <w:t xml:space="preserve">Figure </w:t>
      </w:r>
      <w:fldSimple w:instr=" SEQ Figure \* ARABIC ">
        <w:r w:rsidR="00E73EB7">
          <w:rPr>
            <w:noProof/>
          </w:rPr>
          <w:t>32</w:t>
        </w:r>
      </w:fldSimple>
      <w:r>
        <w:t>: Slanted Grating Optical Setup</w:t>
      </w:r>
    </w:p>
    <w:p w14:paraId="40E885DA" w14:textId="70C54625" w:rsidR="00187ACA" w:rsidRPr="00187ACA" w:rsidRDefault="00187ACA" w:rsidP="00B50AD2">
      <w:pPr>
        <w:jc w:val="both"/>
      </w:pPr>
      <w:r>
        <w:t xml:space="preserve">I will now </w:t>
      </w:r>
      <w:r w:rsidR="007C5855">
        <w:t>establish the parameters of the grating</w:t>
      </w:r>
      <w:r w:rsidR="00D23ACF">
        <w:t>. I will</w:t>
      </w:r>
      <w:r w:rsidR="00417D5A">
        <w:t xml:space="preserve"> continue to use a material of index 1.5</w:t>
      </w:r>
      <w:r w:rsidR="001C5A4E">
        <w:t xml:space="preserve">, and </w:t>
      </w:r>
      <w:r w:rsidR="001B20FA">
        <w:t>use a fill factor of 50</w:t>
      </w:r>
      <w:r w:rsidR="00FD69D6">
        <w:t xml:space="preserve">% and </w:t>
      </w:r>
      <w:r w:rsidR="000371A1">
        <w:t xml:space="preserve">thickness of 1 </w:t>
      </w:r>
      <w:r w:rsidR="000371A1">
        <w:rPr>
          <w:rFonts w:cstheme="minorHAnsi"/>
        </w:rPr>
        <w:t>µ</w:t>
      </w:r>
      <w:r w:rsidR="000371A1">
        <w:t>m</w:t>
      </w:r>
      <w:r w:rsidR="00CB1CCC">
        <w:t>:</w:t>
      </w:r>
    </w:p>
    <w:p w14:paraId="2B3DBE29" w14:textId="73DAA178" w:rsidR="001525AD" w:rsidRDefault="003876BC" w:rsidP="00B50AD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eastAsiaTheme="majorEastAsia"/>
        </w:rPr>
      </w:pPr>
      <w:r>
        <w:rPr>
          <w:noProof/>
        </w:rPr>
        <w:drawing>
          <wp:inline distT="0" distB="0" distL="0" distR="0" wp14:anchorId="6EB18E6C" wp14:editId="2CB1AE23">
            <wp:extent cx="4448175" cy="1066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8175" cy="1066800"/>
                    </a:xfrm>
                    <a:prstGeom prst="rect">
                      <a:avLst/>
                    </a:prstGeom>
                  </pic:spPr>
                </pic:pic>
              </a:graphicData>
            </a:graphic>
          </wp:inline>
        </w:drawing>
      </w:r>
    </w:p>
    <w:p w14:paraId="6F35013C" w14:textId="12D09BFE" w:rsidR="00187ACA" w:rsidRDefault="001525AD" w:rsidP="00B50AD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eastAsiaTheme="majorEastAsia"/>
        </w:rPr>
      </w:pPr>
      <w:r>
        <w:rPr>
          <w:noProof/>
        </w:rPr>
        <w:drawing>
          <wp:inline distT="0" distB="0" distL="0" distR="0" wp14:anchorId="042B1CB4" wp14:editId="04F8CADC">
            <wp:extent cx="4448175" cy="1114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8175" cy="1114425"/>
                    </a:xfrm>
                    <a:prstGeom prst="rect">
                      <a:avLst/>
                    </a:prstGeom>
                  </pic:spPr>
                </pic:pic>
              </a:graphicData>
            </a:graphic>
          </wp:inline>
        </w:drawing>
      </w:r>
    </w:p>
    <w:p w14:paraId="48D84BEB" w14:textId="3CF94A4D" w:rsidR="00FD202D" w:rsidRDefault="00FD202D" w:rsidP="00750519">
      <w:pPr>
        <w:pStyle w:val="Caption"/>
      </w:pPr>
      <w:r>
        <w:t xml:space="preserve">Figure </w:t>
      </w:r>
      <w:fldSimple w:instr=" SEQ Figure \* ARABIC ">
        <w:r w:rsidR="00E73EB7">
          <w:rPr>
            <w:noProof/>
          </w:rPr>
          <w:t>33</w:t>
        </w:r>
      </w:fldSimple>
      <w:r>
        <w:t>: Slanted Grating Parameters</w:t>
      </w:r>
    </w:p>
    <w:p w14:paraId="77B0012F" w14:textId="1DEA61E3" w:rsidR="007A4563" w:rsidRDefault="00CB1CCC" w:rsidP="00B50AD2">
      <w:pPr>
        <w:jc w:val="both"/>
        <w:rPr>
          <w:rFonts w:eastAsiaTheme="majorEastAsia"/>
        </w:rPr>
      </w:pPr>
      <w:r>
        <w:rPr>
          <w:rFonts w:eastAsiaTheme="majorEastAsia"/>
        </w:rPr>
        <w:t xml:space="preserve">You’ll also notice that </w:t>
      </w:r>
      <w:r w:rsidR="00726897">
        <w:rPr>
          <w:rFonts w:eastAsiaTheme="majorEastAsia"/>
        </w:rPr>
        <w:t xml:space="preserve">I am setting the left and </w:t>
      </w:r>
      <w:r w:rsidR="00C82169">
        <w:rPr>
          <w:rFonts w:eastAsiaTheme="majorEastAsia"/>
        </w:rPr>
        <w:t xml:space="preserve">right slant angles to be equal. </w:t>
      </w:r>
      <w:r w:rsidR="00E22CD2">
        <w:rPr>
          <w:rFonts w:eastAsiaTheme="majorEastAsia"/>
        </w:rPr>
        <w:t xml:space="preserve">To </w:t>
      </w:r>
      <w:r w:rsidR="00272394">
        <w:rPr>
          <w:rFonts w:eastAsiaTheme="majorEastAsia"/>
        </w:rPr>
        <w:t xml:space="preserve">get the data I need to </w:t>
      </w:r>
      <w:r w:rsidR="009B6631">
        <w:rPr>
          <w:rFonts w:eastAsiaTheme="majorEastAsia"/>
        </w:rPr>
        <w:t xml:space="preserve">perform this analysis, I will perform a parameter run </w:t>
      </w:r>
      <w:r w:rsidR="006727D3">
        <w:rPr>
          <w:rFonts w:eastAsiaTheme="majorEastAsia"/>
        </w:rPr>
        <w:t>on</w:t>
      </w:r>
      <w:r w:rsidR="007A4563">
        <w:rPr>
          <w:rFonts w:eastAsiaTheme="majorEastAsia"/>
        </w:rPr>
        <w:t xml:space="preserve"> </w:t>
      </w:r>
      <w:r w:rsidR="006727D3">
        <w:rPr>
          <w:rFonts w:eastAsiaTheme="majorEastAsia"/>
        </w:rPr>
        <w:t xml:space="preserve">this slanted grating that </w:t>
      </w:r>
      <w:r w:rsidR="007A4563">
        <w:rPr>
          <w:rFonts w:eastAsiaTheme="majorEastAsia"/>
        </w:rPr>
        <w:t>measures the phase of each polarization mode while varying the slant angle:</w:t>
      </w:r>
    </w:p>
    <w:p w14:paraId="43BA07E6" w14:textId="102DB162" w:rsidR="00CB37EC" w:rsidRDefault="00CB37EC" w:rsidP="00B50AD2">
      <w:pPr>
        <w:jc w:val="both"/>
        <w:rPr>
          <w:rFonts w:eastAsiaTheme="majorEastAsia"/>
        </w:rPr>
      </w:pPr>
      <w:r>
        <w:rPr>
          <w:noProof/>
        </w:rPr>
        <w:drawing>
          <wp:inline distT="0" distB="0" distL="0" distR="0" wp14:anchorId="00FA6AD6" wp14:editId="55F0C11F">
            <wp:extent cx="5943600" cy="292735"/>
            <wp:effectExtent l="19050" t="19050" r="1905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2735"/>
                    </a:xfrm>
                    <a:prstGeom prst="rect">
                      <a:avLst/>
                    </a:prstGeom>
                    <a:ln>
                      <a:solidFill>
                        <a:schemeClr val="tx1"/>
                      </a:solidFill>
                    </a:ln>
                  </pic:spPr>
                </pic:pic>
              </a:graphicData>
            </a:graphic>
          </wp:inline>
        </w:drawing>
      </w:r>
    </w:p>
    <w:p w14:paraId="43FABE64" w14:textId="56718AD1" w:rsidR="009C279C" w:rsidRDefault="009C279C" w:rsidP="00750519">
      <w:pPr>
        <w:pStyle w:val="Caption"/>
      </w:pPr>
      <w:r>
        <w:t xml:space="preserve">Figure </w:t>
      </w:r>
      <w:fldSimple w:instr=" SEQ Figure \* ARABIC ">
        <w:r w:rsidR="00E73EB7">
          <w:rPr>
            <w:noProof/>
          </w:rPr>
          <w:t>34</w:t>
        </w:r>
      </w:fldSimple>
      <w:r>
        <w:t>: Slanted Grating Parameter Run Settings</w:t>
      </w:r>
    </w:p>
    <w:p w14:paraId="7A18423A" w14:textId="595B0F50" w:rsidR="001C07F6" w:rsidRPr="009C279C" w:rsidRDefault="001C07F6" w:rsidP="00B50AD2">
      <w:pPr>
        <w:jc w:val="both"/>
      </w:pPr>
      <w:r>
        <w:t>Performing this parameter run gives me the following results:</w:t>
      </w:r>
    </w:p>
    <w:p w14:paraId="396509B3" w14:textId="0CDFC278" w:rsidR="00CB37EC" w:rsidRDefault="00D41E20" w:rsidP="006432B9">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rFonts w:eastAsiaTheme="majorEastAsia"/>
        </w:rPr>
      </w:pPr>
      <w:r>
        <w:rPr>
          <w:noProof/>
        </w:rPr>
        <w:drawing>
          <wp:inline distT="0" distB="0" distL="0" distR="0" wp14:anchorId="45D1FB4D" wp14:editId="215B220A">
            <wp:extent cx="988828" cy="2284053"/>
            <wp:effectExtent l="0" t="0" r="190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09094" cy="2330864"/>
                    </a:xfrm>
                    <a:prstGeom prst="rect">
                      <a:avLst/>
                    </a:prstGeom>
                  </pic:spPr>
                </pic:pic>
              </a:graphicData>
            </a:graphic>
          </wp:inline>
        </w:drawing>
      </w:r>
      <w:r w:rsidR="001B39BD">
        <w:rPr>
          <w:noProof/>
        </w:rPr>
        <w:drawing>
          <wp:inline distT="0" distB="0" distL="0" distR="0" wp14:anchorId="1E60BFAE" wp14:editId="1CF449A6">
            <wp:extent cx="988828" cy="2279798"/>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97548" cy="2299903"/>
                    </a:xfrm>
                    <a:prstGeom prst="rect">
                      <a:avLst/>
                    </a:prstGeom>
                  </pic:spPr>
                </pic:pic>
              </a:graphicData>
            </a:graphic>
          </wp:inline>
        </w:drawing>
      </w:r>
    </w:p>
    <w:p w14:paraId="500E5C72" w14:textId="4D4811EC" w:rsidR="001A23C4" w:rsidRDefault="001A23C4" w:rsidP="00750519">
      <w:pPr>
        <w:pStyle w:val="Caption"/>
      </w:pPr>
      <w:r>
        <w:t xml:space="preserve">Figure </w:t>
      </w:r>
      <w:fldSimple w:instr=" SEQ Figure \* ARABIC ">
        <w:r w:rsidR="00E73EB7">
          <w:rPr>
            <w:noProof/>
          </w:rPr>
          <w:t>35</w:t>
        </w:r>
      </w:fldSimple>
      <w:r>
        <w:t>: Slanted Grating Parameter Run Results</w:t>
      </w:r>
    </w:p>
    <w:p w14:paraId="3866B893" w14:textId="7F69BB74" w:rsidR="00581AC9" w:rsidRDefault="000C18C2" w:rsidP="00B50AD2">
      <w:pPr>
        <w:jc w:val="both"/>
      </w:pPr>
      <w:r>
        <w:rPr>
          <w:rFonts w:eastAsiaTheme="majorEastAsia"/>
        </w:rPr>
        <w:t xml:space="preserve">Using </w:t>
      </w:r>
      <w:hyperlink r:id="rId50" w:history="1">
        <w:r w:rsidRPr="007E7514">
          <w:rPr>
            <w:rStyle w:val="Hyperlink"/>
          </w:rPr>
          <w:t>this</w:t>
        </w:r>
      </w:hyperlink>
      <w:r>
        <w:t xml:space="preserve"> spreadsheet</w:t>
      </w:r>
      <w:r w:rsidR="00581AC9">
        <w:t>, I can calculate the index that each of these phases correspond to</w:t>
      </w:r>
      <w:r w:rsidR="00826656">
        <w:t xml:space="preserve"> as well as </w:t>
      </w:r>
      <w:r w:rsidR="00E84A15">
        <w:t>index predicted by the uniaxial crystal model. Plotting these vs. the slant angle gives:</w:t>
      </w:r>
    </w:p>
    <w:p w14:paraId="44734590" w14:textId="77777777" w:rsidR="00A546C5" w:rsidRDefault="000C18C2" w:rsidP="00B50AD2">
      <w:pPr>
        <w:jc w:val="both"/>
        <w:rPr>
          <w:rFonts w:eastAsiaTheme="majorEastAsia"/>
        </w:rPr>
      </w:pPr>
      <w:r>
        <w:rPr>
          <w:rFonts w:eastAsiaTheme="majorEastAsia"/>
        </w:rPr>
        <w:t xml:space="preserve"> </w:t>
      </w:r>
      <w:r w:rsidR="00A546C5">
        <w:rPr>
          <w:noProof/>
        </w:rPr>
        <w:drawing>
          <wp:inline distT="0" distB="0" distL="0" distR="0" wp14:anchorId="28A9DFEA" wp14:editId="77791888">
            <wp:extent cx="5943600" cy="2743200"/>
            <wp:effectExtent l="0" t="0" r="0" b="0"/>
            <wp:docPr id="53" name="Chart 53">
              <a:extLst xmlns:a="http://schemas.openxmlformats.org/drawingml/2006/main">
                <a:ext uri="{FF2B5EF4-FFF2-40B4-BE49-F238E27FC236}">
                  <a16:creationId xmlns:a16="http://schemas.microsoft.com/office/drawing/2014/main" id="{D9FD39DB-1F96-43A1-946A-F8930F4D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A546C5">
        <w:rPr>
          <w:rFonts w:eastAsiaTheme="majorEastAsia"/>
        </w:rPr>
        <w:t xml:space="preserve"> </w:t>
      </w:r>
    </w:p>
    <w:p w14:paraId="7D17EBCB" w14:textId="54B038A5" w:rsidR="00A062F9" w:rsidRDefault="00A546C5" w:rsidP="00750519">
      <w:pPr>
        <w:pStyle w:val="Caption"/>
      </w:pPr>
      <w:r>
        <w:t xml:space="preserve">Figure </w:t>
      </w:r>
      <w:fldSimple w:instr=" SEQ Figure \* ARABIC ">
        <w:r w:rsidR="00E73EB7">
          <w:rPr>
            <w:noProof/>
          </w:rPr>
          <w:t>36</w:t>
        </w:r>
      </w:fldSimple>
      <w:r>
        <w:t>: Plot of Slanted Grating Indexes vs. Slant Angle</w:t>
      </w:r>
    </w:p>
    <w:p w14:paraId="28033842" w14:textId="52318853" w:rsidR="0024759C" w:rsidRDefault="0024759C" w:rsidP="00B50AD2">
      <w:pPr>
        <w:jc w:val="both"/>
      </w:pPr>
      <w:r>
        <w:t xml:space="preserve">You can see that as the slant angle increases, the </w:t>
      </w:r>
      <w:r w:rsidR="006C7374">
        <w:t>x index, which is in the direction of the slant angle, gradually increases, while the y index</w:t>
      </w:r>
      <w:r w:rsidR="002E26EA">
        <w:t xml:space="preserve">, which is normal to the slant of the grating, stays essentially fixed. The two </w:t>
      </w:r>
      <w:r w:rsidR="004E4954">
        <w:t>directions also converge to the same index</w:t>
      </w:r>
      <w:r w:rsidR="0073362E">
        <w:t xml:space="preserve">, which is </w:t>
      </w:r>
      <w:r w:rsidR="003E4D92">
        <w:t xml:space="preserve">to be </w:t>
      </w:r>
      <w:r w:rsidR="0073362E">
        <w:t>expected since as the slant angle goes to 90</w:t>
      </w:r>
      <w:r w:rsidR="0073362E">
        <w:rPr>
          <w:rFonts w:cstheme="minorHAnsi"/>
        </w:rPr>
        <w:t>°</w:t>
      </w:r>
      <w:r w:rsidR="0073362E">
        <w:t xml:space="preserve">, the </w:t>
      </w:r>
      <w:r w:rsidR="002D3BD1">
        <w:t xml:space="preserve">grating is getting closer to </w:t>
      </w:r>
      <w:r w:rsidR="002C551D">
        <w:t>a just flat surface.</w:t>
      </w:r>
      <w:r w:rsidR="00144EA9">
        <w:t xml:space="preserve"> The </w:t>
      </w:r>
      <w:r w:rsidR="009D5396">
        <w:t xml:space="preserve">model </w:t>
      </w:r>
      <w:r w:rsidR="00E83435">
        <w:t xml:space="preserve">of  </w:t>
      </w:r>
      <w:r w:rsidR="00E83435">
        <w:fldChar w:fldCharType="begin"/>
      </w:r>
      <w:r w:rsidR="00E83435">
        <w:instrText xml:space="preserve"> REF _Ref8170811 \h </w:instrText>
      </w:r>
      <w:r w:rsidR="00B50AD2">
        <w:instrText xml:space="preserve"> \* MERGEFORMAT </w:instrText>
      </w:r>
      <w:r w:rsidR="00E83435">
        <w:fldChar w:fldCharType="separate"/>
      </w:r>
      <w:r w:rsidR="00E73EB7">
        <w:t xml:space="preserve">Equation </w:t>
      </w:r>
      <w:r w:rsidR="00E73EB7">
        <w:rPr>
          <w:noProof/>
        </w:rPr>
        <w:t>11</w:t>
      </w:r>
      <w:r w:rsidR="00E83435">
        <w:fldChar w:fldCharType="end"/>
      </w:r>
      <w:r w:rsidR="00E83435">
        <w:t xml:space="preserve"> </w:t>
      </w:r>
      <w:r w:rsidR="009D5396">
        <w:t xml:space="preserve">appears to fit the simulated index quite nicely, which suggests that the </w:t>
      </w:r>
      <w:r w:rsidR="00044398">
        <w:t>theory that slanting a subwavelength grating can be con</w:t>
      </w:r>
      <w:r w:rsidR="00E83435">
        <w:t xml:space="preserve">ceived of as rotating a uniaxial crystal </w:t>
      </w:r>
      <w:r w:rsidR="000A186B">
        <w:t xml:space="preserve">might be a </w:t>
      </w:r>
      <w:r w:rsidR="006D23D8">
        <w:t>valid one</w:t>
      </w:r>
    </w:p>
    <w:p w14:paraId="0A9FE3B6" w14:textId="46A6AD65" w:rsidR="00EF4A3A" w:rsidRPr="00EF4A3A" w:rsidRDefault="006D23D8" w:rsidP="00B50AD2">
      <w:pPr>
        <w:jc w:val="both"/>
        <w:rPr>
          <w:rFonts w:cstheme="minorHAnsi"/>
        </w:rPr>
      </w:pPr>
      <w:r>
        <w:t xml:space="preserve">Since the index contrast is greatest </w:t>
      </w:r>
      <w:r w:rsidR="00B66004">
        <w:t>for a slant angle of 0</w:t>
      </w:r>
      <w:r w:rsidR="00B66004">
        <w:rPr>
          <w:rFonts w:cstheme="minorHAnsi"/>
        </w:rPr>
        <w:t xml:space="preserve">°, this </w:t>
      </w:r>
      <w:r w:rsidR="00B3215C">
        <w:rPr>
          <w:rFonts w:cstheme="minorHAnsi"/>
        </w:rPr>
        <w:t xml:space="preserve">slanted angle grating does not appear to be </w:t>
      </w:r>
      <w:r w:rsidR="00E60C87">
        <w:rPr>
          <w:rFonts w:cstheme="minorHAnsi"/>
        </w:rPr>
        <w:t xml:space="preserve">as useful for designing </w:t>
      </w:r>
      <w:r w:rsidR="007C5CE7">
        <w:rPr>
          <w:rFonts w:cstheme="minorHAnsi"/>
        </w:rPr>
        <w:t xml:space="preserve">waveplates as the </w:t>
      </w:r>
      <w:proofErr w:type="spellStart"/>
      <w:r w:rsidR="007C5CE7">
        <w:rPr>
          <w:rFonts w:cstheme="minorHAnsi"/>
        </w:rPr>
        <w:t>unslanted</w:t>
      </w:r>
      <w:proofErr w:type="spellEnd"/>
      <w:r w:rsidR="007C5CE7">
        <w:rPr>
          <w:rFonts w:cstheme="minorHAnsi"/>
        </w:rPr>
        <w:t xml:space="preserve"> grating</w:t>
      </w:r>
      <w:r w:rsidR="0034592C">
        <w:rPr>
          <w:rFonts w:cstheme="minorHAnsi"/>
        </w:rPr>
        <w:t xml:space="preserve">. </w:t>
      </w:r>
      <w:r w:rsidR="001201A5">
        <w:rPr>
          <w:rFonts w:cstheme="minorHAnsi"/>
        </w:rPr>
        <w:t xml:space="preserve">I could use it </w:t>
      </w:r>
      <w:r w:rsidR="00090645">
        <w:rPr>
          <w:rFonts w:cstheme="minorHAnsi"/>
        </w:rPr>
        <w:t>design AR coatings</w:t>
      </w:r>
      <w:r w:rsidR="008F0FEA">
        <w:rPr>
          <w:rFonts w:cstheme="minorHAnsi"/>
        </w:rPr>
        <w:t xml:space="preserve">, and perhaps even find a combination of slant angle and fill factor that gives near </w:t>
      </w:r>
      <w:r w:rsidR="006E321D">
        <w:rPr>
          <w:rFonts w:cstheme="minorHAnsi"/>
        </w:rPr>
        <w:t xml:space="preserve">perfect transmittance for both TE and TM modes, however, since the index of each mode will never be equal for </w:t>
      </w:r>
      <w:r w:rsidR="00BC202C">
        <w:rPr>
          <w:rFonts w:cstheme="minorHAnsi"/>
        </w:rPr>
        <w:t xml:space="preserve">a slanted grating, it will never be able to achieve as good of results as the </w:t>
      </w:r>
      <w:r w:rsidR="00A50476">
        <w:rPr>
          <w:rFonts w:cstheme="minorHAnsi"/>
        </w:rPr>
        <w:t xml:space="preserve">2-Dimensional grating designed in Section </w:t>
      </w:r>
      <w:r w:rsidR="00A50476">
        <w:rPr>
          <w:rFonts w:cstheme="minorHAnsi"/>
        </w:rPr>
        <w:fldChar w:fldCharType="begin"/>
      </w:r>
      <w:r w:rsidR="00A50476">
        <w:rPr>
          <w:rFonts w:cstheme="minorHAnsi"/>
        </w:rPr>
        <w:instrText xml:space="preserve"> REF _Ref7813162 \w \h </w:instrText>
      </w:r>
      <w:r w:rsidR="00B50AD2">
        <w:rPr>
          <w:rFonts w:cstheme="minorHAnsi"/>
        </w:rPr>
        <w:instrText xml:space="preserve"> \* MERGEFORMAT </w:instrText>
      </w:r>
      <w:r w:rsidR="00A50476">
        <w:rPr>
          <w:rFonts w:cstheme="minorHAnsi"/>
        </w:rPr>
      </w:r>
      <w:r w:rsidR="00A50476">
        <w:rPr>
          <w:rFonts w:cstheme="minorHAnsi"/>
        </w:rPr>
        <w:fldChar w:fldCharType="separate"/>
      </w:r>
      <w:r w:rsidR="00E73EB7">
        <w:rPr>
          <w:rFonts w:cstheme="minorHAnsi"/>
        </w:rPr>
        <w:t>4.1</w:t>
      </w:r>
      <w:r w:rsidR="00A50476">
        <w:rPr>
          <w:rFonts w:cstheme="minorHAnsi"/>
        </w:rPr>
        <w:fldChar w:fldCharType="end"/>
      </w:r>
      <w:r w:rsidR="00A50476">
        <w:rPr>
          <w:rFonts w:cstheme="minorHAnsi"/>
        </w:rPr>
        <w:t>.</w:t>
      </w:r>
    </w:p>
    <w:p w14:paraId="3422AA59" w14:textId="1F03CFE6" w:rsidR="00F607EB" w:rsidRDefault="00F607EB" w:rsidP="00B50AD2">
      <w:pPr>
        <w:pStyle w:val="Heading2"/>
        <w:jc w:val="both"/>
      </w:pPr>
      <w:bookmarkStart w:id="44" w:name="_Toc19998090"/>
      <w:r>
        <w:t>Slanted 2-Dimensional Sub-Wavelength Gratings</w:t>
      </w:r>
      <w:bookmarkEnd w:id="44"/>
      <w:r w:rsidR="00B30B64">
        <w:t xml:space="preserve"> </w:t>
      </w:r>
    </w:p>
    <w:p w14:paraId="704B6D50" w14:textId="338FE7FF" w:rsidR="00EF4A3A" w:rsidRDefault="00967BF6" w:rsidP="00B50AD2">
      <w:pPr>
        <w:jc w:val="both"/>
      </w:pPr>
      <w:r>
        <w:t xml:space="preserve">I would now like to </w:t>
      </w:r>
      <w:r w:rsidR="00C251A6">
        <w:t xml:space="preserve">perform this same analysis on </w:t>
      </w:r>
      <w:r w:rsidR="00046D77">
        <w:t xml:space="preserve">a Slanted </w:t>
      </w:r>
      <w:r w:rsidR="00046D77" w:rsidRPr="00F376C6">
        <w:t>Wire</w:t>
      </w:r>
      <w:r w:rsidR="00046D77">
        <w:t xml:space="preserve"> grating</w:t>
      </w:r>
      <w:r w:rsidR="00A46763">
        <w:t xml:space="preserve"> to determine of it can also be viewed from this rotated crystal perspective. </w:t>
      </w:r>
      <w:r w:rsidR="002A1288">
        <w:t xml:space="preserve">Unfortunately, </w:t>
      </w:r>
      <w:proofErr w:type="spellStart"/>
      <w:r w:rsidR="002A1288">
        <w:t>VirtualLab</w:t>
      </w:r>
      <w:proofErr w:type="spellEnd"/>
      <w:r w:rsidR="002A1288">
        <w:t xml:space="preserve"> does not have a built in Slanted Wire structure</w:t>
      </w:r>
      <w:r w:rsidR="009A3625">
        <w:t xml:space="preserve">, so I am forced to build my own! The code for this can be found in </w:t>
      </w:r>
      <w:r w:rsidR="008A3130">
        <w:t>S</w:t>
      </w:r>
      <w:r w:rsidR="009A3625">
        <w:t xml:space="preserve">ection </w:t>
      </w:r>
      <w:r w:rsidR="009A3625">
        <w:fldChar w:fldCharType="begin"/>
      </w:r>
      <w:r w:rsidR="009A3625">
        <w:instrText xml:space="preserve"> REF _Ref8176266 \w \h </w:instrText>
      </w:r>
      <w:r w:rsidR="00B50AD2">
        <w:instrText xml:space="preserve"> \* MERGEFORMAT </w:instrText>
      </w:r>
      <w:r w:rsidR="009A3625">
        <w:fldChar w:fldCharType="separate"/>
      </w:r>
      <w:r w:rsidR="00E73EB7">
        <w:t>7.1.3</w:t>
      </w:r>
      <w:r w:rsidR="009A3625">
        <w:fldChar w:fldCharType="end"/>
      </w:r>
      <w:r w:rsidR="006D575B">
        <w:t>. I can implement this slanted wire grating in a General Grating 3D Optical Setup</w:t>
      </w:r>
      <w:r w:rsidR="00AD0735">
        <w:t>:</w:t>
      </w:r>
    </w:p>
    <w:p w14:paraId="4B7F76E9" w14:textId="3315B4BE" w:rsidR="00AD0735" w:rsidRPr="00046D77" w:rsidRDefault="00AD0735" w:rsidP="001B2458">
      <w:pPr>
        <w:jc w:val="center"/>
      </w:pPr>
      <w:r>
        <w:rPr>
          <w:noProof/>
        </w:rPr>
        <w:drawing>
          <wp:inline distT="0" distB="0" distL="0" distR="0" wp14:anchorId="62C3AF11" wp14:editId="6802E0D4">
            <wp:extent cx="4629150" cy="3038475"/>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9150" cy="3038475"/>
                    </a:xfrm>
                    <a:prstGeom prst="rect">
                      <a:avLst/>
                    </a:prstGeom>
                    <a:ln>
                      <a:solidFill>
                        <a:schemeClr val="tx1"/>
                      </a:solidFill>
                    </a:ln>
                  </pic:spPr>
                </pic:pic>
              </a:graphicData>
            </a:graphic>
          </wp:inline>
        </w:drawing>
      </w:r>
    </w:p>
    <w:p w14:paraId="288F4392" w14:textId="567B4451" w:rsidR="00AD0735" w:rsidRDefault="00AD0735" w:rsidP="00750519">
      <w:pPr>
        <w:pStyle w:val="Caption"/>
      </w:pPr>
      <w:r>
        <w:t xml:space="preserve">Figure </w:t>
      </w:r>
      <w:fldSimple w:instr=" SEQ Figure \* ARABIC ">
        <w:r w:rsidR="00E73EB7">
          <w:rPr>
            <w:noProof/>
          </w:rPr>
          <w:t>37</w:t>
        </w:r>
      </w:fldSimple>
      <w:r>
        <w:t>: General Grating 3D Optical Setup</w:t>
      </w:r>
    </w:p>
    <w:p w14:paraId="51A2D17F" w14:textId="77777777" w:rsidR="00D43D3B" w:rsidRDefault="00B67A66" w:rsidP="00B50AD2">
      <w:pPr>
        <w:jc w:val="both"/>
      </w:pPr>
      <w:r>
        <w:t xml:space="preserve">I can </w:t>
      </w:r>
      <w:r w:rsidR="009C6DAE">
        <w:t xml:space="preserve">program </w:t>
      </w:r>
      <w:r w:rsidR="00111E00">
        <w:t>the</w:t>
      </w:r>
      <w:r w:rsidR="009C6DAE">
        <w:t xml:space="preserve"> grating </w:t>
      </w:r>
      <w:r w:rsidR="006A5C7C">
        <w:t>to have a</w:t>
      </w:r>
      <w:r w:rsidR="00BA0E06">
        <w:t xml:space="preserve"> 1 </w:t>
      </w:r>
      <w:r w:rsidR="00BA0E06">
        <w:rPr>
          <w:rFonts w:cstheme="minorHAnsi"/>
        </w:rPr>
        <w:t>µ</w:t>
      </w:r>
      <w:r w:rsidR="00BA0E06">
        <w:t xml:space="preserve">m </w:t>
      </w:r>
      <w:r w:rsidR="00FA55C3">
        <w:t>period and 50% fill facto</w:t>
      </w:r>
      <w:r w:rsidR="002F46E1">
        <w:t>r in both x and y directions</w:t>
      </w:r>
      <w:r w:rsidR="00F04B28">
        <w:t>:</w:t>
      </w:r>
    </w:p>
    <w:p w14:paraId="4752C185" w14:textId="59DB7DC5" w:rsidR="00200FC9" w:rsidRDefault="00D43D3B" w:rsidP="00FF07C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center"/>
        <w:rPr>
          <w:noProof/>
        </w:rPr>
      </w:pPr>
      <w:r>
        <w:rPr>
          <w:noProof/>
        </w:rPr>
        <w:drawing>
          <wp:inline distT="0" distB="0" distL="0" distR="0" wp14:anchorId="6E04DD98" wp14:editId="4BB6101F">
            <wp:extent cx="4314825" cy="609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4825" cy="609600"/>
                    </a:xfrm>
                    <a:prstGeom prst="rect">
                      <a:avLst/>
                    </a:prstGeom>
                  </pic:spPr>
                </pic:pic>
              </a:graphicData>
            </a:graphic>
          </wp:inline>
        </w:drawing>
      </w:r>
    </w:p>
    <w:p w14:paraId="1105C78B" w14:textId="77777777" w:rsidR="00200FC9" w:rsidRDefault="00200FC9" w:rsidP="00FF07C2">
      <w:pPr>
        <w:pBdr>
          <w:top w:val="single" w:sz="4" w:space="1" w:color="auto"/>
          <w:left w:val="single" w:sz="4" w:space="4" w:color="auto"/>
          <w:bottom w:val="single" w:sz="4" w:space="1" w:color="auto"/>
          <w:right w:val="single" w:sz="4" w:space="4" w:color="auto"/>
        </w:pBdr>
        <w:shd w:val="clear" w:color="auto" w:fill="F2F2F2" w:themeFill="background1" w:themeFillShade="F2"/>
        <w:jc w:val="center"/>
      </w:pPr>
      <w:r>
        <w:rPr>
          <w:noProof/>
        </w:rPr>
        <w:drawing>
          <wp:inline distT="0" distB="0" distL="0" distR="0" wp14:anchorId="0A804E12" wp14:editId="773FCB86">
            <wp:extent cx="3105150" cy="790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5150" cy="790575"/>
                    </a:xfrm>
                    <a:prstGeom prst="rect">
                      <a:avLst/>
                    </a:prstGeom>
                  </pic:spPr>
                </pic:pic>
              </a:graphicData>
            </a:graphic>
          </wp:inline>
        </w:drawing>
      </w:r>
    </w:p>
    <w:p w14:paraId="1C146B7F" w14:textId="255D534E" w:rsidR="006278CB" w:rsidRDefault="006278CB" w:rsidP="00750519">
      <w:pPr>
        <w:pStyle w:val="Caption"/>
      </w:pPr>
      <w:r>
        <w:t xml:space="preserve">Figure </w:t>
      </w:r>
      <w:fldSimple w:instr=" SEQ Figure \* ARABIC ">
        <w:r w:rsidR="00E73EB7">
          <w:rPr>
            <w:noProof/>
          </w:rPr>
          <w:t>38</w:t>
        </w:r>
      </w:fldSimple>
      <w:r>
        <w:t>: Slanted Wire Grating Parameters</w:t>
      </w:r>
    </w:p>
    <w:p w14:paraId="485441C8" w14:textId="77777777" w:rsidR="00CD642A" w:rsidRDefault="00F82895" w:rsidP="00B50AD2">
      <w:pPr>
        <w:jc w:val="both"/>
        <w:rPr>
          <w:rFonts w:cstheme="minorHAnsi"/>
        </w:rPr>
      </w:pPr>
      <w:r>
        <w:t>I will give also give th</w:t>
      </w:r>
      <w:r w:rsidR="00CD642A">
        <w:t>e grating</w:t>
      </w:r>
      <w:r>
        <w:t xml:space="preserve"> a thickness of 1 </w:t>
      </w:r>
      <w:r>
        <w:rPr>
          <w:rFonts w:cstheme="minorHAnsi"/>
        </w:rPr>
        <w:t xml:space="preserve">µm. </w:t>
      </w:r>
      <w:r w:rsidR="00CD642A">
        <w:rPr>
          <w:rFonts w:cstheme="minorHAnsi"/>
        </w:rPr>
        <w:t>I can look at the index distribution to confirm that the slanting works as expected:</w:t>
      </w:r>
    </w:p>
    <w:p w14:paraId="1B553272" w14:textId="567B5A7B" w:rsidR="00F607EB" w:rsidRDefault="00073003" w:rsidP="00B50AD2">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Pr>
          <w:noProof/>
        </w:rPr>
        <w:drawing>
          <wp:inline distT="0" distB="0" distL="0" distR="0" wp14:anchorId="7B69DA67" wp14:editId="6D638984">
            <wp:extent cx="2971800" cy="27066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4443" b="4532"/>
                    <a:stretch/>
                  </pic:blipFill>
                  <pic:spPr bwMode="auto">
                    <a:xfrm>
                      <a:off x="0" y="0"/>
                      <a:ext cx="2971800" cy="2706624"/>
                    </a:xfrm>
                    <a:prstGeom prst="rect">
                      <a:avLst/>
                    </a:prstGeom>
                    <a:ln>
                      <a:noFill/>
                    </a:ln>
                    <a:extLst>
                      <a:ext uri="{53640926-AAD7-44D8-BBD7-CCE9431645EC}">
                        <a14:shadowObscured xmlns:a14="http://schemas.microsoft.com/office/drawing/2010/main"/>
                      </a:ext>
                    </a:extLst>
                  </pic:spPr>
                </pic:pic>
              </a:graphicData>
            </a:graphic>
          </wp:inline>
        </w:drawing>
      </w:r>
      <w:r w:rsidR="00F421D3">
        <w:rPr>
          <w:noProof/>
        </w:rPr>
        <w:drawing>
          <wp:inline distT="0" distB="0" distL="0" distR="0" wp14:anchorId="6C757432" wp14:editId="1E9F7422">
            <wp:extent cx="2971800" cy="2679192"/>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5772"/>
                    <a:stretch/>
                  </pic:blipFill>
                  <pic:spPr bwMode="auto">
                    <a:xfrm>
                      <a:off x="0" y="0"/>
                      <a:ext cx="2971800" cy="2679192"/>
                    </a:xfrm>
                    <a:prstGeom prst="rect">
                      <a:avLst/>
                    </a:prstGeom>
                    <a:ln>
                      <a:noFill/>
                    </a:ln>
                    <a:extLst>
                      <a:ext uri="{53640926-AAD7-44D8-BBD7-CCE9431645EC}">
                        <a14:shadowObscured xmlns:a14="http://schemas.microsoft.com/office/drawing/2010/main"/>
                      </a:ext>
                    </a:extLst>
                  </pic:spPr>
                </pic:pic>
              </a:graphicData>
            </a:graphic>
          </wp:inline>
        </w:drawing>
      </w:r>
    </w:p>
    <w:p w14:paraId="3FFD42EE" w14:textId="22BECD42" w:rsidR="003F1FC6" w:rsidRDefault="003F1FC6" w:rsidP="00750519">
      <w:pPr>
        <w:pStyle w:val="Caption"/>
      </w:pPr>
      <w:r>
        <w:t xml:space="preserve">Figure </w:t>
      </w:r>
      <w:fldSimple w:instr=" SEQ Figure \* ARABIC ">
        <w:r w:rsidR="00E73EB7">
          <w:rPr>
            <w:noProof/>
          </w:rPr>
          <w:t>39</w:t>
        </w:r>
      </w:fldSimple>
      <w:r>
        <w:t xml:space="preserve">: Slanted Wire Grating Created </w:t>
      </w:r>
      <w:r w:rsidR="00C63C81">
        <w:t>w</w:t>
      </w:r>
      <w:r>
        <w:t>ith Snippet</w:t>
      </w:r>
    </w:p>
    <w:p w14:paraId="40F4B206" w14:textId="0F2CF3FC" w:rsidR="00B228C1" w:rsidRDefault="00F421D3" w:rsidP="00B50AD2">
      <w:pPr>
        <w:jc w:val="both"/>
      </w:pPr>
      <w:r>
        <w:t>Th</w:t>
      </w:r>
      <w:r w:rsidR="002100A4">
        <w:t>ese indeed</w:t>
      </w:r>
      <w:r>
        <w:t xml:space="preserve"> look </w:t>
      </w:r>
      <w:r w:rsidR="00FC749A">
        <w:t>like the slanted wires that I</w:t>
      </w:r>
      <w:r w:rsidR="00C63C81">
        <w:t xml:space="preserve"> </w:t>
      </w:r>
      <w:r w:rsidR="002100A4">
        <w:t>am expecting</w:t>
      </w:r>
      <w:r w:rsidR="0014764D">
        <w:t>. Performing the same procedure as for the slanted grating, I get the following results:</w:t>
      </w:r>
    </w:p>
    <w:p w14:paraId="4A98B495" w14:textId="7182F061" w:rsidR="00B228C1" w:rsidRDefault="00CC2A1F" w:rsidP="00B50AD2">
      <w:pPr>
        <w:spacing w:after="0"/>
        <w:jc w:val="both"/>
      </w:pPr>
      <w:r>
        <w:rPr>
          <w:noProof/>
        </w:rPr>
        <w:drawing>
          <wp:inline distT="0" distB="0" distL="0" distR="0" wp14:anchorId="10784EE4" wp14:editId="0A47FDA5">
            <wp:extent cx="5943600" cy="2743200"/>
            <wp:effectExtent l="0" t="0" r="0" b="0"/>
            <wp:docPr id="61" name="Chart 61">
              <a:extLst xmlns:a="http://schemas.openxmlformats.org/drawingml/2006/main">
                <a:ext uri="{FF2B5EF4-FFF2-40B4-BE49-F238E27FC236}">
                  <a16:creationId xmlns:a16="http://schemas.microsoft.com/office/drawing/2014/main" id="{6A17D6B1-8B72-44CD-A316-3322147E03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74CB1CC" w14:textId="74A0FAEF" w:rsidR="00DA01D5" w:rsidRDefault="00DA01D5" w:rsidP="00750519">
      <w:pPr>
        <w:pStyle w:val="Caption"/>
      </w:pPr>
      <w:r>
        <w:t xml:space="preserve">Figure </w:t>
      </w:r>
      <w:fldSimple w:instr=" SEQ Figure \* ARABIC ">
        <w:r w:rsidR="00E73EB7">
          <w:rPr>
            <w:noProof/>
          </w:rPr>
          <w:t>40</w:t>
        </w:r>
      </w:fldSimple>
      <w:r>
        <w:t>: Refractive Index of Slanted Wire Grating vs. Slant Angle</w:t>
      </w:r>
    </w:p>
    <w:p w14:paraId="267C6E6A" w14:textId="2CFFA06B" w:rsidR="004D2E3A" w:rsidRDefault="00F3470E" w:rsidP="00B50AD2">
      <w:pPr>
        <w:jc w:val="both"/>
      </w:pPr>
      <w:r>
        <w:t xml:space="preserve">Once again, the crystal model fits very nicely to the results. </w:t>
      </w:r>
      <w:r w:rsidR="007B45BF">
        <w:t xml:space="preserve">However, you’ll notice that now, rather than the y index remaining fixed, it is the x index that </w:t>
      </w:r>
      <w:r w:rsidR="00772621">
        <w:t xml:space="preserve">remains </w:t>
      </w:r>
      <w:r w:rsidR="00880BC0">
        <w:t xml:space="preserve">fixed while the y index increases. The </w:t>
      </w:r>
      <w:r w:rsidR="00337713">
        <w:t xml:space="preserve">slant angle for both the 1-D and 2-D gratings is in the x direction, so why does </w:t>
      </w:r>
      <w:r w:rsidR="009857E9">
        <w:t>this happen?</w:t>
      </w:r>
      <w:r w:rsidR="00230D77">
        <w:t xml:space="preserve"> </w:t>
      </w:r>
      <w:r w:rsidR="005A778E">
        <w:t xml:space="preserve">Both the 1-D and 2-D cases act as rotating uniaxial crystals, but </w:t>
      </w:r>
      <w:r w:rsidR="00322E3E">
        <w:t xml:space="preserve">in the 1-Dimensional case, we are starting </w:t>
      </w:r>
      <w:r w:rsidR="0002106E">
        <w:t xml:space="preserve">at an angle of incidence normal to the optical axis, giving us a maximum index contrast between the two modes, and as the grating slants, we get closer and closer to </w:t>
      </w:r>
      <w:r w:rsidR="0022489E">
        <w:t xml:space="preserve">propagating parallel to the optical axis. The </w:t>
      </w:r>
      <w:r w:rsidR="00CC12EA">
        <w:t xml:space="preserve">index of </w:t>
      </w:r>
      <w:r w:rsidR="00605F74">
        <w:t xml:space="preserve">the modes </w:t>
      </w:r>
      <w:proofErr w:type="gramStart"/>
      <w:r w:rsidR="00905626">
        <w:t>converge</w:t>
      </w:r>
      <w:proofErr w:type="gramEnd"/>
      <w:r w:rsidR="00905626">
        <w:t xml:space="preserve"> </w:t>
      </w:r>
      <w:r w:rsidR="006F598A">
        <w:t xml:space="preserve">at this point to the </w:t>
      </w:r>
      <w:r w:rsidR="00840028">
        <w:t>o</w:t>
      </w:r>
      <w:r w:rsidR="006F598A">
        <w:t>rdinary index</w:t>
      </w:r>
      <w:r w:rsidR="00840028">
        <w:t>, which is greater than extraordinary index</w:t>
      </w:r>
      <w:r w:rsidR="00C252A2">
        <w:t xml:space="preserve">, making this a </w:t>
      </w:r>
      <w:r w:rsidR="001970B9">
        <w:t>negative uniaxial crystal</w:t>
      </w:r>
      <w:r w:rsidR="00840028">
        <w:t xml:space="preserve">. </w:t>
      </w:r>
      <w:r w:rsidR="008D4ABD">
        <w:t>In the 2-Dimensional case, we start aligned with the optical axis</w:t>
      </w:r>
      <w:r w:rsidR="00C12F71">
        <w:t xml:space="preserve"> with both modes propagating </w:t>
      </w:r>
      <w:r w:rsidR="004B225B">
        <w:t>at the Ordinary index</w:t>
      </w:r>
      <w:r w:rsidR="008D4ABD">
        <w:t xml:space="preserve">, and as the </w:t>
      </w:r>
      <w:r w:rsidR="00397F86">
        <w:t>wires slant we get closer and closer to propagating perpendicular to the optical axis (eventually becoming a 1-dimensional grating in the 90</w:t>
      </w:r>
      <w:r w:rsidR="000C0D5D">
        <w:rPr>
          <w:rFonts w:cstheme="minorHAnsi"/>
        </w:rPr>
        <w:t>°</w:t>
      </w:r>
      <w:r w:rsidR="000C0D5D">
        <w:t xml:space="preserve"> limit) </w:t>
      </w:r>
      <w:r w:rsidR="005A2F65">
        <w:t>where the</w:t>
      </w:r>
      <w:r w:rsidR="00C12F71">
        <w:t xml:space="preserve">re is the maximum </w:t>
      </w:r>
      <w:r w:rsidR="004B225B">
        <w:t>i</w:t>
      </w:r>
      <w:r w:rsidR="00C12F71">
        <w:t xml:space="preserve">ndex contrast. </w:t>
      </w:r>
      <w:r w:rsidR="004B225B">
        <w:t xml:space="preserve">In this case the Extraordinary index is </w:t>
      </w:r>
      <w:r w:rsidR="00C252A2">
        <w:t>greater than the Ordinary index</w:t>
      </w:r>
      <w:r w:rsidR="001970B9">
        <w:t>, making it a positive uniaxial crystal.</w:t>
      </w:r>
      <w:r w:rsidR="003F3879">
        <w:t xml:space="preserve"> The reason that </w:t>
      </w:r>
      <w:r w:rsidR="00D05044">
        <w:t xml:space="preserve">y remains fixed in the first and x remains fixed in the second is because y in both cases represents the TE mode, which, in the 1-Dimensional grating limit, </w:t>
      </w:r>
      <w:r w:rsidR="0083716B">
        <w:t xml:space="preserve">has a higher index than the TM mode. </w:t>
      </w:r>
      <w:r w:rsidR="00C066AD">
        <w:t xml:space="preserve">The </w:t>
      </w:r>
      <w:r w:rsidR="00306A47">
        <w:t xml:space="preserve">y index should always be greater than the x index, then, and the </w:t>
      </w:r>
      <w:r w:rsidR="00FF3F9E">
        <w:t>reason they swap between the two is</w:t>
      </w:r>
      <w:r w:rsidR="00306A47">
        <w:t xml:space="preserve"> that </w:t>
      </w:r>
      <w:r w:rsidR="002F405C">
        <w:t xml:space="preserve">one acts as a negative crystal and the other acts as a positive </w:t>
      </w:r>
      <w:r w:rsidR="00FF3F9E">
        <w:t>crystal</w:t>
      </w:r>
      <w:r w:rsidR="002D321F">
        <w:t>.</w:t>
      </w:r>
    </w:p>
    <w:p w14:paraId="4B4CF036" w14:textId="20EA0288" w:rsidR="00A02894" w:rsidRDefault="002D321F" w:rsidP="00B50AD2">
      <w:pPr>
        <w:jc w:val="both"/>
      </w:pPr>
      <w:r>
        <w:t xml:space="preserve">While </w:t>
      </w:r>
      <w:r w:rsidR="0002020B">
        <w:t xml:space="preserve">it is interesting that I have managed to fit a fairly reasonable model to these slanted wire structures, </w:t>
      </w:r>
      <w:r w:rsidR="0012095B">
        <w:t xml:space="preserve">the very low index contrast, even at </w:t>
      </w:r>
      <w:r w:rsidR="009E2A38">
        <w:t>extreme slanting angles</w:t>
      </w:r>
      <w:r w:rsidR="0094587D">
        <w:t>, and relatively small index in both modes</w:t>
      </w:r>
      <w:r w:rsidR="001E0B5C">
        <w:t xml:space="preserve"> suggests this structure, similar to the slanted grating</w:t>
      </w:r>
      <w:r w:rsidR="005E2E22">
        <w:t xml:space="preserve">, is ill suited compared to the </w:t>
      </w:r>
      <w:proofErr w:type="spellStart"/>
      <w:r w:rsidR="005E2E22">
        <w:t>unslanted</w:t>
      </w:r>
      <w:proofErr w:type="spellEnd"/>
      <w:r w:rsidR="005E2E22">
        <w:t xml:space="preserve"> gratings for </w:t>
      </w:r>
      <w:r w:rsidR="00A652DF">
        <w:t>creating waveplates or AR coatings.</w:t>
      </w:r>
    </w:p>
    <w:p w14:paraId="05D4DC85" w14:textId="532F00E1" w:rsidR="00A652DF" w:rsidRDefault="00A652DF" w:rsidP="00B50AD2">
      <w:pPr>
        <w:jc w:val="both"/>
      </w:pPr>
      <w:r>
        <w:br w:type="page"/>
      </w:r>
    </w:p>
    <w:p w14:paraId="15E190FB" w14:textId="61A59992" w:rsidR="00D81BEB" w:rsidRDefault="00F607EB" w:rsidP="00B50AD2">
      <w:pPr>
        <w:pStyle w:val="Heading1"/>
        <w:jc w:val="both"/>
      </w:pPr>
      <w:bookmarkStart w:id="45" w:name="_Toc19998091"/>
      <w:r>
        <w:t>Conclusions</w:t>
      </w:r>
      <w:bookmarkEnd w:id="45"/>
    </w:p>
    <w:p w14:paraId="7A1984BF" w14:textId="101E8D66" w:rsidR="00AD49AE" w:rsidRDefault="00993321" w:rsidP="00B50AD2">
      <w:pPr>
        <w:jc w:val="both"/>
      </w:pPr>
      <w:r>
        <w:t>After a thorough analysis of the polarizing properties of subwavelength grating structures, it seems apparent that</w:t>
      </w:r>
      <w:r w:rsidR="00E76A5E">
        <w:t xml:space="preserve"> introducing a slant to these gratings does not appear to offer </w:t>
      </w:r>
      <w:r w:rsidR="005E7CF7">
        <w:t>any meaningful advantages for the purposes of designing</w:t>
      </w:r>
      <w:r w:rsidR="00AD49AE">
        <w:t xml:space="preserve"> polarizing optics. </w:t>
      </w:r>
    </w:p>
    <w:p w14:paraId="42C85081" w14:textId="4958DF4B" w:rsidR="006B65E8" w:rsidRDefault="006B65E8" w:rsidP="00B50AD2">
      <w:pPr>
        <w:jc w:val="both"/>
      </w:pPr>
      <w:r>
        <w:t xml:space="preserve">I was able to design </w:t>
      </w:r>
      <w:r w:rsidR="001F66A3">
        <w:t xml:space="preserve">a TE </w:t>
      </w:r>
      <w:r w:rsidR="00D06C32">
        <w:t xml:space="preserve">antireflective coating using a 1-Dimensional grating, and a polarization independent AR coating using a symmetric 2-Dimensional </w:t>
      </w:r>
      <w:r w:rsidR="00DF16E9">
        <w:t>grating.</w:t>
      </w:r>
    </w:p>
    <w:p w14:paraId="48115417" w14:textId="77777777" w:rsidR="00A26103" w:rsidRDefault="00AD49AE" w:rsidP="00B50AD2">
      <w:pPr>
        <w:jc w:val="both"/>
      </w:pPr>
      <w:r>
        <w:t xml:space="preserve">I was </w:t>
      </w:r>
      <w:r w:rsidR="00DF16E9">
        <w:t xml:space="preserve">also </w:t>
      </w:r>
      <w:r>
        <w:t xml:space="preserve">able to show that </w:t>
      </w:r>
      <w:r w:rsidR="00936EC3">
        <w:t xml:space="preserve">ideal and near-ideal Quarter and Half waveplates can </w:t>
      </w:r>
      <w:r w:rsidR="008B1B6A">
        <w:t xml:space="preserve">be constructed from subwavelength gratings. While I was able to </w:t>
      </w:r>
      <w:r w:rsidR="006B65E8">
        <w:t xml:space="preserve">achieve an ideal quarter waveplate using just a 1-Dimensional grating, I needed to introduce additional degrees of freedom to </w:t>
      </w:r>
      <w:r w:rsidR="00DF16E9">
        <w:t>achieve an ideal quarter waveplate</w:t>
      </w:r>
      <w:r w:rsidR="00F42028">
        <w:t xml:space="preserve">. While I expected the 2-Dimensional gratings to </w:t>
      </w:r>
      <w:r w:rsidR="00267D4B">
        <w:t xml:space="preserve">maintain the “pillar” form factor, in both 2-D waveplate designs they degenerated to </w:t>
      </w:r>
      <w:r w:rsidR="00A26103">
        <w:t xml:space="preserve">1-D gratings with varying groove widths. </w:t>
      </w:r>
    </w:p>
    <w:p w14:paraId="301EE9A6" w14:textId="77777777" w:rsidR="00816951" w:rsidRDefault="00B17FB8" w:rsidP="00B50AD2">
      <w:pPr>
        <w:jc w:val="both"/>
      </w:pPr>
      <w:r>
        <w:t xml:space="preserve">Based on the observation that a symmetric 2-Dimensional grating </w:t>
      </w:r>
      <w:r w:rsidR="00CC15F8">
        <w:t xml:space="preserve">acts as a uniaxial grating, I postulated that </w:t>
      </w:r>
      <w:r w:rsidR="00BB76F1">
        <w:t xml:space="preserve">a slanted wire grating would act </w:t>
      </w:r>
      <w:r w:rsidR="00E0533E">
        <w:t xml:space="preserve">similarly to a rotated uniaxial crystal. By using a thin slanted </w:t>
      </w:r>
      <w:r w:rsidR="00761E15">
        <w:t xml:space="preserve">grating film and a phase detector I was able to demonstrate that this is indeed the case, with the 1-Dimensional grating acting like a negative uniaxial crystal and the 2-Dimensional grating acting </w:t>
      </w:r>
      <w:r w:rsidR="00816951">
        <w:t xml:space="preserve">like positive uniaxial crystal. </w:t>
      </w:r>
    </w:p>
    <w:p w14:paraId="2BECD0C2" w14:textId="77777777" w:rsidR="00363977" w:rsidRDefault="00816951" w:rsidP="00B50AD2">
      <w:pPr>
        <w:jc w:val="both"/>
      </w:pPr>
      <w:r>
        <w:t xml:space="preserve">Unfortunately, it seemed apparent based on these investigations that adding the slant angle </w:t>
      </w:r>
      <w:r w:rsidR="002D7086">
        <w:t xml:space="preserve">to the gratings was not going to aid in the design of either the waveplate or AR </w:t>
      </w:r>
      <w:r w:rsidR="0035608F">
        <w:t xml:space="preserve">gratings. </w:t>
      </w:r>
      <w:r w:rsidR="00704143">
        <w:t xml:space="preserve">The </w:t>
      </w:r>
      <w:r w:rsidR="004074BA">
        <w:t>1-Dimensional grating has the highest index contrast</w:t>
      </w:r>
      <w:r w:rsidR="00066E24">
        <w:t xml:space="preserve"> of all structures studied, making it the most suitable for waveplate designs,</w:t>
      </w:r>
      <w:r w:rsidR="005C1768">
        <w:t xml:space="preserve"> though a modified 1-D grating is required to </w:t>
      </w:r>
      <w:r w:rsidR="00FA4AAE">
        <w:t>achieve the equal</w:t>
      </w:r>
      <w:r w:rsidR="00D20C8C">
        <w:t xml:space="preserve"> mode</w:t>
      </w:r>
      <w:r w:rsidR="00FA4AAE">
        <w:t xml:space="preserve"> transmittance required </w:t>
      </w:r>
      <w:r w:rsidR="00D20C8C">
        <w:t xml:space="preserve">for ideal waveplates. </w:t>
      </w:r>
      <w:r w:rsidR="00AF0C5E">
        <w:t xml:space="preserve">And the </w:t>
      </w:r>
      <w:r w:rsidR="007A37B5">
        <w:t xml:space="preserve">Symmetric 2-Dimensional grating, having equal indexes for each mode, is the </w:t>
      </w:r>
      <w:r w:rsidR="00363977">
        <w:t>best suited for designing polarization independent AR gratings.</w:t>
      </w:r>
    </w:p>
    <w:p w14:paraId="29015AD2" w14:textId="14E8F77A" w:rsidR="00D81BEB" w:rsidRPr="00AD49AE" w:rsidRDefault="0014740F" w:rsidP="00B50AD2">
      <w:pPr>
        <w:jc w:val="both"/>
      </w:pPr>
      <w:r>
        <w:t xml:space="preserve">While these slanted grating structures did not prove useful </w:t>
      </w:r>
      <w:r w:rsidR="0084577D">
        <w:t>for</w:t>
      </w:r>
      <w:r>
        <w:t xml:space="preserve"> any of the </w:t>
      </w:r>
      <w:r w:rsidR="0084577D">
        <w:t xml:space="preserve">optics I was designing here, I was able to achieve a </w:t>
      </w:r>
      <w:r w:rsidR="001B6AE9">
        <w:t xml:space="preserve">better understanding of the response I should expect from such a structure. </w:t>
      </w:r>
      <w:r w:rsidR="00A67856">
        <w:t xml:space="preserve">Based on the results of the 2-Dimensional waveplates, I believe that a potentially more useful structure would be </w:t>
      </w:r>
      <w:r w:rsidR="00691CDD">
        <w:t xml:space="preserve">a more complex 1-Dimensional with </w:t>
      </w:r>
      <w:r w:rsidR="00876F2F">
        <w:t>a more finely structure unit cell</w:t>
      </w:r>
      <w:r w:rsidR="00AF24C8">
        <w:t>, in the vein of a Damman grating.</w:t>
      </w:r>
      <w:r w:rsidR="00D81BEB">
        <w:br w:type="page"/>
      </w:r>
    </w:p>
    <w:p w14:paraId="18D5EB03" w14:textId="105C7007" w:rsidR="00F607EB" w:rsidRDefault="00D81BEB" w:rsidP="00B50AD2">
      <w:pPr>
        <w:pStyle w:val="Heading1"/>
        <w:jc w:val="both"/>
      </w:pPr>
      <w:bookmarkStart w:id="46" w:name="_Toc19998092"/>
      <w:r>
        <w:t>Appendix</w:t>
      </w:r>
      <w:bookmarkEnd w:id="46"/>
    </w:p>
    <w:p w14:paraId="454273EA" w14:textId="7017D06A" w:rsidR="00D81BEB" w:rsidRDefault="00F32BAE" w:rsidP="00B50AD2">
      <w:pPr>
        <w:pStyle w:val="Heading2"/>
        <w:jc w:val="both"/>
      </w:pPr>
      <w:bookmarkStart w:id="47" w:name="_Toc19998093"/>
      <w:r>
        <w:t>Snippets</w:t>
      </w:r>
      <w:bookmarkEnd w:id="47"/>
    </w:p>
    <w:p w14:paraId="606B8D72" w14:textId="426E0E82" w:rsidR="00F32BAE" w:rsidRDefault="00F32BAE" w:rsidP="00B50AD2">
      <w:pPr>
        <w:pStyle w:val="Heading3"/>
        <w:jc w:val="both"/>
      </w:pPr>
      <w:bookmarkStart w:id="48" w:name="_Ref8077371"/>
      <w:bookmarkStart w:id="49" w:name="_Ref8077814"/>
      <w:bookmarkStart w:id="50" w:name="_Ref8077831"/>
      <w:bookmarkStart w:id="51" w:name="_Toc19998094"/>
      <w:r>
        <w:t>Phase Detector</w:t>
      </w:r>
      <w:bookmarkEnd w:id="48"/>
      <w:bookmarkEnd w:id="49"/>
      <w:bookmarkEnd w:id="50"/>
      <w:bookmarkEnd w:id="51"/>
    </w:p>
    <w:p w14:paraId="1893ED59" w14:textId="77777777" w:rsidR="00380A2C" w:rsidRDefault="00380A2C" w:rsidP="00B50AD2">
      <w:pPr>
        <w:pStyle w:val="NoSpacing"/>
        <w:jc w:val="both"/>
      </w:pPr>
      <w:proofErr w:type="spellStart"/>
      <w:proofErr w:type="gramStart"/>
      <w:r>
        <w:t>DetectorResultObject</w:t>
      </w:r>
      <w:proofErr w:type="spellEnd"/>
      <w:r>
        <w:t>[</w:t>
      </w:r>
      <w:proofErr w:type="gramEnd"/>
      <w:r>
        <w:t xml:space="preserve">] </w:t>
      </w:r>
      <w:proofErr w:type="spellStart"/>
      <w:r>
        <w:t>detectorResults</w:t>
      </w:r>
      <w:proofErr w:type="spellEnd"/>
      <w:r>
        <w:t xml:space="preserve"> = new </w:t>
      </w:r>
      <w:proofErr w:type="spellStart"/>
      <w:r>
        <w:t>DetectorResultObject</w:t>
      </w:r>
      <w:proofErr w:type="spellEnd"/>
      <w:r>
        <w:t>[3];</w:t>
      </w:r>
    </w:p>
    <w:p w14:paraId="7E053862" w14:textId="77777777" w:rsidR="00380A2C" w:rsidRDefault="00380A2C" w:rsidP="00B50AD2">
      <w:pPr>
        <w:pStyle w:val="NoSpacing"/>
        <w:jc w:val="both"/>
      </w:pPr>
    </w:p>
    <w:p w14:paraId="29510BA0" w14:textId="77777777" w:rsidR="00380A2C" w:rsidRDefault="00380A2C" w:rsidP="00B50AD2">
      <w:pPr>
        <w:pStyle w:val="NoSpacing"/>
        <w:jc w:val="both"/>
      </w:pPr>
      <w:r>
        <w:t xml:space="preserve">double </w:t>
      </w:r>
      <w:proofErr w:type="spellStart"/>
      <w:r>
        <w:t>xPhase</w:t>
      </w:r>
      <w:proofErr w:type="spellEnd"/>
      <w:r>
        <w:t>;</w:t>
      </w:r>
    </w:p>
    <w:p w14:paraId="2537D510" w14:textId="77777777" w:rsidR="00380A2C" w:rsidRDefault="00380A2C" w:rsidP="00B50AD2">
      <w:pPr>
        <w:pStyle w:val="NoSpacing"/>
        <w:jc w:val="both"/>
      </w:pPr>
      <w:r>
        <w:t xml:space="preserve">double </w:t>
      </w:r>
      <w:proofErr w:type="spellStart"/>
      <w:r>
        <w:t>yPhase</w:t>
      </w:r>
      <w:proofErr w:type="spellEnd"/>
      <w:r>
        <w:t>;</w:t>
      </w:r>
    </w:p>
    <w:p w14:paraId="69F59BC7" w14:textId="77777777" w:rsidR="00380A2C" w:rsidRDefault="00380A2C" w:rsidP="00B50AD2">
      <w:pPr>
        <w:pStyle w:val="NoSpacing"/>
        <w:jc w:val="both"/>
      </w:pPr>
      <w:r>
        <w:t xml:space="preserve">double </w:t>
      </w:r>
      <w:proofErr w:type="spellStart"/>
      <w:r>
        <w:t>phaseDifference</w:t>
      </w:r>
      <w:proofErr w:type="spellEnd"/>
      <w:r>
        <w:t>;</w:t>
      </w:r>
    </w:p>
    <w:p w14:paraId="0E6620C0" w14:textId="77777777" w:rsidR="00380A2C" w:rsidRDefault="00380A2C" w:rsidP="00B50AD2">
      <w:pPr>
        <w:pStyle w:val="NoSpacing"/>
        <w:jc w:val="both"/>
      </w:pPr>
      <w:r>
        <w:t xml:space="preserve">double </w:t>
      </w:r>
      <w:proofErr w:type="spellStart"/>
      <w:r>
        <w:t>xEff</w:t>
      </w:r>
      <w:proofErr w:type="spellEnd"/>
      <w:r>
        <w:t>;</w:t>
      </w:r>
    </w:p>
    <w:p w14:paraId="7F031819" w14:textId="77777777" w:rsidR="00380A2C" w:rsidRDefault="00380A2C" w:rsidP="00B50AD2">
      <w:pPr>
        <w:pStyle w:val="NoSpacing"/>
        <w:jc w:val="both"/>
      </w:pPr>
      <w:r>
        <w:t xml:space="preserve">double </w:t>
      </w:r>
      <w:proofErr w:type="spellStart"/>
      <w:r>
        <w:t>yEff</w:t>
      </w:r>
      <w:proofErr w:type="spellEnd"/>
      <w:r>
        <w:t>;</w:t>
      </w:r>
    </w:p>
    <w:p w14:paraId="34C079AF" w14:textId="77777777" w:rsidR="00380A2C" w:rsidRDefault="00380A2C" w:rsidP="00B50AD2">
      <w:pPr>
        <w:pStyle w:val="NoSpacing"/>
        <w:jc w:val="both"/>
      </w:pPr>
    </w:p>
    <w:p w14:paraId="5708F920" w14:textId="77777777" w:rsidR="00380A2C" w:rsidRDefault="00380A2C" w:rsidP="00B50AD2">
      <w:pPr>
        <w:pStyle w:val="NoSpacing"/>
        <w:jc w:val="both"/>
      </w:pPr>
      <w:proofErr w:type="spellStart"/>
      <w:proofErr w:type="gramStart"/>
      <w:r>
        <w:t>ComplexAmplitude</w:t>
      </w:r>
      <w:proofErr w:type="spellEnd"/>
      <w:r>
        <w:t>[</w:t>
      </w:r>
      <w:proofErr w:type="gramEnd"/>
      <w:r>
        <w:t xml:space="preserve">] </w:t>
      </w:r>
      <w:proofErr w:type="spellStart"/>
      <w:r>
        <w:t>TransmissionNearField</w:t>
      </w:r>
      <w:proofErr w:type="spellEnd"/>
      <w:r>
        <w:t xml:space="preserve"> = new </w:t>
      </w:r>
      <w:proofErr w:type="spellStart"/>
      <w:r>
        <w:t>ComplexAmplitude</w:t>
      </w:r>
      <w:proofErr w:type="spellEnd"/>
      <w:r>
        <w:t>[1];</w:t>
      </w:r>
    </w:p>
    <w:p w14:paraId="0E4A3691" w14:textId="77777777" w:rsidR="00380A2C" w:rsidRDefault="00380A2C" w:rsidP="00B50AD2">
      <w:pPr>
        <w:pStyle w:val="NoSpacing"/>
        <w:jc w:val="both"/>
      </w:pPr>
    </w:p>
    <w:p w14:paraId="501C0868" w14:textId="77777777" w:rsidR="00380A2C" w:rsidRDefault="00380A2C" w:rsidP="00B50AD2">
      <w:pPr>
        <w:pStyle w:val="NoSpacing"/>
        <w:jc w:val="both"/>
      </w:pPr>
      <w:proofErr w:type="spellStart"/>
      <w:proofErr w:type="gramStart"/>
      <w:r>
        <w:t>TransmissionNearField</w:t>
      </w:r>
      <w:proofErr w:type="spellEnd"/>
      <w:r>
        <w:t>[</w:t>
      </w:r>
      <w:proofErr w:type="gramEnd"/>
      <w:r>
        <w:t>0] = VirtualLabAPI.Core.FieldRepresentations.RigorousSimulationResult1D.ConvertRigorousSimulationResultToNearField(TransmissionResults, 1, 3, true, true, true);</w:t>
      </w:r>
    </w:p>
    <w:p w14:paraId="5E7B4C4E" w14:textId="77777777" w:rsidR="00380A2C" w:rsidRDefault="00380A2C" w:rsidP="00B50AD2">
      <w:pPr>
        <w:pStyle w:val="NoSpacing"/>
        <w:jc w:val="both"/>
      </w:pPr>
    </w:p>
    <w:p w14:paraId="3B2B33F6" w14:textId="77777777" w:rsidR="00380A2C" w:rsidRDefault="00380A2C" w:rsidP="00B50AD2">
      <w:pPr>
        <w:pStyle w:val="NoSpacing"/>
        <w:jc w:val="both"/>
      </w:pPr>
      <w:proofErr w:type="spellStart"/>
      <w:r>
        <w:t>xPhase</w:t>
      </w:r>
      <w:proofErr w:type="spellEnd"/>
      <w:r>
        <w:t xml:space="preserve"> = </w:t>
      </w:r>
      <w:proofErr w:type="spellStart"/>
      <w:proofErr w:type="gramStart"/>
      <w:r>
        <w:t>TransmissionNearField</w:t>
      </w:r>
      <w:proofErr w:type="spellEnd"/>
      <w:r>
        <w:t>[</w:t>
      </w:r>
      <w:proofErr w:type="gramEnd"/>
      <w:r>
        <w:t>0].</w:t>
      </w:r>
      <w:proofErr w:type="spellStart"/>
      <w:r>
        <w:t>FieldX</w:t>
      </w:r>
      <w:proofErr w:type="spellEnd"/>
      <w:r>
        <w:t>[0, 0].Arg();</w:t>
      </w:r>
    </w:p>
    <w:p w14:paraId="0375463A" w14:textId="77777777" w:rsidR="00380A2C" w:rsidRDefault="00380A2C" w:rsidP="00B50AD2">
      <w:pPr>
        <w:pStyle w:val="NoSpacing"/>
        <w:jc w:val="both"/>
      </w:pPr>
      <w:proofErr w:type="spellStart"/>
      <w:r>
        <w:t>yPhase</w:t>
      </w:r>
      <w:proofErr w:type="spellEnd"/>
      <w:r>
        <w:t xml:space="preserve"> = </w:t>
      </w:r>
      <w:proofErr w:type="spellStart"/>
      <w:proofErr w:type="gramStart"/>
      <w:r>
        <w:t>TransmissionNearField</w:t>
      </w:r>
      <w:proofErr w:type="spellEnd"/>
      <w:r>
        <w:t>[</w:t>
      </w:r>
      <w:proofErr w:type="gramEnd"/>
      <w:r>
        <w:t>0].</w:t>
      </w:r>
      <w:proofErr w:type="spellStart"/>
      <w:r>
        <w:t>FieldY</w:t>
      </w:r>
      <w:proofErr w:type="spellEnd"/>
      <w:r>
        <w:t>[0, 0].Arg();</w:t>
      </w:r>
    </w:p>
    <w:p w14:paraId="4513DB17" w14:textId="77777777" w:rsidR="00380A2C" w:rsidRDefault="00380A2C" w:rsidP="00B50AD2">
      <w:pPr>
        <w:pStyle w:val="NoSpacing"/>
        <w:jc w:val="both"/>
      </w:pPr>
      <w:proofErr w:type="spellStart"/>
      <w:r>
        <w:t>phaseDifference</w:t>
      </w:r>
      <w:proofErr w:type="spellEnd"/>
      <w:r>
        <w:t xml:space="preserve"> = </w:t>
      </w:r>
      <w:proofErr w:type="spellStart"/>
      <w:r>
        <w:t>Math.Abs</w:t>
      </w:r>
      <w:proofErr w:type="spellEnd"/>
      <w:r>
        <w:t>(</w:t>
      </w:r>
      <w:proofErr w:type="spellStart"/>
      <w:r>
        <w:t>xPhase</w:t>
      </w:r>
      <w:proofErr w:type="spellEnd"/>
      <w:r>
        <w:t xml:space="preserve"> - </w:t>
      </w:r>
      <w:proofErr w:type="spellStart"/>
      <w:r>
        <w:t>yPhase</w:t>
      </w:r>
      <w:proofErr w:type="spellEnd"/>
      <w:r>
        <w:t>);</w:t>
      </w:r>
    </w:p>
    <w:p w14:paraId="25C8C7CA" w14:textId="77777777" w:rsidR="00380A2C" w:rsidRDefault="00380A2C" w:rsidP="00B50AD2">
      <w:pPr>
        <w:pStyle w:val="NoSpacing"/>
        <w:jc w:val="both"/>
      </w:pPr>
      <w:r>
        <w:t>if (</w:t>
      </w:r>
      <w:proofErr w:type="spellStart"/>
      <w:r>
        <w:t>phaseDifference</w:t>
      </w:r>
      <w:proofErr w:type="spellEnd"/>
      <w:r>
        <w:t xml:space="preserve"> &gt;= </w:t>
      </w:r>
      <w:proofErr w:type="spellStart"/>
      <w:r>
        <w:t>Math.PI</w:t>
      </w:r>
      <w:proofErr w:type="spellEnd"/>
      <w:r>
        <w:t>)</w:t>
      </w:r>
    </w:p>
    <w:p w14:paraId="22A56055" w14:textId="77777777" w:rsidR="00380A2C" w:rsidRDefault="00380A2C" w:rsidP="00B50AD2">
      <w:pPr>
        <w:pStyle w:val="NoSpacing"/>
        <w:jc w:val="both"/>
      </w:pPr>
      <w:r>
        <w:t xml:space="preserve">    </w:t>
      </w:r>
      <w:proofErr w:type="spellStart"/>
      <w:r>
        <w:t>phaseDifference</w:t>
      </w:r>
      <w:proofErr w:type="spellEnd"/>
      <w:r>
        <w:t xml:space="preserve"> = </w:t>
      </w:r>
      <w:proofErr w:type="spellStart"/>
      <w:r>
        <w:t>phaseDifference</w:t>
      </w:r>
      <w:proofErr w:type="spellEnd"/>
      <w:r>
        <w:t xml:space="preserve"> - </w:t>
      </w:r>
      <w:proofErr w:type="spellStart"/>
      <w:r>
        <w:t>Math.PI</w:t>
      </w:r>
      <w:proofErr w:type="spellEnd"/>
      <w:r>
        <w:t>;</w:t>
      </w:r>
    </w:p>
    <w:p w14:paraId="3D6D6F73" w14:textId="77777777" w:rsidR="00380A2C" w:rsidRDefault="00380A2C" w:rsidP="00B50AD2">
      <w:pPr>
        <w:pStyle w:val="NoSpacing"/>
        <w:jc w:val="both"/>
      </w:pPr>
      <w:proofErr w:type="spellStart"/>
      <w:r>
        <w:t>xEff</w:t>
      </w:r>
      <w:proofErr w:type="spellEnd"/>
      <w:r>
        <w:t xml:space="preserve"> = </w:t>
      </w:r>
      <w:proofErr w:type="spellStart"/>
      <w:r>
        <w:t>TransmissionResults.GetOrder</w:t>
      </w:r>
      <w:proofErr w:type="spellEnd"/>
      <w:r>
        <w:t>(0,0</w:t>
      </w:r>
      <w:proofErr w:type="gramStart"/>
      <w:r>
        <w:t>).Efficiency</w:t>
      </w:r>
      <w:proofErr w:type="gramEnd"/>
      <w:r>
        <w:t>;</w:t>
      </w:r>
    </w:p>
    <w:p w14:paraId="2A596F10" w14:textId="77777777" w:rsidR="00380A2C" w:rsidRDefault="00380A2C" w:rsidP="00B50AD2">
      <w:pPr>
        <w:pStyle w:val="NoSpacing"/>
        <w:jc w:val="both"/>
      </w:pPr>
      <w:proofErr w:type="spellStart"/>
      <w:r>
        <w:t>yEff</w:t>
      </w:r>
      <w:proofErr w:type="spellEnd"/>
      <w:r>
        <w:t xml:space="preserve"> = </w:t>
      </w:r>
      <w:proofErr w:type="spellStart"/>
      <w:r>
        <w:t>TransmissionResults.GetOrder</w:t>
      </w:r>
      <w:proofErr w:type="spellEnd"/>
      <w:r>
        <w:t>(0,0</w:t>
      </w:r>
      <w:proofErr w:type="gramStart"/>
      <w:r>
        <w:t>).</w:t>
      </w:r>
      <w:proofErr w:type="spellStart"/>
      <w:r>
        <w:t>RayleighCoefficients.Y</w:t>
      </w:r>
      <w:proofErr w:type="gramEnd"/>
      <w:r>
        <w:t>.Abs</w:t>
      </w:r>
      <w:proofErr w:type="spellEnd"/>
      <w:r>
        <w:t>();</w:t>
      </w:r>
    </w:p>
    <w:p w14:paraId="44067BF3" w14:textId="77777777" w:rsidR="00380A2C" w:rsidRDefault="00380A2C" w:rsidP="00B50AD2">
      <w:pPr>
        <w:pStyle w:val="NoSpacing"/>
        <w:jc w:val="both"/>
      </w:pPr>
    </w:p>
    <w:p w14:paraId="47CDE987" w14:textId="77777777" w:rsidR="00380A2C" w:rsidRDefault="00380A2C" w:rsidP="00B50AD2">
      <w:pPr>
        <w:pStyle w:val="NoSpacing"/>
        <w:jc w:val="both"/>
      </w:pPr>
      <w:proofErr w:type="spellStart"/>
      <w:proofErr w:type="gramStart"/>
      <w:r>
        <w:t>detectorResults</w:t>
      </w:r>
      <w:proofErr w:type="spellEnd"/>
      <w:r>
        <w:t>[</w:t>
      </w:r>
      <w:proofErr w:type="gramEnd"/>
      <w:r>
        <w:t xml:space="preserve">0] = new </w:t>
      </w:r>
      <w:proofErr w:type="spellStart"/>
      <w:r>
        <w:t>DetectorResultObject</w:t>
      </w:r>
      <w:proofErr w:type="spellEnd"/>
      <w:r>
        <w:t xml:space="preserve">(new </w:t>
      </w:r>
      <w:proofErr w:type="spellStart"/>
      <w:r>
        <w:t>PhysicalValue</w:t>
      </w:r>
      <w:proofErr w:type="spellEnd"/>
      <w:r>
        <w:t>(xPhase,PhysicalProperty.</w:t>
      </w:r>
      <w:proofErr w:type="spellStart"/>
      <w:r>
        <w:t>AngleRad</w:t>
      </w:r>
      <w:proofErr w:type="spellEnd"/>
      <w:r>
        <w:t>,"X Phase"), "My Detector");</w:t>
      </w:r>
    </w:p>
    <w:p w14:paraId="4184A820" w14:textId="77777777" w:rsidR="00380A2C" w:rsidRDefault="00380A2C" w:rsidP="00B50AD2">
      <w:pPr>
        <w:pStyle w:val="NoSpacing"/>
        <w:jc w:val="both"/>
      </w:pPr>
      <w:proofErr w:type="spellStart"/>
      <w:proofErr w:type="gramStart"/>
      <w:r>
        <w:t>detectorResults</w:t>
      </w:r>
      <w:proofErr w:type="spellEnd"/>
      <w:r>
        <w:t>[</w:t>
      </w:r>
      <w:proofErr w:type="gramEnd"/>
      <w:r>
        <w:t xml:space="preserve">1] = new </w:t>
      </w:r>
      <w:proofErr w:type="spellStart"/>
      <w:r>
        <w:t>DetectorResultObject</w:t>
      </w:r>
      <w:proofErr w:type="spellEnd"/>
      <w:r>
        <w:t xml:space="preserve">(new </w:t>
      </w:r>
      <w:proofErr w:type="spellStart"/>
      <w:r>
        <w:t>PhysicalValue</w:t>
      </w:r>
      <w:proofErr w:type="spellEnd"/>
      <w:r>
        <w:t>(</w:t>
      </w:r>
      <w:proofErr w:type="spellStart"/>
      <w:r>
        <w:t>yPhase,PhysicalProperty.AngleRad</w:t>
      </w:r>
      <w:proofErr w:type="spellEnd"/>
      <w:r>
        <w:t>, "Y Phase"), "My Detector");</w:t>
      </w:r>
    </w:p>
    <w:p w14:paraId="1932A36D" w14:textId="77777777" w:rsidR="00380A2C" w:rsidRDefault="00380A2C" w:rsidP="00B50AD2">
      <w:pPr>
        <w:pStyle w:val="NoSpacing"/>
        <w:jc w:val="both"/>
      </w:pPr>
      <w:proofErr w:type="spellStart"/>
      <w:proofErr w:type="gramStart"/>
      <w:r>
        <w:t>detectorResults</w:t>
      </w:r>
      <w:proofErr w:type="spellEnd"/>
      <w:r>
        <w:t>[</w:t>
      </w:r>
      <w:proofErr w:type="gramEnd"/>
      <w:r>
        <w:t xml:space="preserve">2] = new </w:t>
      </w:r>
      <w:proofErr w:type="spellStart"/>
      <w:r>
        <w:t>DetectorResultObject</w:t>
      </w:r>
      <w:proofErr w:type="spellEnd"/>
      <w:r>
        <w:t xml:space="preserve">(new </w:t>
      </w:r>
      <w:proofErr w:type="spellStart"/>
      <w:r>
        <w:t>PhysicalValue</w:t>
      </w:r>
      <w:proofErr w:type="spellEnd"/>
      <w:r>
        <w:t>(</w:t>
      </w:r>
      <w:proofErr w:type="spellStart"/>
      <w:r>
        <w:t>phaseDifference,PhysicalProperty.AngleRad</w:t>
      </w:r>
      <w:proofErr w:type="spellEnd"/>
      <w:r>
        <w:t>, "Phase Difference"), "My Detector");</w:t>
      </w:r>
    </w:p>
    <w:p w14:paraId="46B4513B" w14:textId="77777777" w:rsidR="00380A2C" w:rsidRDefault="00380A2C" w:rsidP="00B50AD2">
      <w:pPr>
        <w:pStyle w:val="NoSpacing"/>
        <w:jc w:val="both"/>
      </w:pPr>
    </w:p>
    <w:p w14:paraId="6483292E" w14:textId="77777777" w:rsidR="00C62266" w:rsidRDefault="00380A2C" w:rsidP="00B50AD2">
      <w:pPr>
        <w:pStyle w:val="NoSpacing"/>
        <w:jc w:val="both"/>
      </w:pPr>
      <w:r>
        <w:t xml:space="preserve">return </w:t>
      </w:r>
      <w:proofErr w:type="spellStart"/>
      <w:r>
        <w:t>detectorResults</w:t>
      </w:r>
      <w:proofErr w:type="spellEnd"/>
      <w:r>
        <w:t>;</w:t>
      </w:r>
    </w:p>
    <w:p w14:paraId="38D31219" w14:textId="77777777" w:rsidR="00C62266" w:rsidRDefault="00C62266" w:rsidP="00B50AD2">
      <w:pPr>
        <w:pStyle w:val="NoSpacing"/>
        <w:jc w:val="both"/>
      </w:pPr>
      <w:r>
        <w:br w:type="page"/>
      </w:r>
    </w:p>
    <w:p w14:paraId="5C6B8D70" w14:textId="77777777" w:rsidR="001E1EDE" w:rsidRDefault="001E1EDE" w:rsidP="00B50AD2">
      <w:pPr>
        <w:pStyle w:val="Heading3"/>
        <w:jc w:val="both"/>
      </w:pPr>
      <w:bookmarkStart w:id="52" w:name="_Ref8128097"/>
      <w:bookmarkStart w:id="53" w:name="_Toc19998095"/>
      <w:r>
        <w:t>Symmetric 2-Dimensional Grating</w:t>
      </w:r>
      <w:bookmarkEnd w:id="52"/>
      <w:bookmarkEnd w:id="53"/>
    </w:p>
    <w:p w14:paraId="0673DC26" w14:textId="77777777" w:rsidR="00687498" w:rsidRDefault="00687498" w:rsidP="00B50AD2">
      <w:pPr>
        <w:spacing w:after="0"/>
        <w:jc w:val="both"/>
      </w:pPr>
      <w:r>
        <w:t xml:space="preserve">double </w:t>
      </w:r>
      <w:proofErr w:type="spellStart"/>
      <w:r>
        <w:t>realPart</w:t>
      </w:r>
      <w:proofErr w:type="spellEnd"/>
      <w:r>
        <w:t xml:space="preserve"> = 1.0;</w:t>
      </w:r>
    </w:p>
    <w:p w14:paraId="25D1546E" w14:textId="77777777" w:rsidR="00687498" w:rsidRDefault="00687498" w:rsidP="00B50AD2">
      <w:pPr>
        <w:spacing w:after="0"/>
        <w:jc w:val="both"/>
      </w:pPr>
      <w:r>
        <w:t xml:space="preserve">double </w:t>
      </w:r>
      <w:proofErr w:type="spellStart"/>
      <w:r>
        <w:t>imaginaryPart</w:t>
      </w:r>
      <w:proofErr w:type="spellEnd"/>
      <w:r>
        <w:t xml:space="preserve"> = 0.0;</w:t>
      </w:r>
    </w:p>
    <w:p w14:paraId="6AA0C365" w14:textId="77777777" w:rsidR="00687498" w:rsidRDefault="00687498" w:rsidP="00B50AD2">
      <w:pPr>
        <w:spacing w:after="0"/>
        <w:jc w:val="both"/>
      </w:pPr>
      <w:r>
        <w:t xml:space="preserve">double slope = </w:t>
      </w:r>
      <w:proofErr w:type="spellStart"/>
      <w:r>
        <w:t>Math.Tan</w:t>
      </w:r>
      <w:proofErr w:type="spellEnd"/>
      <w:r>
        <w:t>(</w:t>
      </w:r>
      <w:proofErr w:type="spellStart"/>
      <w:r>
        <w:t>SlantAngle</w:t>
      </w:r>
      <w:proofErr w:type="spellEnd"/>
      <w:r>
        <w:t>);</w:t>
      </w:r>
    </w:p>
    <w:p w14:paraId="3474E5D0" w14:textId="77777777" w:rsidR="00687498" w:rsidRDefault="00687498" w:rsidP="00B50AD2">
      <w:pPr>
        <w:spacing w:after="0"/>
        <w:jc w:val="both"/>
      </w:pPr>
      <w:r>
        <w:t xml:space="preserve">int </w:t>
      </w:r>
      <w:proofErr w:type="spellStart"/>
      <w:r>
        <w:t>wireCountX</w:t>
      </w:r>
      <w:proofErr w:type="spellEnd"/>
      <w:r>
        <w:t xml:space="preserve"> = 0;</w:t>
      </w:r>
    </w:p>
    <w:p w14:paraId="03A13A87" w14:textId="77777777" w:rsidR="00687498" w:rsidRDefault="00687498" w:rsidP="00B50AD2">
      <w:pPr>
        <w:spacing w:after="0"/>
        <w:jc w:val="both"/>
      </w:pPr>
      <w:r>
        <w:t xml:space="preserve">int </w:t>
      </w:r>
      <w:proofErr w:type="spellStart"/>
      <w:r>
        <w:t>wireCountY</w:t>
      </w:r>
      <w:proofErr w:type="spellEnd"/>
      <w:r>
        <w:t xml:space="preserve"> = 0;</w:t>
      </w:r>
    </w:p>
    <w:p w14:paraId="5B4EF7FA" w14:textId="77777777" w:rsidR="00687498" w:rsidRDefault="00687498" w:rsidP="00B50AD2">
      <w:pPr>
        <w:spacing w:after="0"/>
        <w:jc w:val="both"/>
      </w:pPr>
      <w:r>
        <w:t xml:space="preserve">double </w:t>
      </w:r>
      <w:proofErr w:type="spellStart"/>
      <w:r>
        <w:t>xp</w:t>
      </w:r>
      <w:proofErr w:type="spellEnd"/>
      <w:r>
        <w:t xml:space="preserve"> = x*</w:t>
      </w:r>
      <w:proofErr w:type="spellStart"/>
      <w:r>
        <w:t>Math.Cos</w:t>
      </w:r>
      <w:proofErr w:type="spellEnd"/>
      <w:r>
        <w:t>(theta) + y*</w:t>
      </w:r>
      <w:proofErr w:type="spellStart"/>
      <w:r>
        <w:t>Math.Sin</w:t>
      </w:r>
      <w:proofErr w:type="spellEnd"/>
      <w:r>
        <w:t>(theta);</w:t>
      </w:r>
    </w:p>
    <w:p w14:paraId="7F8C0EBA" w14:textId="77777777" w:rsidR="00687498" w:rsidRDefault="00687498" w:rsidP="00B50AD2">
      <w:pPr>
        <w:spacing w:after="0"/>
        <w:jc w:val="both"/>
      </w:pPr>
      <w:r>
        <w:t xml:space="preserve">double </w:t>
      </w:r>
      <w:proofErr w:type="spellStart"/>
      <w:r>
        <w:t>yp</w:t>
      </w:r>
      <w:proofErr w:type="spellEnd"/>
      <w:r>
        <w:t xml:space="preserve"> = -x*</w:t>
      </w:r>
      <w:proofErr w:type="spellStart"/>
      <w:r>
        <w:t>Math.Sin</w:t>
      </w:r>
      <w:proofErr w:type="spellEnd"/>
      <w:r>
        <w:t>(theta) + y*</w:t>
      </w:r>
      <w:proofErr w:type="spellStart"/>
      <w:r>
        <w:t>Math.Cos</w:t>
      </w:r>
      <w:proofErr w:type="spellEnd"/>
      <w:r>
        <w:t>(theta);</w:t>
      </w:r>
    </w:p>
    <w:p w14:paraId="3B1DFEC4" w14:textId="77777777" w:rsidR="00687498" w:rsidRDefault="00687498" w:rsidP="00B50AD2">
      <w:pPr>
        <w:spacing w:after="0"/>
        <w:jc w:val="both"/>
      </w:pPr>
      <w:proofErr w:type="gramStart"/>
      <w:r>
        <w:t>for(</w:t>
      </w:r>
      <w:proofErr w:type="gramEnd"/>
      <w:r>
        <w:t xml:space="preserve">int </w:t>
      </w:r>
      <w:proofErr w:type="spellStart"/>
      <w:r>
        <w:t>i</w:t>
      </w:r>
      <w:proofErr w:type="spellEnd"/>
      <w:r>
        <w:t xml:space="preserve"> = -</w:t>
      </w:r>
      <w:proofErr w:type="spellStart"/>
      <w:r>
        <w:t>wireCountX</w:t>
      </w:r>
      <w:proofErr w:type="spellEnd"/>
      <w:r>
        <w:t xml:space="preserve">; </w:t>
      </w:r>
      <w:proofErr w:type="spellStart"/>
      <w:r>
        <w:t>i</w:t>
      </w:r>
      <w:proofErr w:type="spellEnd"/>
      <w:r>
        <w:t xml:space="preserve"> &lt;= </w:t>
      </w:r>
      <w:proofErr w:type="spellStart"/>
      <w:r>
        <w:t>wireCountX</w:t>
      </w:r>
      <w:proofErr w:type="spellEnd"/>
      <w:r>
        <w:t xml:space="preserve">; </w:t>
      </w:r>
      <w:proofErr w:type="spellStart"/>
      <w:r>
        <w:t>i</w:t>
      </w:r>
      <w:proofErr w:type="spellEnd"/>
      <w:r>
        <w:t xml:space="preserve">++)    </w:t>
      </w:r>
    </w:p>
    <w:p w14:paraId="08C36F29" w14:textId="77777777" w:rsidR="00687498" w:rsidRDefault="00687498" w:rsidP="00B50AD2">
      <w:pPr>
        <w:spacing w:after="0"/>
        <w:jc w:val="both"/>
      </w:pPr>
      <w:r>
        <w:t xml:space="preserve">    </w:t>
      </w:r>
      <w:proofErr w:type="gramStart"/>
      <w:r>
        <w:t>for(</w:t>
      </w:r>
      <w:proofErr w:type="gramEnd"/>
      <w:r>
        <w:t>int j = -</w:t>
      </w:r>
      <w:proofErr w:type="spellStart"/>
      <w:r>
        <w:t>wireCountY</w:t>
      </w:r>
      <w:proofErr w:type="spellEnd"/>
      <w:r>
        <w:t xml:space="preserve">; j &lt;= </w:t>
      </w:r>
      <w:proofErr w:type="spellStart"/>
      <w:r>
        <w:t>wireCountY</w:t>
      </w:r>
      <w:proofErr w:type="spellEnd"/>
      <w:r>
        <w:t xml:space="preserve">; </w:t>
      </w:r>
      <w:proofErr w:type="spellStart"/>
      <w:r>
        <w:t>j++</w:t>
      </w:r>
      <w:proofErr w:type="spellEnd"/>
      <w:r>
        <w:t xml:space="preserve">) </w:t>
      </w:r>
    </w:p>
    <w:p w14:paraId="4C8C3616" w14:textId="77777777" w:rsidR="00687498" w:rsidRDefault="00687498" w:rsidP="00B50AD2">
      <w:pPr>
        <w:spacing w:after="0"/>
        <w:jc w:val="both"/>
      </w:pPr>
      <w:r>
        <w:t xml:space="preserve">        if (</w:t>
      </w:r>
      <w:proofErr w:type="spellStart"/>
      <w:r>
        <w:t>xp</w:t>
      </w:r>
      <w:proofErr w:type="spellEnd"/>
      <w:r>
        <w:t xml:space="preserve"> + f*</w:t>
      </w:r>
      <w:proofErr w:type="spellStart"/>
      <w:r>
        <w:t>MediaPeriodX</w:t>
      </w:r>
      <w:proofErr w:type="spellEnd"/>
      <w:r>
        <w:t xml:space="preserve"> / 2 &gt;= slope*z + </w:t>
      </w:r>
      <w:proofErr w:type="spellStart"/>
      <w:r>
        <w:t>i</w:t>
      </w:r>
      <w:proofErr w:type="spellEnd"/>
      <w:r>
        <w:t>*</w:t>
      </w:r>
      <w:proofErr w:type="spellStart"/>
      <w:r>
        <w:t>MediaPeriodX</w:t>
      </w:r>
      <w:proofErr w:type="spellEnd"/>
      <w:r>
        <w:t xml:space="preserve"> &amp;&amp; </w:t>
      </w:r>
      <w:proofErr w:type="spellStart"/>
      <w:r>
        <w:t>xp</w:t>
      </w:r>
      <w:proofErr w:type="spellEnd"/>
      <w:r>
        <w:t xml:space="preserve"> - f*</w:t>
      </w:r>
      <w:proofErr w:type="spellStart"/>
      <w:r>
        <w:t>MediaPeriodX</w:t>
      </w:r>
      <w:proofErr w:type="spellEnd"/>
      <w:r>
        <w:t xml:space="preserve"> / 2 &lt;= slope*z + </w:t>
      </w:r>
      <w:proofErr w:type="spellStart"/>
      <w:r>
        <w:t>i</w:t>
      </w:r>
      <w:proofErr w:type="spellEnd"/>
      <w:r>
        <w:t>*</w:t>
      </w:r>
      <w:proofErr w:type="spellStart"/>
      <w:r>
        <w:t>MediaPeriodX</w:t>
      </w:r>
      <w:proofErr w:type="spellEnd"/>
      <w:r>
        <w:t xml:space="preserve"> &amp;&amp; </w:t>
      </w:r>
      <w:proofErr w:type="spellStart"/>
      <w:r>
        <w:t>yp+f</w:t>
      </w:r>
      <w:proofErr w:type="spellEnd"/>
      <w:r>
        <w:t>*</w:t>
      </w:r>
      <w:proofErr w:type="spellStart"/>
      <w:r>
        <w:t>MediaPeriodY</w:t>
      </w:r>
      <w:proofErr w:type="spellEnd"/>
      <w:r>
        <w:t>/2 &gt;= j*</w:t>
      </w:r>
      <w:proofErr w:type="spellStart"/>
      <w:r>
        <w:t>MediaPeriodY</w:t>
      </w:r>
      <w:proofErr w:type="spellEnd"/>
      <w:r>
        <w:t xml:space="preserve">  &amp;&amp; </w:t>
      </w:r>
      <w:proofErr w:type="spellStart"/>
      <w:r>
        <w:t>yp</w:t>
      </w:r>
      <w:proofErr w:type="spellEnd"/>
      <w:r>
        <w:t>-f*</w:t>
      </w:r>
      <w:proofErr w:type="spellStart"/>
      <w:r>
        <w:t>MediaPeriodY</w:t>
      </w:r>
      <w:proofErr w:type="spellEnd"/>
      <w:r>
        <w:t xml:space="preserve"> / 2 &lt;= j*</w:t>
      </w:r>
      <w:proofErr w:type="spellStart"/>
      <w:r>
        <w:t>MediaPeriodY</w:t>
      </w:r>
      <w:proofErr w:type="spellEnd"/>
      <w:r>
        <w:t xml:space="preserve"> &amp;&amp; z&gt;=0)</w:t>
      </w:r>
    </w:p>
    <w:p w14:paraId="3A03BAB1" w14:textId="77777777" w:rsidR="00687498" w:rsidRDefault="00687498" w:rsidP="00B50AD2">
      <w:pPr>
        <w:spacing w:after="0"/>
        <w:jc w:val="both"/>
      </w:pPr>
      <w:r>
        <w:t xml:space="preserve">               </w:t>
      </w:r>
      <w:proofErr w:type="spellStart"/>
      <w:r>
        <w:t>realPart</w:t>
      </w:r>
      <w:proofErr w:type="spellEnd"/>
      <w:r>
        <w:t xml:space="preserve"> = Index;</w:t>
      </w:r>
    </w:p>
    <w:p w14:paraId="3C1DE3D4" w14:textId="77777777" w:rsidR="00687498" w:rsidRDefault="00687498" w:rsidP="00B50AD2">
      <w:pPr>
        <w:spacing w:after="0"/>
        <w:jc w:val="both"/>
      </w:pPr>
    </w:p>
    <w:p w14:paraId="0BCFDFD3" w14:textId="135B7A94" w:rsidR="00CD0A7E" w:rsidRDefault="00687498" w:rsidP="00B50AD2">
      <w:pPr>
        <w:spacing w:after="0"/>
        <w:jc w:val="both"/>
      </w:pPr>
      <w:r>
        <w:t xml:space="preserve">return new </w:t>
      </w:r>
      <w:proofErr w:type="gramStart"/>
      <w:r>
        <w:t>Complex(</w:t>
      </w:r>
      <w:proofErr w:type="spellStart"/>
      <w:proofErr w:type="gramEnd"/>
      <w:r>
        <w:t>realPart</w:t>
      </w:r>
      <w:proofErr w:type="spellEnd"/>
      <w:r>
        <w:t xml:space="preserve">, </w:t>
      </w:r>
      <w:proofErr w:type="spellStart"/>
      <w:r>
        <w:t>imaginaryPart</w:t>
      </w:r>
      <w:proofErr w:type="spellEnd"/>
      <w:r>
        <w:t xml:space="preserve">); </w:t>
      </w:r>
    </w:p>
    <w:p w14:paraId="148BDF30" w14:textId="77777777" w:rsidR="0062217A" w:rsidRPr="0062217A" w:rsidRDefault="0062217A" w:rsidP="00B50AD2">
      <w:pPr>
        <w:pStyle w:val="Heading3"/>
        <w:jc w:val="both"/>
        <w:rPr>
          <w:rFonts w:eastAsiaTheme="minorEastAsia"/>
        </w:rPr>
      </w:pPr>
      <w:bookmarkStart w:id="54" w:name="_Ref8176266"/>
      <w:bookmarkStart w:id="55" w:name="_Toc19998096"/>
      <w:r>
        <w:t>Slanted Wires Grating</w:t>
      </w:r>
      <w:bookmarkEnd w:id="54"/>
      <w:bookmarkEnd w:id="55"/>
    </w:p>
    <w:p w14:paraId="492442BA" w14:textId="77777777" w:rsidR="00CD0A7E" w:rsidRDefault="00CD0A7E" w:rsidP="00B50AD2">
      <w:pPr>
        <w:spacing w:after="0"/>
        <w:jc w:val="both"/>
      </w:pPr>
      <w:r>
        <w:t xml:space="preserve">double </w:t>
      </w:r>
      <w:proofErr w:type="spellStart"/>
      <w:r>
        <w:t>realPart</w:t>
      </w:r>
      <w:proofErr w:type="spellEnd"/>
      <w:r>
        <w:t xml:space="preserve"> = 1.0;</w:t>
      </w:r>
    </w:p>
    <w:p w14:paraId="0F20A2DA" w14:textId="77777777" w:rsidR="00CD0A7E" w:rsidRDefault="00CD0A7E" w:rsidP="00B50AD2">
      <w:pPr>
        <w:spacing w:after="0"/>
        <w:jc w:val="both"/>
      </w:pPr>
      <w:r>
        <w:t xml:space="preserve">double </w:t>
      </w:r>
      <w:proofErr w:type="spellStart"/>
      <w:r>
        <w:t>imaginaryPart</w:t>
      </w:r>
      <w:proofErr w:type="spellEnd"/>
      <w:r>
        <w:t xml:space="preserve"> = 0.0;</w:t>
      </w:r>
    </w:p>
    <w:p w14:paraId="72145165" w14:textId="77777777" w:rsidR="00CD0A7E" w:rsidRDefault="00CD0A7E" w:rsidP="00B50AD2">
      <w:pPr>
        <w:spacing w:after="0"/>
        <w:jc w:val="both"/>
      </w:pPr>
      <w:r>
        <w:t xml:space="preserve">double slope = </w:t>
      </w:r>
      <w:proofErr w:type="spellStart"/>
      <w:r>
        <w:t>Math.Tan</w:t>
      </w:r>
      <w:proofErr w:type="spellEnd"/>
      <w:r>
        <w:t>(</w:t>
      </w:r>
      <w:proofErr w:type="spellStart"/>
      <w:r>
        <w:t>SlantAngle</w:t>
      </w:r>
      <w:proofErr w:type="spellEnd"/>
      <w:r>
        <w:t>);</w:t>
      </w:r>
    </w:p>
    <w:p w14:paraId="1083857B" w14:textId="77777777" w:rsidR="00CD0A7E" w:rsidRDefault="00CD0A7E" w:rsidP="00B50AD2">
      <w:pPr>
        <w:spacing w:after="0"/>
        <w:jc w:val="both"/>
      </w:pPr>
      <w:r>
        <w:t xml:space="preserve">int </w:t>
      </w:r>
      <w:proofErr w:type="spellStart"/>
      <w:r>
        <w:t>wireCountX</w:t>
      </w:r>
      <w:proofErr w:type="spellEnd"/>
      <w:r>
        <w:t xml:space="preserve"> = 250;</w:t>
      </w:r>
    </w:p>
    <w:p w14:paraId="20A487D7" w14:textId="77777777" w:rsidR="00CD0A7E" w:rsidRDefault="00CD0A7E" w:rsidP="00B50AD2">
      <w:pPr>
        <w:spacing w:after="0"/>
        <w:jc w:val="both"/>
      </w:pPr>
      <w:r>
        <w:t xml:space="preserve">int </w:t>
      </w:r>
      <w:proofErr w:type="spellStart"/>
      <w:r>
        <w:t>wireCountY</w:t>
      </w:r>
      <w:proofErr w:type="spellEnd"/>
      <w:r>
        <w:t xml:space="preserve"> = 250;</w:t>
      </w:r>
    </w:p>
    <w:p w14:paraId="62FC19DF" w14:textId="77777777" w:rsidR="00CD0A7E" w:rsidRDefault="00CD0A7E" w:rsidP="00B50AD2">
      <w:pPr>
        <w:spacing w:after="0"/>
        <w:jc w:val="both"/>
      </w:pPr>
      <w:r>
        <w:t xml:space="preserve">double </w:t>
      </w:r>
      <w:proofErr w:type="spellStart"/>
      <w:r>
        <w:t>xp</w:t>
      </w:r>
      <w:proofErr w:type="spellEnd"/>
      <w:r>
        <w:t xml:space="preserve"> = x*</w:t>
      </w:r>
      <w:proofErr w:type="spellStart"/>
      <w:r>
        <w:t>Math.Cos</w:t>
      </w:r>
      <w:proofErr w:type="spellEnd"/>
      <w:r>
        <w:t>(theta) + y*</w:t>
      </w:r>
      <w:proofErr w:type="spellStart"/>
      <w:r>
        <w:t>Math.Sin</w:t>
      </w:r>
      <w:proofErr w:type="spellEnd"/>
      <w:r>
        <w:t>(theta);</w:t>
      </w:r>
    </w:p>
    <w:p w14:paraId="7C7966E3" w14:textId="77777777" w:rsidR="00CD0A7E" w:rsidRDefault="00CD0A7E" w:rsidP="00B50AD2">
      <w:pPr>
        <w:spacing w:after="0"/>
        <w:jc w:val="both"/>
      </w:pPr>
      <w:r>
        <w:t xml:space="preserve">double </w:t>
      </w:r>
      <w:proofErr w:type="spellStart"/>
      <w:r>
        <w:t>yp</w:t>
      </w:r>
      <w:proofErr w:type="spellEnd"/>
      <w:r>
        <w:t xml:space="preserve"> = -x*</w:t>
      </w:r>
      <w:proofErr w:type="spellStart"/>
      <w:r>
        <w:t>Math.Sin</w:t>
      </w:r>
      <w:proofErr w:type="spellEnd"/>
      <w:r>
        <w:t>(theta) + y*</w:t>
      </w:r>
      <w:proofErr w:type="spellStart"/>
      <w:r>
        <w:t>Math.Cos</w:t>
      </w:r>
      <w:proofErr w:type="spellEnd"/>
      <w:r>
        <w:t>(theta);</w:t>
      </w:r>
    </w:p>
    <w:p w14:paraId="586CFB5D" w14:textId="77777777" w:rsidR="00CD0A7E" w:rsidRDefault="00CD0A7E" w:rsidP="00B50AD2">
      <w:pPr>
        <w:spacing w:after="0"/>
        <w:jc w:val="both"/>
      </w:pPr>
      <w:proofErr w:type="gramStart"/>
      <w:r>
        <w:t>for(</w:t>
      </w:r>
      <w:proofErr w:type="gramEnd"/>
      <w:r>
        <w:t xml:space="preserve">int </w:t>
      </w:r>
      <w:proofErr w:type="spellStart"/>
      <w:r>
        <w:t>i</w:t>
      </w:r>
      <w:proofErr w:type="spellEnd"/>
      <w:r>
        <w:t xml:space="preserve"> = -</w:t>
      </w:r>
      <w:proofErr w:type="spellStart"/>
      <w:r>
        <w:t>wireCountX</w:t>
      </w:r>
      <w:proofErr w:type="spellEnd"/>
      <w:r>
        <w:t xml:space="preserve">; </w:t>
      </w:r>
      <w:proofErr w:type="spellStart"/>
      <w:r>
        <w:t>i</w:t>
      </w:r>
      <w:proofErr w:type="spellEnd"/>
      <w:r>
        <w:t xml:space="preserve"> &lt;= </w:t>
      </w:r>
      <w:proofErr w:type="spellStart"/>
      <w:r>
        <w:t>wireCountX</w:t>
      </w:r>
      <w:proofErr w:type="spellEnd"/>
      <w:r>
        <w:t xml:space="preserve">; </w:t>
      </w:r>
      <w:proofErr w:type="spellStart"/>
      <w:r>
        <w:t>i</w:t>
      </w:r>
      <w:proofErr w:type="spellEnd"/>
      <w:r>
        <w:t xml:space="preserve">++)    </w:t>
      </w:r>
    </w:p>
    <w:p w14:paraId="67F40403" w14:textId="77777777" w:rsidR="00CD0A7E" w:rsidRDefault="00CD0A7E" w:rsidP="00B50AD2">
      <w:pPr>
        <w:spacing w:after="0"/>
        <w:jc w:val="both"/>
      </w:pPr>
      <w:r>
        <w:t xml:space="preserve">    </w:t>
      </w:r>
      <w:proofErr w:type="gramStart"/>
      <w:r>
        <w:t>for(</w:t>
      </w:r>
      <w:proofErr w:type="gramEnd"/>
      <w:r>
        <w:t>int j = -</w:t>
      </w:r>
      <w:proofErr w:type="spellStart"/>
      <w:r>
        <w:t>wireCountY</w:t>
      </w:r>
      <w:proofErr w:type="spellEnd"/>
      <w:r>
        <w:t xml:space="preserve">; j &lt;= </w:t>
      </w:r>
      <w:proofErr w:type="spellStart"/>
      <w:r>
        <w:t>wireCountY</w:t>
      </w:r>
      <w:proofErr w:type="spellEnd"/>
      <w:r>
        <w:t xml:space="preserve">; </w:t>
      </w:r>
      <w:proofErr w:type="spellStart"/>
      <w:r>
        <w:t>j++</w:t>
      </w:r>
      <w:proofErr w:type="spellEnd"/>
      <w:r>
        <w:t xml:space="preserve">) </w:t>
      </w:r>
    </w:p>
    <w:p w14:paraId="174AD024" w14:textId="77777777" w:rsidR="00CD0A7E" w:rsidRDefault="00CD0A7E" w:rsidP="00B50AD2">
      <w:pPr>
        <w:spacing w:after="0"/>
        <w:jc w:val="both"/>
      </w:pPr>
      <w:r>
        <w:t xml:space="preserve">        if (</w:t>
      </w:r>
      <w:proofErr w:type="spellStart"/>
      <w:r>
        <w:t>xp</w:t>
      </w:r>
      <w:proofErr w:type="spellEnd"/>
      <w:r>
        <w:t xml:space="preserve"> + </w:t>
      </w:r>
      <w:proofErr w:type="spellStart"/>
      <w:r>
        <w:t>XWidth</w:t>
      </w:r>
      <w:proofErr w:type="spellEnd"/>
      <w:r>
        <w:t xml:space="preserve"> / 2 &gt;= slope*z + </w:t>
      </w:r>
      <w:proofErr w:type="spellStart"/>
      <w:r>
        <w:t>i</w:t>
      </w:r>
      <w:proofErr w:type="spellEnd"/>
      <w:r>
        <w:t>*</w:t>
      </w:r>
      <w:proofErr w:type="spellStart"/>
      <w:r>
        <w:t>MediaPeriodX</w:t>
      </w:r>
      <w:proofErr w:type="spellEnd"/>
      <w:r>
        <w:t xml:space="preserve"> &amp;&amp; </w:t>
      </w:r>
      <w:proofErr w:type="spellStart"/>
      <w:r>
        <w:t>xp</w:t>
      </w:r>
      <w:proofErr w:type="spellEnd"/>
      <w:r>
        <w:t xml:space="preserve"> - </w:t>
      </w:r>
      <w:proofErr w:type="spellStart"/>
      <w:r>
        <w:t>XWidth</w:t>
      </w:r>
      <w:proofErr w:type="spellEnd"/>
      <w:r>
        <w:t xml:space="preserve"> / 2 &lt;= slope*z + </w:t>
      </w:r>
      <w:proofErr w:type="spellStart"/>
      <w:r>
        <w:t>i</w:t>
      </w:r>
      <w:proofErr w:type="spellEnd"/>
      <w:r>
        <w:t>*</w:t>
      </w:r>
      <w:proofErr w:type="spellStart"/>
      <w:r>
        <w:t>MediaPeriodX</w:t>
      </w:r>
      <w:proofErr w:type="spellEnd"/>
      <w:r>
        <w:t xml:space="preserve"> &amp;&amp; </w:t>
      </w:r>
      <w:proofErr w:type="spellStart"/>
      <w:r>
        <w:t>yp+YWidth</w:t>
      </w:r>
      <w:proofErr w:type="spellEnd"/>
      <w:r>
        <w:t>/2 &gt;= j*</w:t>
      </w:r>
      <w:proofErr w:type="spellStart"/>
      <w:r>
        <w:t>MediaPeriodY</w:t>
      </w:r>
      <w:proofErr w:type="spellEnd"/>
      <w:r>
        <w:t xml:space="preserve">  &amp;&amp; </w:t>
      </w:r>
      <w:proofErr w:type="spellStart"/>
      <w:r>
        <w:t>yp-YWidth</w:t>
      </w:r>
      <w:proofErr w:type="spellEnd"/>
      <w:r>
        <w:t xml:space="preserve"> / 2 &lt;= j*</w:t>
      </w:r>
      <w:proofErr w:type="spellStart"/>
      <w:r>
        <w:t>MediaPeriodY</w:t>
      </w:r>
      <w:proofErr w:type="spellEnd"/>
      <w:r>
        <w:t xml:space="preserve"> &amp;&amp; z&gt;=0)</w:t>
      </w:r>
    </w:p>
    <w:p w14:paraId="2C1FC1E2" w14:textId="77777777" w:rsidR="00CD0A7E" w:rsidRDefault="00CD0A7E" w:rsidP="00B50AD2">
      <w:pPr>
        <w:spacing w:after="0"/>
        <w:jc w:val="both"/>
      </w:pPr>
      <w:r>
        <w:t xml:space="preserve">               </w:t>
      </w:r>
      <w:proofErr w:type="spellStart"/>
      <w:r>
        <w:t>realPart</w:t>
      </w:r>
      <w:proofErr w:type="spellEnd"/>
      <w:r>
        <w:t xml:space="preserve"> = Index;</w:t>
      </w:r>
    </w:p>
    <w:p w14:paraId="595DB58B" w14:textId="77777777" w:rsidR="00CD0A7E" w:rsidRDefault="00CD0A7E" w:rsidP="00B50AD2">
      <w:pPr>
        <w:spacing w:after="0"/>
        <w:jc w:val="both"/>
      </w:pPr>
    </w:p>
    <w:p w14:paraId="53A94DE5" w14:textId="7B0A8968" w:rsidR="00F607EB" w:rsidRPr="00002A14" w:rsidRDefault="00CD0A7E" w:rsidP="00B50AD2">
      <w:pPr>
        <w:spacing w:after="0"/>
        <w:jc w:val="both"/>
      </w:pPr>
      <w:r>
        <w:t xml:space="preserve">return new </w:t>
      </w:r>
      <w:proofErr w:type="gramStart"/>
      <w:r>
        <w:t>Complex(</w:t>
      </w:r>
      <w:proofErr w:type="spellStart"/>
      <w:proofErr w:type="gramEnd"/>
      <w:r>
        <w:t>realPart</w:t>
      </w:r>
      <w:proofErr w:type="spellEnd"/>
      <w:r>
        <w:t xml:space="preserve">, </w:t>
      </w:r>
      <w:proofErr w:type="spellStart"/>
      <w:r>
        <w:t>imaginaryPart</w:t>
      </w:r>
      <w:proofErr w:type="spellEnd"/>
      <w:r>
        <w:t>);</w:t>
      </w:r>
      <w:r w:rsidR="00F607EB">
        <w:br w:type="page"/>
      </w:r>
    </w:p>
    <w:p w14:paraId="54BA1593" w14:textId="1D446F74" w:rsidR="002929A1" w:rsidRPr="002929A1" w:rsidRDefault="00F607EB" w:rsidP="00B50AD2">
      <w:pPr>
        <w:pStyle w:val="Heading1"/>
        <w:jc w:val="both"/>
      </w:pPr>
      <w:bookmarkStart w:id="56" w:name="_Toc19998097"/>
      <w:r>
        <w:t>Works Cited</w:t>
      </w:r>
      <w:bookmarkEnd w:id="56"/>
    </w:p>
    <w:p w14:paraId="2BF9AB83" w14:textId="4012182D" w:rsidR="00D21D22" w:rsidRPr="00D21D22" w:rsidRDefault="007B3736" w:rsidP="00B50AD2">
      <w:pPr>
        <w:jc w:val="both"/>
        <w:rPr>
          <w:noProof/>
        </w:rPr>
      </w:pPr>
      <w:r>
        <w:rPr>
          <w:noProof/>
        </w:rPr>
        <w:fldChar w:fldCharType="begin"/>
      </w:r>
      <w:r>
        <w:instrText xml:space="preserve"> ADDIN EN.REFLIST </w:instrText>
      </w:r>
      <w:r>
        <w:rPr>
          <w:noProof/>
        </w:rPr>
        <w:fldChar w:fldCharType="separate"/>
      </w:r>
      <w:bookmarkStart w:id="57" w:name="_ENREF_1"/>
      <w:r w:rsidR="00D21D22" w:rsidRPr="00D21D22">
        <w:rPr>
          <w:noProof/>
        </w:rPr>
        <w:t>1.</w:t>
      </w:r>
      <w:r w:rsidR="00D21D22" w:rsidRPr="00D21D22">
        <w:rPr>
          <w:noProof/>
        </w:rPr>
        <w:tab/>
      </w:r>
      <w:r w:rsidR="00D21D22" w:rsidRPr="00D21D22">
        <w:rPr>
          <w:i/>
          <w:noProof/>
        </w:rPr>
        <w:t>Birefringence</w:t>
      </w:r>
      <w:r w:rsidR="00D21D22" w:rsidRPr="00D21D22">
        <w:rPr>
          <w:noProof/>
        </w:rPr>
        <w:t xml:space="preserve">. Available from: </w:t>
      </w:r>
      <w:hyperlink r:id="rId58" w:history="1">
        <w:r w:rsidR="00D21D22" w:rsidRPr="00D21D22">
          <w:rPr>
            <w:rStyle w:val="Hyperlink"/>
            <w:noProof/>
          </w:rPr>
          <w:t>https://en.wikipedia.org/wiki/Birefringence</w:t>
        </w:r>
      </w:hyperlink>
      <w:r w:rsidR="00D21D22" w:rsidRPr="00D21D22">
        <w:rPr>
          <w:noProof/>
        </w:rPr>
        <w:t>.</w:t>
      </w:r>
      <w:bookmarkEnd w:id="57"/>
    </w:p>
    <w:p w14:paraId="36F98511" w14:textId="77777777" w:rsidR="00D21D22" w:rsidRPr="00D21D22" w:rsidRDefault="00D21D22" w:rsidP="00B50AD2">
      <w:pPr>
        <w:jc w:val="both"/>
        <w:rPr>
          <w:noProof/>
        </w:rPr>
      </w:pPr>
      <w:bookmarkStart w:id="58" w:name="_ENREF_2"/>
      <w:r w:rsidRPr="00D21D22">
        <w:rPr>
          <w:noProof/>
        </w:rPr>
        <w:t>2.</w:t>
      </w:r>
      <w:r w:rsidRPr="00D21D22">
        <w:rPr>
          <w:noProof/>
        </w:rPr>
        <w:tab/>
        <w:t xml:space="preserve">Bräuer, R. and O. Bryngdahl, </w:t>
      </w:r>
      <w:r w:rsidRPr="00D21D22">
        <w:rPr>
          <w:i/>
          <w:noProof/>
        </w:rPr>
        <w:t>Design of antireflection gratings with approximate and rigorous methods.</w:t>
      </w:r>
      <w:r w:rsidRPr="00D21D22">
        <w:rPr>
          <w:noProof/>
        </w:rPr>
        <w:t xml:space="preserve"> Applied Optics, 1994. </w:t>
      </w:r>
      <w:r w:rsidRPr="00D21D22">
        <w:rPr>
          <w:b/>
          <w:noProof/>
        </w:rPr>
        <w:t>33</w:t>
      </w:r>
      <w:r w:rsidRPr="00D21D22">
        <w:rPr>
          <w:noProof/>
        </w:rPr>
        <w:t>(34): p. 7875-7882.</w:t>
      </w:r>
      <w:bookmarkEnd w:id="58"/>
    </w:p>
    <w:p w14:paraId="7F964F00" w14:textId="77777777" w:rsidR="00D21D22" w:rsidRPr="00D21D22" w:rsidRDefault="00D21D22" w:rsidP="00B50AD2">
      <w:pPr>
        <w:jc w:val="both"/>
        <w:rPr>
          <w:noProof/>
        </w:rPr>
      </w:pPr>
      <w:bookmarkStart w:id="59" w:name="_ENREF_3"/>
      <w:r w:rsidRPr="00D21D22">
        <w:rPr>
          <w:noProof/>
        </w:rPr>
        <w:t>3.</w:t>
      </w:r>
      <w:r w:rsidRPr="00D21D22">
        <w:rPr>
          <w:noProof/>
        </w:rPr>
        <w:tab/>
        <w:t xml:space="preserve">Pajewski, L., et al., </w:t>
      </w:r>
      <w:r w:rsidRPr="00D21D22">
        <w:rPr>
          <w:i/>
          <w:noProof/>
        </w:rPr>
        <w:t>Design of a binary grating with subwavelength features that acts as a polarizing beam splitter.</w:t>
      </w:r>
      <w:r w:rsidRPr="00D21D22">
        <w:rPr>
          <w:noProof/>
        </w:rPr>
        <w:t xml:space="preserve"> Applied Optics, 2001. </w:t>
      </w:r>
      <w:r w:rsidRPr="00D21D22">
        <w:rPr>
          <w:b/>
          <w:noProof/>
        </w:rPr>
        <w:t>40</w:t>
      </w:r>
      <w:r w:rsidRPr="00D21D22">
        <w:rPr>
          <w:noProof/>
        </w:rPr>
        <w:t>(32): p. 5898-5905.</w:t>
      </w:r>
      <w:bookmarkEnd w:id="59"/>
    </w:p>
    <w:p w14:paraId="616B6BA8" w14:textId="7F7D8BBF" w:rsidR="00D21D22" w:rsidRPr="00D21D22" w:rsidRDefault="00D21D22" w:rsidP="00B50AD2">
      <w:pPr>
        <w:jc w:val="both"/>
        <w:rPr>
          <w:noProof/>
        </w:rPr>
      </w:pPr>
      <w:bookmarkStart w:id="60" w:name="_ENREF_4"/>
      <w:r w:rsidRPr="00D21D22">
        <w:rPr>
          <w:noProof/>
        </w:rPr>
        <w:t>4.</w:t>
      </w:r>
      <w:r w:rsidRPr="00D21D22">
        <w:rPr>
          <w:noProof/>
        </w:rPr>
        <w:tab/>
      </w:r>
      <w:r w:rsidRPr="00D21D22">
        <w:rPr>
          <w:i/>
          <w:noProof/>
        </w:rPr>
        <w:t>Polarization (waves)</w:t>
      </w:r>
      <w:r w:rsidRPr="00D21D22">
        <w:rPr>
          <w:noProof/>
        </w:rPr>
        <w:t xml:space="preserve">. Available from: </w:t>
      </w:r>
      <w:hyperlink r:id="rId59" w:anchor="Transverse_electromagnetic_waves" w:history="1">
        <w:r w:rsidRPr="00D21D22">
          <w:rPr>
            <w:rStyle w:val="Hyperlink"/>
            <w:noProof/>
          </w:rPr>
          <w:t>https://en.wikipedia.org/wiki/Polarization_(waves)#Transverse_electromagnetic_waves</w:t>
        </w:r>
      </w:hyperlink>
      <w:r w:rsidRPr="00D21D22">
        <w:rPr>
          <w:noProof/>
        </w:rPr>
        <w:t>.</w:t>
      </w:r>
      <w:bookmarkEnd w:id="60"/>
    </w:p>
    <w:p w14:paraId="412C4029" w14:textId="61859DD2" w:rsidR="00D21D22" w:rsidRPr="00D21D22" w:rsidRDefault="00D21D22" w:rsidP="00B50AD2">
      <w:pPr>
        <w:jc w:val="both"/>
        <w:rPr>
          <w:noProof/>
        </w:rPr>
      </w:pPr>
      <w:bookmarkStart w:id="61" w:name="_ENREF_5"/>
      <w:r w:rsidRPr="00D21D22">
        <w:rPr>
          <w:noProof/>
        </w:rPr>
        <w:t>5.</w:t>
      </w:r>
      <w:r w:rsidRPr="00D21D22">
        <w:rPr>
          <w:noProof/>
        </w:rPr>
        <w:tab/>
        <w:t xml:space="preserve">Rumpf, R.C. </w:t>
      </w:r>
      <w:r w:rsidRPr="00D21D22">
        <w:rPr>
          <w:i/>
          <w:noProof/>
        </w:rPr>
        <w:t>Subwavelength Gratings</w:t>
      </w:r>
      <w:r w:rsidRPr="00D21D22">
        <w:rPr>
          <w:noProof/>
        </w:rPr>
        <w:t xml:space="preserve">. 21st Centuryu Electromagnetics 2016; Available from: </w:t>
      </w:r>
      <w:hyperlink r:id="rId60" w:history="1">
        <w:r w:rsidRPr="00D21D22">
          <w:rPr>
            <w:rStyle w:val="Hyperlink"/>
            <w:noProof/>
          </w:rPr>
          <w:t>http://emlab.utep.edu/ee5390em21/Lecture%2010%20--%20Subwavelength%20gratings.pdf</w:t>
        </w:r>
      </w:hyperlink>
      <w:r w:rsidRPr="00D21D22">
        <w:rPr>
          <w:noProof/>
        </w:rPr>
        <w:t>.</w:t>
      </w:r>
      <w:bookmarkEnd w:id="61"/>
    </w:p>
    <w:p w14:paraId="5AC9F812" w14:textId="77777777" w:rsidR="00D21D22" w:rsidRPr="00D21D22" w:rsidRDefault="00D21D22" w:rsidP="00B50AD2">
      <w:pPr>
        <w:jc w:val="both"/>
        <w:rPr>
          <w:noProof/>
        </w:rPr>
      </w:pPr>
      <w:bookmarkStart w:id="62" w:name="_ENREF_6"/>
      <w:r w:rsidRPr="00D21D22">
        <w:rPr>
          <w:noProof/>
        </w:rPr>
        <w:t>6.</w:t>
      </w:r>
      <w:r w:rsidRPr="00D21D22">
        <w:rPr>
          <w:noProof/>
        </w:rPr>
        <w:tab/>
        <w:t xml:space="preserve">Suleski, T., </w:t>
      </w:r>
      <w:r w:rsidRPr="00D21D22">
        <w:rPr>
          <w:i/>
          <w:noProof/>
        </w:rPr>
        <w:t>Thin Films and Subwavelength Optics</w:t>
      </w:r>
      <w:r w:rsidRPr="00D21D22">
        <w:rPr>
          <w:noProof/>
        </w:rPr>
        <w:t>.</w:t>
      </w:r>
      <w:bookmarkEnd w:id="62"/>
    </w:p>
    <w:p w14:paraId="6B989021" w14:textId="4A4EFB6A" w:rsidR="00D21D22" w:rsidRPr="00D21D22" w:rsidRDefault="00D21D22" w:rsidP="00B50AD2">
      <w:pPr>
        <w:jc w:val="both"/>
        <w:rPr>
          <w:noProof/>
        </w:rPr>
      </w:pPr>
      <w:bookmarkStart w:id="63" w:name="_ENREF_7"/>
      <w:r w:rsidRPr="00D21D22">
        <w:rPr>
          <w:noProof/>
        </w:rPr>
        <w:t>7.</w:t>
      </w:r>
      <w:r w:rsidRPr="00D21D22">
        <w:rPr>
          <w:noProof/>
        </w:rPr>
        <w:tab/>
      </w:r>
      <w:r w:rsidRPr="00D21D22">
        <w:rPr>
          <w:i/>
          <w:noProof/>
        </w:rPr>
        <w:t>Analysis of Slanted Gratings for Lightguide Coupling</w:t>
      </w:r>
      <w:r w:rsidRPr="00D21D22">
        <w:rPr>
          <w:noProof/>
        </w:rPr>
        <w:t xml:space="preserve">. Available from: </w:t>
      </w:r>
      <w:hyperlink r:id="rId61" w:history="1">
        <w:r w:rsidRPr="00D21D22">
          <w:rPr>
            <w:rStyle w:val="Hyperlink"/>
            <w:noProof/>
          </w:rPr>
          <w:t>https://www.lighttrans.com/use-cases/application-use-cases/analysis-of-slanted-gratings-for-lightguide-coupling.html</w:t>
        </w:r>
      </w:hyperlink>
      <w:r w:rsidRPr="00D21D22">
        <w:rPr>
          <w:noProof/>
        </w:rPr>
        <w:t>.</w:t>
      </w:r>
      <w:bookmarkEnd w:id="63"/>
    </w:p>
    <w:p w14:paraId="71C9010A" w14:textId="7BC43C59" w:rsidR="007B3736" w:rsidRPr="007B3736" w:rsidRDefault="007B3736" w:rsidP="00B50AD2">
      <w:pPr>
        <w:jc w:val="both"/>
      </w:pPr>
      <w:r>
        <w:fldChar w:fldCharType="end"/>
      </w:r>
    </w:p>
    <w:sectPr w:rsidR="007B3736" w:rsidRPr="007B3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2E0626BE"/>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27317392">
    <w:abstractNumId w:val="0"/>
  </w:num>
  <w:num w:numId="2" w16cid:durableId="2091194302">
    <w:abstractNumId w:val="0"/>
  </w:num>
  <w:num w:numId="3" w16cid:durableId="500242855">
    <w:abstractNumId w:val="0"/>
  </w:num>
  <w:num w:numId="4" w16cid:durableId="1880125529">
    <w:abstractNumId w:val="0"/>
  </w:num>
  <w:num w:numId="5" w16cid:durableId="1692217975">
    <w:abstractNumId w:val="0"/>
  </w:num>
  <w:num w:numId="6" w16cid:durableId="522323199">
    <w:abstractNumId w:val="0"/>
  </w:num>
  <w:num w:numId="7" w16cid:durableId="1146555798">
    <w:abstractNumId w:val="0"/>
  </w:num>
  <w:num w:numId="8" w16cid:durableId="1690064954">
    <w:abstractNumId w:val="0"/>
  </w:num>
  <w:num w:numId="9" w16cid:durableId="515995695">
    <w:abstractNumId w:val="0"/>
  </w:num>
  <w:num w:numId="10" w16cid:durableId="61563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 Light&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t2dv02s3rf9r3eavvlpfvr4wzd9zvs9v5d2&quot;&gt;My EndNote Library&lt;record-ids&gt;&lt;item&gt;50&lt;/item&gt;&lt;item&gt;51&lt;/item&gt;&lt;item&gt;52&lt;/item&gt;&lt;item&gt;53&lt;/item&gt;&lt;item&gt;54&lt;/item&gt;&lt;item&gt;55&lt;/item&gt;&lt;item&gt;57&lt;/item&gt;&lt;item&gt;58&lt;/item&gt;&lt;/record-ids&gt;&lt;/item&gt;&lt;/Libraries&gt;"/>
  </w:docVars>
  <w:rsids>
    <w:rsidRoot w:val="00EB0DA2"/>
    <w:rsid w:val="000004FC"/>
    <w:rsid w:val="00002A14"/>
    <w:rsid w:val="000032C7"/>
    <w:rsid w:val="00004E06"/>
    <w:rsid w:val="00005C7F"/>
    <w:rsid w:val="00011A3E"/>
    <w:rsid w:val="000169C4"/>
    <w:rsid w:val="0002020B"/>
    <w:rsid w:val="00020AF2"/>
    <w:rsid w:val="0002106E"/>
    <w:rsid w:val="000214DD"/>
    <w:rsid w:val="0002761E"/>
    <w:rsid w:val="00031402"/>
    <w:rsid w:val="00031588"/>
    <w:rsid w:val="00031C53"/>
    <w:rsid w:val="000340DA"/>
    <w:rsid w:val="00034EB3"/>
    <w:rsid w:val="000354FB"/>
    <w:rsid w:val="00036958"/>
    <w:rsid w:val="000371A1"/>
    <w:rsid w:val="00037C8A"/>
    <w:rsid w:val="00044398"/>
    <w:rsid w:val="00044A60"/>
    <w:rsid w:val="00046D77"/>
    <w:rsid w:val="000507F8"/>
    <w:rsid w:val="00051A7E"/>
    <w:rsid w:val="00052FF0"/>
    <w:rsid w:val="00054830"/>
    <w:rsid w:val="00055227"/>
    <w:rsid w:val="000560FB"/>
    <w:rsid w:val="0005782F"/>
    <w:rsid w:val="000627B9"/>
    <w:rsid w:val="00062A3A"/>
    <w:rsid w:val="00066E24"/>
    <w:rsid w:val="0007034E"/>
    <w:rsid w:val="00073003"/>
    <w:rsid w:val="00074AA2"/>
    <w:rsid w:val="000762D2"/>
    <w:rsid w:val="00077B18"/>
    <w:rsid w:val="00077D1E"/>
    <w:rsid w:val="00083ACE"/>
    <w:rsid w:val="00083E2B"/>
    <w:rsid w:val="000845D1"/>
    <w:rsid w:val="00086194"/>
    <w:rsid w:val="000905BF"/>
    <w:rsid w:val="00090645"/>
    <w:rsid w:val="00091C60"/>
    <w:rsid w:val="00095DB0"/>
    <w:rsid w:val="000964F7"/>
    <w:rsid w:val="00096C1F"/>
    <w:rsid w:val="00097167"/>
    <w:rsid w:val="000A186B"/>
    <w:rsid w:val="000A3B13"/>
    <w:rsid w:val="000A5DD8"/>
    <w:rsid w:val="000B57ED"/>
    <w:rsid w:val="000B7AF5"/>
    <w:rsid w:val="000C0AE6"/>
    <w:rsid w:val="000C0D5D"/>
    <w:rsid w:val="000C0E81"/>
    <w:rsid w:val="000C18C2"/>
    <w:rsid w:val="000C1CCE"/>
    <w:rsid w:val="000C4C35"/>
    <w:rsid w:val="000C4FA1"/>
    <w:rsid w:val="000D3277"/>
    <w:rsid w:val="000D4F4D"/>
    <w:rsid w:val="000D64DB"/>
    <w:rsid w:val="000F08C3"/>
    <w:rsid w:val="00100054"/>
    <w:rsid w:val="00100446"/>
    <w:rsid w:val="001009B3"/>
    <w:rsid w:val="00100BAE"/>
    <w:rsid w:val="001013F3"/>
    <w:rsid w:val="00103AFC"/>
    <w:rsid w:val="00105BAF"/>
    <w:rsid w:val="00111962"/>
    <w:rsid w:val="00111E00"/>
    <w:rsid w:val="001176C9"/>
    <w:rsid w:val="00117935"/>
    <w:rsid w:val="001201A5"/>
    <w:rsid w:val="0012095B"/>
    <w:rsid w:val="00120AE9"/>
    <w:rsid w:val="0012628B"/>
    <w:rsid w:val="00127F0B"/>
    <w:rsid w:val="00130809"/>
    <w:rsid w:val="00131BB9"/>
    <w:rsid w:val="00141AAB"/>
    <w:rsid w:val="001427A9"/>
    <w:rsid w:val="00144AE2"/>
    <w:rsid w:val="00144EA9"/>
    <w:rsid w:val="001454D5"/>
    <w:rsid w:val="00146622"/>
    <w:rsid w:val="0014740F"/>
    <w:rsid w:val="0014764D"/>
    <w:rsid w:val="00147AF6"/>
    <w:rsid w:val="001525AD"/>
    <w:rsid w:val="00152CD6"/>
    <w:rsid w:val="001548B8"/>
    <w:rsid w:val="00155C3C"/>
    <w:rsid w:val="001567FA"/>
    <w:rsid w:val="00157669"/>
    <w:rsid w:val="00157DCD"/>
    <w:rsid w:val="00160F4F"/>
    <w:rsid w:val="00161B17"/>
    <w:rsid w:val="001624F3"/>
    <w:rsid w:val="0016505A"/>
    <w:rsid w:val="0017254B"/>
    <w:rsid w:val="00173D88"/>
    <w:rsid w:val="00174268"/>
    <w:rsid w:val="00174E45"/>
    <w:rsid w:val="0017580C"/>
    <w:rsid w:val="00183237"/>
    <w:rsid w:val="001845F4"/>
    <w:rsid w:val="00187ACA"/>
    <w:rsid w:val="00187FAE"/>
    <w:rsid w:val="001903EB"/>
    <w:rsid w:val="0019122B"/>
    <w:rsid w:val="00193464"/>
    <w:rsid w:val="001970B9"/>
    <w:rsid w:val="001A15F8"/>
    <w:rsid w:val="001A23C4"/>
    <w:rsid w:val="001A63B5"/>
    <w:rsid w:val="001B20FA"/>
    <w:rsid w:val="001B2458"/>
    <w:rsid w:val="001B39BD"/>
    <w:rsid w:val="001B60AC"/>
    <w:rsid w:val="001B6AE9"/>
    <w:rsid w:val="001B7F05"/>
    <w:rsid w:val="001C07F6"/>
    <w:rsid w:val="001C15AC"/>
    <w:rsid w:val="001C4634"/>
    <w:rsid w:val="001C4A7E"/>
    <w:rsid w:val="001C5562"/>
    <w:rsid w:val="001C5A4E"/>
    <w:rsid w:val="001D00F7"/>
    <w:rsid w:val="001D0292"/>
    <w:rsid w:val="001D02C2"/>
    <w:rsid w:val="001D095D"/>
    <w:rsid w:val="001D0CB9"/>
    <w:rsid w:val="001D2EBD"/>
    <w:rsid w:val="001D5A3F"/>
    <w:rsid w:val="001E08F5"/>
    <w:rsid w:val="001E0B5C"/>
    <w:rsid w:val="001E0EC0"/>
    <w:rsid w:val="001E1EDE"/>
    <w:rsid w:val="001E22E2"/>
    <w:rsid w:val="001E7EB7"/>
    <w:rsid w:val="001F1C95"/>
    <w:rsid w:val="001F3FB9"/>
    <w:rsid w:val="001F5B16"/>
    <w:rsid w:val="001F66A3"/>
    <w:rsid w:val="00200FC9"/>
    <w:rsid w:val="00202C96"/>
    <w:rsid w:val="002100A4"/>
    <w:rsid w:val="00212079"/>
    <w:rsid w:val="00213044"/>
    <w:rsid w:val="00214AEB"/>
    <w:rsid w:val="00215660"/>
    <w:rsid w:val="00216B22"/>
    <w:rsid w:val="00217361"/>
    <w:rsid w:val="002226D9"/>
    <w:rsid w:val="0022489E"/>
    <w:rsid w:val="00224B31"/>
    <w:rsid w:val="00230D77"/>
    <w:rsid w:val="00232443"/>
    <w:rsid w:val="00233C0C"/>
    <w:rsid w:val="00236906"/>
    <w:rsid w:val="00240813"/>
    <w:rsid w:val="00241F8F"/>
    <w:rsid w:val="00246E97"/>
    <w:rsid w:val="0024759C"/>
    <w:rsid w:val="00252153"/>
    <w:rsid w:val="00254F0C"/>
    <w:rsid w:val="00257C05"/>
    <w:rsid w:val="00267D4B"/>
    <w:rsid w:val="00272394"/>
    <w:rsid w:val="00272D16"/>
    <w:rsid w:val="002801B7"/>
    <w:rsid w:val="00282A01"/>
    <w:rsid w:val="002839D3"/>
    <w:rsid w:val="002920B2"/>
    <w:rsid w:val="002929A1"/>
    <w:rsid w:val="002A1288"/>
    <w:rsid w:val="002A24F2"/>
    <w:rsid w:val="002A2803"/>
    <w:rsid w:val="002A5D82"/>
    <w:rsid w:val="002A71C2"/>
    <w:rsid w:val="002B0BFE"/>
    <w:rsid w:val="002B1E38"/>
    <w:rsid w:val="002B210E"/>
    <w:rsid w:val="002B29FF"/>
    <w:rsid w:val="002B32C8"/>
    <w:rsid w:val="002B4BFB"/>
    <w:rsid w:val="002B6FE6"/>
    <w:rsid w:val="002C1744"/>
    <w:rsid w:val="002C551D"/>
    <w:rsid w:val="002C5FFB"/>
    <w:rsid w:val="002C612C"/>
    <w:rsid w:val="002C63BA"/>
    <w:rsid w:val="002C671A"/>
    <w:rsid w:val="002D16FD"/>
    <w:rsid w:val="002D321F"/>
    <w:rsid w:val="002D3713"/>
    <w:rsid w:val="002D3BD1"/>
    <w:rsid w:val="002D62F0"/>
    <w:rsid w:val="002D7086"/>
    <w:rsid w:val="002E0731"/>
    <w:rsid w:val="002E26EA"/>
    <w:rsid w:val="002E2E8E"/>
    <w:rsid w:val="002E323E"/>
    <w:rsid w:val="002E34D9"/>
    <w:rsid w:val="002E3746"/>
    <w:rsid w:val="002E6770"/>
    <w:rsid w:val="002F02DC"/>
    <w:rsid w:val="002F28AC"/>
    <w:rsid w:val="002F405C"/>
    <w:rsid w:val="002F420F"/>
    <w:rsid w:val="002F46AA"/>
    <w:rsid w:val="002F46E1"/>
    <w:rsid w:val="002F5F0E"/>
    <w:rsid w:val="002F70F5"/>
    <w:rsid w:val="002F7241"/>
    <w:rsid w:val="00302344"/>
    <w:rsid w:val="00306A47"/>
    <w:rsid w:val="00307089"/>
    <w:rsid w:val="0030720A"/>
    <w:rsid w:val="00312A01"/>
    <w:rsid w:val="00312B45"/>
    <w:rsid w:val="00314398"/>
    <w:rsid w:val="003158B2"/>
    <w:rsid w:val="00315E8F"/>
    <w:rsid w:val="003163E7"/>
    <w:rsid w:val="00322E3E"/>
    <w:rsid w:val="003253E7"/>
    <w:rsid w:val="0032605B"/>
    <w:rsid w:val="00326361"/>
    <w:rsid w:val="003305F7"/>
    <w:rsid w:val="003308BD"/>
    <w:rsid w:val="00333B09"/>
    <w:rsid w:val="00337713"/>
    <w:rsid w:val="00337CC6"/>
    <w:rsid w:val="003400AF"/>
    <w:rsid w:val="003420C2"/>
    <w:rsid w:val="003428EB"/>
    <w:rsid w:val="0034409A"/>
    <w:rsid w:val="003455BE"/>
    <w:rsid w:val="0034592C"/>
    <w:rsid w:val="00347FE9"/>
    <w:rsid w:val="0035502C"/>
    <w:rsid w:val="00355071"/>
    <w:rsid w:val="0035608F"/>
    <w:rsid w:val="003567AA"/>
    <w:rsid w:val="00357C8A"/>
    <w:rsid w:val="003604F2"/>
    <w:rsid w:val="003627B4"/>
    <w:rsid w:val="00362F3B"/>
    <w:rsid w:val="003633E7"/>
    <w:rsid w:val="00363977"/>
    <w:rsid w:val="00365907"/>
    <w:rsid w:val="00367023"/>
    <w:rsid w:val="00370321"/>
    <w:rsid w:val="00371084"/>
    <w:rsid w:val="003773F4"/>
    <w:rsid w:val="00380A2C"/>
    <w:rsid w:val="0038184B"/>
    <w:rsid w:val="00381FB5"/>
    <w:rsid w:val="003831B8"/>
    <w:rsid w:val="00383466"/>
    <w:rsid w:val="0038542D"/>
    <w:rsid w:val="00386B65"/>
    <w:rsid w:val="0038715B"/>
    <w:rsid w:val="003876BC"/>
    <w:rsid w:val="00392999"/>
    <w:rsid w:val="00392CBA"/>
    <w:rsid w:val="00396869"/>
    <w:rsid w:val="003968E1"/>
    <w:rsid w:val="00396EFA"/>
    <w:rsid w:val="00397F86"/>
    <w:rsid w:val="003A0792"/>
    <w:rsid w:val="003A1C79"/>
    <w:rsid w:val="003A2F83"/>
    <w:rsid w:val="003A3DE2"/>
    <w:rsid w:val="003A69C9"/>
    <w:rsid w:val="003A7E58"/>
    <w:rsid w:val="003B272C"/>
    <w:rsid w:val="003C176F"/>
    <w:rsid w:val="003C1AD5"/>
    <w:rsid w:val="003C3536"/>
    <w:rsid w:val="003C542B"/>
    <w:rsid w:val="003C69F9"/>
    <w:rsid w:val="003C7C9C"/>
    <w:rsid w:val="003D0514"/>
    <w:rsid w:val="003D1549"/>
    <w:rsid w:val="003D51A5"/>
    <w:rsid w:val="003E40FA"/>
    <w:rsid w:val="003E472C"/>
    <w:rsid w:val="003E4D92"/>
    <w:rsid w:val="003E539F"/>
    <w:rsid w:val="003E5782"/>
    <w:rsid w:val="003F14EF"/>
    <w:rsid w:val="003F1FC6"/>
    <w:rsid w:val="003F2CB1"/>
    <w:rsid w:val="003F3879"/>
    <w:rsid w:val="003F4243"/>
    <w:rsid w:val="003F739D"/>
    <w:rsid w:val="003F7CF6"/>
    <w:rsid w:val="0040023C"/>
    <w:rsid w:val="004004DC"/>
    <w:rsid w:val="00401456"/>
    <w:rsid w:val="00404F89"/>
    <w:rsid w:val="00405F32"/>
    <w:rsid w:val="004066E3"/>
    <w:rsid w:val="004074BA"/>
    <w:rsid w:val="00410BDD"/>
    <w:rsid w:val="00415447"/>
    <w:rsid w:val="00417945"/>
    <w:rsid w:val="00417D5A"/>
    <w:rsid w:val="00420843"/>
    <w:rsid w:val="0043061D"/>
    <w:rsid w:val="00430BEF"/>
    <w:rsid w:val="00431CF2"/>
    <w:rsid w:val="00431EDB"/>
    <w:rsid w:val="00432BB6"/>
    <w:rsid w:val="00433671"/>
    <w:rsid w:val="00434C50"/>
    <w:rsid w:val="00436023"/>
    <w:rsid w:val="004365AB"/>
    <w:rsid w:val="004372A0"/>
    <w:rsid w:val="00440678"/>
    <w:rsid w:val="004418B7"/>
    <w:rsid w:val="00444ED0"/>
    <w:rsid w:val="004511AE"/>
    <w:rsid w:val="00455F48"/>
    <w:rsid w:val="00456F9C"/>
    <w:rsid w:val="00457858"/>
    <w:rsid w:val="00457D6D"/>
    <w:rsid w:val="00463BDA"/>
    <w:rsid w:val="00472DE2"/>
    <w:rsid w:val="0047702B"/>
    <w:rsid w:val="00485B20"/>
    <w:rsid w:val="00494D36"/>
    <w:rsid w:val="00496F40"/>
    <w:rsid w:val="004A142D"/>
    <w:rsid w:val="004A533B"/>
    <w:rsid w:val="004A64D4"/>
    <w:rsid w:val="004A7247"/>
    <w:rsid w:val="004A7B33"/>
    <w:rsid w:val="004B225B"/>
    <w:rsid w:val="004B2AD3"/>
    <w:rsid w:val="004B5BC6"/>
    <w:rsid w:val="004B7513"/>
    <w:rsid w:val="004C295D"/>
    <w:rsid w:val="004C47A9"/>
    <w:rsid w:val="004C7601"/>
    <w:rsid w:val="004D25D7"/>
    <w:rsid w:val="004D2BD0"/>
    <w:rsid w:val="004D2E3A"/>
    <w:rsid w:val="004D6601"/>
    <w:rsid w:val="004E14F5"/>
    <w:rsid w:val="004E308F"/>
    <w:rsid w:val="004E33BE"/>
    <w:rsid w:val="004E4954"/>
    <w:rsid w:val="004E6D81"/>
    <w:rsid w:val="004E76FC"/>
    <w:rsid w:val="004F039C"/>
    <w:rsid w:val="004F38C0"/>
    <w:rsid w:val="004F4765"/>
    <w:rsid w:val="004F7862"/>
    <w:rsid w:val="00502846"/>
    <w:rsid w:val="00503C8B"/>
    <w:rsid w:val="00505E39"/>
    <w:rsid w:val="0050603D"/>
    <w:rsid w:val="005069F4"/>
    <w:rsid w:val="005105BE"/>
    <w:rsid w:val="00513D64"/>
    <w:rsid w:val="00516B6E"/>
    <w:rsid w:val="00516EB5"/>
    <w:rsid w:val="0052144E"/>
    <w:rsid w:val="00522BFC"/>
    <w:rsid w:val="00523009"/>
    <w:rsid w:val="005271D6"/>
    <w:rsid w:val="005314B8"/>
    <w:rsid w:val="00537823"/>
    <w:rsid w:val="00540493"/>
    <w:rsid w:val="005417C0"/>
    <w:rsid w:val="00541ADA"/>
    <w:rsid w:val="00541D94"/>
    <w:rsid w:val="00543DF3"/>
    <w:rsid w:val="005447BC"/>
    <w:rsid w:val="00545879"/>
    <w:rsid w:val="00550571"/>
    <w:rsid w:val="005523E9"/>
    <w:rsid w:val="005525B1"/>
    <w:rsid w:val="00563FB6"/>
    <w:rsid w:val="005648F9"/>
    <w:rsid w:val="00564CE0"/>
    <w:rsid w:val="00570428"/>
    <w:rsid w:val="00570DCF"/>
    <w:rsid w:val="005771FA"/>
    <w:rsid w:val="005803F0"/>
    <w:rsid w:val="00581AC9"/>
    <w:rsid w:val="0058208D"/>
    <w:rsid w:val="00582A5D"/>
    <w:rsid w:val="00582C27"/>
    <w:rsid w:val="005832E6"/>
    <w:rsid w:val="005844E0"/>
    <w:rsid w:val="00585717"/>
    <w:rsid w:val="0058644F"/>
    <w:rsid w:val="00591598"/>
    <w:rsid w:val="00592568"/>
    <w:rsid w:val="00592A51"/>
    <w:rsid w:val="00595320"/>
    <w:rsid w:val="005A02E7"/>
    <w:rsid w:val="005A2961"/>
    <w:rsid w:val="005A2F65"/>
    <w:rsid w:val="005A778E"/>
    <w:rsid w:val="005B08A4"/>
    <w:rsid w:val="005B115D"/>
    <w:rsid w:val="005B1ADF"/>
    <w:rsid w:val="005B244D"/>
    <w:rsid w:val="005B4EE2"/>
    <w:rsid w:val="005B6F63"/>
    <w:rsid w:val="005B7A13"/>
    <w:rsid w:val="005C1768"/>
    <w:rsid w:val="005C208C"/>
    <w:rsid w:val="005D1E13"/>
    <w:rsid w:val="005D3341"/>
    <w:rsid w:val="005D4CF4"/>
    <w:rsid w:val="005D78EF"/>
    <w:rsid w:val="005E0AC9"/>
    <w:rsid w:val="005E2E22"/>
    <w:rsid w:val="005E2E31"/>
    <w:rsid w:val="005E3984"/>
    <w:rsid w:val="005E3DC4"/>
    <w:rsid w:val="005E4A00"/>
    <w:rsid w:val="005E7CF7"/>
    <w:rsid w:val="005F2C09"/>
    <w:rsid w:val="005F2D35"/>
    <w:rsid w:val="006000A1"/>
    <w:rsid w:val="00601663"/>
    <w:rsid w:val="00601B32"/>
    <w:rsid w:val="00601DF9"/>
    <w:rsid w:val="006021F3"/>
    <w:rsid w:val="00605B17"/>
    <w:rsid w:val="00605F74"/>
    <w:rsid w:val="00613DA5"/>
    <w:rsid w:val="0061697C"/>
    <w:rsid w:val="0062217A"/>
    <w:rsid w:val="006241DF"/>
    <w:rsid w:val="0062422B"/>
    <w:rsid w:val="00624D68"/>
    <w:rsid w:val="00626C27"/>
    <w:rsid w:val="006278CB"/>
    <w:rsid w:val="0063254C"/>
    <w:rsid w:val="00637491"/>
    <w:rsid w:val="006376BB"/>
    <w:rsid w:val="006408C5"/>
    <w:rsid w:val="006432B9"/>
    <w:rsid w:val="006443C1"/>
    <w:rsid w:val="00654FF7"/>
    <w:rsid w:val="006553A7"/>
    <w:rsid w:val="00661897"/>
    <w:rsid w:val="006626B2"/>
    <w:rsid w:val="00663D8F"/>
    <w:rsid w:val="00667A3F"/>
    <w:rsid w:val="006727D3"/>
    <w:rsid w:val="00672F41"/>
    <w:rsid w:val="00680B12"/>
    <w:rsid w:val="00684CE1"/>
    <w:rsid w:val="006854DD"/>
    <w:rsid w:val="006867B2"/>
    <w:rsid w:val="00687498"/>
    <w:rsid w:val="00691CDD"/>
    <w:rsid w:val="00691F64"/>
    <w:rsid w:val="0069501A"/>
    <w:rsid w:val="00696200"/>
    <w:rsid w:val="006A5C7C"/>
    <w:rsid w:val="006A6B30"/>
    <w:rsid w:val="006A737D"/>
    <w:rsid w:val="006B0C0A"/>
    <w:rsid w:val="006B0FC3"/>
    <w:rsid w:val="006B31EF"/>
    <w:rsid w:val="006B40A2"/>
    <w:rsid w:val="006B65E8"/>
    <w:rsid w:val="006C0D33"/>
    <w:rsid w:val="006C3296"/>
    <w:rsid w:val="006C55E5"/>
    <w:rsid w:val="006C721D"/>
    <w:rsid w:val="006C7374"/>
    <w:rsid w:val="006D1927"/>
    <w:rsid w:val="006D23D8"/>
    <w:rsid w:val="006D48BF"/>
    <w:rsid w:val="006D4E6D"/>
    <w:rsid w:val="006D5058"/>
    <w:rsid w:val="006D575B"/>
    <w:rsid w:val="006E06C3"/>
    <w:rsid w:val="006E0C3D"/>
    <w:rsid w:val="006E26A8"/>
    <w:rsid w:val="006E2844"/>
    <w:rsid w:val="006E321D"/>
    <w:rsid w:val="006F0DAC"/>
    <w:rsid w:val="006F11F1"/>
    <w:rsid w:val="006F143B"/>
    <w:rsid w:val="006F598A"/>
    <w:rsid w:val="00700897"/>
    <w:rsid w:val="00700F2F"/>
    <w:rsid w:val="0070340E"/>
    <w:rsid w:val="00704143"/>
    <w:rsid w:val="00705AF3"/>
    <w:rsid w:val="00711520"/>
    <w:rsid w:val="0071338E"/>
    <w:rsid w:val="00713E40"/>
    <w:rsid w:val="007162C5"/>
    <w:rsid w:val="00716EA7"/>
    <w:rsid w:val="00717AA7"/>
    <w:rsid w:val="00721B7D"/>
    <w:rsid w:val="00724AAF"/>
    <w:rsid w:val="0072554E"/>
    <w:rsid w:val="00725A6C"/>
    <w:rsid w:val="00726897"/>
    <w:rsid w:val="007268AB"/>
    <w:rsid w:val="0073362E"/>
    <w:rsid w:val="007338B4"/>
    <w:rsid w:val="00740BCE"/>
    <w:rsid w:val="00746939"/>
    <w:rsid w:val="007477DC"/>
    <w:rsid w:val="00750519"/>
    <w:rsid w:val="00757BDD"/>
    <w:rsid w:val="00760774"/>
    <w:rsid w:val="00761E15"/>
    <w:rsid w:val="007630EA"/>
    <w:rsid w:val="007639FA"/>
    <w:rsid w:val="0076576C"/>
    <w:rsid w:val="00771FAC"/>
    <w:rsid w:val="0077245F"/>
    <w:rsid w:val="00772621"/>
    <w:rsid w:val="0077298B"/>
    <w:rsid w:val="00774F92"/>
    <w:rsid w:val="0078116F"/>
    <w:rsid w:val="00784900"/>
    <w:rsid w:val="0078624A"/>
    <w:rsid w:val="007875BD"/>
    <w:rsid w:val="007902EC"/>
    <w:rsid w:val="007909DA"/>
    <w:rsid w:val="00791E23"/>
    <w:rsid w:val="00795065"/>
    <w:rsid w:val="00795F69"/>
    <w:rsid w:val="007A06BC"/>
    <w:rsid w:val="007A37B5"/>
    <w:rsid w:val="007A4563"/>
    <w:rsid w:val="007A4C81"/>
    <w:rsid w:val="007A5297"/>
    <w:rsid w:val="007A57AD"/>
    <w:rsid w:val="007A7D85"/>
    <w:rsid w:val="007B0149"/>
    <w:rsid w:val="007B32F6"/>
    <w:rsid w:val="007B3736"/>
    <w:rsid w:val="007B45BF"/>
    <w:rsid w:val="007C0056"/>
    <w:rsid w:val="007C0311"/>
    <w:rsid w:val="007C0876"/>
    <w:rsid w:val="007C144E"/>
    <w:rsid w:val="007C250D"/>
    <w:rsid w:val="007C4829"/>
    <w:rsid w:val="007C5855"/>
    <w:rsid w:val="007C5CE7"/>
    <w:rsid w:val="007C6F41"/>
    <w:rsid w:val="007C793F"/>
    <w:rsid w:val="007D1D72"/>
    <w:rsid w:val="007D44A8"/>
    <w:rsid w:val="007D70B9"/>
    <w:rsid w:val="007E01F4"/>
    <w:rsid w:val="007E5CA7"/>
    <w:rsid w:val="007E6111"/>
    <w:rsid w:val="007E70F5"/>
    <w:rsid w:val="007E7514"/>
    <w:rsid w:val="007F1962"/>
    <w:rsid w:val="007F4016"/>
    <w:rsid w:val="007F4544"/>
    <w:rsid w:val="007F4C66"/>
    <w:rsid w:val="007F7013"/>
    <w:rsid w:val="007F707E"/>
    <w:rsid w:val="007F7638"/>
    <w:rsid w:val="008009E4"/>
    <w:rsid w:val="00803F88"/>
    <w:rsid w:val="00807561"/>
    <w:rsid w:val="00811601"/>
    <w:rsid w:val="00811F53"/>
    <w:rsid w:val="00816951"/>
    <w:rsid w:val="00820AD1"/>
    <w:rsid w:val="00821ECD"/>
    <w:rsid w:val="00822313"/>
    <w:rsid w:val="008235AD"/>
    <w:rsid w:val="00826656"/>
    <w:rsid w:val="00831593"/>
    <w:rsid w:val="00831B43"/>
    <w:rsid w:val="0083716B"/>
    <w:rsid w:val="008371A4"/>
    <w:rsid w:val="00840028"/>
    <w:rsid w:val="008415C8"/>
    <w:rsid w:val="00841C77"/>
    <w:rsid w:val="00842783"/>
    <w:rsid w:val="00843410"/>
    <w:rsid w:val="00844326"/>
    <w:rsid w:val="0084577D"/>
    <w:rsid w:val="00850F9A"/>
    <w:rsid w:val="0085125E"/>
    <w:rsid w:val="0085195D"/>
    <w:rsid w:val="008523CA"/>
    <w:rsid w:val="00852B28"/>
    <w:rsid w:val="00856224"/>
    <w:rsid w:val="00857812"/>
    <w:rsid w:val="00867373"/>
    <w:rsid w:val="00874201"/>
    <w:rsid w:val="00876B76"/>
    <w:rsid w:val="00876F2F"/>
    <w:rsid w:val="008775CF"/>
    <w:rsid w:val="00880BC0"/>
    <w:rsid w:val="00883057"/>
    <w:rsid w:val="008853E5"/>
    <w:rsid w:val="00886F3F"/>
    <w:rsid w:val="008957C5"/>
    <w:rsid w:val="00896A76"/>
    <w:rsid w:val="008A24AF"/>
    <w:rsid w:val="008A3130"/>
    <w:rsid w:val="008A5A79"/>
    <w:rsid w:val="008B1B6A"/>
    <w:rsid w:val="008B2A29"/>
    <w:rsid w:val="008B5776"/>
    <w:rsid w:val="008C054D"/>
    <w:rsid w:val="008C211E"/>
    <w:rsid w:val="008C4F0B"/>
    <w:rsid w:val="008C5FF3"/>
    <w:rsid w:val="008D4ABD"/>
    <w:rsid w:val="008D4BB0"/>
    <w:rsid w:val="008D6FCF"/>
    <w:rsid w:val="008E17DB"/>
    <w:rsid w:val="008E7B5E"/>
    <w:rsid w:val="008F0FEA"/>
    <w:rsid w:val="008F1F22"/>
    <w:rsid w:val="008F29AB"/>
    <w:rsid w:val="008F368C"/>
    <w:rsid w:val="008F76E6"/>
    <w:rsid w:val="00904DB4"/>
    <w:rsid w:val="00905626"/>
    <w:rsid w:val="00911BED"/>
    <w:rsid w:val="009123BA"/>
    <w:rsid w:val="00912FE8"/>
    <w:rsid w:val="009216C9"/>
    <w:rsid w:val="00921B36"/>
    <w:rsid w:val="0092654D"/>
    <w:rsid w:val="00930664"/>
    <w:rsid w:val="00931E07"/>
    <w:rsid w:val="0093417D"/>
    <w:rsid w:val="00936EC3"/>
    <w:rsid w:val="00941063"/>
    <w:rsid w:val="00943554"/>
    <w:rsid w:val="0094587D"/>
    <w:rsid w:val="00947DAE"/>
    <w:rsid w:val="00962F92"/>
    <w:rsid w:val="00966333"/>
    <w:rsid w:val="00967BF6"/>
    <w:rsid w:val="00974323"/>
    <w:rsid w:val="00975666"/>
    <w:rsid w:val="0097621B"/>
    <w:rsid w:val="00982B5E"/>
    <w:rsid w:val="00983D53"/>
    <w:rsid w:val="0098494A"/>
    <w:rsid w:val="009856A1"/>
    <w:rsid w:val="009857E9"/>
    <w:rsid w:val="00990F48"/>
    <w:rsid w:val="00991464"/>
    <w:rsid w:val="00993321"/>
    <w:rsid w:val="00994919"/>
    <w:rsid w:val="009A0049"/>
    <w:rsid w:val="009A1C95"/>
    <w:rsid w:val="009A2539"/>
    <w:rsid w:val="009A3625"/>
    <w:rsid w:val="009A7657"/>
    <w:rsid w:val="009B042D"/>
    <w:rsid w:val="009B6631"/>
    <w:rsid w:val="009C279C"/>
    <w:rsid w:val="009C44B3"/>
    <w:rsid w:val="009C4F97"/>
    <w:rsid w:val="009C6DAE"/>
    <w:rsid w:val="009C780E"/>
    <w:rsid w:val="009D01B9"/>
    <w:rsid w:val="009D5396"/>
    <w:rsid w:val="009D7FCB"/>
    <w:rsid w:val="009E04D1"/>
    <w:rsid w:val="009E165E"/>
    <w:rsid w:val="009E2A38"/>
    <w:rsid w:val="009E2C6C"/>
    <w:rsid w:val="009E5591"/>
    <w:rsid w:val="009E6746"/>
    <w:rsid w:val="009E75B4"/>
    <w:rsid w:val="009F1449"/>
    <w:rsid w:val="009F1ADC"/>
    <w:rsid w:val="009F1F83"/>
    <w:rsid w:val="009F2847"/>
    <w:rsid w:val="009F2A46"/>
    <w:rsid w:val="009F3E27"/>
    <w:rsid w:val="009F7467"/>
    <w:rsid w:val="00A02894"/>
    <w:rsid w:val="00A062F9"/>
    <w:rsid w:val="00A15E57"/>
    <w:rsid w:val="00A21A3F"/>
    <w:rsid w:val="00A231D9"/>
    <w:rsid w:val="00A23BC7"/>
    <w:rsid w:val="00A24D46"/>
    <w:rsid w:val="00A2525A"/>
    <w:rsid w:val="00A2600F"/>
    <w:rsid w:val="00A26103"/>
    <w:rsid w:val="00A27AFE"/>
    <w:rsid w:val="00A3295F"/>
    <w:rsid w:val="00A34006"/>
    <w:rsid w:val="00A40F14"/>
    <w:rsid w:val="00A4434F"/>
    <w:rsid w:val="00A46763"/>
    <w:rsid w:val="00A4737A"/>
    <w:rsid w:val="00A50476"/>
    <w:rsid w:val="00A546C5"/>
    <w:rsid w:val="00A60113"/>
    <w:rsid w:val="00A625C1"/>
    <w:rsid w:val="00A6477A"/>
    <w:rsid w:val="00A652DF"/>
    <w:rsid w:val="00A65B87"/>
    <w:rsid w:val="00A67856"/>
    <w:rsid w:val="00A72F3E"/>
    <w:rsid w:val="00A76421"/>
    <w:rsid w:val="00A80D4D"/>
    <w:rsid w:val="00A82DFF"/>
    <w:rsid w:val="00A852BF"/>
    <w:rsid w:val="00A85508"/>
    <w:rsid w:val="00A87273"/>
    <w:rsid w:val="00A90FFB"/>
    <w:rsid w:val="00A92569"/>
    <w:rsid w:val="00A95514"/>
    <w:rsid w:val="00A97813"/>
    <w:rsid w:val="00AA20EA"/>
    <w:rsid w:val="00AA5ACD"/>
    <w:rsid w:val="00AA6B49"/>
    <w:rsid w:val="00AB07EA"/>
    <w:rsid w:val="00AB225B"/>
    <w:rsid w:val="00AB36F1"/>
    <w:rsid w:val="00AB3C20"/>
    <w:rsid w:val="00AB54BE"/>
    <w:rsid w:val="00AB639B"/>
    <w:rsid w:val="00AB66F3"/>
    <w:rsid w:val="00AC1B79"/>
    <w:rsid w:val="00AC5A15"/>
    <w:rsid w:val="00AC68D8"/>
    <w:rsid w:val="00AD0735"/>
    <w:rsid w:val="00AD0FAA"/>
    <w:rsid w:val="00AD49AE"/>
    <w:rsid w:val="00AD6DE3"/>
    <w:rsid w:val="00AD76DD"/>
    <w:rsid w:val="00AE114C"/>
    <w:rsid w:val="00AE16AC"/>
    <w:rsid w:val="00AE4E72"/>
    <w:rsid w:val="00AE576F"/>
    <w:rsid w:val="00AE5D64"/>
    <w:rsid w:val="00AF0C5E"/>
    <w:rsid w:val="00AF171D"/>
    <w:rsid w:val="00AF21F6"/>
    <w:rsid w:val="00AF2284"/>
    <w:rsid w:val="00AF24C8"/>
    <w:rsid w:val="00AF50AA"/>
    <w:rsid w:val="00AF62B4"/>
    <w:rsid w:val="00AF7763"/>
    <w:rsid w:val="00B027FF"/>
    <w:rsid w:val="00B04154"/>
    <w:rsid w:val="00B10FF1"/>
    <w:rsid w:val="00B11FAF"/>
    <w:rsid w:val="00B139F3"/>
    <w:rsid w:val="00B14AEB"/>
    <w:rsid w:val="00B15C7E"/>
    <w:rsid w:val="00B15D01"/>
    <w:rsid w:val="00B17FB8"/>
    <w:rsid w:val="00B228C1"/>
    <w:rsid w:val="00B237FE"/>
    <w:rsid w:val="00B2398C"/>
    <w:rsid w:val="00B245B6"/>
    <w:rsid w:val="00B248EA"/>
    <w:rsid w:val="00B24962"/>
    <w:rsid w:val="00B2567A"/>
    <w:rsid w:val="00B269AB"/>
    <w:rsid w:val="00B30B64"/>
    <w:rsid w:val="00B3215C"/>
    <w:rsid w:val="00B32283"/>
    <w:rsid w:val="00B33943"/>
    <w:rsid w:val="00B33BAF"/>
    <w:rsid w:val="00B3409B"/>
    <w:rsid w:val="00B34A38"/>
    <w:rsid w:val="00B350AF"/>
    <w:rsid w:val="00B37514"/>
    <w:rsid w:val="00B42274"/>
    <w:rsid w:val="00B43E36"/>
    <w:rsid w:val="00B4455E"/>
    <w:rsid w:val="00B462EC"/>
    <w:rsid w:val="00B47E38"/>
    <w:rsid w:val="00B50AD2"/>
    <w:rsid w:val="00B513A1"/>
    <w:rsid w:val="00B52DD3"/>
    <w:rsid w:val="00B553E3"/>
    <w:rsid w:val="00B6151B"/>
    <w:rsid w:val="00B62023"/>
    <w:rsid w:val="00B654A8"/>
    <w:rsid w:val="00B65674"/>
    <w:rsid w:val="00B66004"/>
    <w:rsid w:val="00B66BB8"/>
    <w:rsid w:val="00B67A66"/>
    <w:rsid w:val="00B67F83"/>
    <w:rsid w:val="00B718E1"/>
    <w:rsid w:val="00B71B79"/>
    <w:rsid w:val="00B71CC7"/>
    <w:rsid w:val="00B7246F"/>
    <w:rsid w:val="00B733D5"/>
    <w:rsid w:val="00B80937"/>
    <w:rsid w:val="00B8499F"/>
    <w:rsid w:val="00B85240"/>
    <w:rsid w:val="00B85E06"/>
    <w:rsid w:val="00B875F9"/>
    <w:rsid w:val="00B9012B"/>
    <w:rsid w:val="00B91D82"/>
    <w:rsid w:val="00B9490B"/>
    <w:rsid w:val="00B97F74"/>
    <w:rsid w:val="00BA0684"/>
    <w:rsid w:val="00BA0A44"/>
    <w:rsid w:val="00BA0E06"/>
    <w:rsid w:val="00BA2364"/>
    <w:rsid w:val="00BA425C"/>
    <w:rsid w:val="00BA587B"/>
    <w:rsid w:val="00BA797D"/>
    <w:rsid w:val="00BA7EEB"/>
    <w:rsid w:val="00BB0130"/>
    <w:rsid w:val="00BB4C33"/>
    <w:rsid w:val="00BB525F"/>
    <w:rsid w:val="00BB76F1"/>
    <w:rsid w:val="00BB7FC4"/>
    <w:rsid w:val="00BC202C"/>
    <w:rsid w:val="00BC7AA6"/>
    <w:rsid w:val="00BD00AB"/>
    <w:rsid w:val="00BD116A"/>
    <w:rsid w:val="00BD5F25"/>
    <w:rsid w:val="00BD5F79"/>
    <w:rsid w:val="00BE2316"/>
    <w:rsid w:val="00BE2A9D"/>
    <w:rsid w:val="00BE2CC8"/>
    <w:rsid w:val="00BE3B0C"/>
    <w:rsid w:val="00BE3F8A"/>
    <w:rsid w:val="00BE460F"/>
    <w:rsid w:val="00BE4727"/>
    <w:rsid w:val="00BE5E13"/>
    <w:rsid w:val="00BE7F6B"/>
    <w:rsid w:val="00BF0AA0"/>
    <w:rsid w:val="00BF0F5A"/>
    <w:rsid w:val="00BF1606"/>
    <w:rsid w:val="00BF324B"/>
    <w:rsid w:val="00BF5107"/>
    <w:rsid w:val="00BF75B0"/>
    <w:rsid w:val="00BF7603"/>
    <w:rsid w:val="00BF78D0"/>
    <w:rsid w:val="00BF7E66"/>
    <w:rsid w:val="00C023C5"/>
    <w:rsid w:val="00C03A9E"/>
    <w:rsid w:val="00C05E4C"/>
    <w:rsid w:val="00C066AD"/>
    <w:rsid w:val="00C12852"/>
    <w:rsid w:val="00C12F71"/>
    <w:rsid w:val="00C13344"/>
    <w:rsid w:val="00C14EC0"/>
    <w:rsid w:val="00C16557"/>
    <w:rsid w:val="00C17E84"/>
    <w:rsid w:val="00C202E3"/>
    <w:rsid w:val="00C20815"/>
    <w:rsid w:val="00C23F08"/>
    <w:rsid w:val="00C251A6"/>
    <w:rsid w:val="00C252A2"/>
    <w:rsid w:val="00C2772D"/>
    <w:rsid w:val="00C33E9F"/>
    <w:rsid w:val="00C35835"/>
    <w:rsid w:val="00C36F75"/>
    <w:rsid w:val="00C41D81"/>
    <w:rsid w:val="00C42C66"/>
    <w:rsid w:val="00C477A4"/>
    <w:rsid w:val="00C502DA"/>
    <w:rsid w:val="00C50DF4"/>
    <w:rsid w:val="00C514C2"/>
    <w:rsid w:val="00C557E4"/>
    <w:rsid w:val="00C5670A"/>
    <w:rsid w:val="00C577D5"/>
    <w:rsid w:val="00C61DD9"/>
    <w:rsid w:val="00C62266"/>
    <w:rsid w:val="00C63C81"/>
    <w:rsid w:val="00C64417"/>
    <w:rsid w:val="00C65ABD"/>
    <w:rsid w:val="00C66DC9"/>
    <w:rsid w:val="00C71DAA"/>
    <w:rsid w:val="00C72BB7"/>
    <w:rsid w:val="00C76681"/>
    <w:rsid w:val="00C80E7C"/>
    <w:rsid w:val="00C813CE"/>
    <w:rsid w:val="00C82169"/>
    <w:rsid w:val="00C838C8"/>
    <w:rsid w:val="00C849BF"/>
    <w:rsid w:val="00C85DA9"/>
    <w:rsid w:val="00C86415"/>
    <w:rsid w:val="00C87C41"/>
    <w:rsid w:val="00C90D9E"/>
    <w:rsid w:val="00C94497"/>
    <w:rsid w:val="00C96082"/>
    <w:rsid w:val="00CA339D"/>
    <w:rsid w:val="00CA7270"/>
    <w:rsid w:val="00CA7B71"/>
    <w:rsid w:val="00CB083B"/>
    <w:rsid w:val="00CB0D18"/>
    <w:rsid w:val="00CB1B02"/>
    <w:rsid w:val="00CB1CCC"/>
    <w:rsid w:val="00CB37EC"/>
    <w:rsid w:val="00CB6498"/>
    <w:rsid w:val="00CB68E2"/>
    <w:rsid w:val="00CB6B7E"/>
    <w:rsid w:val="00CB6DBB"/>
    <w:rsid w:val="00CB6FCD"/>
    <w:rsid w:val="00CB731C"/>
    <w:rsid w:val="00CC12EA"/>
    <w:rsid w:val="00CC15F8"/>
    <w:rsid w:val="00CC2A1F"/>
    <w:rsid w:val="00CC2E49"/>
    <w:rsid w:val="00CC4019"/>
    <w:rsid w:val="00CC432C"/>
    <w:rsid w:val="00CC63FD"/>
    <w:rsid w:val="00CC708A"/>
    <w:rsid w:val="00CD0A7E"/>
    <w:rsid w:val="00CD25C8"/>
    <w:rsid w:val="00CD3D64"/>
    <w:rsid w:val="00CD642A"/>
    <w:rsid w:val="00CE5B62"/>
    <w:rsid w:val="00CE6686"/>
    <w:rsid w:val="00CF0928"/>
    <w:rsid w:val="00CF5289"/>
    <w:rsid w:val="00CF68E4"/>
    <w:rsid w:val="00D01E1A"/>
    <w:rsid w:val="00D03007"/>
    <w:rsid w:val="00D04A0E"/>
    <w:rsid w:val="00D05044"/>
    <w:rsid w:val="00D05ED1"/>
    <w:rsid w:val="00D06A61"/>
    <w:rsid w:val="00D06C32"/>
    <w:rsid w:val="00D06CDB"/>
    <w:rsid w:val="00D14A67"/>
    <w:rsid w:val="00D14EBD"/>
    <w:rsid w:val="00D14EEB"/>
    <w:rsid w:val="00D1638F"/>
    <w:rsid w:val="00D20C8C"/>
    <w:rsid w:val="00D21D22"/>
    <w:rsid w:val="00D23ACF"/>
    <w:rsid w:val="00D260C0"/>
    <w:rsid w:val="00D30C83"/>
    <w:rsid w:val="00D30E84"/>
    <w:rsid w:val="00D323DC"/>
    <w:rsid w:val="00D329EB"/>
    <w:rsid w:val="00D335C4"/>
    <w:rsid w:val="00D336DE"/>
    <w:rsid w:val="00D348E6"/>
    <w:rsid w:val="00D34D92"/>
    <w:rsid w:val="00D41B8F"/>
    <w:rsid w:val="00D41E20"/>
    <w:rsid w:val="00D43A8B"/>
    <w:rsid w:val="00D43D3B"/>
    <w:rsid w:val="00D448B6"/>
    <w:rsid w:val="00D47B0D"/>
    <w:rsid w:val="00D51498"/>
    <w:rsid w:val="00D51C18"/>
    <w:rsid w:val="00D551C8"/>
    <w:rsid w:val="00D560E1"/>
    <w:rsid w:val="00D56A41"/>
    <w:rsid w:val="00D60F0E"/>
    <w:rsid w:val="00D615BB"/>
    <w:rsid w:val="00D627FA"/>
    <w:rsid w:val="00D670BD"/>
    <w:rsid w:val="00D73F4A"/>
    <w:rsid w:val="00D763D5"/>
    <w:rsid w:val="00D76C4A"/>
    <w:rsid w:val="00D774EB"/>
    <w:rsid w:val="00D81BEB"/>
    <w:rsid w:val="00D821E1"/>
    <w:rsid w:val="00D85302"/>
    <w:rsid w:val="00D85546"/>
    <w:rsid w:val="00D87694"/>
    <w:rsid w:val="00D93147"/>
    <w:rsid w:val="00D9468D"/>
    <w:rsid w:val="00D96265"/>
    <w:rsid w:val="00D979F5"/>
    <w:rsid w:val="00DA01D5"/>
    <w:rsid w:val="00DA49DF"/>
    <w:rsid w:val="00DA6984"/>
    <w:rsid w:val="00DB3521"/>
    <w:rsid w:val="00DB3FDA"/>
    <w:rsid w:val="00DB411C"/>
    <w:rsid w:val="00DB41EE"/>
    <w:rsid w:val="00DB4881"/>
    <w:rsid w:val="00DB4A8C"/>
    <w:rsid w:val="00DB6F8A"/>
    <w:rsid w:val="00DC524C"/>
    <w:rsid w:val="00DC7C42"/>
    <w:rsid w:val="00DD0323"/>
    <w:rsid w:val="00DD04A2"/>
    <w:rsid w:val="00DD6E2D"/>
    <w:rsid w:val="00DE05E8"/>
    <w:rsid w:val="00DE1A72"/>
    <w:rsid w:val="00DE450F"/>
    <w:rsid w:val="00DE4937"/>
    <w:rsid w:val="00DE55DE"/>
    <w:rsid w:val="00DE6A52"/>
    <w:rsid w:val="00DF15DC"/>
    <w:rsid w:val="00DF16E9"/>
    <w:rsid w:val="00DF596F"/>
    <w:rsid w:val="00E03336"/>
    <w:rsid w:val="00E0533E"/>
    <w:rsid w:val="00E1061A"/>
    <w:rsid w:val="00E11739"/>
    <w:rsid w:val="00E1182B"/>
    <w:rsid w:val="00E127CA"/>
    <w:rsid w:val="00E158C7"/>
    <w:rsid w:val="00E21213"/>
    <w:rsid w:val="00E22CD2"/>
    <w:rsid w:val="00E239E2"/>
    <w:rsid w:val="00E3000F"/>
    <w:rsid w:val="00E30174"/>
    <w:rsid w:val="00E34DFA"/>
    <w:rsid w:val="00E35E75"/>
    <w:rsid w:val="00E40EDC"/>
    <w:rsid w:val="00E4189C"/>
    <w:rsid w:val="00E50A4C"/>
    <w:rsid w:val="00E51188"/>
    <w:rsid w:val="00E537BD"/>
    <w:rsid w:val="00E539B1"/>
    <w:rsid w:val="00E550A9"/>
    <w:rsid w:val="00E60C87"/>
    <w:rsid w:val="00E67EAB"/>
    <w:rsid w:val="00E70C98"/>
    <w:rsid w:val="00E72806"/>
    <w:rsid w:val="00E73EB7"/>
    <w:rsid w:val="00E7648E"/>
    <w:rsid w:val="00E76A5E"/>
    <w:rsid w:val="00E776A2"/>
    <w:rsid w:val="00E779E9"/>
    <w:rsid w:val="00E80889"/>
    <w:rsid w:val="00E8159E"/>
    <w:rsid w:val="00E83435"/>
    <w:rsid w:val="00E84A15"/>
    <w:rsid w:val="00E84F30"/>
    <w:rsid w:val="00E87F60"/>
    <w:rsid w:val="00E9508B"/>
    <w:rsid w:val="00EA122B"/>
    <w:rsid w:val="00EA1745"/>
    <w:rsid w:val="00EA1DA5"/>
    <w:rsid w:val="00EA2638"/>
    <w:rsid w:val="00EA3B8C"/>
    <w:rsid w:val="00EA4DC2"/>
    <w:rsid w:val="00EA5CB0"/>
    <w:rsid w:val="00EB0DA2"/>
    <w:rsid w:val="00EB0F8C"/>
    <w:rsid w:val="00EB3E7F"/>
    <w:rsid w:val="00EB6191"/>
    <w:rsid w:val="00EB775B"/>
    <w:rsid w:val="00EC18B2"/>
    <w:rsid w:val="00ED7DF7"/>
    <w:rsid w:val="00EE09EE"/>
    <w:rsid w:val="00EE489A"/>
    <w:rsid w:val="00EF3A26"/>
    <w:rsid w:val="00EF3F61"/>
    <w:rsid w:val="00EF4A3A"/>
    <w:rsid w:val="00F02563"/>
    <w:rsid w:val="00F04B28"/>
    <w:rsid w:val="00F1338B"/>
    <w:rsid w:val="00F13A72"/>
    <w:rsid w:val="00F16431"/>
    <w:rsid w:val="00F167C6"/>
    <w:rsid w:val="00F176B8"/>
    <w:rsid w:val="00F205C5"/>
    <w:rsid w:val="00F213D8"/>
    <w:rsid w:val="00F23253"/>
    <w:rsid w:val="00F27C41"/>
    <w:rsid w:val="00F30717"/>
    <w:rsid w:val="00F31404"/>
    <w:rsid w:val="00F31A3D"/>
    <w:rsid w:val="00F32BAE"/>
    <w:rsid w:val="00F3470E"/>
    <w:rsid w:val="00F376C6"/>
    <w:rsid w:val="00F3781B"/>
    <w:rsid w:val="00F4023C"/>
    <w:rsid w:val="00F42028"/>
    <w:rsid w:val="00F421D3"/>
    <w:rsid w:val="00F42897"/>
    <w:rsid w:val="00F42974"/>
    <w:rsid w:val="00F45B86"/>
    <w:rsid w:val="00F478C6"/>
    <w:rsid w:val="00F53314"/>
    <w:rsid w:val="00F5343B"/>
    <w:rsid w:val="00F607EB"/>
    <w:rsid w:val="00F65212"/>
    <w:rsid w:val="00F67C62"/>
    <w:rsid w:val="00F82895"/>
    <w:rsid w:val="00F829E1"/>
    <w:rsid w:val="00F84CB1"/>
    <w:rsid w:val="00F854D3"/>
    <w:rsid w:val="00F91B5F"/>
    <w:rsid w:val="00FA1026"/>
    <w:rsid w:val="00FA2354"/>
    <w:rsid w:val="00FA28F6"/>
    <w:rsid w:val="00FA4AAE"/>
    <w:rsid w:val="00FA4DFC"/>
    <w:rsid w:val="00FA55C3"/>
    <w:rsid w:val="00FA57B1"/>
    <w:rsid w:val="00FA6E32"/>
    <w:rsid w:val="00FA7E5B"/>
    <w:rsid w:val="00FB011A"/>
    <w:rsid w:val="00FB0170"/>
    <w:rsid w:val="00FB1394"/>
    <w:rsid w:val="00FB162B"/>
    <w:rsid w:val="00FB5EDF"/>
    <w:rsid w:val="00FB757B"/>
    <w:rsid w:val="00FC749A"/>
    <w:rsid w:val="00FC7D1C"/>
    <w:rsid w:val="00FD202D"/>
    <w:rsid w:val="00FD5D2F"/>
    <w:rsid w:val="00FD5D81"/>
    <w:rsid w:val="00FD69D6"/>
    <w:rsid w:val="00FD73A0"/>
    <w:rsid w:val="00FE0F28"/>
    <w:rsid w:val="00FE1834"/>
    <w:rsid w:val="00FE1C11"/>
    <w:rsid w:val="00FE1F9A"/>
    <w:rsid w:val="00FE2E54"/>
    <w:rsid w:val="00FE32CE"/>
    <w:rsid w:val="00FE3EC7"/>
    <w:rsid w:val="00FF07C2"/>
    <w:rsid w:val="00FF0DF8"/>
    <w:rsid w:val="00FF186F"/>
    <w:rsid w:val="00FF3648"/>
    <w:rsid w:val="00FF3F9E"/>
    <w:rsid w:val="00FF4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250C"/>
  <w15:chartTrackingRefBased/>
  <w15:docId w15:val="{A5E95B82-479A-4AB0-B18A-EDCFEEC21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6A2"/>
  </w:style>
  <w:style w:type="paragraph" w:styleId="Heading1">
    <w:name w:val="heading 1"/>
    <w:basedOn w:val="Normal"/>
    <w:next w:val="Normal"/>
    <w:link w:val="Heading1Char"/>
    <w:uiPriority w:val="9"/>
    <w:qFormat/>
    <w:rsid w:val="00D260C0"/>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4472C4" w:themeColor="accent1"/>
      <w:sz w:val="36"/>
      <w:szCs w:val="36"/>
    </w:rPr>
  </w:style>
  <w:style w:type="paragraph" w:styleId="Heading2">
    <w:name w:val="heading 2"/>
    <w:basedOn w:val="Normal"/>
    <w:next w:val="Normal"/>
    <w:link w:val="Heading2Char"/>
    <w:uiPriority w:val="9"/>
    <w:unhideWhenUsed/>
    <w:qFormat/>
    <w:rsid w:val="00811F53"/>
    <w:pPr>
      <w:keepNext/>
      <w:keepLines/>
      <w:numPr>
        <w:ilvl w:val="1"/>
        <w:numId w:val="10"/>
      </w:numPr>
      <w:spacing w:before="360" w:after="0"/>
      <w:outlineLvl w:val="1"/>
    </w:pPr>
    <w:rPr>
      <w:rFonts w:asciiTheme="majorHAnsi" w:eastAsiaTheme="majorEastAsia" w:hAnsiTheme="majorHAnsi" w:cstheme="majorBidi"/>
      <w:b/>
      <w:bCs/>
      <w:smallCaps/>
      <w:color w:val="4472C4" w:themeColor="accent1"/>
      <w:sz w:val="28"/>
      <w:szCs w:val="28"/>
    </w:rPr>
  </w:style>
  <w:style w:type="paragraph" w:styleId="Heading3">
    <w:name w:val="heading 3"/>
    <w:basedOn w:val="Normal"/>
    <w:next w:val="Normal"/>
    <w:link w:val="Heading3Char"/>
    <w:uiPriority w:val="9"/>
    <w:unhideWhenUsed/>
    <w:qFormat/>
    <w:rsid w:val="00E776A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E776A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76A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776A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776A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76A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76A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76A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76A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76A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76A2"/>
    <w:rPr>
      <w:color w:val="5A5A5A" w:themeColor="text1" w:themeTint="A5"/>
      <w:spacing w:val="10"/>
    </w:rPr>
  </w:style>
  <w:style w:type="character" w:customStyle="1" w:styleId="Heading1Char">
    <w:name w:val="Heading 1 Char"/>
    <w:basedOn w:val="DefaultParagraphFont"/>
    <w:link w:val="Heading1"/>
    <w:uiPriority w:val="9"/>
    <w:rsid w:val="00D260C0"/>
    <w:rPr>
      <w:rFonts w:asciiTheme="majorHAnsi" w:eastAsiaTheme="majorEastAsia" w:hAnsiTheme="majorHAnsi" w:cstheme="majorBidi"/>
      <w:b/>
      <w:bCs/>
      <w:smallCaps/>
      <w:color w:val="4472C4" w:themeColor="accent1"/>
      <w:sz w:val="36"/>
      <w:szCs w:val="36"/>
    </w:rPr>
  </w:style>
  <w:style w:type="paragraph" w:styleId="TOCHeading">
    <w:name w:val="TOC Heading"/>
    <w:basedOn w:val="Heading1"/>
    <w:next w:val="Normal"/>
    <w:uiPriority w:val="39"/>
    <w:unhideWhenUsed/>
    <w:qFormat/>
    <w:rsid w:val="00E776A2"/>
  </w:style>
  <w:style w:type="paragraph" w:styleId="TOC1">
    <w:name w:val="toc 1"/>
    <w:basedOn w:val="Normal"/>
    <w:next w:val="Normal"/>
    <w:autoRedefine/>
    <w:uiPriority w:val="39"/>
    <w:unhideWhenUsed/>
    <w:rsid w:val="00E776A2"/>
    <w:pPr>
      <w:spacing w:after="100"/>
    </w:pPr>
  </w:style>
  <w:style w:type="character" w:styleId="Hyperlink">
    <w:name w:val="Hyperlink"/>
    <w:basedOn w:val="DefaultParagraphFont"/>
    <w:uiPriority w:val="99"/>
    <w:unhideWhenUsed/>
    <w:rsid w:val="00E776A2"/>
    <w:rPr>
      <w:color w:val="0563C1" w:themeColor="hyperlink"/>
      <w:u w:val="single"/>
    </w:rPr>
  </w:style>
  <w:style w:type="character" w:customStyle="1" w:styleId="Heading2Char">
    <w:name w:val="Heading 2 Char"/>
    <w:basedOn w:val="DefaultParagraphFont"/>
    <w:link w:val="Heading2"/>
    <w:uiPriority w:val="9"/>
    <w:rsid w:val="00811F53"/>
    <w:rPr>
      <w:rFonts w:asciiTheme="majorHAnsi" w:eastAsiaTheme="majorEastAsia" w:hAnsiTheme="majorHAnsi" w:cstheme="majorBidi"/>
      <w:b/>
      <w:bCs/>
      <w:smallCaps/>
      <w:color w:val="4472C4" w:themeColor="accent1"/>
      <w:sz w:val="28"/>
      <w:szCs w:val="28"/>
    </w:rPr>
  </w:style>
  <w:style w:type="character" w:customStyle="1" w:styleId="Heading3Char">
    <w:name w:val="Heading 3 Char"/>
    <w:basedOn w:val="DefaultParagraphFont"/>
    <w:link w:val="Heading3"/>
    <w:uiPriority w:val="9"/>
    <w:rsid w:val="00E776A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E776A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76A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776A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776A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76A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76A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autoRedefine/>
    <w:uiPriority w:val="35"/>
    <w:unhideWhenUsed/>
    <w:qFormat/>
    <w:rsid w:val="00750519"/>
    <w:pPr>
      <w:spacing w:after="200" w:line="240" w:lineRule="auto"/>
      <w:jc w:val="center"/>
    </w:pPr>
    <w:rPr>
      <w:i/>
      <w:iCs/>
      <w:color w:val="ED7D31" w:themeColor="accent2"/>
      <w:sz w:val="18"/>
      <w:szCs w:val="18"/>
    </w:rPr>
  </w:style>
  <w:style w:type="character" w:styleId="Strong">
    <w:name w:val="Strong"/>
    <w:basedOn w:val="DefaultParagraphFont"/>
    <w:uiPriority w:val="22"/>
    <w:qFormat/>
    <w:rsid w:val="00E776A2"/>
    <w:rPr>
      <w:b/>
      <w:bCs/>
      <w:color w:val="000000" w:themeColor="text1"/>
    </w:rPr>
  </w:style>
  <w:style w:type="character" w:styleId="Emphasis">
    <w:name w:val="Emphasis"/>
    <w:basedOn w:val="DefaultParagraphFont"/>
    <w:uiPriority w:val="20"/>
    <w:qFormat/>
    <w:rsid w:val="00E776A2"/>
    <w:rPr>
      <w:i/>
      <w:iCs/>
      <w:color w:val="auto"/>
    </w:rPr>
  </w:style>
  <w:style w:type="paragraph" w:styleId="NoSpacing">
    <w:name w:val="No Spacing"/>
    <w:uiPriority w:val="1"/>
    <w:qFormat/>
    <w:rsid w:val="00E776A2"/>
    <w:pPr>
      <w:spacing w:after="0" w:line="240" w:lineRule="auto"/>
    </w:pPr>
  </w:style>
  <w:style w:type="paragraph" w:styleId="Quote">
    <w:name w:val="Quote"/>
    <w:basedOn w:val="Normal"/>
    <w:next w:val="Normal"/>
    <w:link w:val="QuoteChar"/>
    <w:uiPriority w:val="29"/>
    <w:qFormat/>
    <w:rsid w:val="00E776A2"/>
    <w:pPr>
      <w:spacing w:before="160"/>
      <w:ind w:left="720" w:right="720"/>
    </w:pPr>
    <w:rPr>
      <w:i/>
      <w:iCs/>
      <w:color w:val="000000" w:themeColor="text1"/>
    </w:rPr>
  </w:style>
  <w:style w:type="character" w:customStyle="1" w:styleId="QuoteChar">
    <w:name w:val="Quote Char"/>
    <w:basedOn w:val="DefaultParagraphFont"/>
    <w:link w:val="Quote"/>
    <w:uiPriority w:val="29"/>
    <w:rsid w:val="00E776A2"/>
    <w:rPr>
      <w:i/>
      <w:iCs/>
      <w:color w:val="000000" w:themeColor="text1"/>
    </w:rPr>
  </w:style>
  <w:style w:type="paragraph" w:styleId="IntenseQuote">
    <w:name w:val="Intense Quote"/>
    <w:basedOn w:val="Normal"/>
    <w:next w:val="Normal"/>
    <w:link w:val="IntenseQuoteChar"/>
    <w:uiPriority w:val="30"/>
    <w:qFormat/>
    <w:rsid w:val="00E776A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76A2"/>
    <w:rPr>
      <w:color w:val="000000" w:themeColor="text1"/>
      <w:shd w:val="clear" w:color="auto" w:fill="F2F2F2" w:themeFill="background1" w:themeFillShade="F2"/>
    </w:rPr>
  </w:style>
  <w:style w:type="character" w:styleId="SubtleEmphasis">
    <w:name w:val="Subtle Emphasis"/>
    <w:basedOn w:val="DefaultParagraphFont"/>
    <w:uiPriority w:val="19"/>
    <w:qFormat/>
    <w:rsid w:val="00E776A2"/>
    <w:rPr>
      <w:i/>
      <w:iCs/>
      <w:color w:val="404040" w:themeColor="text1" w:themeTint="BF"/>
    </w:rPr>
  </w:style>
  <w:style w:type="character" w:styleId="IntenseEmphasis">
    <w:name w:val="Intense Emphasis"/>
    <w:basedOn w:val="DefaultParagraphFont"/>
    <w:uiPriority w:val="21"/>
    <w:qFormat/>
    <w:rsid w:val="00E776A2"/>
    <w:rPr>
      <w:b/>
      <w:bCs/>
      <w:i/>
      <w:iCs/>
      <w:caps/>
    </w:rPr>
  </w:style>
  <w:style w:type="character" w:styleId="SubtleReference">
    <w:name w:val="Subtle Reference"/>
    <w:basedOn w:val="DefaultParagraphFont"/>
    <w:uiPriority w:val="31"/>
    <w:qFormat/>
    <w:rsid w:val="00E776A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776A2"/>
    <w:rPr>
      <w:b/>
      <w:bCs/>
      <w:smallCaps/>
      <w:u w:val="single"/>
    </w:rPr>
  </w:style>
  <w:style w:type="character" w:styleId="BookTitle">
    <w:name w:val="Book Title"/>
    <w:basedOn w:val="DefaultParagraphFont"/>
    <w:uiPriority w:val="33"/>
    <w:qFormat/>
    <w:rsid w:val="00E776A2"/>
    <w:rPr>
      <w:b w:val="0"/>
      <w:bCs w:val="0"/>
      <w:smallCaps/>
      <w:spacing w:val="5"/>
    </w:rPr>
  </w:style>
  <w:style w:type="paragraph" w:styleId="BalloonText">
    <w:name w:val="Balloon Text"/>
    <w:basedOn w:val="Normal"/>
    <w:link w:val="BalloonTextChar"/>
    <w:uiPriority w:val="99"/>
    <w:semiHidden/>
    <w:unhideWhenUsed/>
    <w:rsid w:val="00D260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0C0"/>
    <w:rPr>
      <w:rFonts w:ascii="Segoe UI" w:hAnsi="Segoe UI" w:cs="Segoe UI"/>
      <w:sz w:val="18"/>
      <w:szCs w:val="18"/>
    </w:rPr>
  </w:style>
  <w:style w:type="paragraph" w:styleId="TOC2">
    <w:name w:val="toc 2"/>
    <w:basedOn w:val="Normal"/>
    <w:next w:val="Normal"/>
    <w:autoRedefine/>
    <w:uiPriority w:val="39"/>
    <w:unhideWhenUsed/>
    <w:rsid w:val="00FF3648"/>
    <w:pPr>
      <w:spacing w:after="100"/>
      <w:ind w:left="220"/>
    </w:pPr>
  </w:style>
  <w:style w:type="paragraph" w:customStyle="1" w:styleId="EndNoteBibliographyTitle">
    <w:name w:val="EndNote Bibliography Title"/>
    <w:basedOn w:val="Normal"/>
    <w:link w:val="EndNoteBibliographyTitleChar"/>
    <w:rsid w:val="002E34D9"/>
    <w:pPr>
      <w:spacing w:after="0"/>
      <w:jc w:val="center"/>
    </w:pPr>
    <w:rPr>
      <w:rFonts w:ascii="Calibri Light" w:hAnsi="Calibri Light" w:cs="Calibri Light"/>
      <w:noProof/>
      <w:sz w:val="36"/>
    </w:rPr>
  </w:style>
  <w:style w:type="character" w:customStyle="1" w:styleId="EndNoteBibliographyTitleChar">
    <w:name w:val="EndNote Bibliography Title Char"/>
    <w:basedOn w:val="DefaultParagraphFont"/>
    <w:link w:val="EndNoteBibliographyTitle"/>
    <w:rsid w:val="002E34D9"/>
    <w:rPr>
      <w:rFonts w:ascii="Calibri Light" w:hAnsi="Calibri Light" w:cs="Calibri Light"/>
      <w:noProof/>
      <w:sz w:val="36"/>
    </w:rPr>
  </w:style>
  <w:style w:type="paragraph" w:customStyle="1" w:styleId="EndNoteBibliography">
    <w:name w:val="EndNote Bibliography"/>
    <w:basedOn w:val="Normal"/>
    <w:link w:val="EndNoteBibliographyChar"/>
    <w:rsid w:val="002E34D9"/>
    <w:pPr>
      <w:spacing w:line="240" w:lineRule="auto"/>
    </w:pPr>
    <w:rPr>
      <w:rFonts w:ascii="Calibri Light" w:hAnsi="Calibri Light" w:cs="Calibri Light"/>
      <w:noProof/>
      <w:sz w:val="36"/>
    </w:rPr>
  </w:style>
  <w:style w:type="character" w:customStyle="1" w:styleId="EndNoteBibliographyChar">
    <w:name w:val="EndNote Bibliography Char"/>
    <w:basedOn w:val="DefaultParagraphFont"/>
    <w:link w:val="EndNoteBibliography"/>
    <w:rsid w:val="002E34D9"/>
    <w:rPr>
      <w:rFonts w:ascii="Calibri Light" w:hAnsi="Calibri Light" w:cs="Calibri Light"/>
      <w:noProof/>
      <w:sz w:val="36"/>
    </w:rPr>
  </w:style>
  <w:style w:type="character" w:styleId="UnresolvedMention">
    <w:name w:val="Unresolved Mention"/>
    <w:basedOn w:val="DefaultParagraphFont"/>
    <w:uiPriority w:val="99"/>
    <w:semiHidden/>
    <w:unhideWhenUsed/>
    <w:rsid w:val="002E34D9"/>
    <w:rPr>
      <w:color w:val="605E5C"/>
      <w:shd w:val="clear" w:color="auto" w:fill="E1DFDD"/>
    </w:rPr>
  </w:style>
  <w:style w:type="character" w:styleId="PlaceholderText">
    <w:name w:val="Placeholder Text"/>
    <w:basedOn w:val="DefaultParagraphFont"/>
    <w:uiPriority w:val="99"/>
    <w:semiHidden/>
    <w:rsid w:val="00D551C8"/>
    <w:rPr>
      <w:color w:val="808080"/>
    </w:rPr>
  </w:style>
  <w:style w:type="character" w:styleId="FollowedHyperlink">
    <w:name w:val="FollowedHyperlink"/>
    <w:basedOn w:val="DefaultParagraphFont"/>
    <w:uiPriority w:val="99"/>
    <w:semiHidden/>
    <w:unhideWhenUsed/>
    <w:rsid w:val="00DD6E2D"/>
    <w:rPr>
      <w:color w:val="954F72" w:themeColor="followedHyperlink"/>
      <w:u w:val="single"/>
    </w:rPr>
  </w:style>
  <w:style w:type="paragraph" w:styleId="TOC3">
    <w:name w:val="toc 3"/>
    <w:basedOn w:val="Normal"/>
    <w:next w:val="Normal"/>
    <w:autoRedefine/>
    <w:uiPriority w:val="39"/>
    <w:unhideWhenUsed/>
    <w:rsid w:val="00CD0A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567864">
      <w:bodyDiv w:val="1"/>
      <w:marLeft w:val="0"/>
      <w:marRight w:val="0"/>
      <w:marTop w:val="0"/>
      <w:marBottom w:val="0"/>
      <w:divBdr>
        <w:top w:val="none" w:sz="0" w:space="0" w:color="auto"/>
        <w:left w:val="none" w:sz="0" w:space="0" w:color="auto"/>
        <w:bottom w:val="none" w:sz="0" w:space="0" w:color="auto"/>
        <w:right w:val="none" w:sz="0" w:space="0" w:color="auto"/>
      </w:divBdr>
    </w:div>
    <w:div w:id="92939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tudentuncc-my.sharepoint.com/:x:/g/personal/mlata_uncc_edu/EcwIpuLhXlZMtJ_QikDI0hMBv5RaD9SCsOHOGHm6xgQyug?e=890Wvp"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studentuncc-my.sharepoint.com/:x:/g/personal/mlata_uncc_edu/EcwIpuLhXlZMtJ_QikDI0hMBv5RaD9SCsOHOGHm6xgQyug?e=890Wvp" TargetMode="External"/><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studentuncc-my.sharepoint.com/:x:/g/personal/mlata_uncc_edu/EcwIpuLhXlZMtJ_QikDI0hMBv5RaD9SCsOHOGHm6xgQyug?e=890Wvp" TargetMode="External"/><Relationship Id="rId29" Type="http://schemas.openxmlformats.org/officeDocument/2006/relationships/image" Target="media/image21.png"/><Relationship Id="rId11" Type="http://schemas.openxmlformats.org/officeDocument/2006/relationships/hyperlink" Target="https://studentuncc-my.sharepoint.com/:x:/g/personal/mlata_uncc_edu/EcwIpuLhXlZMtJ_QikDI0hMBv5RaD9SCsOHOGHm6xgQyug?e=890Wvp"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hyperlink" Target="https://en.wikipedia.org/wiki/Birefringence" TargetMode="External"/><Relationship Id="rId5" Type="http://schemas.openxmlformats.org/officeDocument/2006/relationships/webSettings" Target="webSettings.xml"/><Relationship Id="rId61" Type="http://schemas.openxmlformats.org/officeDocument/2006/relationships/hyperlink" Target="https://www.lighttrans.com/use-cases/application-use-cases/analysis-of-slanted-gratings-for-lightguide-coupling.html"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8" Type="http://schemas.openxmlformats.org/officeDocument/2006/relationships/image" Target="media/image3.pn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en.wikipedia.org/wiki/Polarization_(waves)"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chart" Target="charts/chart2.xml"/><Relationship Id="rId10" Type="http://schemas.openxmlformats.org/officeDocument/2006/relationships/image" Target="media/image5.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hyperlink" Target="http://emlab.utep.edu/ee5390em21/Lecture%2010%20--%20Subwavelength%20gratings.pdf" TargetMode="External"/><Relationship Id="rId4" Type="http://schemas.openxmlformats.org/officeDocument/2006/relationships/settings" Target="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https://studentuncc-my.sharepoint.com/personal/mlata_uncc_edu/Documents/Class%20Work/OPTI%208206%20-%20Physical%20Optics%20Design%20and%20Simulation/Project/Calculatio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entuncc-my.sharepoint.com/personal/mlata_uncc_edu/Documents/Class%20Work/OPTI%208206%20-%20Physical%20Optics%20Design%20and%20Simulation/Project/Calculation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Refractive</a:t>
            </a:r>
            <a:r>
              <a:rPr lang="en-US" baseline="0"/>
              <a:t> Index vs. Slant Angle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683907158663991"/>
          <c:y val="0.12106074484369427"/>
          <c:w val="0.87490350470897016"/>
          <c:h val="0.8032207442680015"/>
        </c:manualLayout>
      </c:layout>
      <c:lineChart>
        <c:grouping val="standard"/>
        <c:varyColors val="0"/>
        <c:ser>
          <c:idx val="0"/>
          <c:order val="0"/>
          <c:tx>
            <c:strRef>
              <c:f>'Slanted Grating Index'!$F$1</c:f>
              <c:strCache>
                <c:ptCount val="1"/>
                <c:pt idx="0">
                  <c:v>nx</c:v>
                </c:pt>
              </c:strCache>
            </c:strRef>
          </c:tx>
          <c:spPr>
            <a:ln w="28575" cap="rnd">
              <a:noFill/>
              <a:prstDash val="dash"/>
              <a:round/>
            </a:ln>
            <a:effectLst/>
          </c:spPr>
          <c:marker>
            <c:symbol val="circle"/>
            <c:size val="5"/>
            <c:spPr>
              <a:solidFill>
                <a:schemeClr val="accent1"/>
              </a:solidFill>
              <a:ln w="9525">
                <a:solidFill>
                  <a:schemeClr val="accent1"/>
                </a:solidFill>
              </a:ln>
              <a:effectLst/>
            </c:spPr>
          </c:marker>
          <c:cat>
            <c:numRef>
              <c:f>'Slanted Grating Index'!$K$2:$K$19</c:f>
              <c:numCache>
                <c:formatCode>General</c:formatCode>
                <c:ptCount val="1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numCache>
            </c:numRef>
          </c:cat>
          <c:val>
            <c:numRef>
              <c:f>'Slanted Grating Index'!$F$2:$F$19</c:f>
              <c:numCache>
                <c:formatCode>0.000000</c:formatCode>
                <c:ptCount val="18"/>
                <c:pt idx="0">
                  <c:v>1.1678789724083283</c:v>
                </c:pt>
                <c:pt idx="1">
                  <c:v>1.1686349583880147</c:v>
                </c:pt>
                <c:pt idx="2">
                  <c:v>1.1699877754042958</c:v>
                </c:pt>
                <c:pt idx="3">
                  <c:v>1.1718976347213985</c:v>
                </c:pt>
                <c:pt idx="4">
                  <c:v>1.1746430574897337</c:v>
                </c:pt>
                <c:pt idx="5">
                  <c:v>1.1781444662377554</c:v>
                </c:pt>
                <c:pt idx="6">
                  <c:v>1.1825610159085553</c:v>
                </c:pt>
                <c:pt idx="7">
                  <c:v>1.1877335515590421</c:v>
                </c:pt>
                <c:pt idx="8">
                  <c:v>1.1937814393965342</c:v>
                </c:pt>
                <c:pt idx="9">
                  <c:v>1.2052405952991505</c:v>
                </c:pt>
                <c:pt idx="10">
                  <c:v>1.2071504546162533</c:v>
                </c:pt>
                <c:pt idx="11">
                  <c:v>1.2146705256773453</c:v>
                </c:pt>
                <c:pt idx="12">
                  <c:v>1.2221905967384377</c:v>
                </c:pt>
                <c:pt idx="13">
                  <c:v>1.2293127804417998</c:v>
                </c:pt>
                <c:pt idx="14">
                  <c:v>1.2356391894297027</c:v>
                </c:pt>
                <c:pt idx="15">
                  <c:v>1.2407321476086433</c:v>
                </c:pt>
                <c:pt idx="16">
                  <c:v>1.2441937676208921</c:v>
                </c:pt>
                <c:pt idx="17">
                  <c:v>1.2459444719949029</c:v>
                </c:pt>
              </c:numCache>
            </c:numRef>
          </c:val>
          <c:smooth val="0"/>
          <c:extLst>
            <c:ext xmlns:c16="http://schemas.microsoft.com/office/drawing/2014/chart" uri="{C3380CC4-5D6E-409C-BE32-E72D297353CC}">
              <c16:uniqueId val="{00000000-3537-4E86-9277-274F3C8B641B}"/>
            </c:ext>
          </c:extLst>
        </c:ser>
        <c:ser>
          <c:idx val="1"/>
          <c:order val="1"/>
          <c:tx>
            <c:strRef>
              <c:f>'Slanted Grating Index'!$H$1</c:f>
              <c:strCache>
                <c:ptCount val="1"/>
                <c:pt idx="0">
                  <c:v>ny</c:v>
                </c:pt>
              </c:strCache>
            </c:strRef>
          </c:tx>
          <c:spPr>
            <a:ln w="28575" cap="rnd">
              <a:noFill/>
              <a:prstDash val="dash"/>
              <a:round/>
            </a:ln>
            <a:effectLst/>
          </c:spPr>
          <c:marker>
            <c:symbol val="circle"/>
            <c:size val="5"/>
            <c:spPr>
              <a:solidFill>
                <a:schemeClr val="accent2"/>
              </a:solidFill>
              <a:ln w="9525">
                <a:solidFill>
                  <a:schemeClr val="accent2"/>
                </a:solidFill>
              </a:ln>
              <a:effectLst/>
            </c:spPr>
          </c:marker>
          <c:val>
            <c:numRef>
              <c:f>'Slanted Grating Index'!$H$2:$H$19</c:f>
              <c:numCache>
                <c:formatCode>0.000000E+00</c:formatCode>
                <c:ptCount val="18"/>
                <c:pt idx="0">
                  <c:v>1.2519127823608489</c:v>
                </c:pt>
                <c:pt idx="1">
                  <c:v>1.2519127823608489</c:v>
                </c:pt>
                <c:pt idx="2">
                  <c:v>1.2519127823608489</c:v>
                </c:pt>
                <c:pt idx="3">
                  <c:v>1.2519127823608489</c:v>
                </c:pt>
                <c:pt idx="4">
                  <c:v>1.2519127823608489</c:v>
                </c:pt>
                <c:pt idx="5">
                  <c:v>1.2519127823608489</c:v>
                </c:pt>
                <c:pt idx="6">
                  <c:v>1.2518729936250761</c:v>
                </c:pt>
                <c:pt idx="7">
                  <c:v>1.2518729936250761</c:v>
                </c:pt>
                <c:pt idx="8">
                  <c:v>1.2518729936250761</c:v>
                </c:pt>
                <c:pt idx="9">
                  <c:v>1.2568067968609247</c:v>
                </c:pt>
                <c:pt idx="10">
                  <c:v>1.2518332048893028</c:v>
                </c:pt>
                <c:pt idx="11">
                  <c:v>1.2518332048893028</c:v>
                </c:pt>
                <c:pt idx="12">
                  <c:v>1.25179341615353</c:v>
                </c:pt>
                <c:pt idx="13">
                  <c:v>1.25179341615353</c:v>
                </c:pt>
                <c:pt idx="14">
                  <c:v>1.25179341615353</c:v>
                </c:pt>
                <c:pt idx="15">
                  <c:v>1.251753627417757</c:v>
                </c:pt>
                <c:pt idx="16">
                  <c:v>1.251753627417757</c:v>
                </c:pt>
                <c:pt idx="17">
                  <c:v>1.251753627417757</c:v>
                </c:pt>
              </c:numCache>
            </c:numRef>
          </c:val>
          <c:smooth val="0"/>
          <c:extLst>
            <c:ext xmlns:c16="http://schemas.microsoft.com/office/drawing/2014/chart" uri="{C3380CC4-5D6E-409C-BE32-E72D297353CC}">
              <c16:uniqueId val="{00000001-3537-4E86-9277-274F3C8B641B}"/>
            </c:ext>
          </c:extLst>
        </c:ser>
        <c:ser>
          <c:idx val="2"/>
          <c:order val="2"/>
          <c:tx>
            <c:v>Model nx</c:v>
          </c:tx>
          <c:spPr>
            <a:ln w="28575" cap="rnd">
              <a:solidFill>
                <a:srgbClr val="FF0000"/>
              </a:solidFill>
              <a:round/>
            </a:ln>
            <a:effectLst/>
          </c:spPr>
          <c:marker>
            <c:symbol val="none"/>
          </c:marker>
          <c:val>
            <c:numRef>
              <c:f>'Slanted Grating Index'!$M$2:$M$19</c:f>
              <c:numCache>
                <c:formatCode>0.000000E+00</c:formatCode>
                <c:ptCount val="18"/>
                <c:pt idx="0">
                  <c:v>1.1678789724083283</c:v>
                </c:pt>
                <c:pt idx="1">
                  <c:v>1.1684548960631898</c:v>
                </c:pt>
                <c:pt idx="2">
                  <c:v>1.1701702029422241</c:v>
                </c:pt>
                <c:pt idx="3">
                  <c:v>1.1729873904065646</c:v>
                </c:pt>
                <c:pt idx="4">
                  <c:v>1.1768436219483536</c:v>
                </c:pt>
                <c:pt idx="5">
                  <c:v>1.1816503544657115</c:v>
                </c:pt>
                <c:pt idx="6">
                  <c:v>1.1872930667053054</c:v>
                </c:pt>
                <c:pt idx="7">
                  <c:v>1.1936313350344374</c:v>
                </c:pt>
                <c:pt idx="8">
                  <c:v>1.2004995606032633</c:v>
                </c:pt>
                <c:pt idx="9">
                  <c:v>1.2077086898023988</c:v>
                </c:pt>
                <c:pt idx="10">
                  <c:v>1.2150492733892793</c:v>
                </c:pt>
                <c:pt idx="11">
                  <c:v>1.2222961622275799</c:v>
                </c:pt>
                <c:pt idx="12">
                  <c:v>1.2292150243756084</c:v>
                </c:pt>
                <c:pt idx="13">
                  <c:v>1.2355706819604917</c:v>
                </c:pt>
                <c:pt idx="14">
                  <c:v>1.2411370141751281</c:v>
                </c:pt>
                <c:pt idx="15">
                  <c:v>1.2457078825151515</c:v>
                </c:pt>
                <c:pt idx="16">
                  <c:v>1.2491082552606754</c:v>
                </c:pt>
                <c:pt idx="17">
                  <c:v>1.2512045043089008</c:v>
                </c:pt>
              </c:numCache>
            </c:numRef>
          </c:val>
          <c:smooth val="0"/>
          <c:extLst>
            <c:ext xmlns:c16="http://schemas.microsoft.com/office/drawing/2014/chart" uri="{C3380CC4-5D6E-409C-BE32-E72D297353CC}">
              <c16:uniqueId val="{00000002-3537-4E86-9277-274F3C8B641B}"/>
            </c:ext>
          </c:extLst>
        </c:ser>
        <c:dLbls>
          <c:showLegendKey val="0"/>
          <c:showVal val="0"/>
          <c:showCatName val="0"/>
          <c:showSerName val="0"/>
          <c:showPercent val="0"/>
          <c:showBubbleSize val="0"/>
        </c:dLbls>
        <c:marker val="1"/>
        <c:smooth val="0"/>
        <c:axId val="213326495"/>
        <c:axId val="264666735"/>
      </c:lineChart>
      <c:catAx>
        <c:axId val="213326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666735"/>
        <c:crosses val="autoZero"/>
        <c:auto val="1"/>
        <c:lblAlgn val="ctr"/>
        <c:lblOffset val="100"/>
        <c:noMultiLvlLbl val="0"/>
      </c:catAx>
      <c:valAx>
        <c:axId val="264666735"/>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326495"/>
        <c:crosses val="autoZero"/>
        <c:crossBetween val="between"/>
      </c:valAx>
      <c:spPr>
        <a:noFill/>
        <a:ln>
          <a:noFill/>
        </a:ln>
        <a:effectLst/>
      </c:spPr>
    </c:plotArea>
    <c:legend>
      <c:legendPos val="r"/>
      <c:layout>
        <c:manualLayout>
          <c:xMode val="edge"/>
          <c:yMode val="edge"/>
          <c:x val="0.81398658501020704"/>
          <c:y val="0.64600494890212301"/>
          <c:w val="0.14026178100286485"/>
          <c:h val="0.165239770915382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Refractive Index vs. Slant Angle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'Slanted Wire Index'!$F$1</c:f>
              <c:strCache>
                <c:ptCount val="1"/>
                <c:pt idx="0">
                  <c:v>nx</c:v>
                </c:pt>
              </c:strCache>
            </c:strRef>
          </c:tx>
          <c:spPr>
            <a:ln w="28575" cap="rnd">
              <a:noFill/>
              <a:round/>
            </a:ln>
            <a:effectLst/>
          </c:spPr>
          <c:marker>
            <c:symbol val="circle"/>
            <c:size val="5"/>
            <c:spPr>
              <a:solidFill>
                <a:schemeClr val="accent1"/>
              </a:solidFill>
              <a:ln w="9525">
                <a:solidFill>
                  <a:schemeClr val="accent1"/>
                </a:solidFill>
              </a:ln>
              <a:effectLst/>
            </c:spPr>
          </c:marker>
          <c:cat>
            <c:numRef>
              <c:f>'Slanted Wire Index'!$K$2:$K$19</c:f>
              <c:numCache>
                <c:formatCode>General</c:formatCode>
                <c:ptCount val="1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numCache>
            </c:numRef>
          </c:cat>
          <c:val>
            <c:numRef>
              <c:f>'Slanted Wire Index'!$H$2:$H$19</c:f>
              <c:numCache>
                <c:formatCode>0.000000E+00</c:formatCode>
                <c:ptCount val="18"/>
                <c:pt idx="0">
                  <c:v>1.0916039659315373</c:v>
                </c:pt>
                <c:pt idx="1">
                  <c:v>1.0916437546673103</c:v>
                </c:pt>
                <c:pt idx="2">
                  <c:v>1.0916835434030832</c:v>
                </c:pt>
                <c:pt idx="3">
                  <c:v>1.0918029096104021</c:v>
                </c:pt>
                <c:pt idx="4">
                  <c:v>1.0919222758177212</c:v>
                </c:pt>
                <c:pt idx="5">
                  <c:v>1.0920814307608129</c:v>
                </c:pt>
                <c:pt idx="6">
                  <c:v>1.0923201631754509</c:v>
                </c:pt>
                <c:pt idx="7">
                  <c:v>1.0925986843258617</c:v>
                </c:pt>
                <c:pt idx="8">
                  <c:v>1.0929169942120454</c:v>
                </c:pt>
                <c:pt idx="9">
                  <c:v>1.0933148815697753</c:v>
                </c:pt>
                <c:pt idx="10">
                  <c:v>1.0938321351348239</c:v>
                </c:pt>
                <c:pt idx="11">
                  <c:v>1.0943891774356458</c:v>
                </c:pt>
                <c:pt idx="12">
                  <c:v>1.0950257972080131</c:v>
                </c:pt>
                <c:pt idx="13">
                  <c:v>1.0957419944519269</c:v>
                </c:pt>
                <c:pt idx="14">
                  <c:v>1.0965377691673861</c:v>
                </c:pt>
                <c:pt idx="15">
                  <c:v>1.0973335438828455</c:v>
                </c:pt>
                <c:pt idx="16">
                  <c:v>1.098129318598305</c:v>
                </c:pt>
                <c:pt idx="17">
                  <c:v>1.0987659383706725</c:v>
                </c:pt>
              </c:numCache>
            </c:numRef>
          </c:val>
          <c:smooth val="0"/>
          <c:extLst>
            <c:ext xmlns:c16="http://schemas.microsoft.com/office/drawing/2014/chart" uri="{C3380CC4-5D6E-409C-BE32-E72D297353CC}">
              <c16:uniqueId val="{00000000-BB04-4844-93DC-FF34E61708EB}"/>
            </c:ext>
          </c:extLst>
        </c:ser>
        <c:ser>
          <c:idx val="1"/>
          <c:order val="1"/>
          <c:tx>
            <c:strRef>
              <c:f>'Slanted Wire Index'!$H$1</c:f>
              <c:strCache>
                <c:ptCount val="1"/>
                <c:pt idx="0">
                  <c:v>ny</c:v>
                </c:pt>
              </c:strCache>
            </c:strRef>
          </c:tx>
          <c:spPr>
            <a:ln w="28575" cap="rnd">
              <a:noFill/>
              <a:round/>
            </a:ln>
            <a:effectLst/>
          </c:spPr>
          <c:marker>
            <c:symbol val="circle"/>
            <c:size val="5"/>
            <c:spPr>
              <a:solidFill>
                <a:schemeClr val="accent2"/>
              </a:solidFill>
              <a:ln w="9525">
                <a:solidFill>
                  <a:schemeClr val="accent2"/>
                </a:solidFill>
              </a:ln>
              <a:effectLst/>
            </c:spPr>
          </c:marker>
          <c:val>
            <c:numRef>
              <c:f>'Slanted Wire Index'!$F$2:$F$19</c:f>
              <c:numCache>
                <c:formatCode>0.000000</c:formatCode>
                <c:ptCount val="18"/>
                <c:pt idx="0">
                  <c:v>1.0916039659315371</c:v>
                </c:pt>
                <c:pt idx="1">
                  <c:v>1.0918426983461751</c:v>
                </c:pt>
                <c:pt idx="2">
                  <c:v>1.0922405857039048</c:v>
                </c:pt>
                <c:pt idx="3">
                  <c:v>1.0929567829478184</c:v>
                </c:pt>
                <c:pt idx="4">
                  <c:v>1.0939515013421428</c:v>
                </c:pt>
                <c:pt idx="5">
                  <c:v>1.0952247408868778</c:v>
                </c:pt>
                <c:pt idx="6">
                  <c:v>1.0968162903177969</c:v>
                </c:pt>
                <c:pt idx="7">
                  <c:v>1.0986465721633536</c:v>
                </c:pt>
                <c:pt idx="8">
                  <c:v>1.1008349526308674</c:v>
                </c:pt>
                <c:pt idx="9">
                  <c:v>1.1032620655130188</c:v>
                </c:pt>
                <c:pt idx="10">
                  <c:v>1.1059279108098079</c:v>
                </c:pt>
                <c:pt idx="11">
                  <c:v>1.108792699785462</c:v>
                </c:pt>
                <c:pt idx="12">
                  <c:v>1.1116574887611161</c:v>
                </c:pt>
                <c:pt idx="13">
                  <c:v>1.1144427002652242</c:v>
                </c:pt>
                <c:pt idx="14">
                  <c:v>1.1171085455620136</c:v>
                </c:pt>
                <c:pt idx="15">
                  <c:v>1.1193765035010732</c:v>
                </c:pt>
                <c:pt idx="16">
                  <c:v>1.121087419139311</c:v>
                </c:pt>
                <c:pt idx="17">
                  <c:v>1.1217638276474515</c:v>
                </c:pt>
              </c:numCache>
            </c:numRef>
          </c:val>
          <c:smooth val="0"/>
          <c:extLst>
            <c:ext xmlns:c16="http://schemas.microsoft.com/office/drawing/2014/chart" uri="{C3380CC4-5D6E-409C-BE32-E72D297353CC}">
              <c16:uniqueId val="{00000001-BB04-4844-93DC-FF34E61708EB}"/>
            </c:ext>
          </c:extLst>
        </c:ser>
        <c:ser>
          <c:idx val="2"/>
          <c:order val="2"/>
          <c:tx>
            <c:v>Model</c:v>
          </c:tx>
          <c:spPr>
            <a:ln w="28575" cap="rnd">
              <a:solidFill>
                <a:srgbClr val="FF0000"/>
              </a:solidFill>
              <a:round/>
            </a:ln>
            <a:effectLst/>
          </c:spPr>
          <c:marker>
            <c:symbol val="none"/>
          </c:marker>
          <c:val>
            <c:numRef>
              <c:f>'Slanted Wire Index'!$M$2:$M$19</c:f>
              <c:numCache>
                <c:formatCode>0.000000E+00</c:formatCode>
                <c:ptCount val="18"/>
                <c:pt idx="0">
                  <c:v>1.0916039659315371</c:v>
                </c:pt>
                <c:pt idx="1">
                  <c:v>1.0918239739322981</c:v>
                </c:pt>
                <c:pt idx="2">
                  <c:v>1.0924780980030031</c:v>
                </c:pt>
                <c:pt idx="3">
                  <c:v>1.0935487304442328</c:v>
                </c:pt>
                <c:pt idx="4">
                  <c:v>1.0950068379137523</c:v>
                </c:pt>
                <c:pt idx="5">
                  <c:v>1.0968124503236421</c:v>
                </c:pt>
                <c:pt idx="6">
                  <c:v>1.0989153818322608</c:v>
                </c:pt>
                <c:pt idx="7">
                  <c:v>1.1012562139850723</c:v>
                </c:pt>
                <c:pt idx="8">
                  <c:v>1.1037675705078256</c:v>
                </c:pt>
                <c:pt idx="9">
                  <c:v>1.1063757062274213</c:v>
                </c:pt>
                <c:pt idx="10">
                  <c:v>1.1090024183530383</c:v>
                </c:pt>
                <c:pt idx="11">
                  <c:v>1.1115672668925882</c:v>
                </c:pt>
                <c:pt idx="12">
                  <c:v>1.1139900633251283</c:v>
                </c:pt>
                <c:pt idx="13">
                  <c:v>1.1161935550336817</c:v>
                </c:pt>
                <c:pt idx="14">
                  <c:v>1.1181062008939164</c:v>
                </c:pt>
                <c:pt idx="15">
                  <c:v>1.1196649052560546</c:v>
                </c:pt>
                <c:pt idx="16">
                  <c:v>1.1208175581934694</c:v>
                </c:pt>
                <c:pt idx="17">
                  <c:v>1.1215252237168967</c:v>
                </c:pt>
              </c:numCache>
            </c:numRef>
          </c:val>
          <c:smooth val="0"/>
          <c:extLst>
            <c:ext xmlns:c16="http://schemas.microsoft.com/office/drawing/2014/chart" uri="{C3380CC4-5D6E-409C-BE32-E72D297353CC}">
              <c16:uniqueId val="{00000002-BB04-4844-93DC-FF34E61708EB}"/>
            </c:ext>
          </c:extLst>
        </c:ser>
        <c:dLbls>
          <c:showLegendKey val="0"/>
          <c:showVal val="0"/>
          <c:showCatName val="0"/>
          <c:showSerName val="0"/>
          <c:showPercent val="0"/>
          <c:showBubbleSize val="0"/>
        </c:dLbls>
        <c:marker val="1"/>
        <c:smooth val="0"/>
        <c:axId val="261355567"/>
        <c:axId val="264609743"/>
      </c:lineChart>
      <c:catAx>
        <c:axId val="261355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609743"/>
        <c:crosses val="autoZero"/>
        <c:auto val="1"/>
        <c:lblAlgn val="ctr"/>
        <c:lblOffset val="100"/>
        <c:noMultiLvlLbl val="0"/>
      </c:catAx>
      <c:valAx>
        <c:axId val="264609743"/>
        <c:scaling>
          <c:orientation val="minMax"/>
        </c:scaling>
        <c:delete val="0"/>
        <c:axPos val="l"/>
        <c:majorGridlines>
          <c:spPr>
            <a:ln w="9525" cap="flat" cmpd="sng" algn="ctr">
              <a:solidFill>
                <a:schemeClr val="tx1">
                  <a:lumMod val="15000"/>
                  <a:lumOff val="85000"/>
                </a:schemeClr>
              </a:solidFill>
              <a:round/>
            </a:ln>
            <a:effectLst/>
          </c:spPr>
        </c:majorGridlines>
        <c:numFmt formatCode="0.000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355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88C92-87C6-45A7-862F-29862FB7B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8539</Words>
  <Characters>48673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57098</CharactersWithSpaces>
  <SharedDoc>false</SharedDoc>
  <HLinks>
    <vt:vector size="246" baseType="variant">
      <vt:variant>
        <vt:i4>4784214</vt:i4>
      </vt:variant>
      <vt:variant>
        <vt:i4>416</vt:i4>
      </vt:variant>
      <vt:variant>
        <vt:i4>0</vt:i4>
      </vt:variant>
      <vt:variant>
        <vt:i4>5</vt:i4>
      </vt:variant>
      <vt:variant>
        <vt:lpwstr>https://www.lighttrans.com/use-cases/application-use-cases/analysis-of-slanted-gratings-for-lightguide-coupling.html</vt:lpwstr>
      </vt:variant>
      <vt:variant>
        <vt:lpwstr/>
      </vt:variant>
      <vt:variant>
        <vt:i4>1114137</vt:i4>
      </vt:variant>
      <vt:variant>
        <vt:i4>413</vt:i4>
      </vt:variant>
      <vt:variant>
        <vt:i4>0</vt:i4>
      </vt:variant>
      <vt:variant>
        <vt:i4>5</vt:i4>
      </vt:variant>
      <vt:variant>
        <vt:lpwstr>http://emlab.utep.edu/ee5390em21/Lecture 10 -- Subwavelength gratings.pdf</vt:lpwstr>
      </vt:variant>
      <vt:variant>
        <vt:lpwstr/>
      </vt:variant>
      <vt:variant>
        <vt:i4>2424921</vt:i4>
      </vt:variant>
      <vt:variant>
        <vt:i4>410</vt:i4>
      </vt:variant>
      <vt:variant>
        <vt:i4>0</vt:i4>
      </vt:variant>
      <vt:variant>
        <vt:i4>5</vt:i4>
      </vt:variant>
      <vt:variant>
        <vt:lpwstr>https://en.wikipedia.org/wiki/Polarization_(waves)</vt:lpwstr>
      </vt:variant>
      <vt:variant>
        <vt:lpwstr>Transverse_electromagnetic_waves</vt:lpwstr>
      </vt:variant>
      <vt:variant>
        <vt:i4>3866722</vt:i4>
      </vt:variant>
      <vt:variant>
        <vt:i4>407</vt:i4>
      </vt:variant>
      <vt:variant>
        <vt:i4>0</vt:i4>
      </vt:variant>
      <vt:variant>
        <vt:i4>5</vt:i4>
      </vt:variant>
      <vt:variant>
        <vt:lpwstr>https://en.wikipedia.org/wiki/Birefringence</vt:lpwstr>
      </vt:variant>
      <vt:variant>
        <vt:lpwstr/>
      </vt:variant>
      <vt:variant>
        <vt:i4>4194315</vt:i4>
      </vt:variant>
      <vt:variant>
        <vt:i4>386</vt:i4>
      </vt:variant>
      <vt:variant>
        <vt:i4>0</vt:i4>
      </vt:variant>
      <vt:variant>
        <vt:i4>5</vt:i4>
      </vt:variant>
      <vt:variant>
        <vt:lpwstr/>
      </vt:variant>
      <vt:variant>
        <vt:lpwstr>_ENREF_1</vt:lpwstr>
      </vt:variant>
      <vt:variant>
        <vt:i4>4587531</vt:i4>
      </vt:variant>
      <vt:variant>
        <vt:i4>377</vt:i4>
      </vt:variant>
      <vt:variant>
        <vt:i4>0</vt:i4>
      </vt:variant>
      <vt:variant>
        <vt:i4>5</vt:i4>
      </vt:variant>
      <vt:variant>
        <vt:lpwstr/>
      </vt:variant>
      <vt:variant>
        <vt:lpwstr>_ENREF_7</vt:lpwstr>
      </vt:variant>
      <vt:variant>
        <vt:i4>65595</vt:i4>
      </vt:variant>
      <vt:variant>
        <vt:i4>315</vt:i4>
      </vt:variant>
      <vt:variant>
        <vt:i4>0</vt:i4>
      </vt:variant>
      <vt:variant>
        <vt:i4>5</vt:i4>
      </vt:variant>
      <vt:variant>
        <vt:lpwstr>https://studentuncc-my.sharepoint.com/:x:/g/personal/mlata_uncc_edu/EcwIpuLhXlZMtJ_QikDI0hMBv5RaD9SCsOHOGHm6xgQyug?e=890Wvp</vt:lpwstr>
      </vt:variant>
      <vt:variant>
        <vt:lpwstr/>
      </vt:variant>
      <vt:variant>
        <vt:i4>4390923</vt:i4>
      </vt:variant>
      <vt:variant>
        <vt:i4>305</vt:i4>
      </vt:variant>
      <vt:variant>
        <vt:i4>0</vt:i4>
      </vt:variant>
      <vt:variant>
        <vt:i4>5</vt:i4>
      </vt:variant>
      <vt:variant>
        <vt:lpwstr/>
      </vt:variant>
      <vt:variant>
        <vt:lpwstr>_ENREF_2</vt:lpwstr>
      </vt:variant>
      <vt:variant>
        <vt:i4>4390923</vt:i4>
      </vt:variant>
      <vt:variant>
        <vt:i4>293</vt:i4>
      </vt:variant>
      <vt:variant>
        <vt:i4>0</vt:i4>
      </vt:variant>
      <vt:variant>
        <vt:i4>5</vt:i4>
      </vt:variant>
      <vt:variant>
        <vt:lpwstr/>
      </vt:variant>
      <vt:variant>
        <vt:lpwstr>_ENREF_2</vt:lpwstr>
      </vt:variant>
      <vt:variant>
        <vt:i4>65595</vt:i4>
      </vt:variant>
      <vt:variant>
        <vt:i4>237</vt:i4>
      </vt:variant>
      <vt:variant>
        <vt:i4>0</vt:i4>
      </vt:variant>
      <vt:variant>
        <vt:i4>5</vt:i4>
      </vt:variant>
      <vt:variant>
        <vt:lpwstr>https://studentuncc-my.sharepoint.com/:x:/g/personal/mlata_uncc_edu/EcwIpuLhXlZMtJ_QikDI0hMBv5RaD9SCsOHOGHm6xgQyug?e=890Wvp</vt:lpwstr>
      </vt:variant>
      <vt:variant>
        <vt:lpwstr/>
      </vt:variant>
      <vt:variant>
        <vt:i4>65595</vt:i4>
      </vt:variant>
      <vt:variant>
        <vt:i4>207</vt:i4>
      </vt:variant>
      <vt:variant>
        <vt:i4>0</vt:i4>
      </vt:variant>
      <vt:variant>
        <vt:i4>5</vt:i4>
      </vt:variant>
      <vt:variant>
        <vt:lpwstr>https://studentuncc-my.sharepoint.com/:x:/g/personal/mlata_uncc_edu/EcwIpuLhXlZMtJ_QikDI0hMBv5RaD9SCsOHOGHm6xgQyug?e=890Wvp</vt:lpwstr>
      </vt:variant>
      <vt:variant>
        <vt:lpwstr/>
      </vt:variant>
      <vt:variant>
        <vt:i4>4653067</vt:i4>
      </vt:variant>
      <vt:variant>
        <vt:i4>200</vt:i4>
      </vt:variant>
      <vt:variant>
        <vt:i4>0</vt:i4>
      </vt:variant>
      <vt:variant>
        <vt:i4>5</vt:i4>
      </vt:variant>
      <vt:variant>
        <vt:lpwstr/>
      </vt:variant>
      <vt:variant>
        <vt:lpwstr>_ENREF_6</vt:lpwstr>
      </vt:variant>
      <vt:variant>
        <vt:i4>4653067</vt:i4>
      </vt:variant>
      <vt:variant>
        <vt:i4>188</vt:i4>
      </vt:variant>
      <vt:variant>
        <vt:i4>0</vt:i4>
      </vt:variant>
      <vt:variant>
        <vt:i4>5</vt:i4>
      </vt:variant>
      <vt:variant>
        <vt:lpwstr/>
      </vt:variant>
      <vt:variant>
        <vt:lpwstr>_ENREF_6</vt:lpwstr>
      </vt:variant>
      <vt:variant>
        <vt:i4>4390923</vt:i4>
      </vt:variant>
      <vt:variant>
        <vt:i4>179</vt:i4>
      </vt:variant>
      <vt:variant>
        <vt:i4>0</vt:i4>
      </vt:variant>
      <vt:variant>
        <vt:i4>5</vt:i4>
      </vt:variant>
      <vt:variant>
        <vt:lpwstr/>
      </vt:variant>
      <vt:variant>
        <vt:lpwstr>_ENREF_2</vt:lpwstr>
      </vt:variant>
      <vt:variant>
        <vt:i4>4390923</vt:i4>
      </vt:variant>
      <vt:variant>
        <vt:i4>170</vt:i4>
      </vt:variant>
      <vt:variant>
        <vt:i4>0</vt:i4>
      </vt:variant>
      <vt:variant>
        <vt:i4>5</vt:i4>
      </vt:variant>
      <vt:variant>
        <vt:lpwstr/>
      </vt:variant>
      <vt:variant>
        <vt:lpwstr>_ENREF_2</vt:lpwstr>
      </vt:variant>
      <vt:variant>
        <vt:i4>4456459</vt:i4>
      </vt:variant>
      <vt:variant>
        <vt:i4>155</vt:i4>
      </vt:variant>
      <vt:variant>
        <vt:i4>0</vt:i4>
      </vt:variant>
      <vt:variant>
        <vt:i4>5</vt:i4>
      </vt:variant>
      <vt:variant>
        <vt:lpwstr/>
      </vt:variant>
      <vt:variant>
        <vt:lpwstr>_ENREF_5</vt:lpwstr>
      </vt:variant>
      <vt:variant>
        <vt:i4>4521995</vt:i4>
      </vt:variant>
      <vt:variant>
        <vt:i4>137</vt:i4>
      </vt:variant>
      <vt:variant>
        <vt:i4>0</vt:i4>
      </vt:variant>
      <vt:variant>
        <vt:i4>5</vt:i4>
      </vt:variant>
      <vt:variant>
        <vt:lpwstr/>
      </vt:variant>
      <vt:variant>
        <vt:lpwstr>_ENREF_4</vt:lpwstr>
      </vt:variant>
      <vt:variant>
        <vt:i4>2490383</vt:i4>
      </vt:variant>
      <vt:variant>
        <vt:i4>122</vt:i4>
      </vt:variant>
      <vt:variant>
        <vt:i4>0</vt:i4>
      </vt:variant>
      <vt:variant>
        <vt:i4>5</vt:i4>
      </vt:variant>
      <vt:variant>
        <vt:lpwstr/>
      </vt:variant>
      <vt:variant>
        <vt:lpwstr>_Toc8155250</vt:lpwstr>
      </vt:variant>
      <vt:variant>
        <vt:i4>2555919</vt:i4>
      </vt:variant>
      <vt:variant>
        <vt:i4>116</vt:i4>
      </vt:variant>
      <vt:variant>
        <vt:i4>0</vt:i4>
      </vt:variant>
      <vt:variant>
        <vt:i4>5</vt:i4>
      </vt:variant>
      <vt:variant>
        <vt:lpwstr/>
      </vt:variant>
      <vt:variant>
        <vt:lpwstr>_Toc8155249</vt:lpwstr>
      </vt:variant>
      <vt:variant>
        <vt:i4>2555919</vt:i4>
      </vt:variant>
      <vt:variant>
        <vt:i4>110</vt:i4>
      </vt:variant>
      <vt:variant>
        <vt:i4>0</vt:i4>
      </vt:variant>
      <vt:variant>
        <vt:i4>5</vt:i4>
      </vt:variant>
      <vt:variant>
        <vt:lpwstr/>
      </vt:variant>
      <vt:variant>
        <vt:lpwstr>_Toc8155248</vt:lpwstr>
      </vt:variant>
      <vt:variant>
        <vt:i4>2555919</vt:i4>
      </vt:variant>
      <vt:variant>
        <vt:i4>104</vt:i4>
      </vt:variant>
      <vt:variant>
        <vt:i4>0</vt:i4>
      </vt:variant>
      <vt:variant>
        <vt:i4>5</vt:i4>
      </vt:variant>
      <vt:variant>
        <vt:lpwstr/>
      </vt:variant>
      <vt:variant>
        <vt:lpwstr>_Toc8155247</vt:lpwstr>
      </vt:variant>
      <vt:variant>
        <vt:i4>2555919</vt:i4>
      </vt:variant>
      <vt:variant>
        <vt:i4>98</vt:i4>
      </vt:variant>
      <vt:variant>
        <vt:i4>0</vt:i4>
      </vt:variant>
      <vt:variant>
        <vt:i4>5</vt:i4>
      </vt:variant>
      <vt:variant>
        <vt:lpwstr/>
      </vt:variant>
      <vt:variant>
        <vt:lpwstr>_Toc8155246</vt:lpwstr>
      </vt:variant>
      <vt:variant>
        <vt:i4>2555919</vt:i4>
      </vt:variant>
      <vt:variant>
        <vt:i4>92</vt:i4>
      </vt:variant>
      <vt:variant>
        <vt:i4>0</vt:i4>
      </vt:variant>
      <vt:variant>
        <vt:i4>5</vt:i4>
      </vt:variant>
      <vt:variant>
        <vt:lpwstr/>
      </vt:variant>
      <vt:variant>
        <vt:lpwstr>_Toc8155245</vt:lpwstr>
      </vt:variant>
      <vt:variant>
        <vt:i4>2555919</vt:i4>
      </vt:variant>
      <vt:variant>
        <vt:i4>86</vt:i4>
      </vt:variant>
      <vt:variant>
        <vt:i4>0</vt:i4>
      </vt:variant>
      <vt:variant>
        <vt:i4>5</vt:i4>
      </vt:variant>
      <vt:variant>
        <vt:lpwstr/>
      </vt:variant>
      <vt:variant>
        <vt:lpwstr>_Toc8155244</vt:lpwstr>
      </vt:variant>
      <vt:variant>
        <vt:i4>2555919</vt:i4>
      </vt:variant>
      <vt:variant>
        <vt:i4>80</vt:i4>
      </vt:variant>
      <vt:variant>
        <vt:i4>0</vt:i4>
      </vt:variant>
      <vt:variant>
        <vt:i4>5</vt:i4>
      </vt:variant>
      <vt:variant>
        <vt:lpwstr/>
      </vt:variant>
      <vt:variant>
        <vt:lpwstr>_Toc8155243</vt:lpwstr>
      </vt:variant>
      <vt:variant>
        <vt:i4>2555919</vt:i4>
      </vt:variant>
      <vt:variant>
        <vt:i4>74</vt:i4>
      </vt:variant>
      <vt:variant>
        <vt:i4>0</vt:i4>
      </vt:variant>
      <vt:variant>
        <vt:i4>5</vt:i4>
      </vt:variant>
      <vt:variant>
        <vt:lpwstr/>
      </vt:variant>
      <vt:variant>
        <vt:lpwstr>_Toc8155242</vt:lpwstr>
      </vt:variant>
      <vt:variant>
        <vt:i4>2555919</vt:i4>
      </vt:variant>
      <vt:variant>
        <vt:i4>68</vt:i4>
      </vt:variant>
      <vt:variant>
        <vt:i4>0</vt:i4>
      </vt:variant>
      <vt:variant>
        <vt:i4>5</vt:i4>
      </vt:variant>
      <vt:variant>
        <vt:lpwstr/>
      </vt:variant>
      <vt:variant>
        <vt:lpwstr>_Toc8155241</vt:lpwstr>
      </vt:variant>
      <vt:variant>
        <vt:i4>2555919</vt:i4>
      </vt:variant>
      <vt:variant>
        <vt:i4>62</vt:i4>
      </vt:variant>
      <vt:variant>
        <vt:i4>0</vt:i4>
      </vt:variant>
      <vt:variant>
        <vt:i4>5</vt:i4>
      </vt:variant>
      <vt:variant>
        <vt:lpwstr/>
      </vt:variant>
      <vt:variant>
        <vt:lpwstr>_Toc8155240</vt:lpwstr>
      </vt:variant>
      <vt:variant>
        <vt:i4>2097167</vt:i4>
      </vt:variant>
      <vt:variant>
        <vt:i4>56</vt:i4>
      </vt:variant>
      <vt:variant>
        <vt:i4>0</vt:i4>
      </vt:variant>
      <vt:variant>
        <vt:i4>5</vt:i4>
      </vt:variant>
      <vt:variant>
        <vt:lpwstr/>
      </vt:variant>
      <vt:variant>
        <vt:lpwstr>_Toc8155239</vt:lpwstr>
      </vt:variant>
      <vt:variant>
        <vt:i4>2097167</vt:i4>
      </vt:variant>
      <vt:variant>
        <vt:i4>50</vt:i4>
      </vt:variant>
      <vt:variant>
        <vt:i4>0</vt:i4>
      </vt:variant>
      <vt:variant>
        <vt:i4>5</vt:i4>
      </vt:variant>
      <vt:variant>
        <vt:lpwstr/>
      </vt:variant>
      <vt:variant>
        <vt:lpwstr>_Toc8155238</vt:lpwstr>
      </vt:variant>
      <vt:variant>
        <vt:i4>2097167</vt:i4>
      </vt:variant>
      <vt:variant>
        <vt:i4>44</vt:i4>
      </vt:variant>
      <vt:variant>
        <vt:i4>0</vt:i4>
      </vt:variant>
      <vt:variant>
        <vt:i4>5</vt:i4>
      </vt:variant>
      <vt:variant>
        <vt:lpwstr/>
      </vt:variant>
      <vt:variant>
        <vt:lpwstr>_Toc8155237</vt:lpwstr>
      </vt:variant>
      <vt:variant>
        <vt:i4>2097167</vt:i4>
      </vt:variant>
      <vt:variant>
        <vt:i4>38</vt:i4>
      </vt:variant>
      <vt:variant>
        <vt:i4>0</vt:i4>
      </vt:variant>
      <vt:variant>
        <vt:i4>5</vt:i4>
      </vt:variant>
      <vt:variant>
        <vt:lpwstr/>
      </vt:variant>
      <vt:variant>
        <vt:lpwstr>_Toc8155236</vt:lpwstr>
      </vt:variant>
      <vt:variant>
        <vt:i4>2097167</vt:i4>
      </vt:variant>
      <vt:variant>
        <vt:i4>32</vt:i4>
      </vt:variant>
      <vt:variant>
        <vt:i4>0</vt:i4>
      </vt:variant>
      <vt:variant>
        <vt:i4>5</vt:i4>
      </vt:variant>
      <vt:variant>
        <vt:lpwstr/>
      </vt:variant>
      <vt:variant>
        <vt:lpwstr>_Toc8155235</vt:lpwstr>
      </vt:variant>
      <vt:variant>
        <vt:i4>2097167</vt:i4>
      </vt:variant>
      <vt:variant>
        <vt:i4>26</vt:i4>
      </vt:variant>
      <vt:variant>
        <vt:i4>0</vt:i4>
      </vt:variant>
      <vt:variant>
        <vt:i4>5</vt:i4>
      </vt:variant>
      <vt:variant>
        <vt:lpwstr/>
      </vt:variant>
      <vt:variant>
        <vt:lpwstr>_Toc8155234</vt:lpwstr>
      </vt:variant>
      <vt:variant>
        <vt:i4>2097167</vt:i4>
      </vt:variant>
      <vt:variant>
        <vt:i4>20</vt:i4>
      </vt:variant>
      <vt:variant>
        <vt:i4>0</vt:i4>
      </vt:variant>
      <vt:variant>
        <vt:i4>5</vt:i4>
      </vt:variant>
      <vt:variant>
        <vt:lpwstr/>
      </vt:variant>
      <vt:variant>
        <vt:lpwstr>_Toc8155233</vt:lpwstr>
      </vt:variant>
      <vt:variant>
        <vt:i4>2097167</vt:i4>
      </vt:variant>
      <vt:variant>
        <vt:i4>14</vt:i4>
      </vt:variant>
      <vt:variant>
        <vt:i4>0</vt:i4>
      </vt:variant>
      <vt:variant>
        <vt:i4>5</vt:i4>
      </vt:variant>
      <vt:variant>
        <vt:lpwstr/>
      </vt:variant>
      <vt:variant>
        <vt:lpwstr>_Toc8155232</vt:lpwstr>
      </vt:variant>
      <vt:variant>
        <vt:i4>2097167</vt:i4>
      </vt:variant>
      <vt:variant>
        <vt:i4>8</vt:i4>
      </vt:variant>
      <vt:variant>
        <vt:i4>0</vt:i4>
      </vt:variant>
      <vt:variant>
        <vt:i4>5</vt:i4>
      </vt:variant>
      <vt:variant>
        <vt:lpwstr/>
      </vt:variant>
      <vt:variant>
        <vt:lpwstr>_Toc8155231</vt:lpwstr>
      </vt:variant>
      <vt:variant>
        <vt:i4>2097167</vt:i4>
      </vt:variant>
      <vt:variant>
        <vt:i4>2</vt:i4>
      </vt:variant>
      <vt:variant>
        <vt:i4>0</vt:i4>
      </vt:variant>
      <vt:variant>
        <vt:i4>5</vt:i4>
      </vt:variant>
      <vt:variant>
        <vt:lpwstr/>
      </vt:variant>
      <vt:variant>
        <vt:lpwstr>_Toc8155230</vt:lpwstr>
      </vt:variant>
      <vt:variant>
        <vt:i4>4390923</vt:i4>
      </vt:variant>
      <vt:variant>
        <vt:i4>26</vt:i4>
      </vt:variant>
      <vt:variant>
        <vt:i4>0</vt:i4>
      </vt:variant>
      <vt:variant>
        <vt:i4>5</vt:i4>
      </vt:variant>
      <vt:variant>
        <vt:lpwstr/>
      </vt:variant>
      <vt:variant>
        <vt:lpwstr>_ENREF_2</vt:lpwstr>
      </vt:variant>
      <vt:variant>
        <vt:i4>4325387</vt:i4>
      </vt:variant>
      <vt:variant>
        <vt:i4>17</vt:i4>
      </vt:variant>
      <vt:variant>
        <vt:i4>0</vt:i4>
      </vt:variant>
      <vt:variant>
        <vt:i4>5</vt:i4>
      </vt:variant>
      <vt:variant>
        <vt:lpwstr/>
      </vt:variant>
      <vt:variant>
        <vt:lpwstr>_ENREF_3</vt:lpwstr>
      </vt:variant>
      <vt:variant>
        <vt:i4>4194315</vt:i4>
      </vt:variant>
      <vt:variant>
        <vt:i4>8</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Lata</dc:creator>
  <cp:keywords/>
  <dc:description/>
  <cp:lastModifiedBy>Marc Lata</cp:lastModifiedBy>
  <cp:revision>2</cp:revision>
  <cp:lastPrinted>2019-05-08T09:53:00Z</cp:lastPrinted>
  <dcterms:created xsi:type="dcterms:W3CDTF">2023-10-30T23:57:00Z</dcterms:created>
  <dcterms:modified xsi:type="dcterms:W3CDTF">2023-10-30T23:57:00Z</dcterms:modified>
</cp:coreProperties>
</file>