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line="360" w:lineRule="auto"/>
        <w:ind w:right="-450"/>
        <w:jc w:val="center"/>
        <w:rPr>
          <w:rFonts w:hint="default" w:ascii="Times New Roman" w:hAnsi="Times New Roman" w:cs="Times New Roman"/>
          <w:color w:val="00AF50"/>
          <w:spacing w:val="-1"/>
          <w:sz w:val="28"/>
          <w:szCs w:val="28"/>
        </w:rPr>
      </w:pPr>
      <w:r>
        <w:rPr>
          <w:rFonts w:hint="default" w:ascii="Times New Roman" w:hAnsi="Times New Roman"/>
          <w:b/>
          <w:bCs/>
          <w:color w:val="C00000"/>
          <w:sz w:val="32"/>
          <w:szCs w:val="32"/>
        </w:rPr>
        <w:t xml:space="preserve">BLOCKCHAIN CONTRACT FORTIFICATION: </w:t>
      </w:r>
      <w:r>
        <w:rPr>
          <w:rFonts w:hint="default" w:ascii="Times New Roman" w:hAnsi="Times New Roman"/>
          <w:b/>
          <w:bCs/>
          <w:color w:val="C00000"/>
          <w:sz w:val="32"/>
          <w:szCs w:val="32"/>
        </w:rPr>
        <w:br w:type="textWrapping"/>
      </w:r>
      <w:r>
        <w:rPr>
          <w:rFonts w:hint="default" w:ascii="Times New Roman" w:hAnsi="Times New Roman"/>
          <w:b/>
          <w:bCs/>
          <w:color w:val="C00000"/>
          <w:sz w:val="32"/>
          <w:szCs w:val="32"/>
        </w:rPr>
        <w:t>BYTECODE ANALYSIS TO CHECK FOR SMART CONTRACT</w:t>
      </w:r>
      <w:r>
        <w:rPr>
          <w:rFonts w:hint="default"/>
          <w:b/>
          <w:bCs/>
          <w:color w:val="C00000"/>
          <w:sz w:val="32"/>
          <w:szCs w:val="32"/>
          <w:lang w:val="en-GB"/>
        </w:rPr>
        <w:t xml:space="preserve"> </w:t>
      </w:r>
      <w:r>
        <w:rPr>
          <w:rFonts w:hint="default" w:ascii="Times New Roman" w:hAnsi="Times New Roman"/>
          <w:b/>
          <w:bCs/>
          <w:color w:val="C00000"/>
          <w:sz w:val="32"/>
          <w:szCs w:val="32"/>
        </w:rPr>
        <w:t>VULNERABILITIES</w:t>
      </w:r>
    </w:p>
    <w:p>
      <w:pPr>
        <w:pStyle w:val="14"/>
        <w:spacing w:line="360" w:lineRule="auto"/>
        <w:ind w:right="-450"/>
        <w:jc w:val="center"/>
        <w:rPr>
          <w:rFonts w:hint="default" w:ascii="Times New Roman" w:hAnsi="Times New Roman" w:cs="Times New Roman"/>
          <w:b/>
          <w:bCs/>
          <w:color w:val="00AF50"/>
          <w:spacing w:val="-1"/>
          <w:sz w:val="28"/>
          <w:szCs w:val="28"/>
        </w:rPr>
      </w:pPr>
      <w:r>
        <w:rPr>
          <w:rFonts w:hint="default" w:ascii="Times New Roman" w:hAnsi="Times New Roman" w:cs="Times New Roman"/>
          <w:color w:val="00AF50"/>
          <w:spacing w:val="-1"/>
          <w:sz w:val="28"/>
          <w:szCs w:val="28"/>
        </w:rPr>
        <w:t xml:space="preserve">A </w:t>
      </w:r>
      <w:r>
        <w:rPr>
          <w:rFonts w:hint="default" w:cs="Times New Roman"/>
          <w:color w:val="00AF50"/>
          <w:spacing w:val="-1"/>
          <w:sz w:val="28"/>
          <w:szCs w:val="28"/>
          <w:lang w:val="en-GB"/>
        </w:rPr>
        <w:t xml:space="preserve">Mini </w:t>
      </w:r>
      <w:r>
        <w:rPr>
          <w:rFonts w:hint="default" w:ascii="Times New Roman" w:hAnsi="Times New Roman" w:cs="Times New Roman"/>
          <w:color w:val="00AF50"/>
          <w:spacing w:val="-1"/>
          <w:sz w:val="28"/>
          <w:szCs w:val="28"/>
        </w:rPr>
        <w:t xml:space="preserve">Project report </w:t>
      </w:r>
      <w:r>
        <w:rPr>
          <w:rFonts w:hint="default" w:ascii="Times New Roman" w:hAnsi="Times New Roman" w:cs="Times New Roman"/>
          <w:color w:val="00AF50"/>
          <w:sz w:val="28"/>
          <w:szCs w:val="28"/>
        </w:rPr>
        <w:t xml:space="preserve">submitted in partial </w:t>
      </w:r>
      <w:r>
        <w:rPr>
          <w:rFonts w:hint="default" w:ascii="Times New Roman" w:hAnsi="Times New Roman" w:cs="Times New Roman"/>
          <w:color w:val="00AF50"/>
          <w:sz w:val="28"/>
          <w:szCs w:val="28"/>
          <w:lang w:val="en-GB"/>
        </w:rPr>
        <w:t>fulfillment</w:t>
      </w:r>
      <w:r>
        <w:rPr>
          <w:rFonts w:hint="default" w:ascii="Times New Roman" w:hAnsi="Times New Roman" w:cs="Times New Roman"/>
          <w:color w:val="00AF50"/>
          <w:sz w:val="28"/>
          <w:szCs w:val="28"/>
        </w:rPr>
        <w:t xml:space="preserve"> of the requirements for the award of the</w:t>
      </w:r>
      <w:r>
        <w:rPr>
          <w:rFonts w:hint="default" w:ascii="Times New Roman" w:hAnsi="Times New Roman" w:cs="Times New Roman"/>
          <w:color w:val="00AF50"/>
          <w:spacing w:val="-57"/>
          <w:sz w:val="28"/>
          <w:szCs w:val="28"/>
        </w:rPr>
        <w:t xml:space="preserve">   </w:t>
      </w:r>
      <w:r>
        <w:rPr>
          <w:rFonts w:hint="default" w:ascii="Times New Roman" w:hAnsi="Times New Roman" w:cs="Times New Roman"/>
          <w:color w:val="00AF50"/>
          <w:sz w:val="28"/>
          <w:szCs w:val="28"/>
        </w:rPr>
        <w:t>Degree</w:t>
      </w:r>
      <w:r>
        <w:rPr>
          <w:rFonts w:hint="default" w:ascii="Times New Roman" w:hAnsi="Times New Roman" w:cs="Times New Roman"/>
          <w:color w:val="00AF50"/>
          <w:spacing w:val="-2"/>
          <w:sz w:val="28"/>
          <w:szCs w:val="28"/>
        </w:rPr>
        <w:t xml:space="preserve"> </w:t>
      </w:r>
      <w:r>
        <w:rPr>
          <w:rFonts w:hint="default" w:ascii="Times New Roman" w:hAnsi="Times New Roman" w:cs="Times New Roman"/>
          <w:color w:val="00AF50"/>
          <w:sz w:val="28"/>
          <w:szCs w:val="28"/>
        </w:rPr>
        <w:t>of</w:t>
      </w:r>
      <w:r>
        <w:rPr>
          <w:rFonts w:hint="default" w:ascii="Times New Roman" w:hAnsi="Times New Roman" w:cs="Times New Roman"/>
          <w:color w:val="00AF50"/>
          <w:spacing w:val="-1"/>
          <w:sz w:val="28"/>
          <w:szCs w:val="28"/>
        </w:rPr>
        <w:t xml:space="preserve"> </w:t>
      </w:r>
      <w:r>
        <w:rPr>
          <w:rFonts w:hint="default" w:ascii="Times New Roman" w:hAnsi="Times New Roman" w:cs="Times New Roman"/>
          <w:b/>
          <w:bCs/>
          <w:color w:val="00AF50"/>
          <w:sz w:val="28"/>
          <w:szCs w:val="28"/>
        </w:rPr>
        <w:t>Master</w:t>
      </w:r>
      <w:r>
        <w:rPr>
          <w:rFonts w:hint="default" w:ascii="Times New Roman" w:hAnsi="Times New Roman" w:cs="Times New Roman"/>
          <w:b/>
          <w:bCs/>
          <w:color w:val="00AF50"/>
          <w:spacing w:val="-6"/>
          <w:sz w:val="28"/>
          <w:szCs w:val="28"/>
        </w:rPr>
        <w:t xml:space="preserve"> </w:t>
      </w:r>
      <w:r>
        <w:rPr>
          <w:rFonts w:hint="default" w:ascii="Times New Roman" w:hAnsi="Times New Roman" w:cs="Times New Roman"/>
          <w:b/>
          <w:bCs/>
          <w:color w:val="00AF50"/>
          <w:sz w:val="28"/>
          <w:szCs w:val="28"/>
        </w:rPr>
        <w:t>of</w:t>
      </w:r>
      <w:r>
        <w:rPr>
          <w:rFonts w:hint="default" w:ascii="Times New Roman" w:hAnsi="Times New Roman" w:cs="Times New Roman"/>
          <w:b/>
          <w:bCs/>
          <w:color w:val="00AF50"/>
          <w:spacing w:val="-6"/>
          <w:sz w:val="28"/>
          <w:szCs w:val="28"/>
        </w:rPr>
        <w:t xml:space="preserve"> </w:t>
      </w:r>
      <w:r>
        <w:rPr>
          <w:rFonts w:hint="default" w:ascii="Times New Roman" w:hAnsi="Times New Roman" w:cs="Times New Roman"/>
          <w:b/>
          <w:bCs/>
          <w:color w:val="00AF50"/>
          <w:sz w:val="28"/>
          <w:szCs w:val="28"/>
        </w:rPr>
        <w:t>Technology</w:t>
      </w:r>
    </w:p>
    <w:p>
      <w:pPr>
        <w:pStyle w:val="14"/>
        <w:spacing w:line="360" w:lineRule="auto"/>
        <w:ind w:right="-450"/>
        <w:jc w:val="center"/>
        <w:rPr>
          <w:rFonts w:hint="default" w:ascii="Times New Roman" w:hAnsi="Times New Roman" w:cs="Times New Roman"/>
          <w:szCs w:val="24"/>
        </w:rPr>
      </w:pPr>
      <w:r>
        <w:rPr>
          <w:rFonts w:hint="default" w:ascii="Times New Roman" w:hAnsi="Times New Roman" w:cs="Times New Roman"/>
          <w:color w:val="00AF50"/>
          <w:szCs w:val="24"/>
        </w:rPr>
        <w:t>In</w:t>
      </w:r>
    </w:p>
    <w:p>
      <w:pPr>
        <w:spacing w:line="360" w:lineRule="auto"/>
        <w:ind w:right="-450"/>
        <w:jc w:val="center"/>
        <w:rPr>
          <w:rFonts w:hint="default" w:ascii="Times New Roman" w:hAnsi="Times New Roman" w:cs="Times New Roman"/>
          <w:b/>
          <w:color w:val="00B050"/>
          <w:sz w:val="28"/>
          <w:szCs w:val="28"/>
        </w:rPr>
      </w:pPr>
      <w:bookmarkStart w:id="0" w:name="_Toc141733174"/>
      <w:bookmarkStart w:id="1" w:name="_Toc141732848"/>
      <w:r>
        <w:rPr>
          <w:rFonts w:hint="default" w:ascii="Times New Roman" w:hAnsi="Times New Roman" w:cs="Times New Roman"/>
          <w:b/>
          <w:color w:val="00B050"/>
          <w:sz w:val="28"/>
          <w:szCs w:val="28"/>
        </w:rPr>
        <w:t>Cyber</w:t>
      </w:r>
      <w:r>
        <w:rPr>
          <w:rFonts w:hint="default" w:ascii="Times New Roman" w:hAnsi="Times New Roman" w:cs="Times New Roman"/>
          <w:b/>
          <w:color w:val="00B050"/>
          <w:spacing w:val="-11"/>
          <w:sz w:val="28"/>
          <w:szCs w:val="28"/>
        </w:rPr>
        <w:t xml:space="preserve"> </w:t>
      </w:r>
      <w:r>
        <w:rPr>
          <w:rFonts w:hint="default" w:ascii="Times New Roman" w:hAnsi="Times New Roman" w:cs="Times New Roman"/>
          <w:b/>
          <w:color w:val="00B050"/>
          <w:sz w:val="28"/>
          <w:szCs w:val="28"/>
        </w:rPr>
        <w:t>Forensics</w:t>
      </w:r>
      <w:r>
        <w:rPr>
          <w:rFonts w:hint="default" w:ascii="Times New Roman" w:hAnsi="Times New Roman" w:cs="Times New Roman"/>
          <w:b/>
          <w:color w:val="00B050"/>
          <w:spacing w:val="-3"/>
          <w:sz w:val="28"/>
          <w:szCs w:val="28"/>
        </w:rPr>
        <w:t xml:space="preserve"> </w:t>
      </w:r>
      <w:r>
        <w:rPr>
          <w:rFonts w:hint="default" w:ascii="Times New Roman" w:hAnsi="Times New Roman" w:cs="Times New Roman"/>
          <w:b/>
          <w:color w:val="00B050"/>
          <w:sz w:val="28"/>
          <w:szCs w:val="28"/>
        </w:rPr>
        <w:t>and</w:t>
      </w:r>
      <w:r>
        <w:rPr>
          <w:rFonts w:hint="default" w:ascii="Times New Roman" w:hAnsi="Times New Roman" w:cs="Times New Roman"/>
          <w:b/>
          <w:color w:val="00B050"/>
          <w:spacing w:val="-1"/>
          <w:sz w:val="28"/>
          <w:szCs w:val="28"/>
        </w:rPr>
        <w:t xml:space="preserve"> </w:t>
      </w:r>
      <w:r>
        <w:rPr>
          <w:rFonts w:hint="default" w:ascii="Times New Roman" w:hAnsi="Times New Roman" w:cs="Times New Roman"/>
          <w:b/>
          <w:color w:val="00B050"/>
          <w:sz w:val="28"/>
          <w:szCs w:val="28"/>
        </w:rPr>
        <w:t>Information</w:t>
      </w:r>
      <w:r>
        <w:rPr>
          <w:rFonts w:hint="default" w:ascii="Times New Roman" w:hAnsi="Times New Roman" w:cs="Times New Roman"/>
          <w:b/>
          <w:color w:val="00B050"/>
          <w:spacing w:val="-3"/>
          <w:sz w:val="28"/>
          <w:szCs w:val="28"/>
        </w:rPr>
        <w:t xml:space="preserve"> </w:t>
      </w:r>
      <w:r>
        <w:rPr>
          <w:rFonts w:hint="default" w:ascii="Times New Roman" w:hAnsi="Times New Roman" w:cs="Times New Roman"/>
          <w:b/>
          <w:color w:val="00B050"/>
          <w:sz w:val="28"/>
          <w:szCs w:val="28"/>
        </w:rPr>
        <w:t>Security</w:t>
      </w:r>
      <w:r>
        <w:rPr>
          <w:rFonts w:hint="default" w:ascii="Times New Roman" w:hAnsi="Times New Roman" w:cs="Times New Roman"/>
          <w:b/>
          <w:color w:val="00B050"/>
          <w:spacing w:val="-5"/>
          <w:sz w:val="28"/>
          <w:szCs w:val="28"/>
        </w:rPr>
        <w:t xml:space="preserve"> </w:t>
      </w:r>
      <w:r>
        <w:rPr>
          <w:rFonts w:hint="default" w:ascii="Times New Roman" w:hAnsi="Times New Roman" w:cs="Times New Roman"/>
          <w:b/>
          <w:color w:val="00B050"/>
          <w:sz w:val="28"/>
          <w:szCs w:val="28"/>
        </w:rPr>
        <w:t>(CFIS)</w:t>
      </w:r>
      <w:bookmarkEnd w:id="0"/>
      <w:bookmarkEnd w:id="1"/>
    </w:p>
    <w:p>
      <w:pPr>
        <w:spacing w:line="360" w:lineRule="auto"/>
        <w:ind w:right="-450"/>
        <w:jc w:val="center"/>
        <w:rPr>
          <w:rFonts w:hint="default" w:ascii="Times New Roman" w:hAnsi="Times New Roman" w:cs="Times New Roman"/>
        </w:rPr>
      </w:pPr>
      <w:r>
        <w:rPr>
          <w:rFonts w:hint="default" w:ascii="Times New Roman" w:hAnsi="Times New Roman" w:cs="Times New Roman"/>
        </w:rPr>
        <w:t>By</w:t>
      </w:r>
      <w:bookmarkStart w:id="2" w:name="_Hlk144418375"/>
    </w:p>
    <w:p>
      <w:pPr>
        <w:spacing w:line="360" w:lineRule="auto"/>
        <w:ind w:right="-450"/>
        <w:jc w:val="center"/>
        <w:rPr>
          <w:rFonts w:hint="default" w:cs="Times New Roman"/>
          <w:b/>
          <w:bCs/>
          <w:color w:val="4472C4"/>
          <w:sz w:val="28"/>
          <w:szCs w:val="28"/>
          <w:lang w:val="en-GB"/>
        </w:rPr>
      </w:pPr>
      <w:r>
        <w:rPr>
          <w:rFonts w:hint="default" w:cs="Times New Roman"/>
          <w:b/>
          <w:bCs/>
          <w:color w:val="4472C4"/>
          <w:sz w:val="28"/>
          <w:szCs w:val="28"/>
          <w:lang w:val="en-GB"/>
        </w:rPr>
        <w:t>MOHAMMED ABDUL LATEEF</w:t>
      </w:r>
    </w:p>
    <w:p>
      <w:pPr>
        <w:spacing w:line="360" w:lineRule="auto"/>
        <w:ind w:right="-450"/>
        <w:jc w:val="center"/>
        <w:rPr>
          <w:rFonts w:hint="default" w:ascii="Times New Roman" w:hAnsi="Times New Roman" w:cs="Times New Roman"/>
          <w:b/>
          <w:bCs/>
          <w:color w:val="4472C4"/>
          <w:sz w:val="28"/>
          <w:szCs w:val="28"/>
        </w:rPr>
      </w:pPr>
      <w:r>
        <w:rPr>
          <w:rFonts w:hint="default" w:ascii="Times New Roman" w:hAnsi="Times New Roman" w:cs="Times New Roman"/>
          <w:b/>
          <w:bCs/>
          <w:color w:val="4472C4"/>
          <w:sz w:val="28"/>
          <w:szCs w:val="28"/>
        </w:rPr>
        <w:t>(</w:t>
      </w:r>
      <w:bookmarkStart w:id="3" w:name="_Toc288690831"/>
      <w:r>
        <w:rPr>
          <w:rFonts w:hint="default" w:cs="Times New Roman"/>
          <w:b/>
          <w:bCs/>
          <w:color w:val="4472C4"/>
          <w:sz w:val="28"/>
          <w:szCs w:val="28"/>
          <w:lang w:val="en-GB"/>
        </w:rPr>
        <w:t>22011DA802</w:t>
      </w:r>
      <w:r>
        <w:rPr>
          <w:rFonts w:hint="default" w:ascii="Times New Roman" w:hAnsi="Times New Roman" w:cs="Times New Roman"/>
          <w:b/>
          <w:bCs/>
          <w:color w:val="4472C4"/>
          <w:sz w:val="28"/>
          <w:szCs w:val="28"/>
        </w:rPr>
        <w:t>)</w:t>
      </w:r>
      <w:bookmarkEnd w:id="2"/>
    </w:p>
    <w:p>
      <w:pPr>
        <w:spacing w:line="360" w:lineRule="auto"/>
        <w:ind w:right="-450"/>
        <w:jc w:val="center"/>
        <w:rPr>
          <w:rFonts w:hint="default" w:ascii="Times New Roman" w:hAnsi="Times New Roman" w:cs="Times New Roman"/>
          <w:color w:val="000000"/>
        </w:rPr>
      </w:pPr>
      <w:r>
        <w:rPr>
          <w:rFonts w:hint="default" w:ascii="Times New Roman" w:hAnsi="Times New Roman" w:cs="Times New Roman"/>
          <w:color w:val="000000"/>
        </w:rPr>
        <w:t>Under the guidance of</w:t>
      </w:r>
      <w:bookmarkEnd w:id="3"/>
      <w:bookmarkStart w:id="4" w:name="_Hlk144418430"/>
    </w:p>
    <w:p>
      <w:pPr>
        <w:spacing w:line="360" w:lineRule="auto"/>
        <w:ind w:right="-450"/>
        <w:jc w:val="center"/>
        <w:rPr>
          <w:rFonts w:hint="default" w:cs="Times New Roman"/>
          <w:b/>
          <w:bCs/>
          <w:color w:val="4472C4"/>
          <w:sz w:val="28"/>
          <w:szCs w:val="28"/>
          <w:lang w:val="en-GB"/>
        </w:rPr>
      </w:pPr>
      <w:r>
        <w:rPr>
          <w:rFonts w:hint="default" w:ascii="Times New Roman" w:hAnsi="Times New Roman" w:cs="Times New Roman"/>
          <w:b/>
          <w:bCs/>
          <w:color w:val="4472C4"/>
          <w:sz w:val="28"/>
          <w:szCs w:val="28"/>
        </w:rPr>
        <w:t>Dr.</w:t>
      </w:r>
      <w:r>
        <w:rPr>
          <w:rFonts w:hint="default" w:cs="Times New Roman"/>
          <w:b/>
          <w:bCs/>
          <w:color w:val="4472C4"/>
          <w:sz w:val="28"/>
          <w:szCs w:val="28"/>
          <w:lang w:val="en-GB"/>
        </w:rPr>
        <w:t xml:space="preserve"> A. Kavitha</w:t>
      </w:r>
    </w:p>
    <w:p>
      <w:pPr>
        <w:spacing w:line="360" w:lineRule="auto"/>
        <w:ind w:right="-450"/>
        <w:jc w:val="center"/>
        <w:rPr>
          <w:rFonts w:hint="default" w:cs="Times New Roman"/>
          <w:b/>
          <w:bCs/>
          <w:color w:val="4472C4"/>
          <w:sz w:val="28"/>
          <w:szCs w:val="28"/>
          <w:lang w:val="en-GB"/>
        </w:rPr>
      </w:pPr>
      <w:r>
        <w:rPr>
          <w:rFonts w:hint="default" w:cs="Times New Roman"/>
          <w:b/>
          <w:bCs/>
          <w:color w:val="4472C4"/>
          <w:sz w:val="28"/>
          <w:szCs w:val="28"/>
          <w:lang w:val="en-GB"/>
        </w:rPr>
        <w:t>Associate Professor</w:t>
      </w:r>
    </w:p>
    <w:p>
      <w:pPr>
        <w:spacing w:line="360" w:lineRule="auto"/>
        <w:ind w:right="-450"/>
        <w:jc w:val="center"/>
        <w:rPr>
          <w:rFonts w:hint="default" w:ascii="Times New Roman" w:hAnsi="Times New Roman" w:cs="Times New Roman"/>
          <w:b/>
          <w:bCs/>
          <w:color w:val="4472C4"/>
          <w:sz w:val="28"/>
          <w:szCs w:val="28"/>
        </w:rPr>
      </w:pPr>
      <w:r>
        <w:rPr>
          <w:rFonts w:hint="default" w:ascii="Times New Roman" w:hAnsi="Times New Roman" w:cs="Times New Roman"/>
          <w:b/>
          <w:bCs/>
          <w:color w:val="4472C4"/>
          <w:sz w:val="28"/>
          <w:szCs w:val="28"/>
        </w:rPr>
        <w:t>Department of CSE,</w:t>
      </w:r>
      <w:bookmarkEnd w:id="4"/>
    </w:p>
    <w:p>
      <w:pPr>
        <w:spacing w:line="360" w:lineRule="auto"/>
        <w:ind w:right="-450"/>
        <w:jc w:val="center"/>
        <w:rPr>
          <w:rFonts w:hint="default" w:ascii="Times New Roman" w:hAnsi="Times New Roman" w:cs="Times New Roman"/>
        </w:rPr>
      </w:pPr>
      <w:r>
        <w:rPr>
          <w:rFonts w:hint="default" w:ascii="Times New Roman" w:hAnsi="Times New Roman" w:cs="Times New Roman"/>
        </w:rPr>
        <w:drawing>
          <wp:inline distT="0" distB="0" distL="0" distR="0">
            <wp:extent cx="1524000" cy="1752600"/>
            <wp:effectExtent l="0" t="0" r="0" b="0"/>
            <wp:docPr id="1924166215" name="Picture 4"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66215" name="Picture 4" descr="JNTUH College of Engineering, Hyderabad - Result (Out ..."/>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a:xfrm>
                      <a:off x="0" y="0"/>
                      <a:ext cx="1524000" cy="1752600"/>
                    </a:xfrm>
                    <a:prstGeom prst="rect">
                      <a:avLst/>
                    </a:prstGeom>
                    <a:noFill/>
                    <a:ln>
                      <a:noFill/>
                    </a:ln>
                  </pic:spPr>
                </pic:pic>
              </a:graphicData>
            </a:graphic>
          </wp:inline>
        </w:drawing>
      </w:r>
    </w:p>
    <w:p>
      <w:pPr>
        <w:spacing w:line="360"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JNTUH UNIVERSITY COLLEGE OF ENGINEERING</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SCIENCE AND TECHNOLOGY,</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bookmarkStart w:id="5" w:name="_Toc141733177"/>
      <w:bookmarkStart w:id="6" w:name="_Toc141732851"/>
      <w:bookmarkStart w:id="7" w:name="_Toc141733441"/>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2023</w:t>
      </w:r>
      <w:bookmarkEnd w:id="5"/>
      <w:bookmarkEnd w:id="6"/>
      <w:bookmarkEnd w:id="7"/>
    </w:p>
    <w:p>
      <w:pPr>
        <w:spacing w:before="0" w:after="0" w:line="240" w:lineRule="auto"/>
        <w:rPr>
          <w:rFonts w:hint="default" w:ascii="Times New Roman" w:hAnsi="Times New Roman" w:cs="Times New Roman"/>
        </w:rPr>
        <w:sectPr>
          <w:headerReference r:id="rId5" w:type="default"/>
          <w:footerReference r:id="rId6" w:type="default"/>
          <w:pgSz w:w="11910" w:h="16840"/>
          <w:pgMar w:top="1360" w:right="1890" w:bottom="280" w:left="1340" w:header="720" w:footer="720" w:gutter="0"/>
          <w:pgBorders w:offsetFrom="page">
            <w:top w:val="single" w:color="000000" w:sz="4" w:space="24"/>
            <w:left w:val="single" w:color="000000" w:sz="4" w:space="24"/>
            <w:bottom w:val="single" w:color="000000" w:sz="4" w:space="24"/>
            <w:right w:val="single" w:color="000000" w:sz="4" w:space="24"/>
          </w:pgBorders>
          <w:pgNumType w:fmt="decimal" w:start="1"/>
          <w:cols w:space="720" w:num="1"/>
          <w:titlePg/>
        </w:sectPr>
      </w:pPr>
    </w:p>
    <w:p>
      <w:pPr>
        <w:spacing w:line="276" w:lineRule="auto"/>
        <w:ind w:right="-450"/>
        <w:jc w:val="center"/>
        <w:rPr>
          <w:rFonts w:hint="default" w:ascii="Times New Roman" w:hAnsi="Times New Roman" w:cs="Times New Roman"/>
          <w:b/>
          <w:spacing w:val="-67"/>
          <w:sz w:val="28"/>
          <w:szCs w:val="28"/>
        </w:rPr>
      </w:pPr>
      <w:bookmarkStart w:id="8" w:name="_Hlk144418879"/>
      <w:r>
        <w:rPr>
          <w:rFonts w:hint="default" w:ascii="Times New Roman" w:hAnsi="Times New Roman" w:cs="Times New Roman"/>
          <w:b/>
          <w:spacing w:val="-2"/>
          <w:sz w:val="28"/>
        </w:rPr>
        <w:t xml:space="preserve">    </w:t>
      </w: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276" w:lineRule="auto"/>
        <w:ind w:right="-450"/>
        <w:jc w:val="center"/>
        <w:rPr>
          <w:rFonts w:hint="default" w:ascii="Times New Roman" w:hAnsi="Times New Roman" w:cs="Times New Roman"/>
          <w:b/>
          <w:spacing w:val="-67"/>
          <w:sz w:val="28"/>
          <w:szCs w:val="28"/>
        </w:rPr>
      </w:pPr>
    </w:p>
    <w:p>
      <w:pPr>
        <w:ind w:right="-450"/>
        <w:jc w:val="center"/>
        <w:rPr>
          <w:rFonts w:hint="default" w:ascii="Times New Roman" w:hAnsi="Times New Roman" w:cs="Times New Roman"/>
          <w:b/>
          <w:sz w:val="28"/>
          <w:szCs w:val="28"/>
        </w:rPr>
      </w:pPr>
      <w:r>
        <w:rPr>
          <w:rFonts w:hint="default" w:ascii="Times New Roman" w:hAnsi="Times New Roman" w:cs="Times New Roman"/>
        </w:rPr>
        <w:drawing>
          <wp:inline distT="0" distB="0" distL="0" distR="0">
            <wp:extent cx="1409700" cy="1615440"/>
            <wp:effectExtent l="0" t="0" r="0" b="3810"/>
            <wp:docPr id="636798969" name="Picture 3"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98969" name="Picture 3" descr="JNTUH College of Engineering, Hyderabad - Result (Out ..."/>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b/>
          <w:sz w:val="28"/>
          <w:szCs w:val="28"/>
        </w:rPr>
      </w:pPr>
    </w:p>
    <w:p>
      <w:pPr>
        <w:spacing w:before="212"/>
        <w:ind w:right="-450"/>
        <w:jc w:val="center"/>
        <w:rPr>
          <w:rFonts w:hint="default" w:ascii="Times New Roman" w:hAnsi="Times New Roman" w:cs="Times New Roman"/>
          <w:b/>
          <w:sz w:val="32"/>
          <w:szCs w:val="32"/>
        </w:rPr>
      </w:pPr>
      <w:r>
        <w:rPr>
          <w:rFonts w:hint="default" w:ascii="Times New Roman" w:hAnsi="Times New Roman" w:cs="Times New Roman"/>
          <w:b/>
          <w:color w:val="00AF50"/>
          <w:spacing w:val="-3"/>
          <w:sz w:val="32"/>
          <w:szCs w:val="32"/>
        </w:rPr>
        <w:t>DECLARATION</w:t>
      </w:r>
      <w:r>
        <w:rPr>
          <w:rFonts w:hint="default" w:ascii="Times New Roman" w:hAnsi="Times New Roman" w:cs="Times New Roman"/>
          <w:b/>
          <w:color w:val="00AF50"/>
          <w:spacing w:val="1"/>
          <w:sz w:val="32"/>
          <w:szCs w:val="32"/>
        </w:rPr>
        <w:t xml:space="preserve"> </w:t>
      </w:r>
      <w:r>
        <w:rPr>
          <w:rFonts w:hint="default" w:ascii="Times New Roman" w:hAnsi="Times New Roman" w:cs="Times New Roman"/>
          <w:b/>
          <w:color w:val="00AF50"/>
          <w:spacing w:val="-2"/>
          <w:sz w:val="32"/>
          <w:szCs w:val="32"/>
        </w:rPr>
        <w:t>BY</w:t>
      </w:r>
      <w:r>
        <w:rPr>
          <w:rFonts w:hint="default" w:ascii="Times New Roman" w:hAnsi="Times New Roman" w:cs="Times New Roman"/>
          <w:b/>
          <w:color w:val="00AF50"/>
          <w:spacing w:val="-18"/>
          <w:sz w:val="32"/>
          <w:szCs w:val="32"/>
        </w:rPr>
        <w:t xml:space="preserve"> </w:t>
      </w:r>
      <w:r>
        <w:rPr>
          <w:rFonts w:hint="default" w:ascii="Times New Roman" w:hAnsi="Times New Roman" w:cs="Times New Roman"/>
          <w:b/>
          <w:color w:val="00AF50"/>
          <w:spacing w:val="-2"/>
          <w:sz w:val="32"/>
          <w:szCs w:val="32"/>
        </w:rPr>
        <w:t>THE</w:t>
      </w:r>
      <w:r>
        <w:rPr>
          <w:rFonts w:hint="default" w:ascii="Times New Roman" w:hAnsi="Times New Roman" w:cs="Times New Roman"/>
          <w:b/>
          <w:color w:val="00AF50"/>
          <w:spacing w:val="1"/>
          <w:sz w:val="32"/>
          <w:szCs w:val="32"/>
        </w:rPr>
        <w:t xml:space="preserve"> </w:t>
      </w:r>
      <w:r>
        <w:rPr>
          <w:rFonts w:hint="default" w:ascii="Times New Roman" w:hAnsi="Times New Roman" w:cs="Times New Roman"/>
          <w:b/>
          <w:color w:val="00AF50"/>
          <w:spacing w:val="-2"/>
          <w:sz w:val="32"/>
          <w:szCs w:val="32"/>
        </w:rPr>
        <w:t>CANDIDATE</w:t>
      </w:r>
    </w:p>
    <w:p>
      <w:pPr>
        <w:pStyle w:val="14"/>
        <w:ind w:right="-450"/>
        <w:rPr>
          <w:rFonts w:hint="default" w:ascii="Times New Roman" w:hAnsi="Times New Roman" w:cs="Times New Roman"/>
          <w:b/>
          <w:szCs w:val="24"/>
        </w:rPr>
      </w:pPr>
    </w:p>
    <w:p>
      <w:pPr>
        <w:spacing w:line="360" w:lineRule="auto"/>
        <w:ind w:right="-450"/>
        <w:jc w:val="both"/>
        <w:rPr>
          <w:rFonts w:hint="default" w:ascii="Times New Roman" w:hAnsi="Times New Roman" w:cs="Times New Roman"/>
          <w:szCs w:val="24"/>
        </w:rPr>
      </w:pPr>
      <w:r>
        <w:rPr>
          <w:rFonts w:hint="default" w:ascii="Times New Roman" w:hAnsi="Times New Roman" w:cs="Times New Roman"/>
          <w:szCs w:val="24"/>
        </w:rPr>
        <w:t xml:space="preserve">I </w:t>
      </w:r>
      <w:r>
        <w:rPr>
          <w:rFonts w:hint="default" w:cs="Times New Roman"/>
          <w:b/>
          <w:bCs/>
          <w:color w:val="000000"/>
          <w:lang w:val="en-GB"/>
        </w:rPr>
        <w:t>MOHAMMED ABDUL LATEEF</w:t>
      </w:r>
      <w:r>
        <w:rPr>
          <w:rFonts w:hint="default" w:ascii="Times New Roman" w:hAnsi="Times New Roman" w:cs="Times New Roman"/>
          <w:b/>
          <w:szCs w:val="24"/>
        </w:rPr>
        <w:t xml:space="preserve">, </w:t>
      </w:r>
      <w:r>
        <w:rPr>
          <w:rFonts w:hint="default" w:ascii="Times New Roman" w:hAnsi="Times New Roman" w:cs="Times New Roman"/>
          <w:szCs w:val="24"/>
        </w:rPr>
        <w:t xml:space="preserve">bearing Roll Number: </w:t>
      </w:r>
      <w:r>
        <w:rPr>
          <w:rFonts w:hint="default" w:cs="Times New Roman"/>
          <w:b/>
          <w:szCs w:val="24"/>
          <w:lang w:val="en-GB"/>
        </w:rPr>
        <w:t>22011DA802</w:t>
      </w:r>
      <w:r>
        <w:rPr>
          <w:rFonts w:hint="default" w:ascii="Times New Roman" w:hAnsi="Times New Roman" w:cs="Times New Roman"/>
          <w:b/>
          <w:szCs w:val="24"/>
        </w:rPr>
        <w:t xml:space="preserve">, </w:t>
      </w:r>
      <w:r>
        <w:rPr>
          <w:rFonts w:hint="default" w:ascii="Times New Roman" w:hAnsi="Times New Roman" w:cs="Times New Roman"/>
          <w:szCs w:val="24"/>
        </w:rPr>
        <w:t xml:space="preserve">hereby declare that the </w:t>
      </w:r>
      <w:r>
        <w:rPr>
          <w:rFonts w:hint="default" w:cs="Times New Roman"/>
          <w:szCs w:val="24"/>
          <w:lang w:val="en-GB"/>
        </w:rPr>
        <w:t xml:space="preserve">mini </w:t>
      </w:r>
      <w:r>
        <w:rPr>
          <w:rFonts w:hint="default" w:ascii="Times New Roman" w:hAnsi="Times New Roman" w:cs="Times New Roman"/>
          <w:szCs w:val="24"/>
        </w:rPr>
        <w:t>project</w:t>
      </w:r>
      <w:r>
        <w:rPr>
          <w:rFonts w:hint="default" w:ascii="Times New Roman" w:hAnsi="Times New Roman" w:cs="Times New Roman"/>
          <w:spacing w:val="1"/>
          <w:szCs w:val="24"/>
        </w:rPr>
        <w:t xml:space="preserve"> </w:t>
      </w:r>
      <w:r>
        <w:rPr>
          <w:rFonts w:hint="default" w:ascii="Times New Roman" w:hAnsi="Times New Roman" w:cs="Times New Roman"/>
          <w:szCs w:val="24"/>
        </w:rPr>
        <w:t>report entitled</w:t>
      </w:r>
      <w:r>
        <w:rPr>
          <w:rFonts w:hint="default" w:ascii="Times New Roman" w:hAnsi="Times New Roman" w:cs="Times New Roman"/>
          <w:b/>
          <w:szCs w:val="24"/>
        </w:rPr>
        <w:t xml:space="preserve"> </w:t>
      </w:r>
      <w:r>
        <w:rPr>
          <w:rFonts w:hint="default" w:ascii="Times New Roman" w:hAnsi="Times New Roman"/>
          <w:b/>
          <w:bCs/>
        </w:rPr>
        <w:t>Blockchain Contract Fortification:</w:t>
      </w:r>
      <w:r>
        <w:rPr>
          <w:rFonts w:hint="default"/>
          <w:b/>
          <w:bCs/>
          <w:lang w:val="en-GB"/>
        </w:rPr>
        <w:t xml:space="preserve"> </w:t>
      </w:r>
      <w:r>
        <w:rPr>
          <w:rFonts w:hint="default" w:ascii="Times New Roman" w:hAnsi="Times New Roman"/>
          <w:b/>
          <w:bCs/>
        </w:rPr>
        <w:t>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b/>
          <w:bCs/>
          <w:color w:val="000000"/>
        </w:rPr>
        <w:t>,</w:t>
      </w:r>
      <w:r>
        <w:rPr>
          <w:rFonts w:hint="default" w:ascii="Times New Roman" w:hAnsi="Times New Roman" w:cs="Times New Roman"/>
          <w:b/>
          <w:szCs w:val="24"/>
        </w:rPr>
        <w:t xml:space="preserve"> </w:t>
      </w:r>
      <w:r>
        <w:rPr>
          <w:rFonts w:hint="default" w:ascii="Times New Roman" w:hAnsi="Times New Roman" w:cs="Times New Roman"/>
          <w:szCs w:val="24"/>
        </w:rPr>
        <w:t xml:space="preserve">carried out by me under the guidance of </w:t>
      </w:r>
      <w:r>
        <w:rPr>
          <w:rFonts w:hint="default" w:ascii="Times New Roman" w:hAnsi="Times New Roman" w:cs="Times New Roman"/>
          <w:b/>
          <w:szCs w:val="24"/>
        </w:rPr>
        <w:t xml:space="preserve">Dr. </w:t>
      </w:r>
      <w:r>
        <w:rPr>
          <w:rFonts w:hint="default" w:cs="Times New Roman"/>
          <w:b/>
          <w:szCs w:val="24"/>
          <w:lang w:val="en-GB"/>
        </w:rPr>
        <w:t xml:space="preserve">A. Kavitha, Associate Professor; </w:t>
      </w:r>
      <w:r>
        <w:rPr>
          <w:rFonts w:hint="default" w:ascii="Times New Roman" w:hAnsi="Times New Roman" w:cs="Times New Roman"/>
          <w:szCs w:val="24"/>
        </w:rPr>
        <w:t>is</w:t>
      </w:r>
      <w:r>
        <w:rPr>
          <w:rFonts w:hint="default" w:ascii="Times New Roman" w:hAnsi="Times New Roman" w:cs="Times New Roman"/>
          <w:spacing w:val="1"/>
          <w:szCs w:val="24"/>
        </w:rPr>
        <w:t xml:space="preserve"> </w:t>
      </w:r>
      <w:r>
        <w:rPr>
          <w:rFonts w:hint="default" w:ascii="Times New Roman" w:hAnsi="Times New Roman" w:cs="Times New Roman"/>
          <w:szCs w:val="24"/>
        </w:rPr>
        <w:t xml:space="preserve">submitted in partial </w:t>
      </w:r>
      <w:r>
        <w:rPr>
          <w:rFonts w:hint="default" w:ascii="Times New Roman" w:hAnsi="Times New Roman" w:cs="Times New Roman"/>
          <w:szCs w:val="24"/>
          <w:lang w:val="en-GB"/>
        </w:rPr>
        <w:t>fulfillment</w:t>
      </w:r>
      <w:r>
        <w:rPr>
          <w:rFonts w:hint="default" w:ascii="Times New Roman" w:hAnsi="Times New Roman" w:cs="Times New Roman"/>
          <w:szCs w:val="24"/>
        </w:rPr>
        <w:t xml:space="preserve"> of the requirements for the award of the degree of </w:t>
      </w:r>
      <w:r>
        <w:rPr>
          <w:rFonts w:hint="default" w:ascii="Times New Roman" w:hAnsi="Times New Roman" w:cs="Times New Roman"/>
          <w:b/>
          <w:i/>
          <w:szCs w:val="24"/>
        </w:rPr>
        <w:t>Master of</w:t>
      </w:r>
      <w:r>
        <w:rPr>
          <w:rFonts w:hint="default" w:ascii="Times New Roman" w:hAnsi="Times New Roman" w:cs="Times New Roman"/>
          <w:b/>
          <w:i/>
          <w:spacing w:val="1"/>
          <w:szCs w:val="24"/>
        </w:rPr>
        <w:t xml:space="preserve"> </w:t>
      </w:r>
      <w:r>
        <w:rPr>
          <w:rFonts w:hint="default" w:ascii="Times New Roman" w:hAnsi="Times New Roman" w:cs="Times New Roman"/>
          <w:b/>
          <w:i/>
          <w:szCs w:val="24"/>
        </w:rPr>
        <w:t xml:space="preserve">Technology </w:t>
      </w:r>
      <w:r>
        <w:rPr>
          <w:rFonts w:hint="default" w:ascii="Times New Roman" w:hAnsi="Times New Roman" w:cs="Times New Roman"/>
          <w:szCs w:val="24"/>
        </w:rPr>
        <w:t xml:space="preserve">in </w:t>
      </w:r>
      <w:r>
        <w:rPr>
          <w:rFonts w:hint="default" w:ascii="Times New Roman" w:hAnsi="Times New Roman" w:cs="Times New Roman"/>
          <w:b/>
          <w:i/>
          <w:szCs w:val="24"/>
        </w:rPr>
        <w:t>Cyber Forensics and Information Security</w:t>
      </w:r>
      <w:r>
        <w:rPr>
          <w:rFonts w:hint="default" w:ascii="Times New Roman" w:hAnsi="Times New Roman" w:cs="Times New Roman"/>
          <w:szCs w:val="24"/>
        </w:rPr>
        <w:t>. This is a record of bonafide work</w:t>
      </w:r>
      <w:r>
        <w:rPr>
          <w:rFonts w:hint="default" w:ascii="Times New Roman" w:hAnsi="Times New Roman" w:cs="Times New Roman"/>
          <w:spacing w:val="-57"/>
          <w:szCs w:val="24"/>
        </w:rPr>
        <w:t xml:space="preserve"> </w:t>
      </w:r>
      <w:r>
        <w:rPr>
          <w:rFonts w:hint="default" w:ascii="Times New Roman" w:hAnsi="Times New Roman" w:cs="Times New Roman"/>
          <w:szCs w:val="24"/>
        </w:rPr>
        <w:t xml:space="preserve">carried out by me and the results embodied in this </w:t>
      </w:r>
      <w:r>
        <w:rPr>
          <w:rFonts w:hint="default" w:cs="Times New Roman"/>
          <w:szCs w:val="24"/>
          <w:lang w:val="en-GB"/>
        </w:rPr>
        <w:t xml:space="preserve">mini </w:t>
      </w:r>
      <w:r>
        <w:rPr>
          <w:rFonts w:hint="default" w:ascii="Times New Roman" w:hAnsi="Times New Roman" w:cs="Times New Roman"/>
          <w:szCs w:val="24"/>
        </w:rPr>
        <w:t>project have not been reproduced / copied</w:t>
      </w:r>
      <w:r>
        <w:rPr>
          <w:rFonts w:hint="default" w:ascii="Times New Roman" w:hAnsi="Times New Roman" w:cs="Times New Roman"/>
          <w:spacing w:val="1"/>
          <w:szCs w:val="24"/>
        </w:rPr>
        <w:t xml:space="preserve"> </w:t>
      </w:r>
      <w:r>
        <w:rPr>
          <w:rFonts w:hint="default" w:ascii="Times New Roman" w:hAnsi="Times New Roman" w:cs="Times New Roman"/>
          <w:szCs w:val="24"/>
        </w:rPr>
        <w:t>from</w:t>
      </w:r>
      <w:r>
        <w:rPr>
          <w:rFonts w:hint="default" w:ascii="Times New Roman" w:hAnsi="Times New Roman" w:cs="Times New Roman"/>
          <w:spacing w:val="-1"/>
          <w:szCs w:val="24"/>
        </w:rPr>
        <w:t xml:space="preserve"> </w:t>
      </w:r>
      <w:r>
        <w:rPr>
          <w:rFonts w:hint="default" w:ascii="Times New Roman" w:hAnsi="Times New Roman" w:cs="Times New Roman"/>
          <w:szCs w:val="24"/>
        </w:rPr>
        <w:t>any source.</w:t>
      </w: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spacing w:line="360" w:lineRule="auto"/>
        <w:jc w:val="right"/>
        <w:rPr>
          <w:rFonts w:hint="default" w:cs="Times New Roman"/>
          <w:b/>
          <w:bCs/>
          <w:lang w:val="en-GB"/>
        </w:rPr>
      </w:pPr>
      <w:r>
        <w:rPr>
          <w:rFonts w:hint="default" w:cs="Times New Roman"/>
          <w:b/>
          <w:bCs/>
          <w:lang w:val="en-GB"/>
        </w:rPr>
        <w:t>Mohammed Abdul Lateef</w:t>
      </w:r>
    </w:p>
    <w:p>
      <w:pPr>
        <w:spacing w:line="360" w:lineRule="auto"/>
        <w:ind w:left="5760" w:leftChars="0" w:firstLine="720" w:firstLineChars="0"/>
        <w:jc w:val="center"/>
        <w:rPr>
          <w:rFonts w:hint="default" w:ascii="Times New Roman" w:hAnsi="Times New Roman" w:cs="Times New Roman"/>
          <w:b/>
          <w:bCs/>
        </w:rPr>
      </w:pPr>
      <w:r>
        <w:rPr>
          <w:rFonts w:hint="default" w:cs="Times New Roman"/>
          <w:b/>
          <w:bCs/>
          <w:lang w:val="en-IN"/>
        </w:rPr>
        <w:t xml:space="preserve"> </w:t>
      </w:r>
      <w:r>
        <w:rPr>
          <w:rFonts w:hint="default" w:ascii="Times New Roman" w:hAnsi="Times New Roman" w:cs="Times New Roman"/>
          <w:b/>
          <w:bCs/>
        </w:rPr>
        <w:t xml:space="preserve">Roll. No: </w:t>
      </w:r>
      <w:r>
        <w:rPr>
          <w:rFonts w:hint="default" w:cs="Times New Roman"/>
          <w:b/>
          <w:bCs/>
          <w:lang w:val="en-GB"/>
        </w:rPr>
        <w:t>22011DA802</w:t>
      </w:r>
    </w:p>
    <w:p>
      <w:pPr>
        <w:spacing w:line="360" w:lineRule="auto"/>
        <w:jc w:val="right"/>
        <w:rPr>
          <w:rFonts w:hint="default" w:ascii="Times New Roman" w:hAnsi="Times New Roman" w:cs="Times New Roman"/>
          <w:b/>
          <w:szCs w:val="24"/>
        </w:rPr>
      </w:pPr>
    </w:p>
    <w:p>
      <w:pPr>
        <w:ind w:right="-450"/>
        <w:jc w:val="center"/>
        <w:rPr>
          <w:rFonts w:hint="default" w:ascii="Times New Roman" w:hAnsi="Times New Roman" w:cs="Times New Roman"/>
          <w:b/>
          <w:sz w:val="28"/>
          <w:szCs w:val="28"/>
        </w:rPr>
      </w:pPr>
    </w:p>
    <w:p>
      <w:pPr>
        <w:spacing w:line="480" w:lineRule="auto"/>
        <w:ind w:right="-450"/>
        <w:rPr>
          <w:rFonts w:hint="default" w:ascii="Times New Roman" w:hAnsi="Times New Roman" w:cs="Times New Roman"/>
          <w:b/>
          <w:sz w:val="28"/>
          <w:szCs w:val="28"/>
        </w:rPr>
      </w:pPr>
    </w:p>
    <w:p>
      <w:pPr>
        <w:spacing w:line="480" w:lineRule="auto"/>
        <w:ind w:right="-450"/>
        <w:rPr>
          <w:rFonts w:hint="default" w:ascii="Times New Roman" w:hAnsi="Times New Roman" w:cs="Times New Roman"/>
          <w:b/>
          <w:sz w:val="28"/>
          <w:szCs w:val="28"/>
        </w:rPr>
      </w:pPr>
      <w:r>
        <w:rPr>
          <w:rFonts w:hint="default" w:ascii="Times New Roman" w:hAnsi="Times New Roman" w:cs="Times New Roman"/>
          <w:b/>
          <w:sz w:val="28"/>
          <w:szCs w:val="28"/>
        </w:rPr>
        <w:t xml:space="preserve">   </w:t>
      </w: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2"/>
          <w:sz w:val="28"/>
        </w:rPr>
        <w:t xml:space="preserve">    </w:t>
      </w: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276" w:lineRule="auto"/>
        <w:ind w:right="-450"/>
        <w:jc w:val="center"/>
        <w:rPr>
          <w:rFonts w:hint="default" w:ascii="Times New Roman" w:hAnsi="Times New Roman" w:cs="Times New Roman"/>
          <w:b/>
          <w:spacing w:val="-67"/>
          <w:sz w:val="28"/>
          <w:szCs w:val="28"/>
        </w:rPr>
      </w:pPr>
    </w:p>
    <w:p>
      <w:pPr>
        <w:ind w:right="-450"/>
        <w:jc w:val="center"/>
        <w:rPr>
          <w:rFonts w:hint="default" w:ascii="Times New Roman" w:hAnsi="Times New Roman" w:cs="Times New Roman"/>
          <w:color w:val="00B050"/>
        </w:rPr>
      </w:pPr>
      <w:r>
        <w:rPr>
          <w:rFonts w:hint="default" w:ascii="Times New Roman" w:hAnsi="Times New Roman" w:cs="Times New Roman"/>
          <w:color w:val="00B050"/>
        </w:rPr>
        <w:drawing>
          <wp:inline distT="0" distB="0" distL="0" distR="0">
            <wp:extent cx="1409700" cy="1615440"/>
            <wp:effectExtent l="0" t="0" r="0" b="3810"/>
            <wp:docPr id="1539559270" name="Picture 2"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59270" name="Picture 2" descr="JNTUH College of Engineering, Hyderabad - Result (Out ..."/>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color w:val="00B050"/>
        </w:rPr>
      </w:pPr>
    </w:p>
    <w:p>
      <w:pPr>
        <w:ind w:right="-450"/>
        <w:jc w:val="center"/>
        <w:rPr>
          <w:rFonts w:hint="default" w:ascii="Times New Roman" w:hAnsi="Times New Roman" w:cs="Times New Roman"/>
          <w:b/>
          <w:color w:val="00B050"/>
          <w:sz w:val="32"/>
          <w:szCs w:val="32"/>
        </w:rPr>
      </w:pPr>
      <w:bookmarkStart w:id="9" w:name="_Toc141732852"/>
      <w:r>
        <w:rPr>
          <w:rFonts w:hint="default" w:ascii="Times New Roman" w:hAnsi="Times New Roman" w:cs="Times New Roman"/>
          <w:b/>
          <w:color w:val="00B050"/>
          <w:spacing w:val="-3"/>
          <w:sz w:val="32"/>
          <w:szCs w:val="32"/>
        </w:rPr>
        <w:t>CERTIFICATE</w:t>
      </w:r>
      <w:r>
        <w:rPr>
          <w:rFonts w:hint="default" w:ascii="Times New Roman" w:hAnsi="Times New Roman" w:cs="Times New Roman"/>
          <w:b/>
          <w:color w:val="00B050"/>
          <w:spacing w:val="3"/>
          <w:sz w:val="32"/>
          <w:szCs w:val="32"/>
        </w:rPr>
        <w:t xml:space="preserve"> </w:t>
      </w:r>
      <w:r>
        <w:rPr>
          <w:rFonts w:hint="default" w:ascii="Times New Roman" w:hAnsi="Times New Roman" w:cs="Times New Roman"/>
          <w:b/>
          <w:color w:val="00B050"/>
          <w:sz w:val="32"/>
          <w:szCs w:val="32"/>
        </w:rPr>
        <w:t>BY</w:t>
      </w:r>
      <w:r>
        <w:rPr>
          <w:rFonts w:hint="default" w:ascii="Times New Roman" w:hAnsi="Times New Roman" w:cs="Times New Roman"/>
          <w:b/>
          <w:color w:val="00B050"/>
          <w:spacing w:val="-17"/>
          <w:sz w:val="32"/>
          <w:szCs w:val="32"/>
        </w:rPr>
        <w:t xml:space="preserve"> </w:t>
      </w:r>
      <w:r>
        <w:rPr>
          <w:rFonts w:hint="default" w:ascii="Times New Roman" w:hAnsi="Times New Roman" w:cs="Times New Roman"/>
          <w:b/>
          <w:color w:val="00B050"/>
          <w:sz w:val="32"/>
          <w:szCs w:val="32"/>
        </w:rPr>
        <w:t>THE</w:t>
      </w:r>
      <w:r>
        <w:rPr>
          <w:rFonts w:hint="default" w:ascii="Times New Roman" w:hAnsi="Times New Roman" w:cs="Times New Roman"/>
          <w:b/>
          <w:color w:val="00B050"/>
          <w:spacing w:val="1"/>
          <w:sz w:val="32"/>
          <w:szCs w:val="32"/>
        </w:rPr>
        <w:t xml:space="preserve"> </w:t>
      </w:r>
      <w:r>
        <w:rPr>
          <w:rFonts w:hint="default" w:ascii="Times New Roman" w:hAnsi="Times New Roman" w:cs="Times New Roman"/>
          <w:b/>
          <w:color w:val="00B050"/>
          <w:sz w:val="32"/>
          <w:szCs w:val="32"/>
        </w:rPr>
        <w:t>SUPERVISOR</w:t>
      </w:r>
      <w:bookmarkEnd w:id="9"/>
    </w:p>
    <w:p>
      <w:pPr>
        <w:ind w:right="-450"/>
        <w:rPr>
          <w:rFonts w:hint="default" w:ascii="Times New Roman" w:hAnsi="Times New Roman" w:cs="Times New Roman"/>
        </w:rPr>
      </w:pPr>
    </w:p>
    <w:p>
      <w:pPr>
        <w:spacing w:line="360" w:lineRule="auto"/>
        <w:ind w:right="-450"/>
        <w:jc w:val="both"/>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13"/>
        </w:rPr>
        <w:t xml:space="preserve"> </w:t>
      </w:r>
      <w:r>
        <w:rPr>
          <w:rFonts w:hint="default" w:ascii="Times New Roman" w:hAnsi="Times New Roman" w:cs="Times New Roman"/>
        </w:rPr>
        <w:t>is</w:t>
      </w:r>
      <w:r>
        <w:rPr>
          <w:rFonts w:hint="default" w:ascii="Times New Roman" w:hAnsi="Times New Roman" w:cs="Times New Roman"/>
          <w:spacing w:val="14"/>
        </w:rPr>
        <w:t xml:space="preserve"> </w:t>
      </w:r>
      <w:r>
        <w:rPr>
          <w:rFonts w:hint="default" w:ascii="Times New Roman" w:hAnsi="Times New Roman" w:cs="Times New Roman"/>
        </w:rPr>
        <w:t>to</w:t>
      </w:r>
      <w:r>
        <w:rPr>
          <w:rFonts w:hint="default" w:ascii="Times New Roman" w:hAnsi="Times New Roman" w:cs="Times New Roman"/>
          <w:spacing w:val="13"/>
        </w:rPr>
        <w:t xml:space="preserve"> </w:t>
      </w:r>
      <w:r>
        <w:rPr>
          <w:rFonts w:hint="default" w:ascii="Times New Roman" w:hAnsi="Times New Roman" w:cs="Times New Roman"/>
        </w:rPr>
        <w:t>certify</w:t>
      </w:r>
      <w:r>
        <w:rPr>
          <w:rFonts w:hint="default" w:ascii="Times New Roman" w:hAnsi="Times New Roman" w:cs="Times New Roman"/>
          <w:spacing w:val="13"/>
        </w:rPr>
        <w:t xml:space="preserve"> </w:t>
      </w:r>
      <w:r>
        <w:rPr>
          <w:rFonts w:hint="default" w:ascii="Times New Roman" w:hAnsi="Times New Roman" w:cs="Times New Roman"/>
        </w:rPr>
        <w:t>that</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5"/>
        </w:rPr>
        <w:t xml:space="preserve"> </w:t>
      </w:r>
      <w:r>
        <w:rPr>
          <w:rFonts w:hint="default" w:cs="Times New Roman"/>
          <w:spacing w:val="15"/>
          <w:lang w:val="en-GB"/>
        </w:rPr>
        <w:t xml:space="preserve">mini </w:t>
      </w:r>
      <w:r>
        <w:rPr>
          <w:rFonts w:hint="default" w:ascii="Times New Roman" w:hAnsi="Times New Roman" w:cs="Times New Roman"/>
        </w:rPr>
        <w:t>project</w:t>
      </w:r>
      <w:r>
        <w:rPr>
          <w:rFonts w:hint="default" w:ascii="Times New Roman" w:hAnsi="Times New Roman" w:cs="Times New Roman"/>
          <w:spacing w:val="15"/>
        </w:rPr>
        <w:t xml:space="preserve"> </w:t>
      </w:r>
      <w:r>
        <w:rPr>
          <w:rFonts w:hint="default" w:ascii="Times New Roman" w:hAnsi="Times New Roman" w:cs="Times New Roman"/>
        </w:rPr>
        <w:t>report</w:t>
      </w:r>
      <w:r>
        <w:rPr>
          <w:rFonts w:hint="default" w:ascii="Times New Roman" w:hAnsi="Times New Roman" w:cs="Times New Roman"/>
          <w:spacing w:val="13"/>
        </w:rPr>
        <w:t xml:space="preserve"> </w:t>
      </w:r>
      <w:r>
        <w:rPr>
          <w:rFonts w:hint="default" w:ascii="Times New Roman" w:hAnsi="Times New Roman" w:cs="Times New Roman"/>
        </w:rPr>
        <w:t>entitled</w:t>
      </w:r>
      <w:r>
        <w:rPr>
          <w:rFonts w:hint="default" w:ascii="Times New Roman" w:hAnsi="Times New Roman" w:cs="Times New Roman"/>
          <w:b/>
        </w:rPr>
        <w:t xml:space="preserve"> </w:t>
      </w:r>
      <w:r>
        <w:rPr>
          <w:rFonts w:hint="default" w:ascii="Times New Roman" w:hAnsi="Times New Roman"/>
          <w:b/>
          <w:bCs/>
        </w:rPr>
        <w:t>Blockchain Contract Fortification: 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b/>
          <w:bCs/>
          <w:color w:val="000000"/>
        </w:rPr>
        <w:t>,</w:t>
      </w:r>
      <w:r>
        <w:rPr>
          <w:rFonts w:hint="default" w:ascii="Times New Roman" w:hAnsi="Times New Roman" w:cs="Times New Roman"/>
          <w:spacing w:val="43"/>
        </w:rPr>
        <w:t xml:space="preserve"> </w:t>
      </w:r>
      <w:r>
        <w:rPr>
          <w:rFonts w:hint="default" w:ascii="Times New Roman" w:hAnsi="Times New Roman" w:cs="Times New Roman"/>
        </w:rPr>
        <w:t>being</w:t>
      </w:r>
      <w:r>
        <w:rPr>
          <w:rFonts w:hint="default" w:ascii="Times New Roman" w:hAnsi="Times New Roman" w:cs="Times New Roman"/>
          <w:spacing w:val="43"/>
        </w:rPr>
        <w:t xml:space="preserve"> </w:t>
      </w:r>
      <w:r>
        <w:rPr>
          <w:rFonts w:hint="default" w:ascii="Times New Roman" w:hAnsi="Times New Roman" w:cs="Times New Roman"/>
        </w:rPr>
        <w:t>submitted</w:t>
      </w:r>
      <w:r>
        <w:rPr>
          <w:rFonts w:hint="default" w:ascii="Times New Roman" w:hAnsi="Times New Roman" w:cs="Times New Roman"/>
          <w:spacing w:val="43"/>
        </w:rPr>
        <w:t xml:space="preserve"> </w:t>
      </w:r>
      <w:r>
        <w:rPr>
          <w:rFonts w:hint="default" w:ascii="Times New Roman" w:hAnsi="Times New Roman" w:cs="Times New Roman"/>
        </w:rPr>
        <w:t>by</w:t>
      </w:r>
      <w:r>
        <w:rPr>
          <w:rFonts w:hint="default" w:ascii="Times New Roman" w:hAnsi="Times New Roman" w:cs="Times New Roman"/>
          <w:spacing w:val="44"/>
        </w:rPr>
        <w:t xml:space="preserve"> </w:t>
      </w:r>
      <w:r>
        <w:rPr>
          <w:rFonts w:hint="default" w:cs="Times New Roman"/>
          <w:b/>
          <w:color w:val="000000"/>
          <w:lang w:val="en-GB"/>
        </w:rPr>
        <w:t>Mohammed Abdul Lateef</w:t>
      </w:r>
      <w:r>
        <w:rPr>
          <w:rFonts w:hint="default" w:cs="Times New Roman"/>
          <w:b/>
          <w:color w:val="000000"/>
          <w:lang w:val="en-IN"/>
        </w:rPr>
        <w:t xml:space="preserve"> </w:t>
      </w:r>
      <w:r>
        <w:rPr>
          <w:rFonts w:hint="default" w:ascii="Times New Roman" w:hAnsi="Times New Roman" w:cs="Times New Roman"/>
          <w:b/>
          <w:color w:val="000000"/>
        </w:rPr>
        <w:t>(</w:t>
      </w:r>
      <w:r>
        <w:rPr>
          <w:rFonts w:hint="default" w:cs="Times New Roman"/>
          <w:b/>
          <w:color w:val="000000"/>
          <w:lang w:val="en-GB"/>
        </w:rPr>
        <w:t>22011DA802</w:t>
      </w:r>
      <w:r>
        <w:rPr>
          <w:rFonts w:hint="default" w:ascii="Times New Roman" w:hAnsi="Times New Roman" w:cs="Times New Roman"/>
          <w:b/>
          <w:color w:val="000000"/>
        </w:rPr>
        <w:t>)</w:t>
      </w:r>
      <w:r>
        <w:rPr>
          <w:rFonts w:hint="default" w:ascii="Times New Roman" w:hAnsi="Times New Roman" w:cs="Times New Roman"/>
          <w:b/>
          <w:spacing w:val="4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rPr>
        <w:t>partial</w:t>
      </w:r>
      <w:r>
        <w:rPr>
          <w:rFonts w:hint="default" w:ascii="Times New Roman" w:hAnsi="Times New Roman" w:cs="Times New Roman"/>
          <w:spacing w:val="5"/>
        </w:rPr>
        <w:t xml:space="preserve"> </w:t>
      </w:r>
      <w:r>
        <w:rPr>
          <w:rFonts w:hint="default" w:ascii="Times New Roman" w:hAnsi="Times New Roman" w:cs="Times New Roman"/>
          <w:spacing w:val="5"/>
          <w:lang w:val="en-GB"/>
        </w:rPr>
        <w:t>fulfillment</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requirements</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award</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degree</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b/>
          <w:i/>
        </w:rPr>
        <w:t>Master</w:t>
      </w:r>
      <w:r>
        <w:rPr>
          <w:rFonts w:hint="default" w:ascii="Times New Roman" w:hAnsi="Times New Roman" w:cs="Times New Roman"/>
          <w:b/>
          <w:i/>
          <w:spacing w:val="5"/>
        </w:rPr>
        <w:t xml:space="preserve"> </w:t>
      </w:r>
      <w:r>
        <w:rPr>
          <w:rFonts w:hint="default" w:ascii="Times New Roman" w:hAnsi="Times New Roman" w:cs="Times New Roman"/>
          <w:b/>
          <w:i/>
        </w:rPr>
        <w:t>of</w:t>
      </w:r>
      <w:r>
        <w:rPr>
          <w:rFonts w:hint="default" w:ascii="Times New Roman" w:hAnsi="Times New Roman" w:cs="Times New Roman"/>
          <w:b/>
          <w:i/>
          <w:spacing w:val="4"/>
        </w:rPr>
        <w:t xml:space="preserve"> </w:t>
      </w:r>
      <w:r>
        <w:rPr>
          <w:rFonts w:hint="default" w:ascii="Times New Roman" w:hAnsi="Times New Roman" w:cs="Times New Roman"/>
          <w:b/>
          <w:i/>
        </w:rPr>
        <w:t>Technolo</w:t>
      </w:r>
      <w:r>
        <w:rPr>
          <w:rFonts w:hint="default" w:ascii="Times New Roman" w:hAnsi="Times New Roman" w:cs="Times New Roman"/>
          <w:i/>
        </w:rPr>
        <w:t>gy</w:t>
      </w:r>
      <w:r>
        <w:rPr>
          <w:rFonts w:hint="default" w:ascii="Times New Roman" w:hAnsi="Times New Roman" w:cs="Times New Roman"/>
          <w:i/>
          <w:spacing w:val="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b/>
          <w:i/>
        </w:rPr>
        <w:t>Cyber Forensics and Information Security</w:t>
      </w:r>
      <w:r>
        <w:rPr>
          <w:rFonts w:hint="default" w:ascii="Times New Roman" w:hAnsi="Times New Roman" w:cs="Times New Roman"/>
        </w:rPr>
        <w:t>, is a record of bonafide work carried out by him.</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results are</w:t>
      </w:r>
      <w:r>
        <w:rPr>
          <w:rFonts w:hint="default" w:ascii="Times New Roman" w:hAnsi="Times New Roman" w:cs="Times New Roman"/>
          <w:spacing w:val="-1"/>
        </w:rPr>
        <w:t xml:space="preserve"> </w:t>
      </w:r>
      <w:r>
        <w:rPr>
          <w:rFonts w:hint="default" w:ascii="Times New Roman" w:hAnsi="Times New Roman" w:cs="Times New Roman"/>
        </w:rPr>
        <w:t>verified</w:t>
      </w:r>
      <w:r>
        <w:rPr>
          <w:rFonts w:hint="default" w:ascii="Times New Roman" w:hAnsi="Times New Roman" w:cs="Times New Roman"/>
          <w:spacing w:val="-1"/>
        </w:rPr>
        <w:t xml:space="preserve"> </w:t>
      </w:r>
      <w:r>
        <w:rPr>
          <w:rFonts w:hint="default" w:ascii="Times New Roman" w:hAnsi="Times New Roman" w:cs="Times New Roman"/>
        </w:rPr>
        <w:t>and found satisfactory.</w:t>
      </w:r>
    </w:p>
    <w:p>
      <w:pPr>
        <w:pStyle w:val="14"/>
        <w:ind w:right="-450"/>
        <w:rPr>
          <w:rFonts w:hint="default" w:ascii="Times New Roman" w:hAnsi="Times New Roman" w:cs="Times New Roman"/>
          <w:sz w:val="26"/>
        </w:rPr>
      </w:pPr>
    </w:p>
    <w:p>
      <w:pPr>
        <w:pStyle w:val="14"/>
        <w:ind w:right="-450"/>
        <w:rPr>
          <w:rFonts w:hint="default" w:ascii="Times New Roman" w:hAnsi="Times New Roman" w:cs="Times New Roman"/>
          <w:sz w:val="26"/>
        </w:rPr>
      </w:pPr>
    </w:p>
    <w:p>
      <w:pPr>
        <w:pStyle w:val="14"/>
        <w:ind w:right="-450"/>
        <w:rPr>
          <w:rFonts w:hint="default" w:ascii="Times New Roman" w:hAnsi="Times New Roman" w:cs="Times New Roman"/>
          <w:color w:val="000000"/>
          <w:sz w:val="26"/>
        </w:rPr>
      </w:pPr>
    </w:p>
    <w:p>
      <w:pPr>
        <w:spacing w:line="276" w:lineRule="auto"/>
        <w:ind w:right="-450"/>
        <w:jc w:val="left"/>
        <w:rPr>
          <w:rFonts w:hint="default" w:ascii="Times New Roman" w:hAnsi="Times New Roman" w:cs="Times New Roman"/>
          <w:b/>
          <w:szCs w:val="24"/>
        </w:rPr>
      </w:pPr>
      <w:r>
        <w:rPr>
          <w:rFonts w:hint="default" w:ascii="Times New Roman" w:hAnsi="Times New Roman" w:cs="Times New Roman"/>
          <w:b/>
          <w:szCs w:val="24"/>
        </w:rPr>
        <w:t xml:space="preserve">         </w:t>
      </w:r>
      <w:bookmarkStart w:id="10" w:name="_Toc141732853"/>
      <w:bookmarkStart w:id="11" w:name="_Toc141733178"/>
      <w:bookmarkStart w:id="12" w:name="_Toc141733442"/>
      <w:r>
        <w:rPr>
          <w:rFonts w:hint="default" w:ascii="Times New Roman" w:hAnsi="Times New Roman" w:cs="Times New Roman"/>
          <w:b/>
          <w:szCs w:val="24"/>
        </w:rPr>
        <w:t xml:space="preserve">Dr. </w:t>
      </w:r>
      <w:bookmarkEnd w:id="10"/>
      <w:bookmarkEnd w:id="11"/>
      <w:bookmarkEnd w:id="12"/>
      <w:r>
        <w:rPr>
          <w:rFonts w:hint="default" w:cs="Times New Roman"/>
          <w:b/>
          <w:szCs w:val="24"/>
          <w:lang w:val="en-GB"/>
        </w:rPr>
        <w:t>A. Kavitha</w:t>
      </w:r>
      <w:r>
        <w:rPr>
          <w:rFonts w:hint="default" w:ascii="Times New Roman" w:hAnsi="Times New Roman" w:cs="Times New Roman"/>
          <w:b/>
          <w:szCs w:val="24"/>
        </w:rPr>
        <w:t>,</w:t>
      </w:r>
      <w:bookmarkStart w:id="13" w:name="_Toc141732854"/>
      <w:bookmarkStart w:id="14" w:name="_Toc141733443"/>
      <w:bookmarkStart w:id="15" w:name="_Toc141733179"/>
    </w:p>
    <w:p>
      <w:pPr>
        <w:spacing w:line="276" w:lineRule="auto"/>
        <w:ind w:right="-450" w:firstLine="840" w:firstLineChars="350"/>
        <w:jc w:val="left"/>
        <w:rPr>
          <w:rFonts w:hint="default" w:cs="Times New Roman"/>
          <w:b/>
          <w:szCs w:val="24"/>
          <w:lang w:val="en-GB"/>
        </w:rPr>
      </w:pPr>
      <w:r>
        <w:rPr>
          <w:rFonts w:hint="default" w:cs="Times New Roman"/>
          <w:b/>
          <w:szCs w:val="24"/>
          <w:lang w:val="en-GB"/>
        </w:rPr>
        <w:t>Associate Professor</w:t>
      </w:r>
    </w:p>
    <w:p>
      <w:pPr>
        <w:spacing w:line="276" w:lineRule="auto"/>
        <w:ind w:right="-450" w:firstLine="777" w:firstLineChars="350"/>
        <w:jc w:val="left"/>
        <w:rPr>
          <w:rFonts w:hint="default" w:cs="Times New Roman"/>
          <w:b/>
          <w:szCs w:val="24"/>
          <w:lang w:val="en-GB"/>
        </w:rPr>
      </w:pPr>
      <w:r>
        <w:rPr>
          <w:rFonts w:hint="default" w:ascii="Times New Roman" w:hAnsi="Times New Roman" w:cs="Times New Roman"/>
          <w:b/>
          <w:spacing w:val="-9"/>
          <w:szCs w:val="24"/>
        </w:rPr>
        <w:t xml:space="preserve"> </w:t>
      </w:r>
      <w:r>
        <w:rPr>
          <w:rFonts w:hint="default" w:ascii="Times New Roman" w:hAnsi="Times New Roman" w:cs="Times New Roman"/>
          <w:b/>
          <w:szCs w:val="24"/>
        </w:rPr>
        <w:t>Department</w:t>
      </w:r>
      <w:r>
        <w:rPr>
          <w:rFonts w:hint="default" w:ascii="Times New Roman" w:hAnsi="Times New Roman" w:cs="Times New Roman"/>
          <w:b/>
          <w:spacing w:val="-11"/>
          <w:szCs w:val="24"/>
        </w:rPr>
        <w:t xml:space="preserve"> </w:t>
      </w:r>
      <w:r>
        <w:rPr>
          <w:rFonts w:hint="default" w:ascii="Times New Roman" w:hAnsi="Times New Roman" w:cs="Times New Roman"/>
          <w:b/>
          <w:szCs w:val="24"/>
        </w:rPr>
        <w:t>of</w:t>
      </w:r>
      <w:r>
        <w:rPr>
          <w:rFonts w:hint="default" w:ascii="Times New Roman" w:hAnsi="Times New Roman" w:cs="Times New Roman"/>
          <w:b/>
          <w:spacing w:val="-13"/>
          <w:szCs w:val="24"/>
        </w:rPr>
        <w:t xml:space="preserve"> </w:t>
      </w:r>
      <w:bookmarkEnd w:id="13"/>
      <w:bookmarkEnd w:id="14"/>
      <w:bookmarkEnd w:id="15"/>
      <w:r>
        <w:rPr>
          <w:rFonts w:hint="default" w:cs="Times New Roman"/>
          <w:b/>
          <w:szCs w:val="24"/>
          <w:lang w:val="en-GB"/>
        </w:rPr>
        <w:t>CSE</w:t>
      </w:r>
    </w:p>
    <w:p>
      <w:pPr>
        <w:spacing w:line="276" w:lineRule="auto"/>
        <w:ind w:right="-450" w:firstLine="960" w:firstLineChars="400"/>
        <w:jc w:val="left"/>
        <w:rPr>
          <w:rFonts w:hint="default" w:ascii="Times New Roman" w:hAnsi="Times New Roman" w:cs="Times New Roman"/>
          <w:b/>
          <w:szCs w:val="24"/>
        </w:rPr>
      </w:pPr>
      <w:r>
        <w:rPr>
          <w:rFonts w:hint="default" w:ascii="Times New Roman" w:hAnsi="Times New Roman" w:cs="Times New Roman"/>
          <w:b/>
          <w:szCs w:val="24"/>
        </w:rPr>
        <w:t>JNTUHUCESTH</w:t>
      </w:r>
    </w:p>
    <w:p>
      <w:pPr>
        <w:ind w:right="-450"/>
        <w:jc w:val="center"/>
        <w:rPr>
          <w:rFonts w:hint="default" w:ascii="Times New Roman" w:hAnsi="Times New Roman" w:cs="Times New Roman"/>
          <w:b/>
          <w:sz w:val="28"/>
          <w:szCs w:val="28"/>
        </w:rPr>
      </w:pPr>
    </w:p>
    <w:p>
      <w:pPr>
        <w:ind w:right="-450"/>
        <w:jc w:val="center"/>
        <w:rPr>
          <w:rFonts w:hint="default" w:ascii="Times New Roman" w:hAnsi="Times New Roman" w:cs="Times New Roman"/>
          <w:b/>
          <w:sz w:val="28"/>
          <w:szCs w:val="28"/>
        </w:rPr>
      </w:pPr>
    </w:p>
    <w:p>
      <w:pPr>
        <w:spacing w:line="480" w:lineRule="auto"/>
        <w:ind w:right="-450"/>
        <w:rPr>
          <w:rFonts w:hint="default" w:ascii="Times New Roman" w:hAnsi="Times New Roman" w:cs="Times New Roman"/>
          <w:b/>
          <w:spacing w:val="-2"/>
          <w:sz w:val="28"/>
        </w:rPr>
      </w:pPr>
    </w:p>
    <w:p>
      <w:pPr>
        <w:spacing w:line="480" w:lineRule="auto"/>
        <w:ind w:right="-450"/>
        <w:rPr>
          <w:rFonts w:hint="default" w:ascii="Times New Roman" w:hAnsi="Times New Roman" w:cs="Times New Roman"/>
          <w:b/>
          <w:spacing w:val="-2"/>
          <w:sz w:val="28"/>
        </w:rPr>
      </w:pP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480" w:lineRule="auto"/>
        <w:ind w:right="-450"/>
        <w:jc w:val="center"/>
        <w:rPr>
          <w:rFonts w:hint="default" w:ascii="Times New Roman" w:hAnsi="Times New Roman" w:cs="Times New Roman"/>
          <w:b/>
          <w:sz w:val="28"/>
          <w:szCs w:val="28"/>
        </w:rPr>
      </w:pPr>
      <w:r>
        <w:rPr>
          <w:rFonts w:hint="default" w:ascii="Times New Roman" w:hAnsi="Times New Roman" w:cs="Times New Roman"/>
        </w:rPr>
        <w:drawing>
          <wp:inline distT="0" distB="0" distL="0" distR="0">
            <wp:extent cx="1409700" cy="1615440"/>
            <wp:effectExtent l="0" t="0" r="0" b="3810"/>
            <wp:docPr id="1558405815" name="Picture 1"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05815" name="Picture 1" descr="JNTUH College of Engineering, Hyderabad - Result (Out ..."/>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b/>
          <w:color w:val="00B050"/>
          <w:sz w:val="32"/>
          <w:szCs w:val="32"/>
        </w:rPr>
      </w:pPr>
      <w:bookmarkStart w:id="16" w:name="_Toc141732855"/>
      <w:bookmarkStart w:id="17" w:name="_Toc141733180"/>
      <w:r>
        <w:rPr>
          <w:rFonts w:hint="default" w:ascii="Times New Roman" w:hAnsi="Times New Roman" w:cs="Times New Roman"/>
          <w:b/>
          <w:color w:val="00B050"/>
          <w:sz w:val="32"/>
          <w:szCs w:val="32"/>
        </w:rPr>
        <w:t>CERTIFICATE</w:t>
      </w:r>
      <w:r>
        <w:rPr>
          <w:rFonts w:hint="default" w:ascii="Times New Roman" w:hAnsi="Times New Roman" w:cs="Times New Roman"/>
          <w:b/>
          <w:color w:val="00B050"/>
          <w:spacing w:val="3"/>
          <w:sz w:val="32"/>
          <w:szCs w:val="32"/>
        </w:rPr>
        <w:t xml:space="preserve"> </w:t>
      </w:r>
      <w:r>
        <w:rPr>
          <w:rFonts w:hint="default" w:ascii="Times New Roman" w:hAnsi="Times New Roman" w:cs="Times New Roman"/>
          <w:b/>
          <w:color w:val="00B050"/>
          <w:sz w:val="32"/>
          <w:szCs w:val="32"/>
        </w:rPr>
        <w:t>BY</w:t>
      </w:r>
      <w:r>
        <w:rPr>
          <w:rFonts w:hint="default" w:ascii="Times New Roman" w:hAnsi="Times New Roman" w:cs="Times New Roman"/>
          <w:b/>
          <w:color w:val="00B050"/>
          <w:spacing w:val="-18"/>
          <w:sz w:val="32"/>
          <w:szCs w:val="32"/>
        </w:rPr>
        <w:t xml:space="preserve"> </w:t>
      </w:r>
      <w:r>
        <w:rPr>
          <w:rFonts w:hint="default" w:ascii="Times New Roman" w:hAnsi="Times New Roman" w:cs="Times New Roman"/>
          <w:b/>
          <w:color w:val="00B050"/>
          <w:sz w:val="32"/>
          <w:szCs w:val="32"/>
        </w:rPr>
        <w:t>THE</w:t>
      </w:r>
      <w:r>
        <w:rPr>
          <w:rFonts w:hint="default" w:ascii="Times New Roman" w:hAnsi="Times New Roman" w:cs="Times New Roman"/>
          <w:b/>
          <w:color w:val="00B050"/>
          <w:spacing w:val="2"/>
          <w:sz w:val="32"/>
          <w:szCs w:val="32"/>
        </w:rPr>
        <w:t xml:space="preserve"> </w:t>
      </w:r>
      <w:r>
        <w:rPr>
          <w:rFonts w:hint="default" w:ascii="Times New Roman" w:hAnsi="Times New Roman" w:cs="Times New Roman"/>
          <w:b/>
          <w:color w:val="00B050"/>
          <w:sz w:val="32"/>
          <w:szCs w:val="32"/>
        </w:rPr>
        <w:t>HEAD</w:t>
      </w:r>
      <w:r>
        <w:rPr>
          <w:rFonts w:hint="default" w:ascii="Times New Roman" w:hAnsi="Times New Roman" w:cs="Times New Roman"/>
          <w:b/>
          <w:color w:val="00B050"/>
          <w:spacing w:val="4"/>
          <w:sz w:val="32"/>
          <w:szCs w:val="32"/>
        </w:rPr>
        <w:t xml:space="preserve"> </w:t>
      </w:r>
      <w:r>
        <w:rPr>
          <w:rFonts w:hint="default" w:ascii="Times New Roman" w:hAnsi="Times New Roman" w:cs="Times New Roman"/>
          <w:b/>
          <w:color w:val="00B050"/>
          <w:sz w:val="32"/>
          <w:szCs w:val="32"/>
        </w:rPr>
        <w:t>OF</w:t>
      </w:r>
      <w:r>
        <w:rPr>
          <w:rFonts w:hint="default" w:ascii="Times New Roman" w:hAnsi="Times New Roman" w:cs="Times New Roman"/>
          <w:b/>
          <w:color w:val="00B050"/>
          <w:spacing w:val="-10"/>
          <w:sz w:val="32"/>
          <w:szCs w:val="32"/>
        </w:rPr>
        <w:t xml:space="preserve"> </w:t>
      </w:r>
      <w:r>
        <w:rPr>
          <w:rFonts w:hint="default" w:ascii="Times New Roman" w:hAnsi="Times New Roman" w:cs="Times New Roman"/>
          <w:b/>
          <w:color w:val="00B050"/>
          <w:sz w:val="32"/>
          <w:szCs w:val="32"/>
        </w:rPr>
        <w:t>DEPARTMENT</w:t>
      </w:r>
      <w:bookmarkEnd w:id="16"/>
      <w:bookmarkEnd w:id="17"/>
    </w:p>
    <w:p>
      <w:pPr>
        <w:ind w:right="-450"/>
        <w:rPr>
          <w:rFonts w:hint="default" w:ascii="Times New Roman" w:hAnsi="Times New Roman" w:cs="Times New Roman"/>
          <w:b/>
        </w:rPr>
      </w:pPr>
    </w:p>
    <w:p>
      <w:pPr>
        <w:spacing w:line="360" w:lineRule="auto"/>
        <w:ind w:right="-450"/>
        <w:jc w:val="both"/>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13"/>
        </w:rPr>
        <w:t xml:space="preserve"> </w:t>
      </w:r>
      <w:r>
        <w:rPr>
          <w:rFonts w:hint="default" w:ascii="Times New Roman" w:hAnsi="Times New Roman" w:cs="Times New Roman"/>
        </w:rPr>
        <w:t>is</w:t>
      </w:r>
      <w:r>
        <w:rPr>
          <w:rFonts w:hint="default" w:ascii="Times New Roman" w:hAnsi="Times New Roman" w:cs="Times New Roman"/>
          <w:spacing w:val="14"/>
        </w:rPr>
        <w:t xml:space="preserve"> </w:t>
      </w:r>
      <w:r>
        <w:rPr>
          <w:rFonts w:hint="default" w:ascii="Times New Roman" w:hAnsi="Times New Roman" w:cs="Times New Roman"/>
        </w:rPr>
        <w:t>to</w:t>
      </w:r>
      <w:r>
        <w:rPr>
          <w:rFonts w:hint="default" w:ascii="Times New Roman" w:hAnsi="Times New Roman" w:cs="Times New Roman"/>
          <w:spacing w:val="13"/>
        </w:rPr>
        <w:t xml:space="preserve"> </w:t>
      </w:r>
      <w:r>
        <w:rPr>
          <w:rFonts w:hint="default" w:ascii="Times New Roman" w:hAnsi="Times New Roman" w:cs="Times New Roman"/>
        </w:rPr>
        <w:t>certify</w:t>
      </w:r>
      <w:r>
        <w:rPr>
          <w:rFonts w:hint="default" w:ascii="Times New Roman" w:hAnsi="Times New Roman" w:cs="Times New Roman"/>
          <w:spacing w:val="13"/>
        </w:rPr>
        <w:t xml:space="preserve"> </w:t>
      </w:r>
      <w:r>
        <w:rPr>
          <w:rFonts w:hint="default" w:ascii="Times New Roman" w:hAnsi="Times New Roman" w:cs="Times New Roman"/>
        </w:rPr>
        <w:t>that</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5"/>
        </w:rPr>
        <w:t xml:space="preserve"> </w:t>
      </w:r>
      <w:r>
        <w:rPr>
          <w:rFonts w:hint="default" w:ascii="Times New Roman" w:hAnsi="Times New Roman" w:cs="Times New Roman"/>
        </w:rPr>
        <w:t>project</w:t>
      </w:r>
      <w:r>
        <w:rPr>
          <w:rFonts w:hint="default" w:ascii="Times New Roman" w:hAnsi="Times New Roman" w:cs="Times New Roman"/>
          <w:spacing w:val="15"/>
        </w:rPr>
        <w:t xml:space="preserve"> </w:t>
      </w:r>
      <w:r>
        <w:rPr>
          <w:rFonts w:hint="default" w:ascii="Times New Roman" w:hAnsi="Times New Roman" w:cs="Times New Roman"/>
        </w:rPr>
        <w:t>report</w:t>
      </w:r>
      <w:r>
        <w:rPr>
          <w:rFonts w:hint="default" w:ascii="Times New Roman" w:hAnsi="Times New Roman" w:cs="Times New Roman"/>
          <w:spacing w:val="13"/>
        </w:rPr>
        <w:t xml:space="preserve"> </w:t>
      </w:r>
      <w:r>
        <w:rPr>
          <w:rFonts w:hint="default" w:ascii="Times New Roman" w:hAnsi="Times New Roman" w:cs="Times New Roman"/>
        </w:rPr>
        <w:t>entitled</w:t>
      </w:r>
      <w:r>
        <w:rPr>
          <w:rFonts w:hint="default" w:ascii="Times New Roman" w:hAnsi="Times New Roman" w:cs="Times New Roman"/>
          <w:b/>
        </w:rPr>
        <w:t xml:space="preserve"> </w:t>
      </w:r>
      <w:r>
        <w:rPr>
          <w:rFonts w:hint="default" w:ascii="Times New Roman" w:hAnsi="Times New Roman"/>
          <w:b/>
          <w:bCs/>
        </w:rPr>
        <w:t>Blockchain Contract Fortification: 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rPr>
        <w:t>,</w:t>
      </w:r>
      <w:r>
        <w:rPr>
          <w:rFonts w:hint="default" w:ascii="Times New Roman" w:hAnsi="Times New Roman" w:cs="Times New Roman"/>
          <w:spacing w:val="43"/>
        </w:rPr>
        <w:t xml:space="preserve"> </w:t>
      </w:r>
      <w:r>
        <w:rPr>
          <w:rFonts w:hint="default" w:ascii="Times New Roman" w:hAnsi="Times New Roman" w:cs="Times New Roman"/>
        </w:rPr>
        <w:t>being</w:t>
      </w:r>
      <w:r>
        <w:rPr>
          <w:rFonts w:hint="default" w:ascii="Times New Roman" w:hAnsi="Times New Roman" w:cs="Times New Roman"/>
          <w:spacing w:val="43"/>
        </w:rPr>
        <w:t xml:space="preserve"> </w:t>
      </w:r>
      <w:r>
        <w:rPr>
          <w:rFonts w:hint="default" w:ascii="Times New Roman" w:hAnsi="Times New Roman" w:cs="Times New Roman"/>
        </w:rPr>
        <w:t>submitted</w:t>
      </w:r>
      <w:r>
        <w:rPr>
          <w:rFonts w:hint="default" w:ascii="Times New Roman" w:hAnsi="Times New Roman" w:cs="Times New Roman"/>
          <w:spacing w:val="43"/>
        </w:rPr>
        <w:t xml:space="preserve"> </w:t>
      </w:r>
      <w:r>
        <w:rPr>
          <w:rFonts w:hint="default" w:ascii="Times New Roman" w:hAnsi="Times New Roman" w:cs="Times New Roman"/>
        </w:rPr>
        <w:t>by</w:t>
      </w:r>
      <w:r>
        <w:rPr>
          <w:rFonts w:hint="default" w:ascii="Times New Roman" w:hAnsi="Times New Roman" w:cs="Times New Roman"/>
          <w:spacing w:val="44"/>
        </w:rPr>
        <w:t xml:space="preserve"> </w:t>
      </w:r>
      <w:r>
        <w:rPr>
          <w:rFonts w:hint="default" w:cs="Times New Roman"/>
          <w:b/>
          <w:color w:val="000000"/>
          <w:lang w:val="en-GB"/>
        </w:rPr>
        <w:t xml:space="preserve">Mohammed Abdul Lateef </w:t>
      </w:r>
      <w:r>
        <w:rPr>
          <w:rFonts w:hint="default" w:ascii="Times New Roman" w:hAnsi="Times New Roman" w:cs="Times New Roman"/>
          <w:b/>
          <w:color w:val="000000"/>
        </w:rPr>
        <w:t>(</w:t>
      </w:r>
      <w:r>
        <w:rPr>
          <w:rFonts w:hint="default" w:cs="Times New Roman"/>
          <w:b/>
          <w:color w:val="000000"/>
          <w:lang w:val="en-GB"/>
        </w:rPr>
        <w:t>22011DA802</w:t>
      </w:r>
      <w:r>
        <w:rPr>
          <w:rFonts w:hint="default" w:ascii="Times New Roman" w:hAnsi="Times New Roman" w:cs="Times New Roman"/>
          <w:b/>
          <w:color w:val="000000"/>
        </w:rPr>
        <w:t>)</w:t>
      </w:r>
      <w:r>
        <w:rPr>
          <w:rFonts w:hint="default" w:ascii="Times New Roman" w:hAnsi="Times New Roman" w:cs="Times New Roman"/>
          <w:b/>
          <w:spacing w:val="4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rPr>
        <w:t>partial</w:t>
      </w:r>
      <w:r>
        <w:rPr>
          <w:rFonts w:hint="default" w:ascii="Times New Roman" w:hAnsi="Times New Roman" w:cs="Times New Roman"/>
          <w:spacing w:val="5"/>
        </w:rPr>
        <w:t xml:space="preserve"> </w:t>
      </w:r>
      <w:r>
        <w:rPr>
          <w:rFonts w:hint="default" w:ascii="Times New Roman" w:hAnsi="Times New Roman" w:cs="Times New Roman"/>
          <w:spacing w:val="5"/>
          <w:lang w:val="en-GB"/>
        </w:rPr>
        <w:t>fulfillment</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requirements</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award</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degree</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b/>
          <w:i/>
        </w:rPr>
        <w:t>Master</w:t>
      </w:r>
      <w:r>
        <w:rPr>
          <w:rFonts w:hint="default" w:ascii="Times New Roman" w:hAnsi="Times New Roman" w:cs="Times New Roman"/>
          <w:b/>
          <w:i/>
          <w:spacing w:val="5"/>
        </w:rPr>
        <w:t xml:space="preserve"> </w:t>
      </w:r>
      <w:r>
        <w:rPr>
          <w:rFonts w:hint="default" w:ascii="Times New Roman" w:hAnsi="Times New Roman" w:cs="Times New Roman"/>
          <w:b/>
          <w:i/>
        </w:rPr>
        <w:t>of</w:t>
      </w:r>
      <w:r>
        <w:rPr>
          <w:rFonts w:hint="default" w:ascii="Times New Roman" w:hAnsi="Times New Roman" w:cs="Times New Roman"/>
          <w:b/>
          <w:i/>
          <w:spacing w:val="4"/>
        </w:rPr>
        <w:t xml:space="preserve"> </w:t>
      </w:r>
      <w:r>
        <w:rPr>
          <w:rFonts w:hint="default" w:ascii="Times New Roman" w:hAnsi="Times New Roman" w:cs="Times New Roman"/>
          <w:b/>
          <w:i/>
        </w:rPr>
        <w:t>Technolo</w:t>
      </w:r>
      <w:r>
        <w:rPr>
          <w:rFonts w:hint="default" w:ascii="Times New Roman" w:hAnsi="Times New Roman" w:cs="Times New Roman"/>
          <w:i/>
        </w:rPr>
        <w:t>gy</w:t>
      </w:r>
      <w:r>
        <w:rPr>
          <w:rFonts w:hint="default" w:ascii="Times New Roman" w:hAnsi="Times New Roman" w:cs="Times New Roman"/>
          <w:i/>
          <w:spacing w:val="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b/>
          <w:i/>
        </w:rPr>
        <w:t>Cyber Forensics and Information Security</w:t>
      </w:r>
      <w:r>
        <w:rPr>
          <w:rFonts w:hint="default" w:ascii="Times New Roman" w:hAnsi="Times New Roman" w:cs="Times New Roman"/>
        </w:rPr>
        <w:t>, is a record of bonafide work carried out by him</w:t>
      </w:r>
      <w:r>
        <w:rPr>
          <w:rFonts w:hint="default" w:cs="Times New Roman"/>
          <w:lang w:val="en-GB"/>
        </w:rPr>
        <w:t xml:space="preserve"> for the mini project</w:t>
      </w:r>
      <w:r>
        <w:rPr>
          <w:rFonts w:hint="default" w:ascii="Times New Roman" w:hAnsi="Times New Roman" w:cs="Times New Roman"/>
        </w:rPr>
        <w:t>.</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results are</w:t>
      </w:r>
      <w:r>
        <w:rPr>
          <w:rFonts w:hint="default" w:ascii="Times New Roman" w:hAnsi="Times New Roman" w:cs="Times New Roman"/>
          <w:spacing w:val="-1"/>
        </w:rPr>
        <w:t xml:space="preserve"> </w:t>
      </w:r>
      <w:r>
        <w:rPr>
          <w:rFonts w:hint="default" w:ascii="Times New Roman" w:hAnsi="Times New Roman" w:cs="Times New Roman"/>
        </w:rPr>
        <w:t>verified</w:t>
      </w:r>
      <w:r>
        <w:rPr>
          <w:rFonts w:hint="default" w:ascii="Times New Roman" w:hAnsi="Times New Roman" w:cs="Times New Roman"/>
          <w:spacing w:val="-1"/>
        </w:rPr>
        <w:t xml:space="preserve"> </w:t>
      </w:r>
      <w:r>
        <w:rPr>
          <w:rFonts w:hint="default" w:ascii="Times New Roman" w:hAnsi="Times New Roman" w:cs="Times New Roman"/>
        </w:rPr>
        <w:t>and found satisfactory.</w:t>
      </w:r>
    </w:p>
    <w:p>
      <w:pPr>
        <w:spacing w:line="360" w:lineRule="auto"/>
        <w:ind w:right="-450"/>
        <w:jc w:val="both"/>
        <w:rPr>
          <w:rFonts w:hint="default" w:ascii="Times New Roman" w:hAnsi="Times New Roman" w:cs="Times New Roman"/>
        </w:rPr>
      </w:pPr>
    </w:p>
    <w:p>
      <w:pPr>
        <w:ind w:right="-450"/>
        <w:jc w:val="right"/>
        <w:rPr>
          <w:rFonts w:hint="default" w:ascii="Times New Roman" w:hAnsi="Times New Roman" w:cs="Times New Roman"/>
          <w:b/>
          <w:szCs w:val="24"/>
        </w:rPr>
      </w:pPr>
      <w:r>
        <w:rPr>
          <w:rFonts w:hint="default" w:ascii="Times New Roman" w:hAnsi="Times New Roman" w:cs="Times New Roman"/>
        </w:rPr>
        <w:t xml:space="preserve">                               </w:t>
      </w:r>
      <w:bookmarkStart w:id="18" w:name="_Toc141733181"/>
      <w:bookmarkStart w:id="19" w:name="_Toc141732856"/>
      <w:r>
        <w:rPr>
          <w:rFonts w:hint="default" w:ascii="Times New Roman" w:hAnsi="Times New Roman" w:cs="Times New Roman"/>
        </w:rPr>
        <w:t xml:space="preserve">                                                                                    </w:t>
      </w:r>
      <w:r>
        <w:rPr>
          <w:rFonts w:hint="default" w:ascii="Times New Roman" w:hAnsi="Times New Roman" w:cs="Times New Roman"/>
          <w:b/>
          <w:szCs w:val="24"/>
        </w:rPr>
        <w:t>Dr. M. Chandra Mohan,</w:t>
      </w:r>
      <w:bookmarkEnd w:id="18"/>
      <w:bookmarkEnd w:id="19"/>
    </w:p>
    <w:p>
      <w:pPr>
        <w:ind w:right="-450"/>
        <w:jc w:val="right"/>
        <w:rPr>
          <w:rFonts w:hint="default" w:ascii="Times New Roman" w:hAnsi="Times New Roman" w:cs="Times New Roman"/>
          <w:b/>
          <w:szCs w:val="24"/>
        </w:rPr>
      </w:pPr>
      <w:r>
        <w:rPr>
          <w:rFonts w:hint="default" w:ascii="Times New Roman" w:hAnsi="Times New Roman" w:cs="Times New Roman"/>
          <w:b/>
          <w:szCs w:val="24"/>
        </w:rPr>
        <w:t>Professor</w:t>
      </w:r>
      <w:r>
        <w:rPr>
          <w:rFonts w:hint="default" w:ascii="Times New Roman" w:hAnsi="Times New Roman" w:cs="Times New Roman"/>
          <w:b/>
          <w:spacing w:val="-8"/>
          <w:szCs w:val="24"/>
        </w:rPr>
        <w:t xml:space="preserve"> </w:t>
      </w:r>
      <w:r>
        <w:rPr>
          <w:rFonts w:hint="default" w:ascii="Times New Roman" w:hAnsi="Times New Roman" w:cs="Times New Roman"/>
          <w:b/>
          <w:szCs w:val="24"/>
        </w:rPr>
        <w:t>&amp;</w:t>
      </w:r>
      <w:r>
        <w:rPr>
          <w:rFonts w:hint="default" w:ascii="Times New Roman" w:hAnsi="Times New Roman" w:cs="Times New Roman"/>
          <w:b/>
          <w:spacing w:val="-3"/>
          <w:szCs w:val="24"/>
        </w:rPr>
        <w:t xml:space="preserve"> </w:t>
      </w:r>
      <w:r>
        <w:rPr>
          <w:rFonts w:hint="default" w:ascii="Times New Roman" w:hAnsi="Times New Roman" w:cs="Times New Roman"/>
          <w:b/>
          <w:szCs w:val="24"/>
        </w:rPr>
        <w:t>Head</w:t>
      </w:r>
      <w:r>
        <w:rPr>
          <w:rFonts w:hint="default" w:ascii="Times New Roman" w:hAnsi="Times New Roman" w:cs="Times New Roman"/>
          <w:b/>
          <w:spacing w:val="-2"/>
          <w:szCs w:val="24"/>
        </w:rPr>
        <w:t xml:space="preserve"> </w:t>
      </w:r>
      <w:r>
        <w:rPr>
          <w:rFonts w:hint="default" w:ascii="Times New Roman" w:hAnsi="Times New Roman" w:cs="Times New Roman"/>
          <w:b/>
          <w:szCs w:val="24"/>
        </w:rPr>
        <w:t>of the</w:t>
      </w:r>
      <w:r>
        <w:rPr>
          <w:rFonts w:hint="default" w:ascii="Times New Roman" w:hAnsi="Times New Roman" w:cs="Times New Roman"/>
          <w:b/>
          <w:spacing w:val="-3"/>
          <w:szCs w:val="24"/>
        </w:rPr>
        <w:t xml:space="preserve"> </w:t>
      </w:r>
      <w:r>
        <w:rPr>
          <w:rFonts w:hint="default" w:ascii="Times New Roman" w:hAnsi="Times New Roman" w:cs="Times New Roman"/>
          <w:b/>
          <w:szCs w:val="24"/>
        </w:rPr>
        <w:t>Dept.</w:t>
      </w:r>
      <w:r>
        <w:rPr>
          <w:rFonts w:hint="default" w:ascii="Times New Roman" w:hAnsi="Times New Roman" w:cs="Times New Roman"/>
          <w:b/>
          <w:spacing w:val="-2"/>
          <w:szCs w:val="24"/>
        </w:rPr>
        <w:t xml:space="preserve"> </w:t>
      </w:r>
      <w:r>
        <w:rPr>
          <w:rFonts w:hint="default" w:ascii="Times New Roman" w:hAnsi="Times New Roman" w:cs="Times New Roman"/>
          <w:b/>
          <w:szCs w:val="24"/>
        </w:rPr>
        <w:t>CSE,</w:t>
      </w:r>
    </w:p>
    <w:p>
      <w:pPr>
        <w:ind w:right="-450"/>
        <w:jc w:val="right"/>
        <w:rPr>
          <w:rFonts w:hint="default" w:ascii="Times New Roman" w:hAnsi="Times New Roman" w:cs="Times New Roman"/>
          <w:b/>
          <w:color w:val="000000"/>
          <w:szCs w:val="24"/>
        </w:rPr>
      </w:pPr>
      <w:r>
        <w:rPr>
          <w:rFonts w:hint="default" w:ascii="Times New Roman" w:hAnsi="Times New Roman" w:cs="Times New Roman"/>
          <w:b/>
          <w:color w:val="000000"/>
          <w:szCs w:val="24"/>
        </w:rPr>
        <w:t>JNTUHUCESTH.</w:t>
      </w:r>
    </w:p>
    <w:p>
      <w:pPr>
        <w:spacing w:before="86"/>
        <w:ind w:right="-45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w:t>
      </w:r>
      <w:r>
        <w:rPr>
          <w:rFonts w:hint="default" w:ascii="Times New Roman" w:hAnsi="Times New Roman" w:cs="Times New Roman"/>
          <w:b/>
          <w:sz w:val="32"/>
        </w:rPr>
        <w:t xml:space="preserve">           </w:t>
      </w:r>
    </w:p>
    <w:p>
      <w:pPr>
        <w:pStyle w:val="2"/>
        <w:ind w:right="-450"/>
        <w:rPr>
          <w:rFonts w:hint="default" w:ascii="Times New Roman" w:hAnsi="Times New Roman" w:cs="Times New Roman"/>
          <w:sz w:val="28"/>
          <w:szCs w:val="28"/>
        </w:rPr>
      </w:pPr>
      <w:bookmarkStart w:id="20" w:name="_Toc141973306"/>
      <w:bookmarkStart w:id="21" w:name="_Toc141969351"/>
      <w:bookmarkStart w:id="22" w:name="_Toc142736265"/>
      <w:bookmarkStart w:id="23" w:name="_Toc142736332"/>
      <w:bookmarkStart w:id="24" w:name="_Toc141733444"/>
      <w:bookmarkStart w:id="25" w:name="_Toc141973787"/>
      <w:bookmarkStart w:id="26" w:name="_Toc141733182"/>
      <w:bookmarkStart w:id="27" w:name="_Toc142337738"/>
      <w:bookmarkStart w:id="28" w:name="_Toc141907841"/>
      <w:bookmarkStart w:id="29" w:name="_Toc141973553"/>
      <w:bookmarkStart w:id="30" w:name="_Toc141973864"/>
      <w:bookmarkStart w:id="31" w:name="_Toc142592842"/>
      <w:bookmarkStart w:id="32" w:name="_Toc17668"/>
      <w:bookmarkStart w:id="33" w:name="_Toc8760"/>
      <w:r>
        <w:rPr>
          <w:rFonts w:hint="default" w:ascii="Times New Roman" w:hAnsi="Times New Roman" w:cs="Times New Roman"/>
        </w:rPr>
        <w:t>ACKNOWLEDGEMENT</w:t>
      </w:r>
      <w:bookmarkEnd w:id="20"/>
      <w:bookmarkEnd w:id="21"/>
      <w:bookmarkEnd w:id="22"/>
      <w:bookmarkEnd w:id="23"/>
      <w:bookmarkEnd w:id="24"/>
      <w:bookmarkEnd w:id="25"/>
      <w:bookmarkEnd w:id="26"/>
      <w:bookmarkEnd w:id="27"/>
      <w:bookmarkEnd w:id="28"/>
      <w:bookmarkEnd w:id="29"/>
      <w:bookmarkEnd w:id="30"/>
      <w:bookmarkEnd w:id="31"/>
      <w:bookmarkEnd w:id="32"/>
      <w:bookmarkEnd w:id="33"/>
    </w:p>
    <w:p>
      <w:pPr>
        <w:pStyle w:val="14"/>
        <w:spacing w:before="1" w:line="360" w:lineRule="auto"/>
        <w:ind w:right="-450" w:firstLine="719"/>
        <w:jc w:val="both"/>
        <w:rPr>
          <w:rFonts w:hint="default" w:ascii="Times New Roman" w:hAnsi="Times New Roman" w:cs="Times New Roman"/>
          <w:szCs w:val="24"/>
        </w:rPr>
      </w:pPr>
      <w:r>
        <w:rPr>
          <w:rFonts w:hint="default" w:ascii="Times New Roman" w:hAnsi="Times New Roman" w:cs="Times New Roman"/>
          <w:szCs w:val="24"/>
        </w:rPr>
        <w:t>I would like to express sincere thanks to my Supervisor</w:t>
      </w:r>
      <w:r>
        <w:rPr>
          <w:rFonts w:hint="default" w:ascii="Times New Roman" w:hAnsi="Times New Roman" w:cs="Times New Roman"/>
          <w:b/>
          <w:szCs w:val="24"/>
        </w:rPr>
        <w:t xml:space="preserve">, Dr. </w:t>
      </w:r>
      <w:r>
        <w:rPr>
          <w:rFonts w:hint="default" w:cs="Times New Roman"/>
          <w:b/>
          <w:szCs w:val="24"/>
          <w:lang w:val="en-GB"/>
        </w:rPr>
        <w:t xml:space="preserve">A. Kavitha, Associate Professor </w:t>
      </w:r>
      <w:r>
        <w:rPr>
          <w:rFonts w:hint="default" w:ascii="Times New Roman" w:hAnsi="Times New Roman" w:cs="Times New Roman"/>
          <w:szCs w:val="24"/>
        </w:rPr>
        <w:t>for her admirable guidance and inspiration both theoretically and practically and most</w:t>
      </w:r>
      <w:r>
        <w:rPr>
          <w:rFonts w:hint="default" w:ascii="Times New Roman" w:hAnsi="Times New Roman" w:cs="Times New Roman"/>
          <w:spacing w:val="1"/>
          <w:szCs w:val="24"/>
        </w:rPr>
        <w:t xml:space="preserve"> </w:t>
      </w:r>
      <w:r>
        <w:rPr>
          <w:rFonts w:hint="default" w:ascii="Times New Roman" w:hAnsi="Times New Roman" w:cs="Times New Roman"/>
          <w:szCs w:val="24"/>
        </w:rPr>
        <w:t>importantly for the drive to complete project successfully. Working under such an eminent guide</w:t>
      </w:r>
      <w:r>
        <w:rPr>
          <w:rFonts w:hint="default" w:ascii="Times New Roman" w:hAnsi="Times New Roman" w:cs="Times New Roman"/>
          <w:spacing w:val="-57"/>
          <w:szCs w:val="24"/>
        </w:rPr>
        <w:t xml:space="preserve"> </w:t>
      </w:r>
      <w:r>
        <w:rPr>
          <w:rFonts w:hint="default" w:ascii="Times New Roman" w:hAnsi="Times New Roman" w:cs="Times New Roman"/>
          <w:szCs w:val="24"/>
        </w:rPr>
        <w:t>was</w:t>
      </w:r>
      <w:r>
        <w:rPr>
          <w:rFonts w:hint="default" w:ascii="Times New Roman" w:hAnsi="Times New Roman" w:cs="Times New Roman"/>
          <w:spacing w:val="-1"/>
          <w:szCs w:val="24"/>
        </w:rPr>
        <w:t xml:space="preserve"> </w:t>
      </w:r>
      <w:r>
        <w:rPr>
          <w:rFonts w:hint="default" w:ascii="Times New Roman" w:hAnsi="Times New Roman" w:cs="Times New Roman"/>
          <w:szCs w:val="24"/>
        </w:rPr>
        <w:t>my privilege.</w:t>
      </w:r>
    </w:p>
    <w:p>
      <w:pPr>
        <w:spacing w:line="360" w:lineRule="auto"/>
        <w:ind w:right="-450" w:firstLine="707"/>
        <w:jc w:val="both"/>
        <w:rPr>
          <w:rFonts w:hint="default" w:ascii="Times New Roman" w:hAnsi="Times New Roman" w:cs="Times New Roman"/>
          <w:szCs w:val="24"/>
        </w:rPr>
      </w:pPr>
      <w:r>
        <w:rPr>
          <w:rFonts w:hint="default" w:ascii="Times New Roman" w:hAnsi="Times New Roman" w:cs="Times New Roman"/>
          <w:szCs w:val="24"/>
        </w:rPr>
        <w:t>I owe a debt of gratitude to</w:t>
      </w:r>
      <w:r>
        <w:rPr>
          <w:rFonts w:hint="default" w:ascii="Times New Roman" w:hAnsi="Times New Roman" w:cs="Times New Roman"/>
          <w:spacing w:val="1"/>
          <w:szCs w:val="24"/>
        </w:rPr>
        <w:t xml:space="preserve"> </w:t>
      </w:r>
      <w:r>
        <w:rPr>
          <w:rFonts w:hint="default" w:ascii="Times New Roman" w:hAnsi="Times New Roman" w:cs="Times New Roman"/>
          <w:b/>
          <w:color w:val="000000"/>
          <w:spacing w:val="-3"/>
          <w:szCs w:val="24"/>
        </w:rPr>
        <w:t>Dr. M. Chandra Mohan</w:t>
      </w:r>
      <w:r>
        <w:rPr>
          <w:rFonts w:hint="default" w:ascii="Times New Roman" w:hAnsi="Times New Roman" w:cs="Times New Roman"/>
          <w:b/>
          <w:szCs w:val="24"/>
        </w:rPr>
        <w:t xml:space="preserve">, Professor &amp; Head of the Dept. </w:t>
      </w:r>
      <w:r>
        <w:rPr>
          <w:rFonts w:hint="default" w:ascii="Times New Roman" w:hAnsi="Times New Roman" w:cs="Times New Roman"/>
          <w:szCs w:val="24"/>
        </w:rPr>
        <w:t>of</w:t>
      </w:r>
      <w:r>
        <w:rPr>
          <w:rFonts w:hint="default" w:ascii="Times New Roman" w:hAnsi="Times New Roman" w:cs="Times New Roman"/>
          <w:spacing w:val="1"/>
          <w:szCs w:val="24"/>
        </w:rPr>
        <w:t xml:space="preserve"> </w:t>
      </w:r>
      <w:r>
        <w:rPr>
          <w:rFonts w:hint="default" w:ascii="Times New Roman" w:hAnsi="Times New Roman" w:cs="Times New Roman"/>
          <w:szCs w:val="24"/>
        </w:rPr>
        <w:t>Computer</w:t>
      </w:r>
      <w:r>
        <w:rPr>
          <w:rFonts w:hint="default" w:ascii="Times New Roman" w:hAnsi="Times New Roman" w:cs="Times New Roman"/>
          <w:spacing w:val="-6"/>
          <w:szCs w:val="24"/>
        </w:rPr>
        <w:t xml:space="preserve"> </w:t>
      </w:r>
      <w:r>
        <w:rPr>
          <w:rFonts w:hint="default" w:ascii="Times New Roman" w:hAnsi="Times New Roman" w:cs="Times New Roman"/>
          <w:szCs w:val="24"/>
        </w:rPr>
        <w:t>Science</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Engineering</w:t>
      </w:r>
      <w:r>
        <w:rPr>
          <w:rFonts w:hint="default" w:ascii="Times New Roman" w:hAnsi="Times New Roman" w:cs="Times New Roman"/>
          <w:spacing w:val="-4"/>
          <w:szCs w:val="24"/>
        </w:rPr>
        <w:t xml:space="preserve"> </w:t>
      </w:r>
      <w:r>
        <w:rPr>
          <w:rFonts w:hint="default" w:ascii="Times New Roman" w:hAnsi="Times New Roman" w:cs="Times New Roman"/>
          <w:szCs w:val="24"/>
        </w:rPr>
        <w:t>for</w:t>
      </w:r>
      <w:r>
        <w:rPr>
          <w:rFonts w:hint="default" w:ascii="Times New Roman" w:hAnsi="Times New Roman" w:cs="Times New Roman"/>
          <w:spacing w:val="-5"/>
          <w:szCs w:val="24"/>
        </w:rPr>
        <w:t xml:space="preserve"> </w:t>
      </w:r>
      <w:r>
        <w:rPr>
          <w:rFonts w:hint="default" w:ascii="Times New Roman" w:hAnsi="Times New Roman" w:cs="Times New Roman"/>
          <w:szCs w:val="24"/>
        </w:rPr>
        <w:t>this</w:t>
      </w:r>
      <w:r>
        <w:rPr>
          <w:rFonts w:hint="default" w:ascii="Times New Roman" w:hAnsi="Times New Roman" w:cs="Times New Roman"/>
          <w:spacing w:val="-4"/>
          <w:szCs w:val="24"/>
        </w:rPr>
        <w:t xml:space="preserve"> </w:t>
      </w:r>
      <w:r>
        <w:rPr>
          <w:rFonts w:hint="default" w:ascii="Times New Roman" w:hAnsi="Times New Roman" w:cs="Times New Roman"/>
          <w:szCs w:val="24"/>
        </w:rPr>
        <w:t>kind</w:t>
      </w:r>
      <w:r>
        <w:rPr>
          <w:rFonts w:hint="default" w:ascii="Times New Roman" w:hAnsi="Times New Roman" w:cs="Times New Roman"/>
          <w:spacing w:val="-3"/>
          <w:szCs w:val="24"/>
        </w:rPr>
        <w:t xml:space="preserve"> </w:t>
      </w:r>
      <w:r>
        <w:rPr>
          <w:rFonts w:hint="default" w:ascii="Times New Roman" w:hAnsi="Times New Roman" w:cs="Times New Roman"/>
          <w:szCs w:val="24"/>
        </w:rPr>
        <w:t>consideration</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encouragement</w:t>
      </w:r>
      <w:r>
        <w:rPr>
          <w:rFonts w:hint="default" w:ascii="Times New Roman" w:hAnsi="Times New Roman" w:cs="Times New Roman"/>
          <w:spacing w:val="-4"/>
          <w:szCs w:val="24"/>
        </w:rPr>
        <w:t xml:space="preserve"> </w:t>
      </w:r>
      <w:r>
        <w:rPr>
          <w:rFonts w:hint="default" w:ascii="Times New Roman" w:hAnsi="Times New Roman" w:cs="Times New Roman"/>
          <w:szCs w:val="24"/>
        </w:rPr>
        <w:t>in</w:t>
      </w:r>
      <w:r>
        <w:rPr>
          <w:rFonts w:hint="default" w:ascii="Times New Roman" w:hAnsi="Times New Roman" w:cs="Times New Roman"/>
          <w:spacing w:val="-3"/>
          <w:szCs w:val="24"/>
        </w:rPr>
        <w:t xml:space="preserve"> </w:t>
      </w:r>
      <w:r>
        <w:rPr>
          <w:rFonts w:hint="default" w:ascii="Times New Roman" w:hAnsi="Times New Roman" w:cs="Times New Roman"/>
          <w:szCs w:val="24"/>
        </w:rPr>
        <w:t>carrying</w:t>
      </w:r>
      <w:r>
        <w:rPr>
          <w:rFonts w:hint="default" w:ascii="Times New Roman" w:hAnsi="Times New Roman" w:cs="Times New Roman"/>
          <w:spacing w:val="-3"/>
          <w:szCs w:val="24"/>
        </w:rPr>
        <w:t xml:space="preserve"> </w:t>
      </w:r>
      <w:r>
        <w:rPr>
          <w:rFonts w:hint="default" w:ascii="Times New Roman" w:hAnsi="Times New Roman" w:cs="Times New Roman"/>
          <w:szCs w:val="24"/>
        </w:rPr>
        <w:t>out</w:t>
      </w:r>
      <w:r>
        <w:rPr>
          <w:rFonts w:hint="default" w:ascii="Times New Roman" w:hAnsi="Times New Roman" w:cs="Times New Roman"/>
          <w:spacing w:val="-58"/>
          <w:szCs w:val="24"/>
        </w:rPr>
        <w:t xml:space="preserve"> </w:t>
      </w:r>
      <w:r>
        <w:rPr>
          <w:rFonts w:hint="default" w:ascii="Times New Roman" w:hAnsi="Times New Roman" w:cs="Times New Roman"/>
          <w:szCs w:val="24"/>
        </w:rPr>
        <w:t>this</w:t>
      </w:r>
      <w:r>
        <w:rPr>
          <w:rFonts w:hint="default" w:ascii="Times New Roman" w:hAnsi="Times New Roman" w:cs="Times New Roman"/>
          <w:spacing w:val="-1"/>
          <w:szCs w:val="24"/>
        </w:rPr>
        <w:t xml:space="preserve"> </w:t>
      </w:r>
      <w:r>
        <w:rPr>
          <w:rFonts w:hint="default" w:ascii="Times New Roman" w:hAnsi="Times New Roman" w:cs="Times New Roman"/>
          <w:szCs w:val="24"/>
        </w:rPr>
        <w:t>project successfully.</w:t>
      </w:r>
    </w:p>
    <w:p>
      <w:pPr>
        <w:spacing w:line="360" w:lineRule="auto"/>
        <w:ind w:right="-450" w:firstLine="707"/>
        <w:jc w:val="both"/>
        <w:rPr>
          <w:rFonts w:hint="default" w:ascii="Times New Roman" w:hAnsi="Times New Roman" w:cs="Times New Roman"/>
          <w:szCs w:val="24"/>
        </w:rPr>
      </w:pPr>
      <w:r>
        <w:rPr>
          <w:rFonts w:hint="default" w:ascii="Times New Roman" w:hAnsi="Times New Roman" w:cs="Times New Roman"/>
          <w:szCs w:val="24"/>
        </w:rPr>
        <w:t>I</w:t>
      </w:r>
      <w:r>
        <w:rPr>
          <w:rFonts w:hint="default" w:ascii="Times New Roman" w:hAnsi="Times New Roman" w:cs="Times New Roman"/>
          <w:spacing w:val="-14"/>
          <w:szCs w:val="24"/>
        </w:rPr>
        <w:t xml:space="preserve"> </w:t>
      </w:r>
      <w:r>
        <w:rPr>
          <w:rFonts w:hint="default" w:ascii="Times New Roman" w:hAnsi="Times New Roman" w:cs="Times New Roman"/>
          <w:szCs w:val="24"/>
        </w:rPr>
        <w:t>am</w:t>
      </w:r>
      <w:r>
        <w:rPr>
          <w:rFonts w:hint="default" w:ascii="Times New Roman" w:hAnsi="Times New Roman" w:cs="Times New Roman"/>
          <w:spacing w:val="-12"/>
          <w:szCs w:val="24"/>
        </w:rPr>
        <w:t xml:space="preserve"> </w:t>
      </w:r>
      <w:r>
        <w:rPr>
          <w:rFonts w:hint="default" w:ascii="Times New Roman" w:hAnsi="Times New Roman" w:cs="Times New Roman"/>
          <w:szCs w:val="24"/>
        </w:rPr>
        <w:t>grateful</w:t>
      </w:r>
      <w:r>
        <w:rPr>
          <w:rFonts w:hint="default" w:ascii="Times New Roman" w:hAnsi="Times New Roman" w:cs="Times New Roman"/>
          <w:spacing w:val="-13"/>
          <w:szCs w:val="24"/>
        </w:rPr>
        <w:t xml:space="preserve"> </w:t>
      </w:r>
      <w:r>
        <w:rPr>
          <w:rFonts w:hint="default" w:ascii="Times New Roman" w:hAnsi="Times New Roman" w:cs="Times New Roman"/>
          <w:szCs w:val="24"/>
        </w:rPr>
        <w:t>to</w:t>
      </w:r>
      <w:r>
        <w:rPr>
          <w:rFonts w:hint="default" w:ascii="Times New Roman" w:hAnsi="Times New Roman" w:cs="Times New Roman"/>
          <w:spacing w:val="-12"/>
          <w:szCs w:val="24"/>
        </w:rPr>
        <w:t xml:space="preserve"> </w:t>
      </w:r>
      <w:r>
        <w:rPr>
          <w:rFonts w:hint="default" w:ascii="Times New Roman" w:hAnsi="Times New Roman" w:cs="Times New Roman"/>
          <w:szCs w:val="24"/>
        </w:rPr>
        <w:t>the</w:t>
      </w:r>
      <w:r>
        <w:rPr>
          <w:rFonts w:hint="default" w:ascii="Times New Roman" w:hAnsi="Times New Roman" w:cs="Times New Roman"/>
          <w:spacing w:val="-14"/>
          <w:szCs w:val="24"/>
        </w:rPr>
        <w:t xml:space="preserve"> </w:t>
      </w:r>
      <w:r>
        <w:rPr>
          <w:rFonts w:hint="default" w:ascii="Times New Roman" w:hAnsi="Times New Roman" w:cs="Times New Roman"/>
          <w:szCs w:val="24"/>
        </w:rPr>
        <w:t>project</w:t>
      </w:r>
      <w:r>
        <w:rPr>
          <w:rFonts w:hint="default" w:ascii="Times New Roman" w:hAnsi="Times New Roman" w:cs="Times New Roman"/>
          <w:spacing w:val="-12"/>
          <w:szCs w:val="24"/>
        </w:rPr>
        <w:t xml:space="preserve"> </w:t>
      </w:r>
      <w:r>
        <w:rPr>
          <w:rFonts w:hint="default" w:ascii="Times New Roman" w:hAnsi="Times New Roman" w:cs="Times New Roman"/>
          <w:szCs w:val="24"/>
        </w:rPr>
        <w:t>review</w:t>
      </w:r>
      <w:r>
        <w:rPr>
          <w:rFonts w:hint="default" w:ascii="Times New Roman" w:hAnsi="Times New Roman" w:cs="Times New Roman"/>
          <w:spacing w:val="-14"/>
          <w:szCs w:val="24"/>
        </w:rPr>
        <w:t xml:space="preserve"> </w:t>
      </w:r>
      <w:r>
        <w:rPr>
          <w:rFonts w:hint="default" w:ascii="Times New Roman" w:hAnsi="Times New Roman" w:cs="Times New Roman"/>
          <w:szCs w:val="24"/>
        </w:rPr>
        <w:t>committee</w:t>
      </w:r>
      <w:r>
        <w:rPr>
          <w:rFonts w:hint="default" w:ascii="Times New Roman" w:hAnsi="Times New Roman" w:cs="Times New Roman"/>
          <w:spacing w:val="-14"/>
          <w:szCs w:val="24"/>
        </w:rPr>
        <w:t xml:space="preserve"> </w:t>
      </w:r>
      <w:r>
        <w:rPr>
          <w:rFonts w:hint="default" w:ascii="Times New Roman" w:hAnsi="Times New Roman" w:cs="Times New Roman"/>
          <w:szCs w:val="24"/>
        </w:rPr>
        <w:t>members</w:t>
      </w:r>
      <w:r>
        <w:rPr>
          <w:rFonts w:hint="default" w:ascii="Times New Roman" w:hAnsi="Times New Roman" w:cs="Times New Roman"/>
          <w:spacing w:val="-10"/>
          <w:szCs w:val="24"/>
        </w:rPr>
        <w:t xml:space="preserve"> </w:t>
      </w:r>
      <w:r>
        <w:rPr>
          <w:rFonts w:hint="default" w:ascii="Times New Roman" w:hAnsi="Times New Roman" w:cs="Times New Roman"/>
          <w:b/>
          <w:szCs w:val="24"/>
        </w:rPr>
        <w:t>Dr.</w:t>
      </w:r>
      <w:r>
        <w:rPr>
          <w:rFonts w:hint="default" w:ascii="Times New Roman" w:hAnsi="Times New Roman" w:cs="Times New Roman"/>
          <w:b/>
          <w:spacing w:val="-8"/>
          <w:szCs w:val="24"/>
        </w:rPr>
        <w:t xml:space="preserve"> </w:t>
      </w:r>
      <w:r>
        <w:rPr>
          <w:rFonts w:hint="default" w:cs="Times New Roman"/>
          <w:b/>
          <w:szCs w:val="24"/>
          <w:lang w:val="en-GB"/>
        </w:rPr>
        <w:t xml:space="preserve">P. Swetha, </w:t>
      </w:r>
      <w:r>
        <w:rPr>
          <w:rFonts w:hint="default"/>
          <w:b/>
          <w:szCs w:val="24"/>
          <w:lang w:val="en-GB"/>
        </w:rPr>
        <w:t>Professor of CSE &amp; Deputy Director</w:t>
      </w:r>
      <w:r>
        <w:rPr>
          <w:rFonts w:hint="default" w:cs="Times New Roman"/>
          <w:b/>
          <w:szCs w:val="24"/>
          <w:lang w:val="en-GB"/>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Department</w:t>
      </w:r>
      <w:r>
        <w:rPr>
          <w:rFonts w:hint="default" w:ascii="Times New Roman" w:hAnsi="Times New Roman" w:cs="Times New Roman"/>
          <w:spacing w:val="-5"/>
          <w:szCs w:val="24"/>
        </w:rPr>
        <w:t xml:space="preserve"> </w:t>
      </w:r>
      <w:r>
        <w:rPr>
          <w:rFonts w:hint="default" w:ascii="Times New Roman" w:hAnsi="Times New Roman" w:cs="Times New Roman"/>
          <w:szCs w:val="24"/>
        </w:rPr>
        <w:t>of</w:t>
      </w:r>
      <w:r>
        <w:rPr>
          <w:rFonts w:hint="default" w:ascii="Times New Roman" w:hAnsi="Times New Roman" w:cs="Times New Roman"/>
          <w:spacing w:val="-5"/>
          <w:szCs w:val="24"/>
        </w:rPr>
        <w:t xml:space="preserve"> </w:t>
      </w:r>
      <w:r>
        <w:rPr>
          <w:rFonts w:hint="default" w:ascii="Times New Roman" w:hAnsi="Times New Roman" w:cs="Times New Roman"/>
          <w:szCs w:val="24"/>
        </w:rPr>
        <w:t>Computer</w:t>
      </w:r>
      <w:r>
        <w:rPr>
          <w:rFonts w:hint="default" w:ascii="Times New Roman" w:hAnsi="Times New Roman" w:cs="Times New Roman"/>
          <w:spacing w:val="-5"/>
          <w:szCs w:val="24"/>
        </w:rPr>
        <w:t xml:space="preserve"> </w:t>
      </w:r>
      <w:r>
        <w:rPr>
          <w:rFonts w:hint="default" w:ascii="Times New Roman" w:hAnsi="Times New Roman" w:cs="Times New Roman"/>
          <w:szCs w:val="24"/>
        </w:rPr>
        <w:t>Science</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5"/>
          <w:szCs w:val="24"/>
        </w:rPr>
        <w:t xml:space="preserve"> </w:t>
      </w:r>
      <w:r>
        <w:rPr>
          <w:rFonts w:hint="default" w:ascii="Times New Roman" w:hAnsi="Times New Roman" w:cs="Times New Roman"/>
          <w:szCs w:val="24"/>
        </w:rPr>
        <w:t>Engineering,</w:t>
      </w:r>
      <w:r>
        <w:rPr>
          <w:rFonts w:hint="default" w:ascii="Times New Roman" w:hAnsi="Times New Roman" w:cs="Times New Roman"/>
          <w:spacing w:val="-58"/>
          <w:szCs w:val="24"/>
        </w:rPr>
        <w:t xml:space="preserve"> </w:t>
      </w:r>
      <w:r>
        <w:rPr>
          <w:rFonts w:hint="default" w:ascii="Times New Roman" w:hAnsi="Times New Roman" w:cs="Times New Roman"/>
          <w:szCs w:val="24"/>
        </w:rPr>
        <w:t>who have helped in successfully completing this project by giving their valuable suggestions and</w:t>
      </w:r>
      <w:r>
        <w:rPr>
          <w:rFonts w:hint="default" w:ascii="Times New Roman" w:hAnsi="Times New Roman" w:cs="Times New Roman"/>
          <w:spacing w:val="-57"/>
          <w:szCs w:val="24"/>
        </w:rPr>
        <w:t xml:space="preserve"> </w:t>
      </w:r>
      <w:r>
        <w:rPr>
          <w:rFonts w:hint="default" w:ascii="Times New Roman" w:hAnsi="Times New Roman" w:cs="Times New Roman"/>
          <w:szCs w:val="24"/>
        </w:rPr>
        <w:t>support.</w:t>
      </w:r>
    </w:p>
    <w:p>
      <w:pPr>
        <w:pStyle w:val="14"/>
        <w:spacing w:line="360" w:lineRule="auto"/>
        <w:ind w:right="-450" w:firstLine="719"/>
        <w:jc w:val="both"/>
        <w:rPr>
          <w:rFonts w:hint="default" w:ascii="Times New Roman" w:hAnsi="Times New Roman" w:cs="Times New Roman"/>
          <w:szCs w:val="24"/>
        </w:rPr>
      </w:pPr>
      <w:r>
        <w:rPr>
          <w:rFonts w:hint="default" w:ascii="Times New Roman" w:hAnsi="Times New Roman" w:cs="Times New Roman"/>
          <w:spacing w:val="-1"/>
          <w:szCs w:val="24"/>
        </w:rPr>
        <w:t>I</w:t>
      </w:r>
      <w:r>
        <w:rPr>
          <w:rFonts w:hint="default" w:ascii="Times New Roman" w:hAnsi="Times New Roman" w:cs="Times New Roman"/>
          <w:spacing w:val="-16"/>
          <w:szCs w:val="24"/>
        </w:rPr>
        <w:t xml:space="preserve"> </w:t>
      </w:r>
      <w:r>
        <w:rPr>
          <w:rFonts w:hint="default" w:ascii="Times New Roman" w:hAnsi="Times New Roman" w:cs="Times New Roman"/>
          <w:spacing w:val="-1"/>
          <w:szCs w:val="24"/>
        </w:rPr>
        <w:t>express</w:t>
      </w:r>
      <w:r>
        <w:rPr>
          <w:rFonts w:hint="default" w:ascii="Times New Roman" w:hAnsi="Times New Roman" w:cs="Times New Roman"/>
          <w:spacing w:val="-12"/>
          <w:szCs w:val="24"/>
        </w:rPr>
        <w:t xml:space="preserve"> </w:t>
      </w:r>
      <w:r>
        <w:rPr>
          <w:rFonts w:hint="default" w:ascii="Times New Roman" w:hAnsi="Times New Roman" w:cs="Times New Roman"/>
          <w:spacing w:val="-1"/>
          <w:szCs w:val="24"/>
        </w:rPr>
        <w:t>thanks</w:t>
      </w:r>
      <w:r>
        <w:rPr>
          <w:rFonts w:hint="default" w:ascii="Times New Roman" w:hAnsi="Times New Roman" w:cs="Times New Roman"/>
          <w:spacing w:val="-13"/>
          <w:szCs w:val="24"/>
        </w:rPr>
        <w:t xml:space="preserve"> </w:t>
      </w:r>
      <w:r>
        <w:rPr>
          <w:rFonts w:hint="default" w:ascii="Times New Roman" w:hAnsi="Times New Roman" w:cs="Times New Roman"/>
          <w:szCs w:val="24"/>
        </w:rPr>
        <w:t>to</w:t>
      </w:r>
      <w:r>
        <w:rPr>
          <w:rFonts w:hint="default" w:ascii="Times New Roman" w:hAnsi="Times New Roman" w:cs="Times New Roman"/>
          <w:spacing w:val="-12"/>
          <w:szCs w:val="24"/>
        </w:rPr>
        <w:t xml:space="preserve"> </w:t>
      </w:r>
      <w:r>
        <w:rPr>
          <w:rFonts w:hint="default" w:ascii="Times New Roman" w:hAnsi="Times New Roman" w:cs="Times New Roman"/>
          <w:szCs w:val="24"/>
        </w:rPr>
        <w:t>my</w:t>
      </w:r>
      <w:r>
        <w:rPr>
          <w:rFonts w:hint="default" w:ascii="Times New Roman" w:hAnsi="Times New Roman" w:cs="Times New Roman"/>
          <w:spacing w:val="-13"/>
          <w:szCs w:val="24"/>
        </w:rPr>
        <w:t xml:space="preserve"> </w:t>
      </w:r>
      <w:r>
        <w:rPr>
          <w:rFonts w:hint="default" w:ascii="Times New Roman" w:hAnsi="Times New Roman" w:cs="Times New Roman"/>
          <w:szCs w:val="24"/>
        </w:rPr>
        <w:t>parents</w:t>
      </w:r>
      <w:r>
        <w:rPr>
          <w:rFonts w:hint="default" w:ascii="Times New Roman" w:hAnsi="Times New Roman" w:cs="Times New Roman"/>
          <w:spacing w:val="-12"/>
          <w:szCs w:val="24"/>
        </w:rPr>
        <w:t xml:space="preserve"> </w:t>
      </w:r>
      <w:r>
        <w:rPr>
          <w:rFonts w:hint="default" w:ascii="Times New Roman" w:hAnsi="Times New Roman" w:cs="Times New Roman"/>
          <w:szCs w:val="24"/>
        </w:rPr>
        <w:t>for</w:t>
      </w:r>
      <w:r>
        <w:rPr>
          <w:rFonts w:hint="default" w:ascii="Times New Roman" w:hAnsi="Times New Roman" w:cs="Times New Roman"/>
          <w:spacing w:val="-14"/>
          <w:szCs w:val="24"/>
        </w:rPr>
        <w:t xml:space="preserve"> </w:t>
      </w:r>
      <w:r>
        <w:rPr>
          <w:rFonts w:hint="default" w:ascii="Times New Roman" w:hAnsi="Times New Roman" w:cs="Times New Roman"/>
          <w:szCs w:val="24"/>
        </w:rPr>
        <w:t>their</w:t>
      </w:r>
      <w:r>
        <w:rPr>
          <w:rFonts w:hint="default" w:ascii="Times New Roman" w:hAnsi="Times New Roman" w:cs="Times New Roman"/>
          <w:spacing w:val="-13"/>
          <w:szCs w:val="24"/>
        </w:rPr>
        <w:t xml:space="preserve"> </w:t>
      </w:r>
      <w:r>
        <w:rPr>
          <w:rFonts w:hint="default" w:ascii="Times New Roman" w:hAnsi="Times New Roman" w:cs="Times New Roman"/>
          <w:szCs w:val="24"/>
        </w:rPr>
        <w:t>love,</w:t>
      </w:r>
      <w:r>
        <w:rPr>
          <w:rFonts w:hint="default" w:ascii="Times New Roman" w:hAnsi="Times New Roman" w:cs="Times New Roman"/>
          <w:spacing w:val="-12"/>
          <w:szCs w:val="24"/>
        </w:rPr>
        <w:t xml:space="preserve"> </w:t>
      </w:r>
      <w:r>
        <w:rPr>
          <w:rFonts w:hint="default" w:ascii="Times New Roman" w:hAnsi="Times New Roman" w:cs="Times New Roman"/>
          <w:szCs w:val="24"/>
        </w:rPr>
        <w:t>care</w:t>
      </w:r>
      <w:r>
        <w:rPr>
          <w:rFonts w:hint="default" w:ascii="Times New Roman" w:hAnsi="Times New Roman" w:cs="Times New Roman"/>
          <w:spacing w:val="-14"/>
          <w:szCs w:val="24"/>
        </w:rPr>
        <w:t xml:space="preserve"> </w:t>
      </w:r>
      <w:r>
        <w:rPr>
          <w:rFonts w:hint="default" w:ascii="Times New Roman" w:hAnsi="Times New Roman" w:cs="Times New Roman"/>
          <w:szCs w:val="24"/>
        </w:rPr>
        <w:t>and</w:t>
      </w:r>
      <w:r>
        <w:rPr>
          <w:rFonts w:hint="default" w:ascii="Times New Roman" w:hAnsi="Times New Roman" w:cs="Times New Roman"/>
          <w:spacing w:val="-12"/>
          <w:szCs w:val="24"/>
        </w:rPr>
        <w:t xml:space="preserve"> </w:t>
      </w:r>
      <w:r>
        <w:rPr>
          <w:rFonts w:hint="default" w:ascii="Times New Roman" w:hAnsi="Times New Roman" w:cs="Times New Roman"/>
          <w:szCs w:val="24"/>
        </w:rPr>
        <w:t>moral</w:t>
      </w:r>
      <w:r>
        <w:rPr>
          <w:rFonts w:hint="default" w:ascii="Times New Roman" w:hAnsi="Times New Roman" w:cs="Times New Roman"/>
          <w:spacing w:val="-12"/>
          <w:szCs w:val="24"/>
        </w:rPr>
        <w:t xml:space="preserve"> </w:t>
      </w:r>
      <w:r>
        <w:rPr>
          <w:rFonts w:hint="default" w:ascii="Times New Roman" w:hAnsi="Times New Roman" w:cs="Times New Roman"/>
          <w:szCs w:val="24"/>
        </w:rPr>
        <w:t>support,</w:t>
      </w:r>
      <w:r>
        <w:rPr>
          <w:rFonts w:hint="default" w:ascii="Times New Roman" w:hAnsi="Times New Roman" w:cs="Times New Roman"/>
          <w:spacing w:val="-11"/>
          <w:szCs w:val="24"/>
        </w:rPr>
        <w:t xml:space="preserve"> </w:t>
      </w:r>
      <w:r>
        <w:rPr>
          <w:rFonts w:hint="default" w:ascii="Times New Roman" w:hAnsi="Times New Roman" w:cs="Times New Roman"/>
          <w:szCs w:val="24"/>
        </w:rPr>
        <w:t>without</w:t>
      </w:r>
      <w:r>
        <w:rPr>
          <w:rFonts w:hint="default" w:ascii="Times New Roman" w:hAnsi="Times New Roman" w:cs="Times New Roman"/>
          <w:spacing w:val="-14"/>
          <w:szCs w:val="24"/>
        </w:rPr>
        <w:t xml:space="preserve"> </w:t>
      </w:r>
      <w:r>
        <w:rPr>
          <w:rFonts w:hint="default" w:ascii="Times New Roman" w:hAnsi="Times New Roman" w:cs="Times New Roman"/>
          <w:szCs w:val="24"/>
        </w:rPr>
        <w:t>which</w:t>
      </w:r>
      <w:r>
        <w:rPr>
          <w:rFonts w:hint="default" w:ascii="Times New Roman" w:hAnsi="Times New Roman" w:cs="Times New Roman"/>
          <w:spacing w:val="-12"/>
          <w:szCs w:val="24"/>
        </w:rPr>
        <w:t xml:space="preserve"> </w:t>
      </w:r>
      <w:r>
        <w:rPr>
          <w:rFonts w:hint="default" w:ascii="Times New Roman" w:hAnsi="Times New Roman" w:cs="Times New Roman"/>
          <w:szCs w:val="24"/>
        </w:rPr>
        <w:t>I</w:t>
      </w:r>
      <w:r>
        <w:rPr>
          <w:rFonts w:hint="default" w:ascii="Times New Roman" w:hAnsi="Times New Roman" w:cs="Times New Roman"/>
          <w:spacing w:val="-16"/>
          <w:szCs w:val="24"/>
        </w:rPr>
        <w:t xml:space="preserve"> </w:t>
      </w:r>
      <w:r>
        <w:rPr>
          <w:rFonts w:hint="default" w:ascii="Times New Roman" w:hAnsi="Times New Roman" w:cs="Times New Roman"/>
          <w:szCs w:val="24"/>
        </w:rPr>
        <w:t>would</w:t>
      </w:r>
      <w:r>
        <w:rPr>
          <w:rFonts w:hint="default" w:ascii="Times New Roman" w:hAnsi="Times New Roman" w:cs="Times New Roman"/>
          <w:spacing w:val="-57"/>
          <w:szCs w:val="24"/>
        </w:rPr>
        <w:t xml:space="preserve"> </w:t>
      </w:r>
      <w:r>
        <w:rPr>
          <w:rFonts w:hint="default" w:ascii="Times New Roman" w:hAnsi="Times New Roman" w:cs="Times New Roman"/>
          <w:szCs w:val="24"/>
        </w:rPr>
        <w:t>have</w:t>
      </w:r>
      <w:r>
        <w:rPr>
          <w:rFonts w:hint="default" w:ascii="Times New Roman" w:hAnsi="Times New Roman" w:cs="Times New Roman"/>
          <w:spacing w:val="-6"/>
          <w:szCs w:val="24"/>
        </w:rPr>
        <w:t xml:space="preserve"> </w:t>
      </w:r>
      <w:r>
        <w:rPr>
          <w:rFonts w:hint="default" w:ascii="Times New Roman" w:hAnsi="Times New Roman" w:cs="Times New Roman"/>
          <w:szCs w:val="24"/>
        </w:rPr>
        <w:t>not</w:t>
      </w:r>
      <w:r>
        <w:rPr>
          <w:rFonts w:hint="default" w:ascii="Times New Roman" w:hAnsi="Times New Roman" w:cs="Times New Roman"/>
          <w:spacing w:val="-3"/>
          <w:szCs w:val="24"/>
        </w:rPr>
        <w:t xml:space="preserve"> </w:t>
      </w:r>
      <w:r>
        <w:rPr>
          <w:rFonts w:hint="default" w:ascii="Times New Roman" w:hAnsi="Times New Roman" w:cs="Times New Roman"/>
          <w:szCs w:val="24"/>
        </w:rPr>
        <w:t>been</w:t>
      </w:r>
      <w:r>
        <w:rPr>
          <w:rFonts w:hint="default" w:ascii="Times New Roman" w:hAnsi="Times New Roman" w:cs="Times New Roman"/>
          <w:spacing w:val="-4"/>
          <w:szCs w:val="24"/>
        </w:rPr>
        <w:t xml:space="preserve"> </w:t>
      </w:r>
      <w:r>
        <w:rPr>
          <w:rFonts w:hint="default" w:ascii="Times New Roman" w:hAnsi="Times New Roman" w:cs="Times New Roman"/>
          <w:szCs w:val="24"/>
        </w:rPr>
        <w:t>able</w:t>
      </w:r>
      <w:r>
        <w:rPr>
          <w:rFonts w:hint="default" w:ascii="Times New Roman" w:hAnsi="Times New Roman" w:cs="Times New Roman"/>
          <w:spacing w:val="-5"/>
          <w:szCs w:val="24"/>
        </w:rPr>
        <w:t xml:space="preserve"> </w:t>
      </w:r>
      <w:r>
        <w:rPr>
          <w:rFonts w:hint="default" w:ascii="Times New Roman" w:hAnsi="Times New Roman" w:cs="Times New Roman"/>
          <w:szCs w:val="24"/>
        </w:rPr>
        <w:t>to</w:t>
      </w:r>
      <w:r>
        <w:rPr>
          <w:rFonts w:hint="default" w:ascii="Times New Roman" w:hAnsi="Times New Roman" w:cs="Times New Roman"/>
          <w:spacing w:val="-3"/>
          <w:szCs w:val="24"/>
        </w:rPr>
        <w:t xml:space="preserve"> </w:t>
      </w:r>
      <w:r>
        <w:rPr>
          <w:rFonts w:hint="default" w:ascii="Times New Roman" w:hAnsi="Times New Roman" w:cs="Times New Roman"/>
          <w:szCs w:val="24"/>
        </w:rPr>
        <w:t>complete</w:t>
      </w:r>
      <w:r>
        <w:rPr>
          <w:rFonts w:hint="default" w:ascii="Times New Roman" w:hAnsi="Times New Roman" w:cs="Times New Roman"/>
          <w:spacing w:val="-4"/>
          <w:szCs w:val="24"/>
        </w:rPr>
        <w:t xml:space="preserve"> </w:t>
      </w:r>
      <w:r>
        <w:rPr>
          <w:rFonts w:hint="default" w:ascii="Times New Roman" w:hAnsi="Times New Roman" w:cs="Times New Roman"/>
          <w:szCs w:val="24"/>
        </w:rPr>
        <w:t>this</w:t>
      </w:r>
      <w:r>
        <w:rPr>
          <w:rFonts w:hint="default" w:ascii="Times New Roman" w:hAnsi="Times New Roman" w:cs="Times New Roman"/>
          <w:spacing w:val="-5"/>
          <w:szCs w:val="24"/>
        </w:rPr>
        <w:t xml:space="preserve"> </w:t>
      </w:r>
      <w:r>
        <w:rPr>
          <w:rFonts w:hint="default" w:ascii="Times New Roman" w:hAnsi="Times New Roman" w:cs="Times New Roman"/>
          <w:szCs w:val="24"/>
        </w:rPr>
        <w:t>project.</w:t>
      </w:r>
      <w:r>
        <w:rPr>
          <w:rFonts w:hint="default" w:ascii="Times New Roman" w:hAnsi="Times New Roman" w:cs="Times New Roman"/>
          <w:spacing w:val="-2"/>
          <w:szCs w:val="24"/>
        </w:rPr>
        <w:t xml:space="preserve"> </w:t>
      </w:r>
      <w:r>
        <w:rPr>
          <w:rFonts w:hint="default" w:ascii="Times New Roman" w:hAnsi="Times New Roman" w:cs="Times New Roman"/>
          <w:szCs w:val="24"/>
        </w:rPr>
        <w:t>Finally,</w:t>
      </w:r>
      <w:r>
        <w:rPr>
          <w:rFonts w:hint="default" w:ascii="Times New Roman" w:hAnsi="Times New Roman" w:cs="Times New Roman"/>
          <w:spacing w:val="-4"/>
          <w:szCs w:val="24"/>
        </w:rPr>
        <w:t xml:space="preserve"> </w:t>
      </w:r>
      <w:r>
        <w:rPr>
          <w:rFonts w:hint="default" w:ascii="Times New Roman" w:hAnsi="Times New Roman" w:cs="Times New Roman"/>
          <w:szCs w:val="24"/>
        </w:rPr>
        <w:t>I</w:t>
      </w:r>
      <w:r>
        <w:rPr>
          <w:rFonts w:hint="default" w:ascii="Times New Roman" w:hAnsi="Times New Roman" w:cs="Times New Roman"/>
          <w:spacing w:val="-7"/>
          <w:szCs w:val="24"/>
        </w:rPr>
        <w:t xml:space="preserve"> </w:t>
      </w:r>
      <w:r>
        <w:rPr>
          <w:rFonts w:hint="default" w:ascii="Times New Roman" w:hAnsi="Times New Roman" w:cs="Times New Roman"/>
          <w:szCs w:val="24"/>
        </w:rPr>
        <w:t>would</w:t>
      </w:r>
      <w:r>
        <w:rPr>
          <w:rFonts w:hint="default" w:ascii="Times New Roman" w:hAnsi="Times New Roman" w:cs="Times New Roman"/>
          <w:spacing w:val="-4"/>
          <w:szCs w:val="24"/>
        </w:rPr>
        <w:t xml:space="preserve"> </w:t>
      </w:r>
      <w:r>
        <w:rPr>
          <w:rFonts w:hint="default" w:ascii="Times New Roman" w:hAnsi="Times New Roman" w:cs="Times New Roman"/>
          <w:szCs w:val="24"/>
        </w:rPr>
        <w:t>like</w:t>
      </w:r>
      <w:r>
        <w:rPr>
          <w:rFonts w:hint="default" w:ascii="Times New Roman" w:hAnsi="Times New Roman" w:cs="Times New Roman"/>
          <w:spacing w:val="-5"/>
          <w:szCs w:val="24"/>
        </w:rPr>
        <w:t xml:space="preserve"> </w:t>
      </w:r>
      <w:r>
        <w:rPr>
          <w:rFonts w:hint="default" w:ascii="Times New Roman" w:hAnsi="Times New Roman" w:cs="Times New Roman"/>
          <w:szCs w:val="24"/>
        </w:rPr>
        <w:t>to</w:t>
      </w:r>
      <w:r>
        <w:rPr>
          <w:rFonts w:hint="default" w:ascii="Times New Roman" w:hAnsi="Times New Roman" w:cs="Times New Roman"/>
          <w:spacing w:val="-3"/>
          <w:szCs w:val="24"/>
        </w:rPr>
        <w:t xml:space="preserve"> </w:t>
      </w:r>
      <w:r>
        <w:rPr>
          <w:rFonts w:hint="default" w:ascii="Times New Roman" w:hAnsi="Times New Roman" w:cs="Times New Roman"/>
          <w:szCs w:val="24"/>
        </w:rPr>
        <w:t>thanks</w:t>
      </w:r>
      <w:r>
        <w:rPr>
          <w:rFonts w:hint="default" w:ascii="Times New Roman" w:hAnsi="Times New Roman" w:cs="Times New Roman"/>
          <w:spacing w:val="-5"/>
          <w:szCs w:val="24"/>
        </w:rPr>
        <w:t xml:space="preserve"> </w:t>
      </w:r>
      <w:r>
        <w:rPr>
          <w:rFonts w:hint="default" w:ascii="Times New Roman" w:hAnsi="Times New Roman" w:cs="Times New Roman"/>
          <w:szCs w:val="24"/>
        </w:rPr>
        <w:t>my</w:t>
      </w:r>
      <w:r>
        <w:rPr>
          <w:rFonts w:hint="default" w:ascii="Times New Roman" w:hAnsi="Times New Roman" w:cs="Times New Roman"/>
          <w:spacing w:val="-3"/>
          <w:szCs w:val="24"/>
        </w:rPr>
        <w:t xml:space="preserve"> </w:t>
      </w:r>
      <w:r>
        <w:rPr>
          <w:rFonts w:hint="default" w:ascii="Times New Roman" w:hAnsi="Times New Roman" w:cs="Times New Roman"/>
          <w:szCs w:val="24"/>
        </w:rPr>
        <w:t>friends</w:t>
      </w:r>
      <w:r>
        <w:rPr>
          <w:rFonts w:hint="default" w:ascii="Times New Roman" w:hAnsi="Times New Roman" w:cs="Times New Roman"/>
          <w:spacing w:val="-4"/>
          <w:szCs w:val="24"/>
        </w:rPr>
        <w:t xml:space="preserve"> </w:t>
      </w:r>
      <w:r>
        <w:rPr>
          <w:rFonts w:hint="default" w:ascii="Times New Roman" w:hAnsi="Times New Roman" w:cs="Times New Roman"/>
          <w:szCs w:val="24"/>
        </w:rPr>
        <w:t>for</w:t>
      </w:r>
      <w:r>
        <w:rPr>
          <w:rFonts w:hint="default" w:ascii="Times New Roman" w:hAnsi="Times New Roman" w:cs="Times New Roman"/>
          <w:spacing w:val="-5"/>
          <w:szCs w:val="24"/>
        </w:rPr>
        <w:t xml:space="preserve"> </w:t>
      </w:r>
      <w:r>
        <w:rPr>
          <w:rFonts w:hint="default" w:ascii="Times New Roman" w:hAnsi="Times New Roman" w:cs="Times New Roman"/>
          <w:szCs w:val="24"/>
        </w:rPr>
        <w:t>their</w:t>
      </w:r>
      <w:r>
        <w:rPr>
          <w:rFonts w:hint="default" w:ascii="Times New Roman" w:hAnsi="Times New Roman" w:cs="Times New Roman"/>
          <w:spacing w:val="-5"/>
          <w:szCs w:val="24"/>
        </w:rPr>
        <w:t xml:space="preserve"> </w:t>
      </w:r>
      <w:r>
        <w:rPr>
          <w:rFonts w:hint="default" w:ascii="Times New Roman" w:hAnsi="Times New Roman" w:cs="Times New Roman"/>
          <w:szCs w:val="24"/>
        </w:rPr>
        <w:t>co-</w:t>
      </w:r>
      <w:r>
        <w:rPr>
          <w:rFonts w:hint="default" w:ascii="Times New Roman" w:hAnsi="Times New Roman" w:cs="Times New Roman"/>
          <w:spacing w:val="-58"/>
          <w:szCs w:val="24"/>
        </w:rPr>
        <w:t xml:space="preserve"> </w:t>
      </w:r>
      <w:r>
        <w:rPr>
          <w:rFonts w:hint="default" w:ascii="Times New Roman" w:hAnsi="Times New Roman" w:cs="Times New Roman"/>
          <w:szCs w:val="24"/>
        </w:rPr>
        <w:t>operation</w:t>
      </w:r>
      <w:r>
        <w:rPr>
          <w:rFonts w:hint="default" w:ascii="Times New Roman" w:hAnsi="Times New Roman" w:cs="Times New Roman"/>
          <w:spacing w:val="-1"/>
          <w:szCs w:val="24"/>
        </w:rPr>
        <w:t xml:space="preserve"> </w:t>
      </w:r>
      <w:r>
        <w:rPr>
          <w:rFonts w:hint="default" w:ascii="Times New Roman" w:hAnsi="Times New Roman" w:cs="Times New Roman"/>
          <w:szCs w:val="24"/>
        </w:rPr>
        <w:t>to complete</w:t>
      </w:r>
      <w:r>
        <w:rPr>
          <w:rFonts w:hint="default" w:ascii="Times New Roman" w:hAnsi="Times New Roman" w:cs="Times New Roman"/>
          <w:spacing w:val="-1"/>
          <w:szCs w:val="24"/>
        </w:rPr>
        <w:t xml:space="preserve"> </w:t>
      </w:r>
      <w:r>
        <w:rPr>
          <w:rFonts w:hint="default" w:ascii="Times New Roman" w:hAnsi="Times New Roman" w:cs="Times New Roman"/>
          <w:szCs w:val="24"/>
        </w:rPr>
        <w:t>this project.</w:t>
      </w: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spacing w:line="240" w:lineRule="auto"/>
        <w:ind w:right="-450"/>
        <w:rPr>
          <w:rFonts w:hint="default" w:ascii="Times New Roman" w:hAnsi="Times New Roman" w:cs="Times New Roman"/>
          <w:szCs w:val="24"/>
        </w:rPr>
      </w:pPr>
    </w:p>
    <w:bookmarkEnd w:id="8"/>
    <w:p>
      <w:pPr>
        <w:spacing w:line="360" w:lineRule="auto"/>
        <w:ind w:left="720"/>
        <w:jc w:val="right"/>
        <w:rPr>
          <w:rFonts w:hint="default" w:ascii="Times New Roman" w:hAnsi="Times New Roman" w:cs="Times New Roman"/>
          <w:b/>
          <w:bCs/>
        </w:rPr>
      </w:pPr>
      <w:r>
        <w:rPr>
          <w:rFonts w:hint="default" w:ascii="Times New Roman" w:hAnsi="Times New Roman" w:cs="Times New Roman"/>
          <w:b/>
          <w:bCs/>
        </w:rPr>
        <w:t xml:space="preserve">                      </w:t>
      </w:r>
      <w:r>
        <w:rPr>
          <w:rFonts w:hint="default" w:cs="Times New Roman"/>
          <w:b/>
          <w:bCs/>
          <w:lang w:val="en-GB"/>
        </w:rPr>
        <w:t>Mohammed Abdul Lateef</w:t>
      </w:r>
      <w:r>
        <w:rPr>
          <w:rFonts w:hint="default" w:ascii="Times New Roman" w:hAnsi="Times New Roman" w:cs="Times New Roman"/>
          <w:b/>
          <w:bCs/>
        </w:rPr>
        <w:t>,</w:t>
      </w:r>
    </w:p>
    <w:p>
      <w:pPr>
        <w:spacing w:line="360" w:lineRule="auto"/>
        <w:jc w:val="right"/>
        <w:rPr>
          <w:rFonts w:hint="default" w:ascii="Times New Roman" w:hAnsi="Times New Roman" w:cs="Times New Roman"/>
          <w:b/>
          <w:bCs/>
        </w:rPr>
      </w:pPr>
      <w:r>
        <w:rPr>
          <w:rFonts w:hint="default" w:ascii="Times New Roman" w:hAnsi="Times New Roman" w:cs="Times New Roman"/>
          <w:b/>
          <w:bCs/>
        </w:rPr>
        <w:t xml:space="preserve">Roll. No: </w:t>
      </w:r>
      <w:r>
        <w:rPr>
          <w:rFonts w:hint="default" w:cs="Times New Roman"/>
          <w:b/>
          <w:bCs/>
          <w:lang w:val="en-GB"/>
        </w:rPr>
        <w:t>22011DA802</w:t>
      </w:r>
      <w:r>
        <w:rPr>
          <w:rFonts w:hint="default" w:ascii="Times New Roman" w:hAnsi="Times New Roman" w:cs="Times New Roman"/>
          <w:b/>
          <w:bCs/>
        </w:rPr>
        <w:t>.</w:t>
      </w:r>
    </w:p>
    <w:p>
      <w:pPr>
        <w:spacing w:line="360" w:lineRule="auto"/>
        <w:jc w:val="right"/>
        <w:rPr>
          <w:rFonts w:hint="default" w:ascii="Times New Roman" w:hAnsi="Times New Roman" w:cs="Times New Roman"/>
          <w:b/>
          <w:spacing w:val="-57"/>
          <w:szCs w:val="24"/>
        </w:rPr>
        <w:sectPr>
          <w:footerReference r:id="rId7" w:type="default"/>
          <w:pgSz w:w="12240" w:h="15840"/>
          <w:pgMar w:top="1500" w:right="1890" w:bottom="1000" w:left="1340" w:header="0" w:footer="815" w:gutter="0"/>
          <w:pgBorders w:offsetFrom="page">
            <w:top w:val="single" w:color="000000" w:sz="4" w:space="24"/>
            <w:left w:val="single" w:color="000000" w:sz="4" w:space="24"/>
            <w:bottom w:val="single" w:color="000000" w:sz="4" w:space="24"/>
            <w:right w:val="single" w:color="000000" w:sz="4" w:space="24"/>
          </w:pgBorders>
          <w:pgNumType w:fmt="decimal" w:start="1"/>
          <w:cols w:space="720" w:num="1"/>
        </w:sectPr>
      </w:pPr>
    </w:p>
    <w:p>
      <w:pPr>
        <w:pStyle w:val="2"/>
        <w:ind w:right="-450"/>
        <w:rPr>
          <w:rFonts w:hint="default" w:ascii="Times New Roman" w:hAnsi="Times New Roman" w:cs="Times New Roman"/>
        </w:rPr>
      </w:pPr>
      <w:bookmarkStart w:id="34" w:name="_Toc142736333"/>
      <w:bookmarkStart w:id="35" w:name="_Toc142592843"/>
      <w:bookmarkStart w:id="36" w:name="_Toc141973788"/>
      <w:bookmarkStart w:id="37" w:name="_Toc141969352"/>
      <w:bookmarkStart w:id="38" w:name="_Toc141733183"/>
      <w:bookmarkStart w:id="39" w:name="_Toc141973554"/>
      <w:bookmarkStart w:id="40" w:name="_Toc141973307"/>
      <w:bookmarkStart w:id="41" w:name="_Toc141733445"/>
      <w:bookmarkStart w:id="42" w:name="_Toc141973865"/>
      <w:bookmarkStart w:id="43" w:name="_Toc142337739"/>
      <w:bookmarkStart w:id="44" w:name="_Toc30910"/>
      <w:bookmarkStart w:id="45" w:name="_Toc142736266"/>
      <w:bookmarkStart w:id="46" w:name="_Toc141907842"/>
      <w:bookmarkStart w:id="47" w:name="_Toc18594"/>
      <w:r>
        <w:rPr>
          <w:rFonts w:hint="default" w:ascii="Times New Roman" w:hAnsi="Times New Roman" w:cs="Times New Roman"/>
        </w:rPr>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p>
    <w:p>
      <w:pPr>
        <w:ind w:right="-450"/>
        <w:jc w:val="both"/>
        <w:rPr>
          <w:rFonts w:hint="default" w:ascii="Times New Roman" w:hAnsi="Times New Roman" w:cs="Times New Roman"/>
        </w:rPr>
      </w:pPr>
    </w:p>
    <w:p>
      <w:pPr>
        <w:spacing w:line="360" w:lineRule="auto"/>
        <w:ind w:right="-450"/>
        <w:jc w:val="both"/>
        <w:rPr>
          <w:rFonts w:hint="default" w:ascii="Times New Roman" w:hAnsi="Times New Roman"/>
        </w:rPr>
      </w:pPr>
      <w:r>
        <w:rPr>
          <w:rFonts w:hint="default" w:ascii="Times New Roman" w:hAnsi="Times New Roman"/>
        </w:rPr>
        <w:t>Smart contracts and blockchain platforms have revolutionized various industries,</w:t>
      </w:r>
      <w:r>
        <w:rPr>
          <w:rFonts w:hint="default"/>
          <w:lang w:val="en-GB"/>
        </w:rPr>
        <w:t xml:space="preserve"> </w:t>
      </w:r>
      <w:r>
        <w:rPr>
          <w:rFonts w:hint="default" w:ascii="Times New Roman" w:hAnsi="Times New Roman"/>
        </w:rPr>
        <w:t>offering decentralized and transparent execution of agreements. However, they are not immune to security lapses, and the presence of vulnerabilities has led to security issues. This fieldwork will leverage bytecode analysis, focusing on security implications by using bytecode analysis along with EVM opcodes to determine the potential vulnerabilities in a smart contract.</w:t>
      </w:r>
    </w:p>
    <w:p>
      <w:pPr>
        <w:spacing w:line="360" w:lineRule="auto"/>
        <w:ind w:right="-450"/>
        <w:jc w:val="both"/>
        <w:rPr>
          <w:rFonts w:hint="default" w:ascii="Times New Roman" w:hAnsi="Times New Roman" w:cs="Times New Roman"/>
        </w:rPr>
      </w:pPr>
      <w:r>
        <w:rPr>
          <w:rFonts w:hint="default" w:ascii="Times New Roman" w:hAnsi="Times New Roman"/>
        </w:rPr>
        <w:t xml:space="preserve"> By delving into the low-level instructions of smart contracts, we intend to present a detailed analysis of the vulnerabilities detected and provide essential insights wherever required to improve smart contract. To accomplish this, we will explore the case study that uses smart contract as a decentralized approach to electoral integrity. The approach combines automated analysis through tools and manual examination for inspection of bytecode. Overall, the key focus is inclined to have a concise view of what and how the vulnerabilities in smart contract can be checked through bytecode analysis.</w:t>
      </w: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sdt>
      <w:sdtPr>
        <w:rPr>
          <w:rFonts w:ascii="SimSun" w:hAnsi="SimSun" w:eastAsia="SimSun" w:cs="Times New Roman"/>
          <w:kern w:val="0"/>
          <w:sz w:val="21"/>
          <w:szCs w:val="22"/>
          <w:lang w:val="en-US" w:eastAsia="en-US" w:bidi="ar-SA"/>
          <w14:ligatures w14:val="none"/>
        </w:rPr>
        <w:id w:val="147452890"/>
        <w15:color w:val="DBDBDB"/>
        <w:docPartObj>
          <w:docPartGallery w:val="Table of Contents"/>
          <w:docPartUnique/>
        </w:docPartObj>
      </w:sdtPr>
      <w:sdtContent>
        <w:p>
          <w:pPr>
            <w:spacing w:before="0" w:beforeLines="0" w:after="0" w:afterLines="0" w:line="360" w:lineRule="auto"/>
            <w:ind w:left="0" w:leftChars="0" w:right="0" w:rightChars="0" w:firstLine="0" w:firstLineChars="0"/>
            <w:jc w:val="center"/>
            <w:rPr>
              <w:rFonts w:hint="default" w:ascii="Times New Roman" w:hAnsi="Times New Roman" w:cs="Times New Roman"/>
              <w:sz w:val="24"/>
              <w:szCs w:val="24"/>
            </w:rPr>
          </w:pPr>
          <w:bookmarkStart w:id="48" w:name="_Toc12669"/>
          <w:r>
            <w:rPr>
              <w:rFonts w:hint="default" w:ascii="Times New Roman" w:hAnsi="Times New Roman" w:eastAsia="SimSun" w:cs="Times New Roman"/>
              <w:sz w:val="24"/>
              <w:szCs w:val="24"/>
            </w:rPr>
            <w:t>Catalog</w:t>
          </w:r>
        </w:p>
        <w:p>
          <w:pPr>
            <w:pStyle w:val="30"/>
            <w:tabs>
              <w:tab w:val="right" w:leader="dot" w:pos="9026"/>
            </w:tabs>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_Toc8760 </w:instrText>
          </w:r>
          <w:r>
            <w:rPr>
              <w:rFonts w:hint="default" w:ascii="Times New Roman" w:hAnsi="Times New Roman" w:cs="Times New Roman"/>
              <w:szCs w:val="24"/>
            </w:rPr>
            <w:fldChar w:fldCharType="separate"/>
          </w:r>
          <w:r>
            <w:rPr>
              <w:rFonts w:hint="default" w:ascii="Times New Roman" w:hAnsi="Times New Roman" w:cs="Times New Roman"/>
            </w:rPr>
            <w:t>ACKNOWLEDGEMENT</w:t>
          </w:r>
          <w:r>
            <w:tab/>
          </w:r>
          <w:r>
            <w:fldChar w:fldCharType="begin"/>
          </w:r>
          <w:r>
            <w:instrText xml:space="preserve"> PAGEREF _Toc8760 \h </w:instrText>
          </w:r>
          <w:r>
            <w:fldChar w:fldCharType="separate"/>
          </w:r>
          <w:r>
            <w:t>4</w:t>
          </w:r>
          <w:r>
            <w:fldChar w:fldCharType="end"/>
          </w:r>
          <w:r>
            <w:rPr>
              <w:rFonts w:hint="default" w:ascii="Times New Roman" w:hAnsi="Times New Roman" w:cs="Times New Roman"/>
              <w:szCs w:val="24"/>
            </w:rPr>
            <w:fldChar w:fldCharType="end"/>
          </w:r>
        </w:p>
        <w:p>
          <w:pPr>
            <w:pStyle w:val="30"/>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_Toc18594 </w:instrText>
          </w:r>
          <w:r>
            <w:rPr>
              <w:rFonts w:hint="default" w:ascii="Times New Roman" w:hAnsi="Times New Roman" w:cs="Times New Roman"/>
              <w:szCs w:val="24"/>
            </w:rPr>
            <w:fldChar w:fldCharType="separate"/>
          </w:r>
          <w:r>
            <w:rPr>
              <w:rFonts w:hint="default" w:ascii="Times New Roman" w:hAnsi="Times New Roman" w:cs="Times New Roman"/>
            </w:rPr>
            <w:t>ABSTRACT</w:t>
          </w:r>
          <w:r>
            <w:tab/>
          </w:r>
          <w:r>
            <w:fldChar w:fldCharType="begin"/>
          </w:r>
          <w:r>
            <w:instrText xml:space="preserve"> PAGEREF _Toc18594 \h </w:instrText>
          </w:r>
          <w:r>
            <w:fldChar w:fldCharType="separate"/>
          </w:r>
          <w:r>
            <w:t>5</w:t>
          </w:r>
          <w:r>
            <w:fldChar w:fldCharType="end"/>
          </w:r>
          <w:r>
            <w:rPr>
              <w:rFonts w:hint="default" w:ascii="Times New Roman" w:hAnsi="Times New Roman" w:cs="Times New Roman"/>
              <w:szCs w:val="24"/>
            </w:rPr>
            <w:fldChar w:fldCharType="end"/>
          </w:r>
        </w:p>
        <w:p>
          <w:pPr>
            <w:pStyle w:val="30"/>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_Toc4872 </w:instrText>
          </w:r>
          <w:r>
            <w:rPr>
              <w:rFonts w:hint="default" w:ascii="Times New Roman" w:hAnsi="Times New Roman" w:cs="Times New Roman"/>
              <w:szCs w:val="24"/>
            </w:rPr>
            <w:fldChar w:fldCharType="separate"/>
          </w:r>
          <w:r>
            <w:rPr>
              <w:rFonts w:hint="default"/>
            </w:rPr>
            <w:t xml:space="preserve">1. </w:t>
          </w:r>
          <w:r>
            <w:rPr>
              <w:rFonts w:hint="default"/>
              <w:lang w:val="en-US" w:eastAsia="zh-CN"/>
            </w:rPr>
            <w:t>INTRODUCTION</w:t>
          </w:r>
          <w:r>
            <w:tab/>
          </w:r>
          <w:r>
            <w:fldChar w:fldCharType="begin"/>
          </w:r>
          <w:r>
            <w:instrText xml:space="preserve"> PAGEREF _Toc4872 \h </w:instrText>
          </w:r>
          <w:r>
            <w:fldChar w:fldCharType="separate"/>
          </w:r>
          <w:r>
            <w:t>7</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_Toc30230 </w:instrText>
          </w:r>
          <w:r>
            <w:rPr>
              <w:rFonts w:hint="default" w:ascii="Times New Roman" w:hAnsi="Times New Roman" w:cs="Times New Roman"/>
              <w:szCs w:val="24"/>
            </w:rPr>
            <w:fldChar w:fldCharType="separate"/>
          </w:r>
          <w:r>
            <w:rPr>
              <w:rFonts w:hint="default"/>
              <w:lang w:val="en-US"/>
            </w:rPr>
            <w:t xml:space="preserve">1. </w:t>
          </w:r>
          <w:r>
            <w:rPr>
              <w:rFonts w:hint="default"/>
              <w:lang w:val="en-GB"/>
            </w:rPr>
            <w:t>smart contract vulnerability</w:t>
          </w:r>
          <w:r>
            <w:tab/>
          </w:r>
          <w:r>
            <w:fldChar w:fldCharType="begin"/>
          </w:r>
          <w:r>
            <w:instrText xml:space="preserve"> PAGEREF _Toc30230 \h </w:instrText>
          </w:r>
          <w:r>
            <w:fldChar w:fldCharType="separate"/>
          </w:r>
          <w:r>
            <w:t>7</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_Toc21659 </w:instrText>
          </w:r>
          <w:r>
            <w:rPr>
              <w:rFonts w:hint="default" w:ascii="Times New Roman" w:hAnsi="Times New Roman" w:cs="Times New Roman"/>
              <w:szCs w:val="24"/>
            </w:rPr>
            <w:fldChar w:fldCharType="separate"/>
          </w:r>
          <w:r>
            <w:rPr>
              <w:rFonts w:hint="default"/>
              <w:lang w:val="en-GB"/>
            </w:rPr>
            <w:t>1.1.1 The Anatomy of Smart Contracts: Bytecode, EVM Code, and Solidity</w:t>
          </w:r>
          <w:r>
            <w:tab/>
          </w:r>
          <w:r>
            <w:fldChar w:fldCharType="begin"/>
          </w:r>
          <w:r>
            <w:instrText xml:space="preserve"> PAGEREF _Toc21659 \h </w:instrText>
          </w:r>
          <w:r>
            <w:fldChar w:fldCharType="separate"/>
          </w:r>
          <w:r>
            <w:t>8</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_Toc30386 </w:instrText>
          </w:r>
          <w:r>
            <w:rPr>
              <w:rFonts w:hint="default" w:ascii="Times New Roman" w:hAnsi="Times New Roman" w:cs="Times New Roman"/>
              <w:szCs w:val="24"/>
            </w:rPr>
            <w:fldChar w:fldCharType="separate"/>
          </w:r>
          <w:r>
            <w:rPr>
              <w:rFonts w:hint="default"/>
              <w:lang w:val="en-GB"/>
            </w:rPr>
            <w:t>1.1.2 Vulnerability Nexus: The Intersection of Code Components</w:t>
          </w:r>
          <w:r>
            <w:tab/>
          </w:r>
          <w:r>
            <w:fldChar w:fldCharType="begin"/>
          </w:r>
          <w:r>
            <w:instrText xml:space="preserve"> PAGEREF _Toc30386 \h </w:instrText>
          </w:r>
          <w:r>
            <w:fldChar w:fldCharType="separate"/>
          </w:r>
          <w:r>
            <w:t>10</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_Toc6501 </w:instrText>
          </w:r>
          <w:r>
            <w:rPr>
              <w:rFonts w:hint="default" w:ascii="Times New Roman" w:hAnsi="Times New Roman" w:cs="Times New Roman"/>
              <w:szCs w:val="24"/>
            </w:rPr>
            <w:fldChar w:fldCharType="separate"/>
          </w:r>
          <w:r>
            <w:rPr>
              <w:rFonts w:hint="default"/>
              <w:lang w:val="en-GB"/>
            </w:rPr>
            <w:t>1.1.3 The Imperative of Smart Contract Vulnerability Analysis</w:t>
          </w:r>
          <w:r>
            <w:tab/>
          </w:r>
          <w:r>
            <w:fldChar w:fldCharType="begin"/>
          </w:r>
          <w:r>
            <w:instrText xml:space="preserve"> PAGEREF _Toc6501 \h </w:instrText>
          </w:r>
          <w:r>
            <w:fldChar w:fldCharType="separate"/>
          </w:r>
          <w:r>
            <w:t>11</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_Toc4243 </w:instrText>
          </w:r>
          <w:r>
            <w:rPr>
              <w:rFonts w:hint="default" w:ascii="Times New Roman" w:hAnsi="Times New Roman" w:cs="Times New Roman"/>
              <w:szCs w:val="24"/>
            </w:rPr>
            <w:fldChar w:fldCharType="separate"/>
          </w:r>
          <w:r>
            <w:rPr>
              <w:rFonts w:hint="default"/>
              <w:lang w:val="en-GB"/>
            </w:rPr>
            <w:t>1.1.3.1 Security Audits and Best Practices</w:t>
          </w:r>
          <w:r>
            <w:tab/>
          </w:r>
          <w:r>
            <w:fldChar w:fldCharType="begin"/>
          </w:r>
          <w:r>
            <w:instrText xml:space="preserve"> PAGEREF _Toc4243 \h </w:instrText>
          </w:r>
          <w:r>
            <w:fldChar w:fldCharType="separate"/>
          </w:r>
          <w:r>
            <w:t>11</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_Toc24232 </w:instrText>
          </w:r>
          <w:r>
            <w:rPr>
              <w:rFonts w:hint="default" w:ascii="Times New Roman" w:hAnsi="Times New Roman" w:cs="Times New Roman"/>
              <w:szCs w:val="24"/>
            </w:rPr>
            <w:fldChar w:fldCharType="separate"/>
          </w:r>
          <w:r>
            <w:rPr>
              <w:rFonts w:hint="default"/>
              <w:lang w:val="en-GB"/>
            </w:rPr>
            <w:t>1.1.3.2 Beyond Ethereum: Smart Contract Platforms</w:t>
          </w:r>
          <w:r>
            <w:tab/>
          </w:r>
          <w:r>
            <w:fldChar w:fldCharType="begin"/>
          </w:r>
          <w:r>
            <w:instrText xml:space="preserve"> PAGEREF _Toc24232 \h </w:instrText>
          </w:r>
          <w:r>
            <w:fldChar w:fldCharType="separate"/>
          </w:r>
          <w:r>
            <w:t>11</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_Toc9532 </w:instrText>
          </w:r>
          <w:r>
            <w:rPr>
              <w:rFonts w:hint="default" w:ascii="Times New Roman" w:hAnsi="Times New Roman" w:cs="Times New Roman"/>
              <w:szCs w:val="24"/>
            </w:rPr>
            <w:fldChar w:fldCharType="separate"/>
          </w:r>
          <w:r>
            <w:rPr>
              <w:rFonts w:hint="default"/>
              <w:lang w:val="en-GB"/>
            </w:rPr>
            <w:t>1.1.3.2 The Role of Formal Verification</w:t>
          </w:r>
          <w:r>
            <w:tab/>
          </w:r>
          <w:r>
            <w:fldChar w:fldCharType="begin"/>
          </w:r>
          <w:r>
            <w:instrText xml:space="preserve"> PAGEREF _Toc9532 \h </w:instrText>
          </w:r>
          <w:r>
            <w:fldChar w:fldCharType="separate"/>
          </w:r>
          <w:r>
            <w:t>11</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_Toc7160 </w:instrText>
          </w:r>
          <w:r>
            <w:rPr>
              <w:rFonts w:hint="default" w:ascii="Times New Roman" w:hAnsi="Times New Roman" w:cs="Times New Roman"/>
              <w:szCs w:val="24"/>
            </w:rPr>
            <w:fldChar w:fldCharType="separate"/>
          </w:r>
          <w:r>
            <w:rPr>
              <w:rFonts w:hint="default"/>
              <w:lang w:val="en-GB"/>
            </w:rPr>
            <w:t>1.1.4 Problem Statement</w:t>
          </w:r>
          <w:r>
            <w:tab/>
          </w:r>
          <w:r>
            <w:fldChar w:fldCharType="begin"/>
          </w:r>
          <w:r>
            <w:instrText xml:space="preserve"> PAGEREF _Toc7160 \h </w:instrText>
          </w:r>
          <w:r>
            <w:fldChar w:fldCharType="separate"/>
          </w:r>
          <w:r>
            <w:t>11</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_Toc395 </w:instrText>
          </w:r>
          <w:r>
            <w:rPr>
              <w:rFonts w:hint="default" w:ascii="Times New Roman" w:hAnsi="Times New Roman" w:cs="Times New Roman"/>
              <w:szCs w:val="24"/>
            </w:rPr>
            <w:fldChar w:fldCharType="separate"/>
          </w:r>
          <w:r>
            <w:rPr>
              <w:rFonts w:hint="default"/>
              <w:lang w:val="en-GB"/>
            </w:rPr>
            <w:t>1.1.2 Project Summary</w:t>
          </w:r>
          <w:r>
            <w:tab/>
          </w:r>
          <w:r>
            <w:fldChar w:fldCharType="begin"/>
          </w:r>
          <w:r>
            <w:instrText xml:space="preserve"> PAGEREF _Toc395 \h </w:instrText>
          </w:r>
          <w:r>
            <w:fldChar w:fldCharType="separate"/>
          </w:r>
          <w:r>
            <w:t>12</w:t>
          </w:r>
          <w:r>
            <w:fldChar w:fldCharType="end"/>
          </w:r>
          <w:r>
            <w:rPr>
              <w:rFonts w:hint="default" w:ascii="Times New Roman" w:hAnsi="Times New Roman" w:cs="Times New Roman"/>
              <w:szCs w:val="24"/>
            </w:rPr>
            <w:fldChar w:fldCharType="end"/>
          </w:r>
        </w:p>
        <w:p>
          <w:pPr>
            <w:pStyle w:val="30"/>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_Toc14318 </w:instrText>
          </w:r>
          <w:r>
            <w:rPr>
              <w:rFonts w:hint="default" w:ascii="Times New Roman" w:hAnsi="Times New Roman" w:cs="Times New Roman"/>
              <w:szCs w:val="24"/>
            </w:rPr>
            <w:fldChar w:fldCharType="separate"/>
          </w:r>
          <w:r>
            <w:rPr>
              <w:rFonts w:hint="default"/>
            </w:rPr>
            <w:t xml:space="preserve">2. </w:t>
          </w:r>
          <w:r>
            <w:rPr>
              <w:rFonts w:hint="default"/>
              <w:lang w:val="en-US" w:eastAsia="zh-CN"/>
            </w:rPr>
            <w:t>LITERATURE SURVEY</w:t>
          </w:r>
          <w:r>
            <w:tab/>
          </w:r>
          <w:r>
            <w:fldChar w:fldCharType="begin"/>
          </w:r>
          <w:r>
            <w:instrText xml:space="preserve"> PAGEREF _Toc14318 \h </w:instrText>
          </w:r>
          <w:r>
            <w:fldChar w:fldCharType="separate"/>
          </w:r>
          <w:r>
            <w:t>14</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_Toc21023 </w:instrText>
          </w:r>
          <w:r>
            <w:rPr>
              <w:rFonts w:hint="default" w:ascii="Times New Roman" w:hAnsi="Times New Roman" w:cs="Times New Roman"/>
              <w:szCs w:val="24"/>
            </w:rPr>
            <w:fldChar w:fldCharType="separate"/>
          </w:r>
          <w:r>
            <w:rPr>
              <w:rFonts w:hint="default"/>
              <w:szCs w:val="28"/>
              <w:lang w:val="en-GB"/>
            </w:rPr>
            <w:t xml:space="preserve">2.1 </w:t>
          </w:r>
          <w:r>
            <w:rPr>
              <w:rFonts w:hint="default"/>
              <w:szCs w:val="28"/>
              <w:lang w:val="en-US" w:eastAsia="zh-CN"/>
            </w:rPr>
            <w:t>EXISTING SYSTEM</w:t>
          </w:r>
          <w:r>
            <w:tab/>
          </w:r>
          <w:r>
            <w:fldChar w:fldCharType="begin"/>
          </w:r>
          <w:r>
            <w:instrText xml:space="preserve"> PAGEREF _Toc21023 \h </w:instrText>
          </w:r>
          <w:r>
            <w:fldChar w:fldCharType="separate"/>
          </w:r>
          <w:r>
            <w:t>16</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_Toc13168 </w:instrText>
          </w:r>
          <w:r>
            <w:rPr>
              <w:rFonts w:hint="default" w:ascii="Times New Roman" w:hAnsi="Times New Roman" w:cs="Times New Roman"/>
              <w:szCs w:val="24"/>
            </w:rPr>
            <w:fldChar w:fldCharType="separate"/>
          </w:r>
          <w:r>
            <w:rPr>
              <w:rFonts w:hint="default"/>
              <w:szCs w:val="28"/>
              <w:lang w:val="en-GB"/>
            </w:rPr>
            <w:t>2.2 DISADVANTAGES</w:t>
          </w:r>
          <w:r>
            <w:tab/>
          </w:r>
          <w:r>
            <w:fldChar w:fldCharType="begin"/>
          </w:r>
          <w:r>
            <w:instrText xml:space="preserve"> PAGEREF _Toc13168 \h </w:instrText>
          </w:r>
          <w:r>
            <w:fldChar w:fldCharType="separate"/>
          </w:r>
          <w:r>
            <w:t>16</w:t>
          </w:r>
          <w:r>
            <w:fldChar w:fldCharType="end"/>
          </w:r>
          <w:r>
            <w:rPr>
              <w:rFonts w:hint="default" w:ascii="Times New Roman" w:hAnsi="Times New Roman" w:cs="Times New Roman"/>
              <w:szCs w:val="24"/>
            </w:rPr>
            <w:fldChar w:fldCharType="end"/>
          </w:r>
        </w:p>
        <w:p>
          <w:pPr>
            <w:pStyle w:val="30"/>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_Toc2049 </w:instrText>
          </w:r>
          <w:r>
            <w:rPr>
              <w:rFonts w:hint="default" w:ascii="Times New Roman" w:hAnsi="Times New Roman" w:cs="Times New Roman"/>
              <w:szCs w:val="24"/>
            </w:rPr>
            <w:fldChar w:fldCharType="separate"/>
          </w:r>
          <w:r>
            <w:rPr>
              <w:rFonts w:hint="default"/>
              <w:lang w:val="en-GB"/>
            </w:rPr>
            <w:t>3. PROPOSED SYSTEM</w:t>
          </w:r>
          <w:r>
            <w:tab/>
          </w:r>
          <w:r>
            <w:fldChar w:fldCharType="begin"/>
          </w:r>
          <w:r>
            <w:instrText xml:space="preserve"> PAGEREF _Toc2049 \h </w:instrText>
          </w:r>
          <w:r>
            <w:fldChar w:fldCharType="separate"/>
          </w:r>
          <w:r>
            <w:t>17</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_Toc18484 </w:instrText>
          </w:r>
          <w:r>
            <w:rPr>
              <w:rFonts w:hint="default" w:ascii="Times New Roman" w:hAnsi="Times New Roman" w:cs="Times New Roman"/>
              <w:szCs w:val="24"/>
            </w:rPr>
            <w:fldChar w:fldCharType="separate"/>
          </w:r>
          <w:r>
            <w:rPr>
              <w:rFonts w:hint="default"/>
              <w:lang w:val="en-GB"/>
            </w:rPr>
            <w:t>3.1 PROPOSED SYSTEM OVERVIEW</w:t>
          </w:r>
          <w:r>
            <w:tab/>
          </w:r>
          <w:r>
            <w:fldChar w:fldCharType="begin"/>
          </w:r>
          <w:r>
            <w:instrText xml:space="preserve"> PAGEREF _Toc18484 \h </w:instrText>
          </w:r>
          <w:r>
            <w:fldChar w:fldCharType="separate"/>
          </w:r>
          <w:r>
            <w:t>17</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_Toc6038 </w:instrText>
          </w:r>
          <w:r>
            <w:rPr>
              <w:rFonts w:hint="default" w:ascii="Times New Roman" w:hAnsi="Times New Roman" w:cs="Times New Roman"/>
              <w:szCs w:val="24"/>
            </w:rPr>
            <w:fldChar w:fldCharType="separate"/>
          </w:r>
          <w:r>
            <w:rPr>
              <w:rFonts w:hint="default"/>
              <w:lang w:val="en-GB"/>
            </w:rPr>
            <w:t>1. Tool-Based Bytecode Analysis</w:t>
          </w:r>
          <w:r>
            <w:tab/>
          </w:r>
          <w:r>
            <w:fldChar w:fldCharType="begin"/>
          </w:r>
          <w:r>
            <w:instrText xml:space="preserve"> PAGEREF _Toc6038 \h </w:instrText>
          </w:r>
          <w:r>
            <w:fldChar w:fldCharType="separate"/>
          </w:r>
          <w:r>
            <w:t>17</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_Toc23661 </w:instrText>
          </w:r>
          <w:r>
            <w:rPr>
              <w:rFonts w:hint="default" w:ascii="Times New Roman" w:hAnsi="Times New Roman" w:cs="Times New Roman"/>
              <w:szCs w:val="24"/>
            </w:rPr>
            <w:fldChar w:fldCharType="separate"/>
          </w:r>
          <w:r>
            <w:rPr>
              <w:rFonts w:hint="default"/>
              <w:lang w:val="en-GB"/>
            </w:rPr>
            <w:t>2. EVM Opcode Analysis</w:t>
          </w:r>
          <w:r>
            <w:tab/>
          </w:r>
          <w:r>
            <w:fldChar w:fldCharType="begin"/>
          </w:r>
          <w:r>
            <w:instrText xml:space="preserve"> PAGEREF _Toc23661 \h </w:instrText>
          </w:r>
          <w:r>
            <w:fldChar w:fldCharType="separate"/>
          </w:r>
          <w:r>
            <w:t>18</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_Toc3107 </w:instrText>
          </w:r>
          <w:r>
            <w:rPr>
              <w:rFonts w:hint="default" w:ascii="Times New Roman" w:hAnsi="Times New Roman" w:cs="Times New Roman"/>
              <w:szCs w:val="24"/>
            </w:rPr>
            <w:fldChar w:fldCharType="separate"/>
          </w:r>
          <w:r>
            <w:rPr>
              <w:rFonts w:hint="default"/>
              <w:lang w:val="en-GB"/>
            </w:rPr>
            <w:t>3. Solidity Code Analysis</w:t>
          </w:r>
          <w:r>
            <w:tab/>
          </w:r>
          <w:r>
            <w:fldChar w:fldCharType="begin"/>
          </w:r>
          <w:r>
            <w:instrText xml:space="preserve"> PAGEREF _Toc3107 \h </w:instrText>
          </w:r>
          <w:r>
            <w:fldChar w:fldCharType="separate"/>
          </w:r>
          <w:r>
            <w:t>19</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_Toc31933 </w:instrText>
          </w:r>
          <w:r>
            <w:rPr>
              <w:rFonts w:hint="default" w:ascii="Times New Roman" w:hAnsi="Times New Roman" w:cs="Times New Roman"/>
              <w:szCs w:val="24"/>
            </w:rPr>
            <w:fldChar w:fldCharType="separate"/>
          </w:r>
          <w:r>
            <w:rPr>
              <w:rFonts w:hint="default"/>
              <w:lang w:val="en-GB"/>
            </w:rPr>
            <w:t>4. Manual EVM and Solidity Code Analysis</w:t>
          </w:r>
          <w:r>
            <w:tab/>
          </w:r>
          <w:r>
            <w:fldChar w:fldCharType="begin"/>
          </w:r>
          <w:r>
            <w:instrText xml:space="preserve"> PAGEREF _Toc31933 \h </w:instrText>
          </w:r>
          <w:r>
            <w:fldChar w:fldCharType="separate"/>
          </w:r>
          <w:r>
            <w:t>19</w:t>
          </w:r>
          <w:r>
            <w:fldChar w:fldCharType="end"/>
          </w:r>
          <w:r>
            <w:rPr>
              <w:rFonts w:hint="default" w:ascii="Times New Roman" w:hAnsi="Times New Roman" w:cs="Times New Roman"/>
              <w:szCs w:val="24"/>
            </w:rPr>
            <w:fldChar w:fldCharType="end"/>
          </w:r>
        </w:p>
        <w:p>
          <w:pPr>
            <w:pStyle w:val="30"/>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_Toc31849 </w:instrText>
          </w:r>
          <w:r>
            <w:rPr>
              <w:rFonts w:hint="default" w:ascii="Times New Roman" w:hAnsi="Times New Roman" w:cs="Times New Roman"/>
              <w:szCs w:val="24"/>
            </w:rPr>
            <w:fldChar w:fldCharType="separate"/>
          </w:r>
          <w:r>
            <w:rPr>
              <w:rFonts w:hint="default"/>
              <w:lang w:val="en-GB"/>
            </w:rPr>
            <w:t>4. IMPLEMENTATION</w:t>
          </w:r>
          <w:r>
            <w:tab/>
          </w:r>
          <w:r>
            <w:fldChar w:fldCharType="begin"/>
          </w:r>
          <w:r>
            <w:instrText xml:space="preserve"> PAGEREF _Toc31849 \h </w:instrText>
          </w:r>
          <w:r>
            <w:fldChar w:fldCharType="separate"/>
          </w:r>
          <w:r>
            <w:t>21</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_Toc22245 </w:instrText>
          </w:r>
          <w:r>
            <w:rPr>
              <w:rFonts w:hint="default" w:ascii="Times New Roman" w:hAnsi="Times New Roman" w:cs="Times New Roman"/>
              <w:szCs w:val="24"/>
            </w:rPr>
            <w:fldChar w:fldCharType="separate"/>
          </w:r>
          <w:r>
            <w:rPr>
              <w:rFonts w:hint="default"/>
              <w:lang w:val="en-IN"/>
            </w:rPr>
            <w:t xml:space="preserve">4.1 </w:t>
          </w:r>
          <w:r>
            <w:rPr>
              <w:rFonts w:hint="default"/>
              <w:lang w:val="en-GB"/>
            </w:rPr>
            <w:t>Methodology for Smart Contract Vulnerability Check:</w:t>
          </w:r>
          <w:r>
            <w:tab/>
          </w:r>
          <w:r>
            <w:fldChar w:fldCharType="begin"/>
          </w:r>
          <w:r>
            <w:instrText xml:space="preserve"> PAGEREF _Toc22245 \h </w:instrText>
          </w:r>
          <w:r>
            <w:fldChar w:fldCharType="separate"/>
          </w:r>
          <w:r>
            <w:t>21</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_Toc4386 </w:instrText>
          </w:r>
          <w:r>
            <w:rPr>
              <w:rFonts w:hint="default" w:ascii="Times New Roman" w:hAnsi="Times New Roman" w:cs="Times New Roman"/>
              <w:szCs w:val="24"/>
            </w:rPr>
            <w:fldChar w:fldCharType="separate"/>
          </w:r>
          <w:r>
            <w:rPr>
              <w:rFonts w:hint="default"/>
              <w:lang w:val="en-IN"/>
            </w:rPr>
            <w:t xml:space="preserve">4.1.1 </w:t>
          </w:r>
          <w:r>
            <w:rPr>
              <w:rFonts w:hint="default"/>
              <w:lang w:val="en-GB"/>
            </w:rPr>
            <w:t>Data Collection</w:t>
          </w:r>
          <w:r>
            <w:tab/>
          </w:r>
          <w:r>
            <w:fldChar w:fldCharType="begin"/>
          </w:r>
          <w:r>
            <w:instrText xml:space="preserve"> PAGEREF _Toc4386 \h </w:instrText>
          </w:r>
          <w:r>
            <w:fldChar w:fldCharType="separate"/>
          </w:r>
          <w:r>
            <w:t>21</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_Toc17099 </w:instrText>
          </w:r>
          <w:r>
            <w:rPr>
              <w:rFonts w:hint="default" w:ascii="Times New Roman" w:hAnsi="Times New Roman" w:cs="Times New Roman"/>
              <w:szCs w:val="24"/>
            </w:rPr>
            <w:fldChar w:fldCharType="separate"/>
          </w:r>
          <w:r>
            <w:rPr>
              <w:rFonts w:hint="default"/>
              <w:lang w:val="en-IN"/>
            </w:rPr>
            <w:t xml:space="preserve">4.1.2 </w:t>
          </w:r>
          <w:r>
            <w:rPr>
              <w:rFonts w:hint="default"/>
              <w:lang w:val="en-GB"/>
            </w:rPr>
            <w:t>Tools nd Technologies:</w:t>
          </w:r>
          <w:r>
            <w:tab/>
          </w:r>
          <w:r>
            <w:fldChar w:fldCharType="begin"/>
          </w:r>
          <w:r>
            <w:instrText xml:space="preserve"> PAGEREF _Toc17099 \h </w:instrText>
          </w:r>
          <w:r>
            <w:fldChar w:fldCharType="separate"/>
          </w:r>
          <w:r>
            <w:t>21</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_Toc5221 </w:instrText>
          </w:r>
          <w:r>
            <w:rPr>
              <w:rFonts w:hint="default" w:ascii="Times New Roman" w:hAnsi="Times New Roman" w:cs="Times New Roman"/>
              <w:szCs w:val="24"/>
            </w:rPr>
            <w:fldChar w:fldCharType="separate"/>
          </w:r>
          <w:r>
            <w:rPr>
              <w:rFonts w:hint="default"/>
              <w:lang w:val="en-IN"/>
            </w:rPr>
            <w:t xml:space="preserve">4.1.3 </w:t>
          </w:r>
          <w:r>
            <w:rPr>
              <w:rFonts w:hint="default"/>
              <w:lang w:val="en-GB"/>
            </w:rPr>
            <w:t>Vulnerability Categories:</w:t>
          </w:r>
          <w:r>
            <w:tab/>
          </w:r>
          <w:r>
            <w:fldChar w:fldCharType="begin"/>
          </w:r>
          <w:r>
            <w:instrText xml:space="preserve"> PAGEREF _Toc5221 \h </w:instrText>
          </w:r>
          <w:r>
            <w:fldChar w:fldCharType="separate"/>
          </w:r>
          <w:r>
            <w:t>21</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_Toc5320 </w:instrText>
          </w:r>
          <w:r>
            <w:rPr>
              <w:rFonts w:hint="default" w:ascii="Times New Roman" w:hAnsi="Times New Roman" w:cs="Times New Roman"/>
              <w:szCs w:val="24"/>
            </w:rPr>
            <w:fldChar w:fldCharType="separate"/>
          </w:r>
          <w:r>
            <w:rPr>
              <w:rFonts w:hint="default"/>
              <w:lang w:val="en-IN"/>
            </w:rPr>
            <w:t xml:space="preserve">4.1.4 </w:t>
          </w:r>
          <w:r>
            <w:rPr>
              <w:rFonts w:hint="default"/>
              <w:lang w:val="en-GB"/>
            </w:rPr>
            <w:t>Data Analysis Approach:</w:t>
          </w:r>
          <w:r>
            <w:tab/>
          </w:r>
          <w:r>
            <w:fldChar w:fldCharType="begin"/>
          </w:r>
          <w:r>
            <w:instrText xml:space="preserve"> PAGEREF _Toc5320 \h </w:instrText>
          </w:r>
          <w:r>
            <w:fldChar w:fldCharType="separate"/>
          </w:r>
          <w:r>
            <w:t>21</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_Toc31040 </w:instrText>
          </w:r>
          <w:r>
            <w:rPr>
              <w:rFonts w:hint="default" w:ascii="Times New Roman" w:hAnsi="Times New Roman" w:cs="Times New Roman"/>
              <w:szCs w:val="24"/>
            </w:rPr>
            <w:fldChar w:fldCharType="separate"/>
          </w:r>
          <w:r>
            <w:rPr>
              <w:rFonts w:hint="default"/>
              <w:lang w:val="en-IN"/>
            </w:rPr>
            <w:t xml:space="preserve">4.2 </w:t>
          </w:r>
          <w:r>
            <w:rPr>
              <w:rFonts w:hint="default"/>
              <w:lang w:val="en-GB"/>
            </w:rPr>
            <w:t>Tools Used</w:t>
          </w:r>
          <w:r>
            <w:tab/>
          </w:r>
          <w:r>
            <w:fldChar w:fldCharType="begin"/>
          </w:r>
          <w:r>
            <w:instrText xml:space="preserve"> PAGEREF _Toc31040 \h </w:instrText>
          </w:r>
          <w:r>
            <w:fldChar w:fldCharType="separate"/>
          </w:r>
          <w:r>
            <w:t>22</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_Toc2914 </w:instrText>
          </w:r>
          <w:r>
            <w:rPr>
              <w:rFonts w:hint="default" w:ascii="Times New Roman" w:hAnsi="Times New Roman" w:cs="Times New Roman"/>
              <w:szCs w:val="24"/>
            </w:rPr>
            <w:fldChar w:fldCharType="separate"/>
          </w:r>
          <w:r>
            <w:rPr>
              <w:rFonts w:hint="default"/>
              <w:lang w:val="en-IN"/>
            </w:rPr>
            <w:t xml:space="preserve">4.2.1 </w:t>
          </w:r>
          <w:r>
            <w:rPr>
              <w:rFonts w:hint="default"/>
              <w:lang w:val="en-GB"/>
            </w:rPr>
            <w:t>Tool 1 - Mythril</w:t>
          </w:r>
          <w:r>
            <w:tab/>
          </w:r>
          <w:r>
            <w:fldChar w:fldCharType="begin"/>
          </w:r>
          <w:r>
            <w:instrText xml:space="preserve"> PAGEREF _Toc2914 \h </w:instrText>
          </w:r>
          <w:r>
            <w:fldChar w:fldCharType="separate"/>
          </w:r>
          <w:r>
            <w:t>22</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_Toc1289 </w:instrText>
          </w:r>
          <w:r>
            <w:rPr>
              <w:rFonts w:hint="default" w:ascii="Times New Roman" w:hAnsi="Times New Roman" w:cs="Times New Roman"/>
              <w:szCs w:val="24"/>
            </w:rPr>
            <w:fldChar w:fldCharType="separate"/>
          </w:r>
          <w:r>
            <w:rPr>
              <w:rFonts w:hint="default"/>
              <w:lang w:val="en-IN"/>
            </w:rPr>
            <w:t xml:space="preserve">4.2.2 </w:t>
          </w:r>
          <w:r>
            <w:rPr>
              <w:rFonts w:hint="default"/>
              <w:lang w:val="en-GB"/>
            </w:rPr>
            <w:t>Tool 2 - Slither</w:t>
          </w:r>
          <w:r>
            <w:tab/>
          </w:r>
          <w:r>
            <w:fldChar w:fldCharType="begin"/>
          </w:r>
          <w:r>
            <w:instrText xml:space="preserve"> PAGEREF _Toc1289 \h </w:instrText>
          </w:r>
          <w:r>
            <w:fldChar w:fldCharType="separate"/>
          </w:r>
          <w:r>
            <w:t>22</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_Toc31711 </w:instrText>
          </w:r>
          <w:r>
            <w:rPr>
              <w:rFonts w:hint="default" w:ascii="Times New Roman" w:hAnsi="Times New Roman" w:cs="Times New Roman"/>
              <w:szCs w:val="24"/>
            </w:rPr>
            <w:fldChar w:fldCharType="separate"/>
          </w:r>
          <w:r>
            <w:rPr>
              <w:rFonts w:hint="default"/>
              <w:lang w:val="en-IN"/>
            </w:rPr>
            <w:t xml:space="preserve">4.3 </w:t>
          </w:r>
          <w:r>
            <w:rPr>
              <w:rFonts w:hint="default"/>
              <w:lang w:val="en-GB"/>
            </w:rPr>
            <w:t>Data Analysis Procedure:</w:t>
          </w:r>
          <w:r>
            <w:tab/>
          </w:r>
          <w:r>
            <w:fldChar w:fldCharType="begin"/>
          </w:r>
          <w:r>
            <w:instrText xml:space="preserve"> PAGEREF _Toc31711 \h </w:instrText>
          </w:r>
          <w:r>
            <w:fldChar w:fldCharType="separate"/>
          </w:r>
          <w:r>
            <w:t>22</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_Toc20523 </w:instrText>
          </w:r>
          <w:r>
            <w:rPr>
              <w:rFonts w:hint="default" w:ascii="Times New Roman" w:hAnsi="Times New Roman" w:cs="Times New Roman"/>
              <w:szCs w:val="24"/>
            </w:rPr>
            <w:fldChar w:fldCharType="separate"/>
          </w:r>
          <w:r>
            <w:rPr>
              <w:rFonts w:hint="default"/>
              <w:lang w:val="en-IN"/>
            </w:rPr>
            <w:t xml:space="preserve">4.3.1 </w:t>
          </w:r>
          <w:r>
            <w:rPr>
              <w:rFonts w:hint="default"/>
              <w:lang w:val="en-GB"/>
            </w:rPr>
            <w:t>Preprocessing</w:t>
          </w:r>
          <w:r>
            <w:tab/>
          </w:r>
          <w:r>
            <w:fldChar w:fldCharType="begin"/>
          </w:r>
          <w:r>
            <w:instrText xml:space="preserve"> PAGEREF _Toc20523 \h </w:instrText>
          </w:r>
          <w:r>
            <w:fldChar w:fldCharType="separate"/>
          </w:r>
          <w:r>
            <w:t>22</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_Toc15438 </w:instrText>
          </w:r>
          <w:r>
            <w:rPr>
              <w:rFonts w:hint="default" w:ascii="Times New Roman" w:hAnsi="Times New Roman" w:cs="Times New Roman"/>
              <w:szCs w:val="24"/>
            </w:rPr>
            <w:fldChar w:fldCharType="separate"/>
          </w:r>
          <w:r>
            <w:rPr>
              <w:rFonts w:hint="default"/>
              <w:lang w:val="en-IN"/>
            </w:rPr>
            <w:t xml:space="preserve">4.3.2 </w:t>
          </w:r>
          <w:r>
            <w:rPr>
              <w:rFonts w:hint="default"/>
              <w:lang w:val="en-GB"/>
            </w:rPr>
            <w:t>Analysis Tool Usage</w:t>
          </w:r>
          <w:r>
            <w:tab/>
          </w:r>
          <w:r>
            <w:fldChar w:fldCharType="begin"/>
          </w:r>
          <w:r>
            <w:instrText xml:space="preserve"> PAGEREF _Toc15438 \h </w:instrText>
          </w:r>
          <w:r>
            <w:fldChar w:fldCharType="separate"/>
          </w:r>
          <w:r>
            <w:t>23</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_Toc17026 </w:instrText>
          </w:r>
          <w:r>
            <w:rPr>
              <w:rFonts w:hint="default" w:ascii="Times New Roman" w:hAnsi="Times New Roman" w:cs="Times New Roman"/>
              <w:szCs w:val="24"/>
            </w:rPr>
            <w:fldChar w:fldCharType="separate"/>
          </w:r>
          <w:r>
            <w:rPr>
              <w:rFonts w:hint="default"/>
              <w:lang w:val="en-IN"/>
            </w:rPr>
            <w:t xml:space="preserve">4.3.3 </w:t>
          </w:r>
          <w:r>
            <w:rPr>
              <w:rFonts w:hint="default"/>
              <w:lang w:val="en-GB"/>
            </w:rPr>
            <w:t>Results Interpretation:</w:t>
          </w:r>
          <w:r>
            <w:tab/>
          </w:r>
          <w:r>
            <w:fldChar w:fldCharType="begin"/>
          </w:r>
          <w:r>
            <w:instrText xml:space="preserve"> PAGEREF _Toc17026 \h </w:instrText>
          </w:r>
          <w:r>
            <w:fldChar w:fldCharType="separate"/>
          </w:r>
          <w:r>
            <w:t>23</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_Toc32506 </w:instrText>
          </w:r>
          <w:r>
            <w:rPr>
              <w:rFonts w:hint="default" w:ascii="Times New Roman" w:hAnsi="Times New Roman" w:cs="Times New Roman"/>
              <w:szCs w:val="24"/>
            </w:rPr>
            <w:fldChar w:fldCharType="separate"/>
          </w:r>
          <w:r>
            <w:rPr>
              <w:rFonts w:hint="default"/>
              <w:lang w:val="en-IN"/>
            </w:rPr>
            <w:t xml:space="preserve">4.4 </w:t>
          </w:r>
          <w:r>
            <w:rPr>
              <w:rFonts w:hint="default"/>
              <w:lang w:val="en-GB"/>
            </w:rPr>
            <w:t>Vulnerability Categories:</w:t>
          </w:r>
          <w:r>
            <w:tab/>
          </w:r>
          <w:r>
            <w:fldChar w:fldCharType="begin"/>
          </w:r>
          <w:r>
            <w:instrText xml:space="preserve"> PAGEREF _Toc32506 \h </w:instrText>
          </w:r>
          <w:r>
            <w:fldChar w:fldCharType="separate"/>
          </w:r>
          <w:r>
            <w:t>23</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_Toc3977 </w:instrText>
          </w:r>
          <w:r>
            <w:rPr>
              <w:rFonts w:hint="default" w:ascii="Times New Roman" w:hAnsi="Times New Roman" w:cs="Times New Roman"/>
              <w:szCs w:val="24"/>
            </w:rPr>
            <w:fldChar w:fldCharType="separate"/>
          </w:r>
          <w:r>
            <w:rPr>
              <w:rFonts w:hint="default"/>
              <w:lang w:val="en-IN"/>
            </w:rPr>
            <w:t xml:space="preserve">4.4.1 </w:t>
          </w:r>
          <w:r>
            <w:rPr>
              <w:rFonts w:hint="default"/>
              <w:lang w:val="en-GB"/>
            </w:rPr>
            <w:t>Vulnerability Category 1 - Reentrancy Vulnerabilities:</w:t>
          </w:r>
          <w:r>
            <w:tab/>
          </w:r>
          <w:r>
            <w:fldChar w:fldCharType="begin"/>
          </w:r>
          <w:r>
            <w:instrText xml:space="preserve"> PAGEREF _Toc3977 \h </w:instrText>
          </w:r>
          <w:r>
            <w:fldChar w:fldCharType="separate"/>
          </w:r>
          <w:r>
            <w:t>23</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_Toc12904 </w:instrText>
          </w:r>
          <w:r>
            <w:rPr>
              <w:rFonts w:hint="default" w:ascii="Times New Roman" w:hAnsi="Times New Roman" w:cs="Times New Roman"/>
              <w:szCs w:val="24"/>
            </w:rPr>
            <w:fldChar w:fldCharType="separate"/>
          </w:r>
          <w:r>
            <w:rPr>
              <w:rFonts w:hint="default"/>
              <w:lang w:val="en-IN"/>
            </w:rPr>
            <w:t xml:space="preserve">4.4.2 </w:t>
          </w:r>
          <w:r>
            <w:rPr>
              <w:rFonts w:hint="default"/>
              <w:lang w:val="en-GB"/>
            </w:rPr>
            <w:t>Vulnerability Category 2 - Integer Overflow/Underflow:</w:t>
          </w:r>
          <w:r>
            <w:tab/>
          </w:r>
          <w:r>
            <w:fldChar w:fldCharType="begin"/>
          </w:r>
          <w:r>
            <w:instrText xml:space="preserve"> PAGEREF _Toc12904 \h </w:instrText>
          </w:r>
          <w:r>
            <w:fldChar w:fldCharType="separate"/>
          </w:r>
          <w:r>
            <w:t>23</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_Toc6362 </w:instrText>
          </w:r>
          <w:r>
            <w:rPr>
              <w:rFonts w:hint="default" w:ascii="Times New Roman" w:hAnsi="Times New Roman" w:cs="Times New Roman"/>
              <w:szCs w:val="24"/>
            </w:rPr>
            <w:fldChar w:fldCharType="separate"/>
          </w:r>
          <w:r>
            <w:rPr>
              <w:rFonts w:hint="default"/>
              <w:lang w:val="en-IN"/>
            </w:rPr>
            <w:t xml:space="preserve">4.4.3 </w:t>
          </w:r>
          <w:r>
            <w:rPr>
              <w:rFonts w:hint="default"/>
              <w:lang w:val="en-GB"/>
            </w:rPr>
            <w:t>Vulnerability Category 3 - Access Control Issues:</w:t>
          </w:r>
          <w:r>
            <w:tab/>
          </w:r>
          <w:r>
            <w:fldChar w:fldCharType="begin"/>
          </w:r>
          <w:r>
            <w:instrText xml:space="preserve"> PAGEREF _Toc6362 \h </w:instrText>
          </w:r>
          <w:r>
            <w:fldChar w:fldCharType="separate"/>
          </w:r>
          <w:r>
            <w:t>23</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_Toc21066 </w:instrText>
          </w:r>
          <w:r>
            <w:rPr>
              <w:rFonts w:hint="default" w:ascii="Times New Roman" w:hAnsi="Times New Roman" w:cs="Times New Roman"/>
              <w:szCs w:val="24"/>
            </w:rPr>
            <w:fldChar w:fldCharType="separate"/>
          </w:r>
          <w:r>
            <w:rPr>
              <w:rFonts w:hint="default"/>
              <w:lang w:val="en-IN"/>
            </w:rPr>
            <w:t xml:space="preserve">4.4.4 </w:t>
          </w:r>
          <w:r>
            <w:rPr>
              <w:rFonts w:hint="default"/>
              <w:lang w:val="en-GB"/>
            </w:rPr>
            <w:t>Vulnerability Category 4 - Uninitialized Variables:</w:t>
          </w:r>
          <w:r>
            <w:tab/>
          </w:r>
          <w:r>
            <w:fldChar w:fldCharType="begin"/>
          </w:r>
          <w:r>
            <w:instrText xml:space="preserve"> PAGEREF _Toc21066 \h </w:instrText>
          </w:r>
          <w:r>
            <w:fldChar w:fldCharType="separate"/>
          </w:r>
          <w:r>
            <w:t>24</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_Toc4564 </w:instrText>
          </w:r>
          <w:r>
            <w:rPr>
              <w:rFonts w:hint="default" w:ascii="Times New Roman" w:hAnsi="Times New Roman" w:cs="Times New Roman"/>
              <w:szCs w:val="24"/>
            </w:rPr>
            <w:fldChar w:fldCharType="separate"/>
          </w:r>
          <w:r>
            <w:rPr>
              <w:rFonts w:hint="default"/>
              <w:lang w:val="en-IN"/>
            </w:rPr>
            <w:t xml:space="preserve">4.4.5 </w:t>
          </w:r>
          <w:r>
            <w:rPr>
              <w:rFonts w:hint="default"/>
              <w:lang w:val="en-GB"/>
            </w:rPr>
            <w:t>Vulnerability Category 5 - Unchecked External Call:</w:t>
          </w:r>
          <w:r>
            <w:tab/>
          </w:r>
          <w:r>
            <w:fldChar w:fldCharType="begin"/>
          </w:r>
          <w:r>
            <w:instrText xml:space="preserve"> PAGEREF _Toc4564 \h </w:instrText>
          </w:r>
          <w:r>
            <w:fldChar w:fldCharType="separate"/>
          </w:r>
          <w:r>
            <w:t>24</w:t>
          </w:r>
          <w:r>
            <w:fldChar w:fldCharType="end"/>
          </w:r>
          <w:r>
            <w:rPr>
              <w:rFonts w:hint="default" w:ascii="Times New Roman" w:hAnsi="Times New Roman" w:cs="Times New Roman"/>
              <w:szCs w:val="24"/>
            </w:rPr>
            <w:fldChar w:fldCharType="end"/>
          </w:r>
        </w:p>
        <w:p>
          <w:pPr>
            <w:pStyle w:val="30"/>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_Toc14612 </w:instrText>
          </w:r>
          <w:r>
            <w:rPr>
              <w:rFonts w:hint="default" w:ascii="Times New Roman" w:hAnsi="Times New Roman" w:cs="Times New Roman"/>
              <w:szCs w:val="24"/>
            </w:rPr>
            <w:fldChar w:fldCharType="separate"/>
          </w:r>
          <w:r>
            <w:rPr>
              <w:rFonts w:hint="default"/>
              <w:lang w:val="en-IN"/>
            </w:rPr>
            <w:t>5. Result</w:t>
          </w:r>
          <w:r>
            <w:tab/>
          </w:r>
          <w:r>
            <w:fldChar w:fldCharType="begin"/>
          </w:r>
          <w:r>
            <w:instrText xml:space="preserve"> PAGEREF _Toc14612 \h </w:instrText>
          </w:r>
          <w:r>
            <w:fldChar w:fldCharType="separate"/>
          </w:r>
          <w:r>
            <w:t>25</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_Toc21868 </w:instrText>
          </w:r>
          <w:r>
            <w:rPr>
              <w:rFonts w:hint="default" w:ascii="Times New Roman" w:hAnsi="Times New Roman" w:cs="Times New Roman"/>
              <w:szCs w:val="24"/>
            </w:rPr>
            <w:fldChar w:fldCharType="separate"/>
          </w:r>
          <w:r>
            <w:rPr>
              <w:rFonts w:hint="default"/>
              <w:lang w:val="en-IN"/>
            </w:rPr>
            <w:t>5</w:t>
          </w:r>
          <w:r>
            <w:rPr>
              <w:rFonts w:hint="default"/>
              <w:lang w:val="en-GB"/>
            </w:rPr>
            <w:t>.1 Vulnerability 1: RE-ENTRANCY</w:t>
          </w:r>
          <w:r>
            <w:tab/>
          </w:r>
          <w:r>
            <w:fldChar w:fldCharType="begin"/>
          </w:r>
          <w:r>
            <w:instrText xml:space="preserve"> PAGEREF _Toc21868 \h </w:instrText>
          </w:r>
          <w:r>
            <w:fldChar w:fldCharType="separate"/>
          </w:r>
          <w:r>
            <w:t>25</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_Toc16140 </w:instrText>
          </w:r>
          <w:r>
            <w:rPr>
              <w:rFonts w:hint="default" w:ascii="Times New Roman" w:hAnsi="Times New Roman" w:cs="Times New Roman"/>
              <w:szCs w:val="24"/>
            </w:rPr>
            <w:fldChar w:fldCharType="separate"/>
          </w:r>
          <w:r>
            <w:rPr>
              <w:rFonts w:hint="default"/>
              <w:lang w:val="en-GB"/>
            </w:rPr>
            <w:t>5.1.1 Solidity Code Analysis:</w:t>
          </w:r>
          <w:r>
            <w:tab/>
          </w:r>
          <w:r>
            <w:fldChar w:fldCharType="begin"/>
          </w:r>
          <w:r>
            <w:instrText xml:space="preserve"> PAGEREF _Toc16140 \h </w:instrText>
          </w:r>
          <w:r>
            <w:fldChar w:fldCharType="separate"/>
          </w:r>
          <w:r>
            <w:t>26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_Toc10088 </w:instrText>
          </w:r>
          <w:r>
            <w:rPr>
              <w:rFonts w:hint="default" w:ascii="Times New Roman" w:hAnsi="Times New Roman" w:cs="Times New Roman"/>
              <w:szCs w:val="24"/>
            </w:rPr>
            <w:fldChar w:fldCharType="separate"/>
          </w:r>
          <w:r>
            <w:rPr>
              <w:rFonts w:hint="default"/>
              <w:lang w:val="en-IN"/>
            </w:rPr>
            <w:t>5</w:t>
          </w:r>
          <w:r>
            <w:rPr>
              <w:rFonts w:hint="default"/>
              <w:lang w:val="en-GB"/>
            </w:rPr>
            <w:t>.1.2 Vulnerability Explanation:</w:t>
          </w:r>
          <w:r>
            <w:tab/>
          </w:r>
          <w:r>
            <w:fldChar w:fldCharType="begin"/>
          </w:r>
          <w:r>
            <w:instrText xml:space="preserve"> PAGEREF _Toc10088 \h </w:instrText>
          </w:r>
          <w:r>
            <w:fldChar w:fldCharType="separate"/>
          </w:r>
          <w:r>
            <w:t>32</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_Toc6926 </w:instrText>
          </w:r>
          <w:r>
            <w:rPr>
              <w:rFonts w:hint="default" w:ascii="Times New Roman" w:hAnsi="Times New Roman" w:cs="Times New Roman"/>
              <w:szCs w:val="24"/>
            </w:rPr>
            <w:fldChar w:fldCharType="separate"/>
          </w:r>
          <w:r>
            <w:rPr>
              <w:rFonts w:hint="default"/>
              <w:lang w:val="en-IN"/>
            </w:rPr>
            <w:t>5</w:t>
          </w:r>
          <w:r>
            <w:rPr>
              <w:rFonts w:hint="default"/>
              <w:lang w:val="en-GB"/>
            </w:rPr>
            <w:t>.1.3 Mitigation</w:t>
          </w:r>
          <w:r>
            <w:tab/>
          </w:r>
          <w:r>
            <w:fldChar w:fldCharType="begin"/>
          </w:r>
          <w:r>
            <w:instrText xml:space="preserve"> PAGEREF _Toc6926 \h </w:instrText>
          </w:r>
          <w:r>
            <w:fldChar w:fldCharType="separate"/>
          </w:r>
          <w:r>
            <w:t>33</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_Toc9371 </w:instrText>
          </w:r>
          <w:r>
            <w:rPr>
              <w:rFonts w:hint="default" w:ascii="Times New Roman" w:hAnsi="Times New Roman" w:cs="Times New Roman"/>
              <w:szCs w:val="24"/>
            </w:rPr>
            <w:fldChar w:fldCharType="separate"/>
          </w:r>
          <w:r>
            <w:rPr>
              <w:rFonts w:hint="default"/>
              <w:lang w:val="en-IN"/>
            </w:rPr>
            <w:t>5.1.4 EVM Opcode Analysis</w:t>
          </w:r>
          <w:r>
            <w:tab/>
          </w:r>
          <w:r>
            <w:fldChar w:fldCharType="begin"/>
          </w:r>
          <w:r>
            <w:instrText xml:space="preserve"> PAGEREF _Toc9371 \h </w:instrText>
          </w:r>
          <w:r>
            <w:fldChar w:fldCharType="separate"/>
          </w:r>
          <w:r>
            <w:t>33</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_Toc23143 </w:instrText>
          </w:r>
          <w:r>
            <w:rPr>
              <w:rFonts w:hint="default" w:ascii="Times New Roman" w:hAnsi="Times New Roman" w:cs="Times New Roman"/>
              <w:szCs w:val="24"/>
            </w:rPr>
            <w:fldChar w:fldCharType="separate"/>
          </w:r>
          <w:r>
            <w:rPr>
              <w:rFonts w:hint="default"/>
              <w:lang w:val="en-IN"/>
            </w:rPr>
            <w:t>5.1.5 Inference to Re-entrancy vulnerability</w:t>
          </w:r>
          <w:r>
            <w:tab/>
          </w:r>
          <w:r>
            <w:fldChar w:fldCharType="begin"/>
          </w:r>
          <w:r>
            <w:instrText xml:space="preserve"> PAGEREF _Toc23143 \h </w:instrText>
          </w:r>
          <w:r>
            <w:fldChar w:fldCharType="separate"/>
          </w:r>
          <w:r>
            <w:t>35</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_Toc474 </w:instrText>
          </w:r>
          <w:r>
            <w:rPr>
              <w:rFonts w:hint="default" w:ascii="Times New Roman" w:hAnsi="Times New Roman" w:cs="Times New Roman"/>
              <w:szCs w:val="24"/>
            </w:rPr>
            <w:fldChar w:fldCharType="separate"/>
          </w:r>
          <w:r>
            <w:rPr>
              <w:rFonts w:hint="default"/>
              <w:lang w:val="en-IN"/>
            </w:rPr>
            <w:t>5</w:t>
          </w:r>
          <w:r>
            <w:rPr>
              <w:rFonts w:hint="default"/>
              <w:lang w:val="en-GB"/>
            </w:rPr>
            <w:t>.2 Vulnerability 2: Unchecked External Call</w:t>
          </w:r>
          <w:r>
            <w:tab/>
          </w:r>
          <w:r>
            <w:fldChar w:fldCharType="begin"/>
          </w:r>
          <w:r>
            <w:instrText xml:space="preserve"> PAGEREF _Toc474 \h </w:instrText>
          </w:r>
          <w:r>
            <w:fldChar w:fldCharType="separate"/>
          </w:r>
          <w:r>
            <w:t>35</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_Toc12391 </w:instrText>
          </w:r>
          <w:r>
            <w:rPr>
              <w:rFonts w:hint="default" w:ascii="Times New Roman" w:hAnsi="Times New Roman" w:cs="Times New Roman"/>
              <w:szCs w:val="24"/>
            </w:rPr>
            <w:fldChar w:fldCharType="separate"/>
          </w:r>
          <w:r>
            <w:rPr>
              <w:rFonts w:hint="default"/>
              <w:lang w:val="en-IN"/>
            </w:rPr>
            <w:t xml:space="preserve">5.2.1 </w:t>
          </w:r>
          <w:r>
            <w:rPr>
              <w:rFonts w:hint="default"/>
              <w:lang w:val="en-GB"/>
            </w:rPr>
            <w:t>Solidity Code Analysis</w:t>
          </w:r>
          <w:r>
            <w:tab/>
          </w:r>
          <w:r>
            <w:fldChar w:fldCharType="begin"/>
          </w:r>
          <w:r>
            <w:instrText xml:space="preserve"> PAGEREF _Toc12391 \h </w:instrText>
          </w:r>
          <w:r>
            <w:fldChar w:fldCharType="separate"/>
          </w:r>
          <w:r>
            <w:t>36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_Toc30659 </w:instrText>
          </w:r>
          <w:r>
            <w:rPr>
              <w:rFonts w:hint="default" w:ascii="Times New Roman" w:hAnsi="Times New Roman" w:cs="Times New Roman"/>
              <w:szCs w:val="24"/>
            </w:rPr>
            <w:fldChar w:fldCharType="separate"/>
          </w:r>
          <w:r>
            <w:rPr>
              <w:rFonts w:hint="default"/>
              <w:lang w:val="en-IN"/>
            </w:rPr>
            <w:t xml:space="preserve">5.2.2 </w:t>
          </w:r>
          <w:r>
            <w:rPr>
              <w:rFonts w:hint="default"/>
              <w:lang w:val="en-GB"/>
            </w:rPr>
            <w:t>Vulnerability Explanation</w:t>
          </w:r>
          <w:r>
            <w:tab/>
          </w:r>
          <w:r>
            <w:fldChar w:fldCharType="begin"/>
          </w:r>
          <w:r>
            <w:instrText xml:space="preserve"> PAGEREF _Toc30659 \h </w:instrText>
          </w:r>
          <w:r>
            <w:fldChar w:fldCharType="separate"/>
          </w:r>
          <w:r>
            <w:t>36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_Toc9112 </w:instrText>
          </w:r>
          <w:r>
            <w:rPr>
              <w:rFonts w:hint="default" w:ascii="Times New Roman" w:hAnsi="Times New Roman" w:cs="Times New Roman"/>
              <w:szCs w:val="24"/>
            </w:rPr>
            <w:fldChar w:fldCharType="separate"/>
          </w:r>
          <w:r>
            <w:rPr>
              <w:rFonts w:hint="default"/>
              <w:lang w:val="en-IN"/>
            </w:rPr>
            <w:t xml:space="preserve">5.2.3 </w:t>
          </w:r>
          <w:r>
            <w:rPr>
              <w:rFonts w:hint="default"/>
              <w:lang w:val="en-GB"/>
            </w:rPr>
            <w:t>Mitigation</w:t>
          </w:r>
          <w:r>
            <w:tab/>
          </w:r>
          <w:r>
            <w:fldChar w:fldCharType="begin"/>
          </w:r>
          <w:r>
            <w:instrText xml:space="preserve"> PAGEREF _Toc9112 \h </w:instrText>
          </w:r>
          <w:r>
            <w:fldChar w:fldCharType="separate"/>
          </w:r>
          <w:r>
            <w:t>36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_Toc27020 </w:instrText>
          </w:r>
          <w:r>
            <w:rPr>
              <w:rFonts w:hint="default" w:ascii="Times New Roman" w:hAnsi="Times New Roman" w:cs="Times New Roman"/>
              <w:szCs w:val="24"/>
            </w:rPr>
            <w:fldChar w:fldCharType="separate"/>
          </w:r>
          <w:r>
            <w:rPr>
              <w:rFonts w:hint="default"/>
              <w:lang w:val="en-IN"/>
            </w:rPr>
            <w:t>5.2.4 EVM Opcode Analysis</w:t>
          </w:r>
          <w:r>
            <w:tab/>
          </w:r>
          <w:r>
            <w:fldChar w:fldCharType="begin"/>
          </w:r>
          <w:r>
            <w:instrText xml:space="preserve"> PAGEREF _Toc27020 \h </w:instrText>
          </w:r>
          <w:r>
            <w:fldChar w:fldCharType="separate"/>
          </w:r>
          <w:r>
            <w:t>37</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_Toc3530 </w:instrText>
          </w:r>
          <w:r>
            <w:rPr>
              <w:rFonts w:hint="default" w:ascii="Times New Roman" w:hAnsi="Times New Roman" w:cs="Times New Roman"/>
              <w:szCs w:val="24"/>
            </w:rPr>
            <w:fldChar w:fldCharType="separate"/>
          </w:r>
          <w:r>
            <w:rPr>
              <w:rFonts w:hint="default"/>
              <w:lang w:val="en-IN"/>
            </w:rPr>
            <w:t>5.2.5 Inference to Re-entrancy vulnerability</w:t>
          </w:r>
          <w:r>
            <w:tab/>
          </w:r>
          <w:r>
            <w:fldChar w:fldCharType="begin"/>
          </w:r>
          <w:r>
            <w:instrText xml:space="preserve"> PAGEREF _Toc3530 \h </w:instrText>
          </w:r>
          <w:r>
            <w:fldChar w:fldCharType="separate"/>
          </w:r>
          <w:r>
            <w:t>38</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_Toc1904 </w:instrText>
          </w:r>
          <w:r>
            <w:rPr>
              <w:rFonts w:hint="default" w:ascii="Times New Roman" w:hAnsi="Times New Roman" w:cs="Times New Roman"/>
              <w:szCs w:val="24"/>
            </w:rPr>
            <w:fldChar w:fldCharType="separate"/>
          </w:r>
          <w:r>
            <w:rPr>
              <w:rFonts w:hint="default"/>
              <w:lang w:val="en-IN"/>
            </w:rPr>
            <w:t>5</w:t>
          </w:r>
          <w:r>
            <w:rPr>
              <w:rFonts w:hint="default"/>
              <w:lang w:val="en-GB"/>
            </w:rPr>
            <w:t>.3 Vulnerability 3: Un-initialized Variable</w:t>
          </w:r>
          <w:r>
            <w:tab/>
          </w:r>
          <w:r>
            <w:fldChar w:fldCharType="begin"/>
          </w:r>
          <w:r>
            <w:instrText xml:space="preserve"> PAGEREF _Toc1904 \h </w:instrText>
          </w:r>
          <w:r>
            <w:fldChar w:fldCharType="separate"/>
          </w:r>
          <w:r>
            <w:t>38</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_Toc19788 </w:instrText>
          </w:r>
          <w:r>
            <w:rPr>
              <w:rFonts w:hint="default" w:ascii="Times New Roman" w:hAnsi="Times New Roman" w:cs="Times New Roman"/>
              <w:szCs w:val="24"/>
            </w:rPr>
            <w:fldChar w:fldCharType="separate"/>
          </w:r>
          <w:r>
            <w:rPr>
              <w:rFonts w:hint="default"/>
              <w:lang w:val="en-IN"/>
            </w:rPr>
            <w:t xml:space="preserve">5.3.1 </w:t>
          </w:r>
          <w:r>
            <w:rPr>
              <w:rFonts w:hint="default"/>
              <w:lang w:val="en-GB"/>
            </w:rPr>
            <w:t>Solidity Code Analysis</w:t>
          </w:r>
          <w:r>
            <w:tab/>
          </w:r>
          <w:r>
            <w:fldChar w:fldCharType="begin"/>
          </w:r>
          <w:r>
            <w:instrText xml:space="preserve"> PAGEREF _Toc19788 \h </w:instrText>
          </w:r>
          <w:r>
            <w:fldChar w:fldCharType="separate"/>
          </w:r>
          <w:r>
            <w:t>39</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_Toc29054 </w:instrText>
          </w:r>
          <w:r>
            <w:rPr>
              <w:rFonts w:hint="default" w:ascii="Times New Roman" w:hAnsi="Times New Roman" w:cs="Times New Roman"/>
              <w:szCs w:val="24"/>
            </w:rPr>
            <w:fldChar w:fldCharType="separate"/>
          </w:r>
          <w:r>
            <w:rPr>
              <w:rFonts w:hint="default"/>
              <w:lang w:val="en-IN"/>
            </w:rPr>
            <w:t xml:space="preserve">5.3.2 </w:t>
          </w:r>
          <w:r>
            <w:rPr>
              <w:rFonts w:hint="default"/>
              <w:lang w:val="en-GB"/>
            </w:rPr>
            <w:t>Vulnerability Explanation</w:t>
          </w:r>
          <w:r>
            <w:tab/>
          </w:r>
          <w:r>
            <w:fldChar w:fldCharType="begin"/>
          </w:r>
          <w:r>
            <w:instrText xml:space="preserve"> PAGEREF _Toc29054 \h </w:instrText>
          </w:r>
          <w:r>
            <w:fldChar w:fldCharType="separate"/>
          </w:r>
          <w:r>
            <w:t>39</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_Toc14596 </w:instrText>
          </w:r>
          <w:r>
            <w:rPr>
              <w:rFonts w:hint="default" w:ascii="Times New Roman" w:hAnsi="Times New Roman" w:cs="Times New Roman"/>
              <w:szCs w:val="24"/>
            </w:rPr>
            <w:fldChar w:fldCharType="separate"/>
          </w:r>
          <w:r>
            <w:rPr>
              <w:rFonts w:hint="default"/>
              <w:lang w:val="en-IN"/>
            </w:rPr>
            <w:t xml:space="preserve">5.3.3 </w:t>
          </w:r>
          <w:r>
            <w:rPr>
              <w:rFonts w:hint="default"/>
              <w:lang w:val="en-GB"/>
            </w:rPr>
            <w:t>Mitigation</w:t>
          </w:r>
          <w:r>
            <w:tab/>
          </w:r>
          <w:r>
            <w:fldChar w:fldCharType="begin"/>
          </w:r>
          <w:r>
            <w:instrText xml:space="preserve"> PAGEREF _Toc14596 \h </w:instrText>
          </w:r>
          <w:r>
            <w:fldChar w:fldCharType="separate"/>
          </w:r>
          <w:r>
            <w:t>39</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_Toc17870 </w:instrText>
          </w:r>
          <w:r>
            <w:rPr>
              <w:rFonts w:hint="default" w:ascii="Times New Roman" w:hAnsi="Times New Roman" w:cs="Times New Roman"/>
              <w:szCs w:val="24"/>
            </w:rPr>
            <w:fldChar w:fldCharType="separate"/>
          </w:r>
          <w:r>
            <w:rPr>
              <w:rFonts w:hint="default"/>
              <w:lang w:val="en-IN"/>
            </w:rPr>
            <w:t>5.3.4 EVM Opcode Analysis</w:t>
          </w:r>
          <w:r>
            <w:tab/>
          </w:r>
          <w:r>
            <w:fldChar w:fldCharType="begin"/>
          </w:r>
          <w:r>
            <w:instrText xml:space="preserve"> PAGEREF _Toc17870 \h </w:instrText>
          </w:r>
          <w:r>
            <w:fldChar w:fldCharType="separate"/>
          </w:r>
          <w:r>
            <w:t>40</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_Toc13901 </w:instrText>
          </w:r>
          <w:r>
            <w:rPr>
              <w:rFonts w:hint="default" w:ascii="Times New Roman" w:hAnsi="Times New Roman" w:cs="Times New Roman"/>
              <w:szCs w:val="24"/>
            </w:rPr>
            <w:fldChar w:fldCharType="separate"/>
          </w:r>
          <w:r>
            <w:rPr>
              <w:rFonts w:hint="default"/>
              <w:lang w:val="en-IN"/>
            </w:rPr>
            <w:t xml:space="preserve">5.3.5 Inference to </w:t>
          </w:r>
          <w:r>
            <w:rPr>
              <w:rFonts w:hint="default"/>
              <w:lang w:val="en-GB"/>
            </w:rPr>
            <w:t>Uninitialized</w:t>
          </w:r>
          <w:r>
            <w:rPr>
              <w:rFonts w:hint="default"/>
              <w:lang w:val="en-IN"/>
            </w:rPr>
            <w:t xml:space="preserve"> </w:t>
          </w:r>
          <w:r>
            <w:rPr>
              <w:rFonts w:hint="default"/>
              <w:lang w:val="en-GB"/>
            </w:rPr>
            <w:t>Variable</w:t>
          </w:r>
          <w:r>
            <w:rPr>
              <w:rFonts w:hint="default"/>
              <w:lang w:val="en-IN"/>
            </w:rPr>
            <w:t xml:space="preserve"> vulnerability</w:t>
          </w:r>
          <w:r>
            <w:tab/>
          </w:r>
          <w:r>
            <w:fldChar w:fldCharType="begin"/>
          </w:r>
          <w:r>
            <w:instrText xml:space="preserve"> PAGEREF _Toc13901 \h </w:instrText>
          </w:r>
          <w:r>
            <w:fldChar w:fldCharType="separate"/>
          </w:r>
          <w:r>
            <w:t>41</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_Toc7527 </w:instrText>
          </w:r>
          <w:r>
            <w:rPr>
              <w:rFonts w:hint="default" w:ascii="Times New Roman" w:hAnsi="Times New Roman" w:cs="Times New Roman"/>
              <w:szCs w:val="24"/>
            </w:rPr>
            <w:fldChar w:fldCharType="separate"/>
          </w:r>
          <w:r>
            <w:rPr>
              <w:rFonts w:hint="default" w:cs="Times New Roman"/>
              <w:bCs w:val="0"/>
              <w:caps/>
              <w:kern w:val="0"/>
              <w:szCs w:val="28"/>
              <w:lang w:val="en-IN"/>
            </w:rPr>
            <w:t>5</w:t>
          </w:r>
          <w:r>
            <w:rPr>
              <w:rFonts w:hint="default" w:ascii="Times New Roman" w:hAnsi="Times New Roman" w:eastAsia="SimSun" w:cs="Times New Roman"/>
              <w:bCs w:val="0"/>
              <w:caps/>
              <w:kern w:val="0"/>
              <w:szCs w:val="28"/>
            </w:rPr>
            <w:t>.</w:t>
          </w:r>
          <w:r>
            <w:rPr>
              <w:rFonts w:hint="default" w:cs="Times New Roman"/>
              <w:bCs w:val="0"/>
              <w:caps/>
              <w:kern w:val="0"/>
              <w:szCs w:val="28"/>
              <w:lang w:val="en-GB"/>
            </w:rPr>
            <w:t>4</w:t>
          </w:r>
          <w:r>
            <w:rPr>
              <w:rFonts w:hint="default" w:ascii="Times New Roman" w:hAnsi="Times New Roman" w:eastAsia="SimSun" w:cs="Times New Roman"/>
              <w:bCs w:val="0"/>
              <w:caps/>
              <w:kern w:val="0"/>
              <w:szCs w:val="28"/>
            </w:rPr>
            <w:t xml:space="preserve"> Vulnerability </w:t>
          </w:r>
          <w:r>
            <w:rPr>
              <w:rFonts w:hint="default" w:cs="Times New Roman"/>
              <w:bCs w:val="0"/>
              <w:caps/>
              <w:kern w:val="0"/>
              <w:szCs w:val="28"/>
              <w:lang w:val="en-GB"/>
            </w:rPr>
            <w:t>4</w:t>
          </w:r>
          <w:r>
            <w:rPr>
              <w:rFonts w:hint="default" w:ascii="Times New Roman" w:hAnsi="Times New Roman" w:eastAsia="SimSun" w:cs="Times New Roman"/>
              <w:bCs w:val="0"/>
              <w:caps/>
              <w:kern w:val="0"/>
              <w:szCs w:val="28"/>
            </w:rPr>
            <w:t xml:space="preserve">: </w:t>
          </w:r>
          <w:r>
            <w:rPr>
              <w:rFonts w:hint="default"/>
            </w:rPr>
            <w:t>Improper Access Control</w:t>
          </w:r>
          <w:r>
            <w:tab/>
          </w:r>
          <w:r>
            <w:fldChar w:fldCharType="begin"/>
          </w:r>
          <w:r>
            <w:instrText xml:space="preserve"> PAGEREF _Toc7527 \h </w:instrText>
          </w:r>
          <w:r>
            <w:fldChar w:fldCharType="separate"/>
          </w:r>
          <w:r>
            <w:t>41</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_Toc1731 </w:instrText>
          </w:r>
          <w:r>
            <w:rPr>
              <w:rFonts w:hint="default" w:ascii="Times New Roman" w:hAnsi="Times New Roman" w:cs="Times New Roman"/>
              <w:szCs w:val="24"/>
            </w:rPr>
            <w:fldChar w:fldCharType="separate"/>
          </w:r>
          <w:r>
            <w:rPr>
              <w:rFonts w:hint="default"/>
              <w:lang w:val="en-IN"/>
            </w:rPr>
            <w:t xml:space="preserve">5.4.1 </w:t>
          </w:r>
          <w:r>
            <w:rPr>
              <w:rFonts w:hint="default"/>
            </w:rPr>
            <w:t>Solidity Code Analysis</w:t>
          </w:r>
          <w:r>
            <w:tab/>
          </w:r>
          <w:r>
            <w:fldChar w:fldCharType="begin"/>
          </w:r>
          <w:r>
            <w:instrText xml:space="preserve"> PAGEREF _Toc1731 \h </w:instrText>
          </w:r>
          <w:r>
            <w:fldChar w:fldCharType="separate"/>
          </w:r>
          <w:r>
            <w:t>42</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_Toc21857 </w:instrText>
          </w:r>
          <w:r>
            <w:rPr>
              <w:rFonts w:hint="default" w:ascii="Times New Roman" w:hAnsi="Times New Roman" w:cs="Times New Roman"/>
              <w:szCs w:val="24"/>
            </w:rPr>
            <w:fldChar w:fldCharType="separate"/>
          </w:r>
          <w:r>
            <w:rPr>
              <w:rFonts w:hint="default"/>
              <w:lang w:val="en-IN"/>
            </w:rPr>
            <w:t xml:space="preserve">5.4.2 </w:t>
          </w:r>
          <w:r>
            <w:rPr>
              <w:rFonts w:hint="default"/>
            </w:rPr>
            <w:t>Vulnerability Explanation</w:t>
          </w:r>
          <w:r>
            <w:tab/>
          </w:r>
          <w:r>
            <w:fldChar w:fldCharType="begin"/>
          </w:r>
          <w:r>
            <w:instrText xml:space="preserve"> PAGEREF _Toc21857 \h </w:instrText>
          </w:r>
          <w:r>
            <w:fldChar w:fldCharType="separate"/>
          </w:r>
          <w:r>
            <w:t>42</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_Toc11781 </w:instrText>
          </w:r>
          <w:r>
            <w:rPr>
              <w:rFonts w:hint="default" w:ascii="Times New Roman" w:hAnsi="Times New Roman" w:cs="Times New Roman"/>
              <w:szCs w:val="24"/>
            </w:rPr>
            <w:fldChar w:fldCharType="separate"/>
          </w:r>
          <w:r>
            <w:rPr>
              <w:rFonts w:hint="default"/>
              <w:lang w:val="en-IN"/>
            </w:rPr>
            <w:t xml:space="preserve">5.4.3 </w:t>
          </w:r>
          <w:r>
            <w:rPr>
              <w:rFonts w:hint="default"/>
            </w:rPr>
            <w:t>Mitigation</w:t>
          </w:r>
          <w:r>
            <w:tab/>
          </w:r>
          <w:r>
            <w:fldChar w:fldCharType="begin"/>
          </w:r>
          <w:r>
            <w:instrText xml:space="preserve"> PAGEREF _Toc11781 \h </w:instrText>
          </w:r>
          <w:r>
            <w:fldChar w:fldCharType="separate"/>
          </w:r>
          <w:r>
            <w:t>42</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_Toc1438 </w:instrText>
          </w:r>
          <w:r>
            <w:rPr>
              <w:rFonts w:hint="default" w:ascii="Times New Roman" w:hAnsi="Times New Roman" w:cs="Times New Roman"/>
              <w:szCs w:val="24"/>
            </w:rPr>
            <w:fldChar w:fldCharType="separate"/>
          </w:r>
          <w:r>
            <w:rPr>
              <w:rFonts w:hint="default"/>
              <w:lang w:val="en-IN"/>
            </w:rPr>
            <w:t>5.4.4 EVM Opcode Analysis</w:t>
          </w:r>
          <w:r>
            <w:tab/>
          </w:r>
          <w:r>
            <w:fldChar w:fldCharType="begin"/>
          </w:r>
          <w:r>
            <w:instrText xml:space="preserve"> PAGEREF _Toc1438 \h </w:instrText>
          </w:r>
          <w:r>
            <w:fldChar w:fldCharType="separate"/>
          </w:r>
          <w:r>
            <w:t>43</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_Toc22518 </w:instrText>
          </w:r>
          <w:r>
            <w:rPr>
              <w:rFonts w:hint="default" w:ascii="Times New Roman" w:hAnsi="Times New Roman" w:cs="Times New Roman"/>
              <w:szCs w:val="24"/>
            </w:rPr>
            <w:fldChar w:fldCharType="separate"/>
          </w:r>
          <w:r>
            <w:rPr>
              <w:rFonts w:hint="default"/>
              <w:lang w:val="en-IN"/>
            </w:rPr>
            <w:t>5.4.5 Inference to improper access control vulnerability</w:t>
          </w:r>
          <w:r>
            <w:rPr>
              <w:rFonts w:hint="default"/>
              <w:lang w:val="en-IN"/>
            </w:rPr>
            <w:t xml:space="preserve"> </w:t>
          </w:r>
          <w:r>
            <w:tab/>
          </w:r>
          <w:r>
            <w:fldChar w:fldCharType="begin"/>
          </w:r>
          <w:r>
            <w:instrText xml:space="preserve"> PAGEREF _Toc22518 \h </w:instrText>
          </w:r>
          <w:r>
            <w:fldChar w:fldCharType="separate"/>
          </w:r>
          <w:r>
            <w:t>44</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_Toc7280 </w:instrText>
          </w:r>
          <w:r>
            <w:rPr>
              <w:rFonts w:hint="default" w:ascii="Times New Roman" w:hAnsi="Times New Roman" w:cs="Times New Roman"/>
              <w:szCs w:val="24"/>
            </w:rPr>
            <w:fldChar w:fldCharType="separate"/>
          </w:r>
          <w:r>
            <w:rPr>
              <w:rFonts w:hint="default"/>
              <w:lang w:val="en-IN"/>
            </w:rPr>
            <w:t>5</w:t>
          </w:r>
          <w:r>
            <w:rPr>
              <w:rFonts w:hint="default"/>
              <w:lang w:val="en-GB"/>
            </w:rPr>
            <w:t>.5 Vulnerability</w:t>
          </w:r>
          <w:r>
            <w:rPr>
              <w:rFonts w:hint="default"/>
              <w:lang w:val="en-IN"/>
            </w:rPr>
            <w:t>-</w:t>
          </w:r>
          <w:r>
            <w:rPr>
              <w:rFonts w:hint="default"/>
              <w:lang w:val="en-GB"/>
            </w:rPr>
            <w:t>5: Integer Overflow</w:t>
          </w:r>
          <w:r>
            <w:tab/>
          </w:r>
          <w:r>
            <w:fldChar w:fldCharType="begin"/>
          </w:r>
          <w:r>
            <w:instrText xml:space="preserve"> PAGEREF _Toc7280 \h </w:instrText>
          </w:r>
          <w:r>
            <w:fldChar w:fldCharType="separate"/>
          </w:r>
          <w:r>
            <w:t>45</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_Toc1969 </w:instrText>
          </w:r>
          <w:r>
            <w:rPr>
              <w:rFonts w:hint="default" w:ascii="Times New Roman" w:hAnsi="Times New Roman" w:cs="Times New Roman"/>
              <w:szCs w:val="24"/>
            </w:rPr>
            <w:fldChar w:fldCharType="separate"/>
          </w:r>
          <w:r>
            <w:rPr>
              <w:rFonts w:hint="default"/>
              <w:lang w:val="en-IN"/>
            </w:rPr>
            <w:t xml:space="preserve">5.5.1 </w:t>
          </w:r>
          <w:r>
            <w:rPr>
              <w:rFonts w:hint="default"/>
              <w:lang w:val="en-GB"/>
            </w:rPr>
            <w:t>Solidity Code Analysis:</w:t>
          </w:r>
          <w:r>
            <w:tab/>
          </w:r>
          <w:r>
            <w:fldChar w:fldCharType="begin"/>
          </w:r>
          <w:r>
            <w:instrText xml:space="preserve"> PAGEREF _Toc1969 \h </w:instrText>
          </w:r>
          <w:r>
            <w:fldChar w:fldCharType="separate"/>
          </w:r>
          <w:r>
            <w:t>45</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_Toc6742 </w:instrText>
          </w:r>
          <w:r>
            <w:rPr>
              <w:rFonts w:hint="default" w:ascii="Times New Roman" w:hAnsi="Times New Roman" w:cs="Times New Roman"/>
              <w:szCs w:val="24"/>
            </w:rPr>
            <w:fldChar w:fldCharType="separate"/>
          </w:r>
          <w:r>
            <w:rPr>
              <w:rFonts w:hint="default"/>
              <w:lang w:val="en-IN"/>
            </w:rPr>
            <w:t xml:space="preserve">5.5.2 </w:t>
          </w:r>
          <w:r>
            <w:rPr>
              <w:rFonts w:hint="default"/>
              <w:lang w:val="en-GB"/>
            </w:rPr>
            <w:t>Vulnerability Explanation</w:t>
          </w:r>
          <w:r>
            <w:tab/>
          </w:r>
          <w:r>
            <w:fldChar w:fldCharType="begin"/>
          </w:r>
          <w:r>
            <w:instrText xml:space="preserve"> PAGEREF _Toc6742 \h </w:instrText>
          </w:r>
          <w:r>
            <w:fldChar w:fldCharType="separate"/>
          </w:r>
          <w:r>
            <w:t>46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_Toc10714 </w:instrText>
          </w:r>
          <w:r>
            <w:rPr>
              <w:rFonts w:hint="default" w:ascii="Times New Roman" w:hAnsi="Times New Roman" w:cs="Times New Roman"/>
              <w:szCs w:val="24"/>
            </w:rPr>
            <w:fldChar w:fldCharType="separate"/>
          </w:r>
          <w:r>
            <w:rPr>
              <w:rFonts w:hint="default"/>
              <w:lang w:val="en-IN"/>
            </w:rPr>
            <w:t xml:space="preserve">5.5.3 </w:t>
          </w:r>
          <w:r>
            <w:rPr>
              <w:rFonts w:hint="default"/>
              <w:lang w:val="en-GB"/>
            </w:rPr>
            <w:t>Mitigation</w:t>
          </w:r>
          <w:r>
            <w:tab/>
          </w:r>
          <w:r>
            <w:fldChar w:fldCharType="begin"/>
          </w:r>
          <w:r>
            <w:instrText xml:space="preserve"> PAGEREF _Toc10714 \h </w:instrText>
          </w:r>
          <w:r>
            <w:fldChar w:fldCharType="separate"/>
          </w:r>
          <w:r>
            <w:t>46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_Toc5860 </w:instrText>
          </w:r>
          <w:r>
            <w:rPr>
              <w:rFonts w:hint="default" w:ascii="Times New Roman" w:hAnsi="Times New Roman" w:cs="Times New Roman"/>
              <w:szCs w:val="24"/>
            </w:rPr>
            <w:fldChar w:fldCharType="separate"/>
          </w:r>
          <w:r>
            <w:rPr>
              <w:rFonts w:hint="default"/>
              <w:lang w:val="en-IN"/>
            </w:rPr>
            <w:t>5.5.4 EVM Opcode Analysis</w:t>
          </w:r>
          <w:r>
            <w:tab/>
          </w:r>
          <w:r>
            <w:fldChar w:fldCharType="begin"/>
          </w:r>
          <w:r>
            <w:instrText xml:space="preserve"> PAGEREF _Toc5860 \h </w:instrText>
          </w:r>
          <w:r>
            <w:fldChar w:fldCharType="separate"/>
          </w:r>
          <w:r>
            <w:t>46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_Toc26422 </w:instrText>
          </w:r>
          <w:r>
            <w:rPr>
              <w:rFonts w:hint="default" w:ascii="Times New Roman" w:hAnsi="Times New Roman" w:cs="Times New Roman"/>
              <w:szCs w:val="24"/>
            </w:rPr>
            <w:fldChar w:fldCharType="separate"/>
          </w:r>
          <w:r>
            <w:rPr>
              <w:rFonts w:hint="default"/>
              <w:lang w:val="en-IN"/>
            </w:rPr>
            <w:t xml:space="preserve">5.5.5 Inference to </w:t>
          </w:r>
          <w:r>
            <w:rPr>
              <w:rFonts w:hint="default"/>
              <w:lang w:val="en-GB"/>
            </w:rPr>
            <w:t>integer overflow vulnerability</w:t>
          </w:r>
          <w:r>
            <w:rPr>
              <w:rFonts w:hint="default"/>
              <w:lang w:val="en-GB"/>
            </w:rPr>
            <w:t xml:space="preserve"> </w:t>
          </w:r>
          <w:r>
            <w:tab/>
          </w:r>
          <w:r>
            <w:fldChar w:fldCharType="begin"/>
          </w:r>
          <w:r>
            <w:instrText xml:space="preserve"> PAGEREF _Toc26422 \h </w:instrText>
          </w:r>
          <w:r>
            <w:fldChar w:fldCharType="separate"/>
          </w:r>
          <w:r>
            <w:t>47</w:t>
          </w:r>
          <w:r>
            <w:fldChar w:fldCharType="end"/>
          </w:r>
          <w:r>
            <w:rPr>
              <w:rFonts w:hint="default" w:ascii="Times New Roman" w:hAnsi="Times New Roman" w:cs="Times New Roman"/>
              <w:szCs w:val="24"/>
            </w:rPr>
            <w:fldChar w:fldCharType="end"/>
          </w:r>
        </w:p>
        <w:p>
          <w:pPr>
            <w:spacing w:line="360" w:lineRule="auto"/>
          </w:pPr>
          <w:r>
            <w:rPr>
              <w:rFonts w:hint="default" w:ascii="Times New Roman" w:hAnsi="Times New Roman" w:cs="Times New Roman"/>
              <w:szCs w:val="24"/>
            </w:rPr>
            <w:fldChar w:fldCharType="end"/>
          </w:r>
        </w:p>
      </w:sdtContent>
    </w:sdt>
    <w:p/>
    <w:p/>
    <w:p/>
    <w:p/>
    <w:p/>
    <w:p>
      <w:pPr>
        <w:pStyle w:val="2"/>
        <w:numPr>
          <w:ilvl w:val="0"/>
          <w:numId w:val="1"/>
        </w:numPr>
        <w:bidi w:val="0"/>
        <w:jc w:val="center"/>
        <w:rPr>
          <w:rFonts w:hint="default"/>
        </w:rPr>
      </w:pPr>
      <w:bookmarkStart w:id="49" w:name="_Toc4872"/>
      <w:r>
        <w:rPr>
          <w:rFonts w:hint="default"/>
          <w:lang w:val="en-US" w:eastAsia="zh-CN"/>
        </w:rPr>
        <w:t>INTRODUCTION</w:t>
      </w:r>
      <w:bookmarkEnd w:id="48"/>
      <w:bookmarkEnd w:id="49"/>
    </w:p>
    <w:p>
      <w:pPr>
        <w:pStyle w:val="3"/>
        <w:numPr>
          <w:ilvl w:val="0"/>
          <w:numId w:val="2"/>
        </w:numPr>
        <w:bidi w:val="0"/>
        <w:spacing w:line="360" w:lineRule="auto"/>
        <w:ind w:left="425" w:leftChars="0" w:hanging="425" w:firstLineChars="0"/>
        <w:outlineLvl w:val="0"/>
        <w:rPr>
          <w:rFonts w:hint="default"/>
          <w:lang w:val="en-US"/>
        </w:rPr>
      </w:pPr>
      <w:r>
        <w:rPr>
          <w:rFonts w:hint="default"/>
          <w:lang w:val="en-IN"/>
        </w:rPr>
        <w:t xml:space="preserve"> </w:t>
      </w:r>
      <w:bookmarkStart w:id="50" w:name="_Toc30230"/>
      <w:r>
        <w:rPr>
          <w:rFonts w:hint="default"/>
          <w:lang w:val="en-GB"/>
        </w:rPr>
        <w:t>smart contract vulnerability</w:t>
      </w:r>
      <w:bookmarkEnd w:id="50"/>
    </w:p>
    <w:p>
      <w:pPr>
        <w:numPr>
          <w:ilvl w:val="0"/>
          <w:numId w:val="0"/>
        </w:numPr>
        <w:bidi w:val="0"/>
        <w:spacing w:line="360" w:lineRule="auto"/>
        <w:ind w:leftChars="0"/>
        <w:jc w:val="both"/>
        <w:rPr>
          <w:rFonts w:hint="default"/>
          <w:lang w:val="en-GB"/>
        </w:rPr>
      </w:pPr>
      <w:r>
        <w:rPr>
          <w:rFonts w:hint="default"/>
          <w:lang w:val="en-GB"/>
        </w:rPr>
        <w:t>The proliferation of blockchain technology, epitomized by Ethereum, has opened up a novel paradigm for decentralized, trustless applications. At the core of this paradigm lies the concept of smart contracts, which are self-executing pieces of code that autonomously execute predefined operations when certain conditions are met. These contracts eliminate the need for intermediaries, reduce transaction costs, and enhance transparency, thereby revolutionizing industries ranging from finance to supply chain management.</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 xml:space="preserve">Nonetheless, the immutable and transparent nature of blockchain networks that engenders trust also poses a significant challenge—once deployed, smart contracts are virtually impervious to modification, making them susceptible to vulnerabilities that can lead to catastrophic consequences. Security breaches, hacks, and financial losses have underscored the paramount importance of thorough smart contract vulnerability analysis. In the ever-evolving landscape of blockchain technology, smart contracts stand as pivotal components of decentralized ecosystems, revolutionizing industries and redefining trust through their self-executing, code-based agreements. </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At the core of smart contracts lies a sophisticated interplay of bytecode, Ethereum Virtual Machine (EVM) code, and Solidity code—an intricate synergy that empowers automation, transparency, and trustless interactions within the decentralized realm. However, the very attributes that empower smart contracts also expose them to vulnerabilities. In this chapter, we embark on an in-depth exploration of smart contract security, delving deeply into the nuances of bytecode, EVM code, and Solidity code components. The very attributes that make smart contracts powerful—immutability, transparency, and autonomy—also render them susceptible to vulnerabilities. This comprehensive introduction sets the stage for a meticulous examination of the vulnerabilities and mitigation strategies specific to these code elements.</w:t>
      </w:r>
    </w:p>
    <w:p>
      <w:pPr>
        <w:numPr>
          <w:ilvl w:val="0"/>
          <w:numId w:val="0"/>
        </w:numPr>
        <w:spacing w:before="120" w:after="120" w:line="360" w:lineRule="auto"/>
        <w:jc w:val="both"/>
        <w:rPr>
          <w:rFonts w:hint="default"/>
          <w:lang w:val="en-GB"/>
        </w:rPr>
      </w:pPr>
    </w:p>
    <w:p>
      <w:pPr>
        <w:pStyle w:val="3"/>
        <w:numPr>
          <w:ilvl w:val="0"/>
          <w:numId w:val="0"/>
        </w:numPr>
        <w:bidi w:val="0"/>
        <w:spacing w:line="360" w:lineRule="auto"/>
        <w:jc w:val="both"/>
        <w:rPr>
          <w:rFonts w:hint="default"/>
          <w:lang w:val="en-GB"/>
        </w:rPr>
      </w:pPr>
      <w:bookmarkStart w:id="51" w:name="_Toc24933"/>
      <w:bookmarkStart w:id="52" w:name="_Toc21659"/>
      <w:r>
        <w:rPr>
          <w:rFonts w:hint="default"/>
          <w:lang w:val="en-GB"/>
        </w:rPr>
        <w:t>1.1.1 The Anatomy of Smart Contracts: Bytecode, EVM Code, and Solidity</w:t>
      </w:r>
      <w:bookmarkEnd w:id="51"/>
      <w:bookmarkEnd w:id="52"/>
    </w:p>
    <w:p>
      <w:pPr>
        <w:numPr>
          <w:ilvl w:val="0"/>
          <w:numId w:val="0"/>
        </w:numPr>
        <w:spacing w:before="120" w:after="120" w:line="360" w:lineRule="auto"/>
        <w:jc w:val="both"/>
        <w:rPr>
          <w:rFonts w:hint="default"/>
          <w:lang w:val="en-GB"/>
        </w:rPr>
      </w:pPr>
      <w:r>
        <w:rPr>
          <w:rFonts w:hint="default"/>
          <w:lang w:val="en-GB"/>
        </w:rPr>
        <w:t>Understanding the intricate world of smart contract vulnerabilities necessitates a detailed deconstruction of their foundational components:</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Bytecode</w:t>
      </w:r>
      <w:r>
        <w:rPr>
          <w:rFonts w:hint="default"/>
          <w:lang w:val="en-GB"/>
        </w:rPr>
        <w:t>: Smart contracts, initially written in high-level programming languages such as Solidity, are compiled into bytecode. Bytecode represents a low-level, machine-readable version of the contract's logic and is the form deployed on the blockchain. While direct manipulation of bytecode is typically reserved for experts, comprehending it is vital to understanding contract execution and potential vulnerabilities.</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Ethereum Virtual Machine (EVM) Code</w:t>
      </w:r>
      <w:r>
        <w:rPr>
          <w:rFonts w:hint="default"/>
          <w:lang w:val="en-GB"/>
        </w:rPr>
        <w:t>: The EVM serves as the runtime environment for smart contracts on the Ethereum blockchain. It interprets and executes bytecode instructions while enforcing the rules specified by the Ethereum protocol. EVM code execution behavior is deterministic and transparent, but vulnerabilities at this level can expose gas consumption issues, stack manipulation flaws, and unintended interactions with other contracts.</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Solidity Code</w:t>
      </w:r>
      <w:r>
        <w:rPr>
          <w:rFonts w:hint="default"/>
          <w:lang w:val="en-GB"/>
        </w:rPr>
        <w:t>: Solidity, the primary programming language for Ethereum smart contracts, represents the contract's logic in human-readable form. This is where developers encode the contract's business rules and interactions. While Solidity offers expressive power, it also introduces challenges such as coding pitfalls, logical errors, and unexpected contract behavior.</w:t>
      </w:r>
    </w:p>
    <w:p>
      <w:pPr>
        <w:numPr>
          <w:ilvl w:val="0"/>
          <w:numId w:val="0"/>
        </w:numPr>
        <w:spacing w:before="120" w:after="120" w:line="360" w:lineRule="auto"/>
        <w:jc w:val="both"/>
        <w:rPr>
          <w:rFonts w:hint="default"/>
          <w:lang w:val="en-GB"/>
        </w:rPr>
      </w:pPr>
      <w:r>
        <w:rPr>
          <w:rFonts w:hint="default"/>
          <w:lang w:val="en-GB"/>
        </w:rPr>
        <w:t>A vulnerability in a smart contract refers to a weakness, flaw, or security gap within the contract's code or design that can be exploited by malicious actors or lead to unintended consequences. These vulnerabilities can pose significant risks to the integrity, security, and functionality of smart contracts and the blockchain platforms on which they operate. Understanding and mitigating these vulnerabilities is crucial for ensuring the reliability and safety of smart contracts. Here are some key points to consider:</w:t>
      </w:r>
    </w:p>
    <w:p>
      <w:pPr>
        <w:numPr>
          <w:ilvl w:val="0"/>
          <w:numId w:val="0"/>
        </w:numPr>
        <w:spacing w:before="120" w:after="120" w:line="360" w:lineRule="auto"/>
        <w:jc w:val="both"/>
        <w:rPr>
          <w:rFonts w:hint="default"/>
          <w:lang w:val="en-GB"/>
        </w:rPr>
      </w:pPr>
    </w:p>
    <w:p>
      <w:pPr>
        <w:numPr>
          <w:ilvl w:val="0"/>
          <w:numId w:val="3"/>
        </w:numPr>
        <w:spacing w:before="120" w:after="120" w:line="360" w:lineRule="auto"/>
        <w:ind w:leftChars="0"/>
        <w:jc w:val="both"/>
        <w:rPr>
          <w:rFonts w:hint="default"/>
          <w:lang w:val="en-GB"/>
        </w:rPr>
      </w:pPr>
      <w:r>
        <w:rPr>
          <w:rFonts w:hint="default"/>
          <w:b/>
          <w:bCs/>
          <w:lang w:val="en-GB"/>
        </w:rPr>
        <w:t>Code-Based Vulnerabilities</w:t>
      </w:r>
      <w:r>
        <w:rPr>
          <w:rFonts w:hint="default"/>
          <w:lang w:val="en-GB"/>
        </w:rPr>
        <w:t>: Vulnerabilities often originate from errors or oversights in the code of a smart contract. These can include logical errors, incorrect variable handling, and improper input validation. Code-based vulnerabilities may allow attackers to manipulate contract behavior in unintended ways.</w:t>
      </w:r>
    </w:p>
    <w:p>
      <w:pPr>
        <w:numPr>
          <w:ilvl w:val="0"/>
          <w:numId w:val="2"/>
        </w:numPr>
        <w:spacing w:before="120" w:after="120" w:line="360" w:lineRule="auto"/>
        <w:ind w:left="425" w:leftChars="0" w:hanging="425" w:firstLineChars="0"/>
        <w:jc w:val="both"/>
        <w:rPr>
          <w:rFonts w:hint="default"/>
          <w:lang w:val="en-GB"/>
        </w:rPr>
      </w:pPr>
      <w:r>
        <w:rPr>
          <w:rFonts w:hint="default"/>
          <w:b/>
          <w:bCs/>
          <w:lang w:val="en-GB"/>
        </w:rPr>
        <w:t>Known Vulnerabilities</w:t>
      </w:r>
      <w:r>
        <w:rPr>
          <w:rFonts w:hint="default"/>
          <w:lang w:val="en-GB"/>
        </w:rPr>
        <w:t>: Some vulnerabilities are well-documented and have been categorized as common security threats in the blockchain community. Examples include reentrancy attacks, arithmetic overflows/underflows, and timestamp dependency issues.</w:t>
      </w:r>
    </w:p>
    <w:p>
      <w:pPr>
        <w:numPr>
          <w:ilvl w:val="0"/>
          <w:numId w:val="2"/>
        </w:numPr>
        <w:spacing w:before="120" w:after="120" w:line="360" w:lineRule="auto"/>
        <w:ind w:left="425" w:leftChars="0" w:hanging="425" w:firstLineChars="0"/>
        <w:jc w:val="both"/>
        <w:rPr>
          <w:rFonts w:hint="default"/>
          <w:lang w:val="en-GB"/>
        </w:rPr>
      </w:pPr>
      <w:r>
        <w:rPr>
          <w:rFonts w:hint="default"/>
          <w:b/>
          <w:bCs/>
          <w:lang w:val="en-GB"/>
        </w:rPr>
        <w:t>Blockchain-Specific Vulnerabilities</w:t>
      </w:r>
      <w:r>
        <w:rPr>
          <w:rFonts w:hint="default"/>
          <w:lang w:val="en-GB"/>
        </w:rPr>
        <w:t>: Smart contracts are executed within a blockchain's virtual machine, such as the Ethereum Virtual Machine (EVM). Vulnerabilities can arise from blockchain-specific features, such as gas-related issues, including gas limit and gas price manipulation.</w:t>
      </w:r>
    </w:p>
    <w:p>
      <w:pPr>
        <w:numPr>
          <w:ilvl w:val="0"/>
          <w:numId w:val="2"/>
        </w:numPr>
        <w:spacing w:before="120" w:after="120" w:line="360" w:lineRule="auto"/>
        <w:ind w:left="425" w:leftChars="0" w:hanging="425" w:firstLineChars="0"/>
        <w:jc w:val="both"/>
        <w:rPr>
          <w:rFonts w:hint="default"/>
          <w:lang w:val="en-GB"/>
        </w:rPr>
      </w:pPr>
      <w:r>
        <w:rPr>
          <w:rFonts w:hint="default"/>
          <w:b/>
          <w:bCs/>
          <w:lang w:val="en-GB"/>
        </w:rPr>
        <w:t>Immutable Nature</w:t>
      </w:r>
      <w:r>
        <w:rPr>
          <w:rFonts w:hint="default"/>
          <w:lang w:val="en-GB"/>
        </w:rPr>
        <w:t>: Smart contracts are typically immutable, meaning their code cannot be changed once deployed. This immutability amplifies the significance of vulnerabilities, as they cannot be patched once detected.</w:t>
      </w:r>
    </w:p>
    <w:p>
      <w:pPr>
        <w:numPr>
          <w:ilvl w:val="0"/>
          <w:numId w:val="2"/>
        </w:numPr>
        <w:spacing w:before="120" w:after="120" w:line="360" w:lineRule="auto"/>
        <w:ind w:left="425" w:leftChars="0" w:hanging="425" w:firstLineChars="0"/>
        <w:jc w:val="both"/>
        <w:rPr>
          <w:rFonts w:hint="default"/>
          <w:lang w:val="en-GB"/>
        </w:rPr>
      </w:pPr>
      <w:r>
        <w:rPr>
          <w:rFonts w:hint="default"/>
          <w:b/>
          <w:bCs/>
          <w:lang w:val="en-GB"/>
        </w:rPr>
        <w:t>Financial Risks</w:t>
      </w:r>
      <w:r>
        <w:rPr>
          <w:rFonts w:hint="default"/>
          <w:lang w:val="en-GB"/>
        </w:rPr>
        <w:t>: Vulnerabilities in smart contracts can lead to financial losses. Attackers can exploit weaknesses to steal cryptocurrency or manipulate contract behavior to their advantage.</w:t>
      </w:r>
    </w:p>
    <w:p>
      <w:pPr>
        <w:numPr>
          <w:ilvl w:val="0"/>
          <w:numId w:val="2"/>
        </w:numPr>
        <w:spacing w:before="120" w:after="120" w:line="360" w:lineRule="auto"/>
        <w:ind w:left="425" w:leftChars="0" w:hanging="425" w:firstLineChars="0"/>
        <w:jc w:val="both"/>
        <w:rPr>
          <w:rFonts w:hint="default"/>
          <w:lang w:val="en-GB"/>
        </w:rPr>
      </w:pPr>
      <w:r>
        <w:rPr>
          <w:rFonts w:hint="default"/>
          <w:b/>
          <w:bCs/>
          <w:lang w:val="en-GB"/>
        </w:rPr>
        <w:t>Decentralized Consequences</w:t>
      </w:r>
      <w:r>
        <w:rPr>
          <w:rFonts w:hint="default"/>
          <w:lang w:val="en-GB"/>
        </w:rPr>
        <w:t>: Vulnerabilities can have far-reaching consequences in decentralized applications and systems. They may impact the integrity of decentralized finance (DeFi) protocols, voting systems, supply chain management, and more.</w:t>
      </w:r>
    </w:p>
    <w:p>
      <w:pPr>
        <w:numPr>
          <w:ilvl w:val="0"/>
          <w:numId w:val="0"/>
        </w:numPr>
        <w:spacing w:before="120" w:after="120" w:line="360" w:lineRule="auto"/>
        <w:jc w:val="both"/>
        <w:rPr>
          <w:rFonts w:hint="default"/>
          <w:lang w:val="en-GB"/>
        </w:rPr>
      </w:pPr>
    </w:p>
    <w:p>
      <w:pPr>
        <w:pStyle w:val="3"/>
        <w:bidi w:val="0"/>
        <w:rPr>
          <w:rFonts w:hint="default"/>
          <w:lang w:val="en-GB"/>
        </w:rPr>
      </w:pPr>
      <w:bookmarkStart w:id="53" w:name="_Toc20394"/>
      <w:bookmarkStart w:id="54" w:name="_Toc30386"/>
      <w:r>
        <w:rPr>
          <w:rFonts w:hint="default"/>
          <w:lang w:val="en-GB"/>
        </w:rPr>
        <w:t>1.1.2 Vulnerability Nexus: The Intersection of Code Components</w:t>
      </w:r>
      <w:bookmarkEnd w:id="53"/>
      <w:bookmarkEnd w:id="54"/>
    </w:p>
    <w:p>
      <w:pPr>
        <w:spacing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The intersection of bytecode, EVM code, and Solidity code forms a nexus where potential vulnerabilities may arise. The immutability of deployed bytecode means that any flaws or vulnerabilities in the code are permanent, with no room for post-deployment corrections. This immutability underscores the gravity of conducting comprehensive vulnerability analysis. Malicious actors have exploited these vulnerabilities to carry out attacks, including reentrancy exploits, integer overflow/underflow attacks, and denial-of-service attacks, with profound consequences.</w:t>
      </w:r>
    </w:p>
    <w:p>
      <w:pPr>
        <w:numPr>
          <w:ilvl w:val="0"/>
          <w:numId w:val="0"/>
        </w:numPr>
        <w:spacing w:before="120" w:after="120" w:line="360" w:lineRule="auto"/>
        <w:jc w:val="both"/>
        <w:rPr>
          <w:rFonts w:hint="default"/>
          <w:lang w:val="en-GB"/>
        </w:rPr>
      </w:pPr>
      <w:r>
        <w:rPr>
          <w:rFonts w:hint="default"/>
          <w:lang w:val="en-GB"/>
        </w:rPr>
        <w:t>Moreover, understanding the precise interaction between these code components is crucial for identifying vulnerabilities that can manifest at the interface between bytecode and EVM code or when translating Solidity code into bytecode.</w:t>
      </w:r>
    </w:p>
    <w:p>
      <w:pPr>
        <w:numPr>
          <w:ilvl w:val="0"/>
          <w:numId w:val="0"/>
        </w:numPr>
        <w:spacing w:before="120" w:after="120" w:line="360" w:lineRule="auto"/>
        <w:jc w:val="both"/>
        <w:rPr>
          <w:rFonts w:hint="default"/>
          <w:lang w:val="en-GB"/>
        </w:rPr>
      </w:pPr>
    </w:p>
    <w:p>
      <w:pPr>
        <w:pStyle w:val="3"/>
        <w:numPr>
          <w:ilvl w:val="0"/>
          <w:numId w:val="0"/>
        </w:numPr>
        <w:tabs>
          <w:tab w:val="left" w:pos="1134"/>
        </w:tabs>
        <w:bidi w:val="0"/>
        <w:spacing w:line="360" w:lineRule="auto"/>
        <w:ind w:leftChars="0"/>
        <w:jc w:val="both"/>
        <w:rPr>
          <w:rFonts w:hint="default"/>
          <w:lang w:val="en-GB"/>
        </w:rPr>
      </w:pPr>
      <w:bookmarkStart w:id="55" w:name="_Toc8658"/>
      <w:bookmarkStart w:id="56" w:name="_Toc6501"/>
      <w:r>
        <w:rPr>
          <w:rFonts w:hint="default"/>
          <w:lang w:val="en-GB"/>
        </w:rPr>
        <w:t>1.1.3 The Imperative of Smart Contract Vulnerability Analysis</w:t>
      </w:r>
      <w:bookmarkEnd w:id="55"/>
      <w:bookmarkEnd w:id="56"/>
    </w:p>
    <w:p>
      <w:pPr>
        <w:numPr>
          <w:ilvl w:val="0"/>
          <w:numId w:val="0"/>
        </w:numPr>
        <w:bidi w:val="0"/>
        <w:spacing w:line="360" w:lineRule="auto"/>
        <w:ind w:leftChars="0"/>
        <w:jc w:val="both"/>
        <w:rPr>
          <w:rFonts w:hint="default"/>
          <w:lang w:val="en-GB"/>
        </w:rPr>
      </w:pPr>
      <w:r>
        <w:rPr>
          <w:rFonts w:hint="default"/>
          <w:lang w:val="en-GB"/>
        </w:rPr>
        <w:t>The imperative to conduct thorough vulnerability analysis within the realm of smart contracts is undeniable. The immutability of deployed bytecode and the intricate interplay of bytecode, EVM code, and Solidity code necessitate meticulous scrutiny during development and auditing. The repercussions of overlooking vulnerabilities can range from financial losses to compromised trust in blockchain ecosystems. Therefore, an in-depth analysis is crucial at every stage of smart contract development and deployment.</w:t>
      </w:r>
    </w:p>
    <w:p>
      <w:pPr>
        <w:numPr>
          <w:ilvl w:val="0"/>
          <w:numId w:val="0"/>
        </w:numPr>
        <w:spacing w:before="120" w:after="120" w:line="360" w:lineRule="auto"/>
        <w:jc w:val="both"/>
        <w:rPr>
          <w:rFonts w:hint="default"/>
          <w:lang w:val="en-GB"/>
        </w:rPr>
      </w:pPr>
    </w:p>
    <w:p>
      <w:pPr>
        <w:pStyle w:val="4"/>
        <w:numPr>
          <w:ilvl w:val="0"/>
          <w:numId w:val="0"/>
        </w:numPr>
        <w:bidi w:val="0"/>
        <w:spacing w:line="360" w:lineRule="auto"/>
        <w:jc w:val="both"/>
        <w:rPr>
          <w:rFonts w:hint="default"/>
          <w:lang w:val="en-GB"/>
        </w:rPr>
      </w:pPr>
      <w:bookmarkStart w:id="57" w:name="_Toc18785"/>
      <w:bookmarkStart w:id="58" w:name="_Toc4243"/>
      <w:r>
        <w:rPr>
          <w:rFonts w:hint="default"/>
          <w:lang w:val="en-GB"/>
        </w:rPr>
        <w:t>1.1.3.1 Security Audits and Best Practices</w:t>
      </w:r>
      <w:bookmarkEnd w:id="57"/>
      <w:bookmarkEnd w:id="58"/>
    </w:p>
    <w:p>
      <w:pPr>
        <w:numPr>
          <w:ilvl w:val="0"/>
          <w:numId w:val="0"/>
        </w:numPr>
        <w:spacing w:before="120" w:after="120" w:line="360" w:lineRule="auto"/>
        <w:jc w:val="both"/>
        <w:rPr>
          <w:rFonts w:hint="default"/>
          <w:lang w:val="en-GB"/>
        </w:rPr>
      </w:pPr>
      <w:r>
        <w:rPr>
          <w:rFonts w:hint="default"/>
          <w:lang w:val="en-GB"/>
        </w:rPr>
        <w:t>Security audits form a critical component of smart contract development. These audits are typically conducted by specialized firms or experts who meticulously examine the code, assess potential vulnerabilities, and recommend fixes. Best practices for securing smart contracts involve rigorous testing, code reviews, and the use of formal verification tools to ensure code correctness.</w:t>
      </w:r>
    </w:p>
    <w:p>
      <w:pPr>
        <w:numPr>
          <w:ilvl w:val="0"/>
          <w:numId w:val="0"/>
        </w:numPr>
        <w:spacing w:before="120" w:after="120" w:line="360" w:lineRule="auto"/>
        <w:jc w:val="both"/>
        <w:rPr>
          <w:rFonts w:hint="default"/>
          <w:lang w:val="en-GB"/>
        </w:rPr>
      </w:pPr>
    </w:p>
    <w:p>
      <w:pPr>
        <w:pStyle w:val="4"/>
        <w:numPr>
          <w:ilvl w:val="0"/>
          <w:numId w:val="0"/>
        </w:numPr>
        <w:bidi w:val="0"/>
        <w:spacing w:line="360" w:lineRule="auto"/>
        <w:jc w:val="both"/>
        <w:rPr>
          <w:rFonts w:hint="default"/>
          <w:lang w:val="en-GB"/>
        </w:rPr>
      </w:pPr>
      <w:bookmarkStart w:id="59" w:name="_Toc22992"/>
      <w:bookmarkStart w:id="60" w:name="_Toc24232"/>
      <w:r>
        <w:rPr>
          <w:rFonts w:hint="default"/>
          <w:lang w:val="en-GB"/>
        </w:rPr>
        <w:t>1.1.3.2 Beyond Ethereum: Smart Contract Platforms</w:t>
      </w:r>
      <w:bookmarkEnd w:id="59"/>
      <w:bookmarkEnd w:id="60"/>
    </w:p>
    <w:p>
      <w:pPr>
        <w:numPr>
          <w:ilvl w:val="0"/>
          <w:numId w:val="0"/>
        </w:numPr>
        <w:spacing w:before="120" w:after="120" w:line="360" w:lineRule="auto"/>
        <w:jc w:val="both"/>
        <w:rPr>
          <w:rFonts w:hint="default"/>
          <w:lang w:val="en-GB"/>
        </w:rPr>
      </w:pPr>
      <w:r>
        <w:rPr>
          <w:rFonts w:hint="default"/>
          <w:lang w:val="en-GB"/>
        </w:rPr>
        <w:t>While Ethereum is the most prominent smart contract platform, it's not the only one. The introduction of alternative platforms like Binance Smart Chain, Polkadot, and Cardano has expanded the smart contract landscape. Understanding how different platforms handle bytecode, EVM code, and Solidity code variations is vital for secure cross-chain interactions.</w:t>
      </w:r>
    </w:p>
    <w:p>
      <w:pPr>
        <w:pStyle w:val="4"/>
        <w:numPr>
          <w:ilvl w:val="0"/>
          <w:numId w:val="0"/>
        </w:numPr>
        <w:bidi w:val="0"/>
        <w:spacing w:line="360" w:lineRule="auto"/>
        <w:jc w:val="both"/>
        <w:rPr>
          <w:rFonts w:hint="default"/>
          <w:lang w:val="en-GB"/>
        </w:rPr>
      </w:pPr>
      <w:bookmarkStart w:id="61" w:name="_Toc12189"/>
      <w:bookmarkStart w:id="62" w:name="_Toc9532"/>
      <w:r>
        <w:rPr>
          <w:rFonts w:hint="default"/>
          <w:lang w:val="en-GB"/>
        </w:rPr>
        <w:t>1.1.3.2 The Role of Formal Verification</w:t>
      </w:r>
      <w:bookmarkEnd w:id="61"/>
      <w:bookmarkEnd w:id="62"/>
    </w:p>
    <w:p>
      <w:pPr>
        <w:numPr>
          <w:ilvl w:val="0"/>
          <w:numId w:val="0"/>
        </w:numPr>
        <w:spacing w:before="120" w:after="120" w:line="360" w:lineRule="auto"/>
        <w:jc w:val="both"/>
        <w:rPr>
          <w:rFonts w:hint="default"/>
          <w:lang w:val="en-GB"/>
        </w:rPr>
      </w:pPr>
      <w:r>
        <w:rPr>
          <w:rFonts w:hint="default"/>
          <w:lang w:val="en-GB"/>
        </w:rPr>
        <w:t>Formal verification tools, which mathematically prove the correctness of smart contract code, play a growing role in smart contract security. These tools can help detect vulnerabilities before deployment, providing a high degree of confidence in the contract's behavior.</w:t>
      </w:r>
    </w:p>
    <w:p>
      <w:pPr>
        <w:pStyle w:val="3"/>
        <w:bidi w:val="0"/>
        <w:spacing w:line="360" w:lineRule="auto"/>
        <w:jc w:val="both"/>
        <w:rPr>
          <w:rFonts w:hint="default"/>
          <w:lang w:val="en-GB"/>
        </w:rPr>
      </w:pPr>
      <w:bookmarkStart w:id="63" w:name="_Toc918"/>
      <w:bookmarkStart w:id="64" w:name="_Toc7160"/>
      <w:r>
        <w:rPr>
          <w:rFonts w:hint="default"/>
          <w:lang w:val="en-GB"/>
        </w:rPr>
        <w:t>1.1.4 Problem Statement</w:t>
      </w:r>
      <w:bookmarkEnd w:id="63"/>
      <w:bookmarkEnd w:id="64"/>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In the ever-evolving landscape of blockchain technology, the advent of smart contracts and blockchain platforms has heralded a significant transformation across various industries. These innovations have introduced a decentralized and transparent means of executing agreements, disrupting traditional centralized models. However, this technological progress has not come without its share of challenges. Smart contracts, despite their promises, are not immune to security lapses and vulnerabilities.</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The problem statement at the heart of this project revolves around these security issues. It addresses the critical need to identify, analyze, and mitigate vulnerabilities within smart contracts to enhance their security and reliability. As the adoption of blockchain and smart contracts continues to grow, ensuring their resilience against potential threats becomes paramount.</w:t>
      </w:r>
      <w:r>
        <w:rPr>
          <w:rFonts w:hint="default" w:ascii="Times New Roman" w:hAnsi="Times New Roman"/>
          <w:lang w:val="en-GB"/>
        </w:rPr>
        <w:br w:type="textWrapping"/>
      </w:r>
    </w:p>
    <w:p>
      <w:pPr>
        <w:pStyle w:val="3"/>
        <w:bidi w:val="0"/>
        <w:spacing w:line="360" w:lineRule="auto"/>
        <w:jc w:val="both"/>
        <w:rPr>
          <w:rFonts w:hint="default"/>
          <w:lang w:val="en-GB"/>
        </w:rPr>
      </w:pPr>
      <w:bookmarkStart w:id="65" w:name="_Toc1919"/>
      <w:bookmarkStart w:id="66" w:name="_Toc395"/>
      <w:r>
        <w:rPr>
          <w:rFonts w:hint="default"/>
          <w:lang w:val="en-GB"/>
        </w:rPr>
        <w:t>1.1.2 Project Summary</w:t>
      </w:r>
      <w:bookmarkEnd w:id="65"/>
      <w:bookmarkEnd w:id="66"/>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This fieldwork project takes on the challenge presented in the problem statement by focusing on bytecode analysis, a crucial component of smart contract security. The primary goal is to utilize bytecode analysis in conjunction with Ethereum Virtual Machine (EVM) opcodes to uncover vulnerabilities that may exist within smart contracts. This entails a deep dive into the low-level instructions and inner workings of smart contracts, with the ultimate aim of providing a comprehensive analysis of detected vulnerabilities and offering insights on how to address them effectively.</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The methodology employed in this project encompasses a well-rounded approach. It combines automated analysis using specialized tools with manual examination to meticulously inspect the bytecode of smart contracts. By doing so, it ensures a thorough and nuanced understanding of potential vulnerabilities and their underlying causes.</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To demonstrate the real-world applicability of this approach, the project includes a compelling case study that revolves around the use of smart contracts to enhance electoral integrity. This case study serves as an exemplar of how smart contracts can be leveraged in a decentralized manner for a critical societal function. It also illustrates the practical application of the security analysis framework developed within this project.</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In essence, this project seeks to provide a structured and practical framework for identifying, assessing, and mitigating vulnerabilities within smart contracts through bytecode analysis. By doing so, it aims to make a meaningful contribution to the ongoing efforts to enhance smart contract security, thereby fostering continued growth and adoption of blockchain technology across diverse sectors. Through a combination of rigorous analysis and practical application, this project endeavors to address the security challenges inherent in the world of smart contracts.</w:t>
      </w:r>
    </w:p>
    <w:p>
      <w:pPr>
        <w:pStyle w:val="2"/>
        <w:bidi w:val="0"/>
        <w:spacing w:line="360" w:lineRule="auto"/>
        <w:outlineLvl w:val="9"/>
        <w:rPr>
          <w:rFonts w:hint="default"/>
          <w:lang w:val="en-US" w:eastAsia="zh-CN"/>
        </w:rPr>
        <w:sectPr>
          <w:footerReference r:id="rId8" w:type="default"/>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pPr>
    </w:p>
    <w:p>
      <w:pPr>
        <w:pStyle w:val="2"/>
        <w:numPr>
          <w:ilvl w:val="0"/>
          <w:numId w:val="3"/>
        </w:numPr>
        <w:bidi w:val="0"/>
        <w:spacing w:line="360" w:lineRule="auto"/>
        <w:ind w:left="0" w:leftChars="0" w:firstLine="0" w:firstLineChars="0"/>
        <w:rPr>
          <w:rFonts w:hint="default"/>
        </w:rPr>
      </w:pPr>
      <w:r>
        <w:rPr>
          <w:rFonts w:hint="default"/>
          <w:lang w:val="en-IN" w:eastAsia="zh-CN"/>
        </w:rPr>
        <w:t xml:space="preserve"> </w:t>
      </w:r>
      <w:bookmarkStart w:id="67" w:name="_Toc14318"/>
      <w:r>
        <w:rPr>
          <w:rFonts w:hint="default"/>
          <w:lang w:val="en-US" w:eastAsia="zh-CN"/>
        </w:rPr>
        <w:t>LITERATURE SURVEY</w:t>
      </w:r>
      <w:bookmarkEnd w:id="67"/>
    </w:p>
    <w:p>
      <w:pPr>
        <w:keepNext w:val="0"/>
        <w:keepLines w:val="0"/>
        <w:widowControl/>
        <w:suppressLineNumbers w:val="0"/>
        <w:spacing w:line="360" w:lineRule="auto"/>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Amritraj Singh a, Ali Dehghantanha</w:t>
      </w:r>
      <w:r>
        <w:rPr>
          <w:rFonts w:hint="default" w:cs="Times New Roman"/>
          <w:color w:val="auto"/>
          <w:sz w:val="24"/>
          <w:szCs w:val="24"/>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cs="Times New Roman"/>
          <w:color w:val="auto"/>
          <w:sz w:val="24"/>
          <w:szCs w:val="24"/>
          <w:lang w:val="en-GB"/>
        </w:rPr>
        <w:t>. Protray the challenges associated with smart contracts on blockchain platforms and the use of formal methods to enhance their security. They present a systematic review of research papers published between 2015 and July 2019, focusing on various formalization techniques like theorem proving, symbolic execution, and model checking. Their study also identifies multiple languages and automated tools/frameworks used for formalizing smart contracts. It highlights three open research areas: formal testing, automated verification, and domain-specific languages for Ethereum.</w:t>
      </w:r>
    </w:p>
    <w:p>
      <w:pPr>
        <w:keepNext w:val="0"/>
        <w:keepLines w:val="0"/>
        <w:widowControl/>
        <w:suppressLineNumbers w:val="0"/>
        <w:spacing w:line="360" w:lineRule="auto"/>
        <w:jc w:val="both"/>
        <w:rPr>
          <w:rFonts w:hint="default" w:ascii="Times New Roman" w:hAnsi="Times New Roman" w:cs="Times New Roman"/>
          <w:color w:val="auto"/>
          <w:sz w:val="24"/>
          <w:szCs w:val="24"/>
          <w:lang w:val="en-GB"/>
        </w:rPr>
      </w:pPr>
    </w:p>
    <w:p>
      <w:pPr>
        <w:keepNext w:val="0"/>
        <w:keepLines w:val="0"/>
        <w:widowControl/>
        <w:suppressLineNumbers w:val="0"/>
        <w:spacing w:line="360" w:lineRule="auto"/>
        <w:jc w:val="both"/>
        <w:rPr>
          <w:rFonts w:hint="default" w:ascii="Times New Roman" w:hAnsi="Times New Roman" w:cs="Times New Roman"/>
          <w:color w:val="auto"/>
          <w:sz w:val="24"/>
          <w:szCs w:val="24"/>
          <w:lang w:val="en-GB"/>
        </w:rPr>
      </w:pPr>
      <w:r>
        <w:rPr>
          <w:rFonts w:hint="default" w:ascii="Times New Roman" w:hAnsi="Times New Roman" w:eastAsia="SimSun" w:cs="Times New Roman"/>
          <w:color w:val="auto"/>
          <w:sz w:val="24"/>
          <w:szCs w:val="24"/>
        </w:rPr>
        <w:t>Daniel Perez</w:t>
      </w:r>
      <w:r>
        <w:rPr>
          <w:rFonts w:hint="default" w:eastAsia="SimSun" w:cs="Times New Roman"/>
          <w:color w:val="auto"/>
          <w:sz w:val="24"/>
          <w:szCs w:val="24"/>
          <w:lang w:val="en-GB"/>
        </w:rPr>
        <w:t>,</w:t>
      </w:r>
      <w:r>
        <w:rPr>
          <w:rFonts w:hint="default" w:ascii="Times New Roman" w:hAnsi="Times New Roman" w:eastAsia="SimSun" w:cs="Times New Roman"/>
          <w:color w:val="auto"/>
          <w:sz w:val="24"/>
          <w:szCs w:val="24"/>
        </w:rPr>
        <w:t xml:space="preserve"> Ben Livshits</w:t>
      </w:r>
      <w:r>
        <w:rPr>
          <w:rFonts w:hint="default" w:ascii="Times New Roman" w:hAnsi="Times New Roman" w:eastAsia="SimSun" w:cs="Times New Roman"/>
          <w:color w:val="auto"/>
          <w:sz w:val="24"/>
          <w:szCs w:val="24"/>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w:t>
      </w:r>
      <w:r>
        <w:rPr>
          <w:rFonts w:hint="default" w:ascii="Times New Roman" w:hAnsi="Times New Roman" w:cs="Times New Roman"/>
          <w:color w:val="auto"/>
          <w:sz w:val="24"/>
          <w:szCs w:val="24"/>
          <w:lang w:val="en-GB"/>
        </w:rPr>
        <w:t>reported a study of substantial number of vulnerable contracts, totaling 21,270. Surprisingly, despite this high number of reported vulnerabilities, there has been minimal actual exploitation of these weaknesses. The research reveals that, at most, only 504 out of the 21,270 contracts have been exploited. This exploitation has resulted in losses of up to 9,094 ETH, equivalent to approximately 1 million USD, which is a mere 0.30% of the 3 million ETH (equivalent to 350 million USD) claimed in some research papers. While acknowledging the value of smart contract vulnerability research, these findings suggest that the potential impact of such vulnerabilities may have been overstated.</w:t>
      </w:r>
    </w:p>
    <w:p>
      <w:pPr>
        <w:keepNext w:val="0"/>
        <w:keepLines w:val="0"/>
        <w:widowControl/>
        <w:suppressLineNumbers w:val="0"/>
        <w:spacing w:line="360" w:lineRule="auto"/>
        <w:jc w:val="both"/>
        <w:rPr>
          <w:rFonts w:hint="default" w:ascii="Times New Roman" w:hAnsi="Times New Roman" w:cs="Times New Roman"/>
          <w:color w:val="auto"/>
          <w:sz w:val="24"/>
          <w:szCs w:val="24"/>
          <w:lang w:val="en-GB"/>
        </w:rPr>
      </w:pPr>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"https://ieeexplore.ieee.org/author/37590740100"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Daojing He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eastAsia="sans-serif" w:cs="Times New Roman"/>
          <w:i w:val="0"/>
          <w:iCs w:val="0"/>
          <w:caps w:val="0"/>
          <w:color w:val="auto"/>
          <w:spacing w:val="0"/>
          <w:sz w:val="24"/>
          <w:szCs w:val="24"/>
          <w:u w:val="none"/>
          <w:shd w:val="clear" w:fill="FFFFFF"/>
          <w:lang w:val="en-GB"/>
        </w:rPr>
        <w:t>,</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"https://ieeexplore.ieee.org/author/37088703257"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Zhi Deng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eastAsia="sans-serif" w:cs="Times New Roman"/>
          <w:i w:val="0"/>
          <w:iCs w:val="0"/>
          <w:caps w:val="0"/>
          <w:color w:val="auto"/>
          <w:spacing w:val="0"/>
          <w:sz w:val="24"/>
          <w:szCs w:val="24"/>
          <w:u w:val="none"/>
          <w:shd w:val="clear" w:fill="FFFFFF"/>
          <w:lang w:val="en-GB"/>
        </w:rPr>
        <w:t>,</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"https://ieeexplore.ieee.org/author/37088704417"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Yuxing Zhang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in their study comprehend that e</w:t>
      </w:r>
      <w:r>
        <w:rPr>
          <w:rFonts w:hint="default" w:ascii="Times New Roman" w:hAnsi="Times New Roman" w:eastAsia="sans-serif" w:cs="Times New Roman"/>
          <w:i w:val="0"/>
          <w:iCs w:val="0"/>
          <w:caps w:val="0"/>
          <w:color w:val="auto"/>
          <w:spacing w:val="0"/>
          <w:sz w:val="24"/>
          <w:szCs w:val="24"/>
          <w:u w:val="none"/>
          <w:shd w:val="clear" w:fill="FFFFFF"/>
          <w:lang w:val="en-GB"/>
        </w:rPr>
        <w:t>thereum pioneered blockchain-based smart contract technology, which has driven the proliferation of decentralized applications. However, this growth has exposed a growing number of security challenges and issues, prompting extensive research in academia and industry regarding Ethereum smart contract vulnerabilities. They provide a comprehensive survey of various vulnerabilities found in Ethereum smart contracts and the corresponding defense mechanisms employed to mitigate them. Notably, it zooms in on the random number vulnerability in contracts similar to the Fomo3d game and discusses both attack and defense strategies.</w:t>
      </w:r>
      <w:r>
        <w:rPr>
          <w:rFonts w:hint="default" w:eastAsia="sans-serif" w:cs="Times New Roman"/>
          <w:i w:val="0"/>
          <w:iCs w:val="0"/>
          <w:caps w:val="0"/>
          <w:color w:val="auto"/>
          <w:spacing w:val="0"/>
          <w:sz w:val="24"/>
          <w:szCs w:val="24"/>
          <w:u w:val="none"/>
          <w:shd w:val="clear" w:fill="FFFFFF"/>
          <w:lang w:val="en-GB"/>
        </w:rPr>
        <w:t xml:space="preserve">Finally they </w:t>
      </w:r>
      <w:r>
        <w:rPr>
          <w:rFonts w:hint="default" w:ascii="Times New Roman" w:hAnsi="Times New Roman" w:eastAsia="sans-serif" w:cs="Times New Roman"/>
          <w:i w:val="0"/>
          <w:iCs w:val="0"/>
          <w:caps w:val="0"/>
          <w:color w:val="auto"/>
          <w:spacing w:val="0"/>
          <w:sz w:val="24"/>
          <w:szCs w:val="24"/>
          <w:u w:val="none"/>
          <w:shd w:val="clear" w:fill="FFFFFF"/>
          <w:lang w:val="en-GB"/>
        </w:rPr>
        <w:t>offer an overview of existing Ethereum smart contract security audit methods and conducts a comparative analysis of mainstream audit tools, considering various perspectives.</w:t>
      </w:r>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p>
    <w:p>
      <w:pPr>
        <w:keepNext w:val="0"/>
        <w:keepLines w:val="0"/>
        <w:widowControl/>
        <w:suppressLineNumbers w:val="0"/>
        <w:spacing w:line="360" w:lineRule="auto"/>
        <w:jc w:val="both"/>
        <w:rPr>
          <w:rFonts w:hint="default" w:eastAsia="sans-serif"/>
          <w:i w:val="0"/>
          <w:iCs w:val="0"/>
          <w:caps w:val="0"/>
          <w:color w:val="auto"/>
          <w:spacing w:val="0"/>
          <w:sz w:val="24"/>
          <w:szCs w:val="24"/>
          <w:u w:val="none"/>
          <w:shd w:val="clear" w:fill="FFFFFF"/>
          <w:lang w:val="en-GB"/>
        </w:rPr>
      </w:pPr>
      <w:r>
        <w:rPr>
          <w:rFonts w:hint="default" w:ascii="Times New Roman" w:hAnsi="Times New Roman" w:eastAsia="sans-serif"/>
          <w:i w:val="0"/>
          <w:iCs w:val="0"/>
          <w:caps w:val="0"/>
          <w:color w:val="auto"/>
          <w:spacing w:val="0"/>
          <w:sz w:val="24"/>
          <w:szCs w:val="24"/>
          <w:u w:val="none"/>
          <w:shd w:val="clear" w:fill="FFFFFF"/>
          <w:lang w:val="en-GB"/>
        </w:rPr>
        <w:t>Jian-Wei Liao, Tsung-Ta Tsa</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present </w:t>
      </w:r>
      <w:r>
        <w:rPr>
          <w:rFonts w:hint="default" w:eastAsia="sans-serif"/>
          <w:i w:val="0"/>
          <w:iCs w:val="0"/>
          <w:caps w:val="0"/>
          <w:color w:val="auto"/>
          <w:spacing w:val="0"/>
          <w:sz w:val="24"/>
          <w:szCs w:val="24"/>
          <w:u w:val="none"/>
          <w:shd w:val="clear" w:fill="FFFFFF"/>
          <w:lang w:val="en-GB"/>
        </w:rPr>
        <w:t>Blockchain, as a booming technology, that introduced smart contracts as user-defined logic on the Ethereum blockchain for automatic transactions. However, security issues became apparent after a 2016 hack, resulting in a $60M theft. Smart contracts lack patching capabilities and quality standards, making them vulnerable. To address this, SoliAudit (Solidity Audit) combines machine learning and fuzz testing to assess vulnerabilities. It employs machine learning on Solidity machine code to detect 13 top security threats. SoliAudit also features a unique gray-box fuzz testing system for online transaction verification. Unlike prior systems, SoliAudit doesn't require expert knowledge or predefined patterns. Tested on 18,000 Ethereum smart contracts, it achieved 90% accuracy, identifying vulnerabilities like reentrancy and arithmetic overflow issues. SoliAudit enhances smart contract security, fortifying blockchain's reliability.</w:t>
      </w:r>
    </w:p>
    <w:p>
      <w:pPr>
        <w:keepNext w:val="0"/>
        <w:keepLines w:val="0"/>
        <w:widowControl/>
        <w:suppressLineNumbers w:val="0"/>
        <w:spacing w:line="360" w:lineRule="auto"/>
        <w:jc w:val="both"/>
        <w:rPr>
          <w:rFonts w:hint="default" w:eastAsia="sans-serif"/>
          <w:i w:val="0"/>
          <w:iCs w:val="0"/>
          <w:caps w:val="0"/>
          <w:color w:val="auto"/>
          <w:spacing w:val="0"/>
          <w:sz w:val="24"/>
          <w:szCs w:val="24"/>
          <w:u w:val="none"/>
          <w:shd w:val="clear" w:fill="FFFFFF"/>
          <w:lang w:val="en-GB"/>
        </w:rPr>
      </w:pPr>
    </w:p>
    <w:p>
      <w:pPr>
        <w:keepNext w:val="0"/>
        <w:keepLines w:val="0"/>
        <w:widowControl/>
        <w:suppressLineNumbers w:val="0"/>
        <w:spacing w:line="360" w:lineRule="auto"/>
        <w:jc w:val="both"/>
        <w:rPr>
          <w:rFonts w:hint="default" w:eastAsia="sans-serif"/>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Purathani Praitheeshan, Lei Pan Smart contracts, software programs with distributed data storage on blockchains, are integral to platforms like Ethereum. They function as autonomous agents, handling substantial cryptocurrency for trusted transactions. However, from 2016 to 2018, notorious attacks, including the DAO attack, Parity Multi-Sig Wallet attack, and integer underflow/overflow attacks, led to the theft or freezing of millions of dollars in smart contract assets due to coding flaws. Given the scripting nature of the Solidity language and blockchain's non-updateable nature, many more vulnerabilities, some without proper solutions, remain undiscovered. This survey explores 16 security vulnerabilities in Ethereum smart contracts, shedding light on their internal mechanisms and software security issues. By connecting these 16 Ethereum vulnerabilities with 19 software security problems, it becomes evident that numerous potential attacks are yet to be exploited. The survey also delves into various software tools for detecting smart contract security vulnerabilities through static analysis, dynamic analysis, and formal verification. It highlights the available analysis methods and tools while examining their limitations concerning identified smart contract security vulnerabilities. This comprehensive survey provides insights into the security challenges posed by smart contracts and the methods available for detecting and mitigating these vulnerabilities.</w:t>
      </w:r>
    </w:p>
    <w:p>
      <w:pPr>
        <w:spacing w:line="360" w:lineRule="auto"/>
        <w:jc w:val="both"/>
        <w:rPr>
          <w:rFonts w:hint="default" w:ascii="Times New Roman" w:hAnsi="Times New Roman" w:eastAsia="sans-serif"/>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Sameep Vani, Malav Joshi et al S</w:t>
      </w:r>
      <w:r>
        <w:rPr>
          <w:rFonts w:hint="default" w:ascii="Times New Roman" w:hAnsi="Times New Roman" w:eastAsia="sans-serif"/>
          <w:i w:val="0"/>
          <w:iCs w:val="0"/>
          <w:caps w:val="0"/>
          <w:color w:val="auto"/>
          <w:spacing w:val="0"/>
          <w:sz w:val="24"/>
          <w:szCs w:val="24"/>
          <w:u w:val="none"/>
          <w:shd w:val="clear" w:fill="FFFFFF"/>
          <w:lang w:val="en-GB"/>
        </w:rPr>
        <w:t>mart contracts and blockchain platforms have brought revolutionary changes to various industries by offering decentralized and transparent execution of agreements, they are not impervious to security lapses. Vulnerabilities within smart contracts have indeed led to security issues.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To address these vulnerabilities, the fieldwork proposed in the abstract aims to leverage bytecode analysis as a method to enhance smart contract security. By using bytecode analysis in conjunction with Ethereum Virtual Machine (EVM) opcodes, the research seeks to identify potential vulnerabilities within smart contracts. It focuses on delving into the low-level instructions of smart contracts to provide a comprehensive analysis of detected vulnerabilities.</w:t>
      </w:r>
    </w:p>
    <w:p>
      <w:pPr>
        <w:spacing w:line="360" w:lineRule="auto"/>
        <w:jc w:val="both"/>
        <w:rPr>
          <w:rFonts w:hint="default" w:ascii="Times New Roman" w:hAnsi="Times New Roman" w:eastAsia="sans-serif"/>
          <w:i w:val="0"/>
          <w:iCs w:val="0"/>
          <w:caps w:val="0"/>
          <w:color w:val="auto"/>
          <w:spacing w:val="0"/>
          <w:sz w:val="24"/>
          <w:szCs w:val="24"/>
          <w:u w:val="none"/>
          <w:shd w:val="clear" w:fill="FFFFFF"/>
          <w:lang w:val="en-GB"/>
        </w:rPr>
      </w:pPr>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A</w:t>
      </w:r>
      <w:r>
        <w:rPr>
          <w:rFonts w:hint="default" w:ascii="Times New Roman" w:hAnsi="Times New Roman" w:eastAsia="sans-serif"/>
          <w:i w:val="0"/>
          <w:iCs w:val="0"/>
          <w:caps w:val="0"/>
          <w:color w:val="auto"/>
          <w:spacing w:val="0"/>
          <w:sz w:val="24"/>
          <w:szCs w:val="24"/>
          <w:u w:val="none"/>
          <w:shd w:val="clear" w:fill="FFFFFF"/>
          <w:lang w:val="en-GB"/>
        </w:rPr>
        <w:t xml:space="preserve"> case study that applies smart contracts to improve electoral integrity through a decentralized approach</w:t>
      </w:r>
      <w:r>
        <w:rPr>
          <w:rFonts w:hint="default" w:eastAsia="sans-serif"/>
          <w:i w:val="0"/>
          <w:iCs w:val="0"/>
          <w:caps w:val="0"/>
          <w:color w:val="auto"/>
          <w:spacing w:val="0"/>
          <w:sz w:val="24"/>
          <w:szCs w:val="24"/>
          <w:u w:val="none"/>
          <w:shd w:val="clear" w:fill="FFFFFF"/>
          <w:lang w:val="en-GB"/>
        </w:rPr>
        <w:t xml:space="preserve"> like e-voting system has been assumed to be driving factor</w:t>
      </w:r>
      <w:r>
        <w:rPr>
          <w:rFonts w:hint="default" w:ascii="Times New Roman" w:hAnsi="Times New Roman"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cs="Times New Roman"/>
          <w:i w:val="0"/>
          <w:iCs w:val="0"/>
          <w:caps w:val="0"/>
          <w:color w:val="auto"/>
          <w:spacing w:val="0"/>
          <w:sz w:val="24"/>
          <w:szCs w:val="24"/>
          <w:u w:val="none"/>
          <w:shd w:val="clear" w:fill="FFFFFF"/>
          <w:lang w:val="en-GB"/>
        </w:rPr>
        <w:t>This study combines automated analysis using tools and manual examination for bytecode inspection. The overarching objective is to gain a concise understanding of how vulnerabilities in smart contracts can be effectively identified and assessed through bytecode analysis. This approach aims to contribute to the ongoing efforts to strengthen smart contract security and reliability.</w:t>
      </w:r>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p>
    <w:p>
      <w:pPr>
        <w:pStyle w:val="3"/>
        <w:bidi w:val="0"/>
        <w:rPr>
          <w:rFonts w:hint="default"/>
          <w:sz w:val="28"/>
          <w:szCs w:val="28"/>
          <w:lang w:val="en-GB"/>
        </w:rPr>
      </w:pPr>
      <w:bookmarkStart w:id="68" w:name="_Toc21023"/>
      <w:r>
        <w:rPr>
          <w:rFonts w:hint="default"/>
          <w:sz w:val="28"/>
          <w:szCs w:val="28"/>
          <w:lang w:val="en-GB"/>
        </w:rPr>
        <w:t xml:space="preserve">2.1 </w:t>
      </w:r>
      <w:r>
        <w:rPr>
          <w:rFonts w:hint="default"/>
          <w:sz w:val="28"/>
          <w:szCs w:val="28"/>
          <w:lang w:val="en-US" w:eastAsia="zh-CN"/>
        </w:rPr>
        <w:t>EXISTING SYSTEM</w:t>
      </w:r>
      <w:bookmarkEnd w:id="68"/>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p>
    <w:p>
      <w:pPr>
        <w:spacing w:line="360" w:lineRule="auto"/>
        <w:jc w:val="both"/>
        <w:rPr>
          <w:rFonts w:hint="default" w:eastAsia="sans-serif"/>
          <w:i w:val="0"/>
          <w:iCs w:val="0"/>
          <w:caps w:val="0"/>
          <w:color w:val="auto"/>
          <w:spacing w:val="0"/>
          <w:sz w:val="24"/>
          <w:szCs w:val="24"/>
          <w:u w:val="none"/>
          <w:shd w:val="clear" w:fill="FFFFFF"/>
          <w:lang w:val="en-GB"/>
        </w:rPr>
      </w:pPr>
      <w:r>
        <w:rPr>
          <w:rFonts w:hint="default" w:ascii="Times New Roman" w:hAnsi="Times New Roman" w:eastAsia="sans-serif" w:cs="Times New Roman"/>
          <w:i w:val="0"/>
          <w:iCs w:val="0"/>
          <w:caps w:val="0"/>
          <w:color w:val="auto"/>
          <w:spacing w:val="0"/>
          <w:sz w:val="24"/>
          <w:szCs w:val="24"/>
          <w:u w:val="none"/>
          <w:shd w:val="clear" w:fill="FFFFFF"/>
          <w:lang w:val="en-GB"/>
        </w:rPr>
        <w:t xml:space="preserve">Blockchain platforms and smart contracts are vulnerable to security breaches. Security </w:t>
      </w:r>
      <w:r>
        <w:rPr>
          <w:rFonts w:hint="default" w:ascii="Times New Roman" w:hAnsi="Times New Roman" w:eastAsia="sans-serif"/>
          <w:i w:val="0"/>
          <w:iCs w:val="0"/>
          <w:caps w:val="0"/>
          <w:color w:val="auto"/>
          <w:spacing w:val="0"/>
          <w:sz w:val="24"/>
          <w:szCs w:val="24"/>
          <w:u w:val="none"/>
          <w:shd w:val="clear" w:fill="FFFFFF"/>
          <w:lang w:val="en-GB"/>
        </w:rPr>
        <w:t>breaches of smart contracts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have led to huge financial losses in terms of cryptocurrencies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and tokens.</w:t>
      </w:r>
      <w:r>
        <w:rPr>
          <w:rFonts w:hint="default" w:eastAsia="sans-serif"/>
          <w:i w:val="0"/>
          <w:iCs w:val="0"/>
          <w:caps w:val="0"/>
          <w:color w:val="auto"/>
          <w:spacing w:val="0"/>
          <w:sz w:val="24"/>
          <w:szCs w:val="24"/>
          <w:u w:val="none"/>
          <w:shd w:val="clear" w:fill="FFFFFF"/>
          <w:lang w:val="en-GB"/>
        </w:rPr>
        <w:t>A</w:t>
      </w:r>
      <w:r>
        <w:rPr>
          <w:rFonts w:hint="default" w:ascii="Times New Roman" w:hAnsi="Times New Roman" w:eastAsia="sans-serif"/>
          <w:i w:val="0"/>
          <w:iCs w:val="0"/>
          <w:caps w:val="0"/>
          <w:color w:val="auto"/>
          <w:spacing w:val="0"/>
          <w:sz w:val="24"/>
          <w:szCs w:val="24"/>
          <w:u w:val="none"/>
          <w:shd w:val="clear" w:fill="FFFFFF"/>
          <w:lang w:val="en-GB"/>
        </w:rPr>
        <w:t xml:space="preserve"> systematic survey of</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vulnerability analysis of smart contracts</w:t>
      </w:r>
      <w:r>
        <w:rPr>
          <w:rFonts w:hint="default" w:eastAsia="sans-serif"/>
          <w:i w:val="0"/>
          <w:iCs w:val="0"/>
          <w:caps w:val="0"/>
          <w:color w:val="auto"/>
          <w:spacing w:val="0"/>
          <w:sz w:val="24"/>
          <w:szCs w:val="24"/>
          <w:u w:val="none"/>
          <w:shd w:val="clear" w:fill="FFFFFF"/>
          <w:lang w:val="en-GB"/>
        </w:rPr>
        <w:t xml:space="preserve"> with a </w:t>
      </w:r>
      <w:r>
        <w:rPr>
          <w:rFonts w:hint="default" w:ascii="Times New Roman" w:hAnsi="Times New Roman" w:eastAsia="sans-serif"/>
          <w:i w:val="0"/>
          <w:iCs w:val="0"/>
          <w:caps w:val="0"/>
          <w:color w:val="auto"/>
          <w:spacing w:val="0"/>
          <w:sz w:val="24"/>
          <w:szCs w:val="24"/>
          <w:u w:val="none"/>
          <w:shd w:val="clear" w:fill="FFFFFF"/>
          <w:lang w:val="en-GB"/>
        </w:rPr>
        <w:t>brief about the major types of attacks and vulnerabilities that are</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present in smart contract</w:t>
      </w:r>
      <w:r>
        <w:rPr>
          <w:rFonts w:hint="default" w:eastAsia="sans-serif"/>
          <w:i w:val="0"/>
          <w:iCs w:val="0"/>
          <w:caps w:val="0"/>
          <w:color w:val="auto"/>
          <w:spacing w:val="0"/>
          <w:sz w:val="24"/>
          <w:szCs w:val="24"/>
          <w:u w:val="none"/>
          <w:shd w:val="clear" w:fill="FFFFFF"/>
          <w:lang w:val="en-GB"/>
        </w:rPr>
        <w:t xml:space="preserve"> were </w:t>
      </w:r>
      <w:r>
        <w:rPr>
          <w:rFonts w:hint="default" w:ascii="Times New Roman" w:hAnsi="Times New Roman" w:eastAsia="sans-serif"/>
          <w:i w:val="0"/>
          <w:iCs w:val="0"/>
          <w:caps w:val="0"/>
          <w:color w:val="auto"/>
          <w:spacing w:val="0"/>
          <w:sz w:val="24"/>
          <w:szCs w:val="24"/>
          <w:u w:val="none"/>
          <w:shd w:val="clear" w:fill="FFFFFF"/>
          <w:lang w:val="en-GB"/>
        </w:rPr>
        <w:t>discuss</w:t>
      </w:r>
      <w:r>
        <w:rPr>
          <w:rFonts w:hint="default" w:eastAsia="sans-serif"/>
          <w:i w:val="0"/>
          <w:iCs w:val="0"/>
          <w:caps w:val="0"/>
          <w:color w:val="auto"/>
          <w:spacing w:val="0"/>
          <w:sz w:val="24"/>
          <w:szCs w:val="24"/>
          <w:u w:val="none"/>
          <w:shd w:val="clear" w:fill="FFFFFF"/>
          <w:lang w:val="en-GB"/>
        </w:rPr>
        <w:t>ed with</w:t>
      </w:r>
      <w:r>
        <w:rPr>
          <w:rFonts w:hint="default" w:ascii="Times New Roman" w:hAnsi="Times New Roman" w:eastAsia="sans-serif"/>
          <w:i w:val="0"/>
          <w:iCs w:val="0"/>
          <w:caps w:val="0"/>
          <w:color w:val="auto"/>
          <w:spacing w:val="0"/>
          <w:sz w:val="24"/>
          <w:szCs w:val="24"/>
          <w:u w:val="none"/>
          <w:shd w:val="clear" w:fill="FFFFFF"/>
          <w:lang w:val="en-GB"/>
        </w:rPr>
        <w:t xml:space="preserve"> existing frameworks,methods and technologies used for vulnerability detection</w:t>
      </w:r>
      <w:r>
        <w:rPr>
          <w:rFonts w:hint="default" w:eastAsia="sans-serif"/>
          <w:i w:val="0"/>
          <w:iCs w:val="0"/>
          <w:caps w:val="0"/>
          <w:color w:val="auto"/>
          <w:spacing w:val="0"/>
          <w:sz w:val="24"/>
          <w:szCs w:val="24"/>
          <w:u w:val="none"/>
          <w:shd w:val="clear" w:fill="FFFFFF"/>
          <w:lang w:val="en-GB"/>
        </w:rPr>
        <w:t>.</w:t>
      </w:r>
    </w:p>
    <w:p>
      <w:pPr>
        <w:spacing w:line="360" w:lineRule="auto"/>
        <w:jc w:val="both"/>
        <w:rPr>
          <w:rFonts w:hint="default" w:eastAsia="sans-serif"/>
          <w:i w:val="0"/>
          <w:iCs w:val="0"/>
          <w:caps w:val="0"/>
          <w:color w:val="auto"/>
          <w:spacing w:val="0"/>
          <w:sz w:val="24"/>
          <w:szCs w:val="24"/>
          <w:u w:val="none"/>
          <w:shd w:val="clear" w:fill="FFFFFF"/>
          <w:lang w:val="en-GB"/>
        </w:rPr>
      </w:pPr>
    </w:p>
    <w:p>
      <w:pPr>
        <w:pStyle w:val="3"/>
        <w:bidi w:val="0"/>
        <w:rPr>
          <w:rFonts w:hint="default"/>
          <w:sz w:val="28"/>
          <w:szCs w:val="28"/>
          <w:lang w:val="en-GB"/>
        </w:rPr>
      </w:pPr>
      <w:bookmarkStart w:id="69" w:name="_Toc13168"/>
      <w:r>
        <w:rPr>
          <w:rFonts w:hint="default"/>
          <w:sz w:val="28"/>
          <w:szCs w:val="28"/>
          <w:lang w:val="en-GB"/>
        </w:rPr>
        <w:t>2.2 DISADVANTAGES</w:t>
      </w:r>
      <w:bookmarkEnd w:id="69"/>
    </w:p>
    <w:p>
      <w:pPr>
        <w:rPr>
          <w:rFonts w:hint="default"/>
          <w:sz w:val="24"/>
          <w:szCs w:val="24"/>
          <w:lang w:val="en-GB"/>
        </w:rPr>
      </w:pPr>
    </w:p>
    <w:p>
      <w:pPr>
        <w:numPr>
          <w:ilvl w:val="0"/>
          <w:numId w:val="4"/>
        </w:numPr>
        <w:bidi w:val="0"/>
        <w:spacing w:line="360" w:lineRule="auto"/>
        <w:rPr>
          <w:rFonts w:hint="default"/>
          <w:sz w:val="24"/>
          <w:szCs w:val="24"/>
          <w:lang w:val="en-GB"/>
        </w:rPr>
      </w:pPr>
      <w:r>
        <w:rPr>
          <w:rFonts w:hint="default"/>
          <w:sz w:val="24"/>
          <w:szCs w:val="24"/>
          <w:lang w:val="en-GB"/>
        </w:rPr>
        <w:t>Bytecode Vulnerability check constraint: The tool based approach lags in justifying the list of Vulnerabilities without any acknowledgement  that all vulnerabilities may be detected through bytecode analysis of  tool, and some advanced or obscure vulnerabilities might require alternative approaches.</w:t>
      </w:r>
    </w:p>
    <w:p>
      <w:pPr>
        <w:numPr>
          <w:ilvl w:val="0"/>
          <w:numId w:val="4"/>
        </w:numPr>
        <w:bidi w:val="0"/>
        <w:spacing w:line="360" w:lineRule="auto"/>
        <w:rPr>
          <w:rFonts w:hint="default"/>
          <w:sz w:val="24"/>
          <w:szCs w:val="24"/>
          <w:lang w:val="en-GB"/>
        </w:rPr>
      </w:pPr>
      <w:r>
        <w:rPr>
          <w:rFonts w:hint="default"/>
          <w:sz w:val="24"/>
          <w:szCs w:val="24"/>
          <w:lang w:val="en-GB"/>
        </w:rPr>
        <w:t>Tool Limitations: If specific analysis tools or frameworks are used, we do not hold an acknowledgement about their limitations, including false positives/negatives or restrictions on the types of vulnerabilities they can identify.</w:t>
      </w:r>
    </w:p>
    <w:p>
      <w:pPr>
        <w:pStyle w:val="2"/>
        <w:numPr>
          <w:ilvl w:val="0"/>
          <w:numId w:val="3"/>
        </w:numPr>
        <w:bidi w:val="0"/>
        <w:ind w:left="0" w:leftChars="0" w:firstLine="0" w:firstLineChars="0"/>
        <w:jc w:val="both"/>
        <w:rPr>
          <w:rFonts w:hint="default"/>
          <w:lang w:val="en-GB"/>
        </w:rPr>
      </w:pPr>
      <w:bookmarkStart w:id="70" w:name="_Toc2049"/>
      <w:r>
        <w:rPr>
          <w:rFonts w:hint="default"/>
          <w:lang w:val="en-GB"/>
        </w:rPr>
        <w:t>PROPOSED SYSTEM</w:t>
      </w:r>
      <w:bookmarkEnd w:id="70"/>
    </w:p>
    <w:p>
      <w:pPr>
        <w:pStyle w:val="3"/>
        <w:bidi w:val="0"/>
        <w:rPr>
          <w:rFonts w:hint="default"/>
          <w:lang w:val="en-GB"/>
        </w:rPr>
      </w:pPr>
      <w:bookmarkStart w:id="71" w:name="_Toc18484"/>
      <w:r>
        <w:rPr>
          <w:rFonts w:hint="default"/>
          <w:lang w:val="en-GB"/>
        </w:rPr>
        <w:t>3.1 PROPOSED SYSTEM OVERVIEW</w:t>
      </w:r>
      <w:bookmarkEnd w:id="71"/>
    </w:p>
    <w:p>
      <w:pPr>
        <w:spacing w:line="360" w:lineRule="auto"/>
        <w:jc w:val="both"/>
        <w:rPr>
          <w:rFonts w:hint="default"/>
          <w:lang w:val="en-GB"/>
        </w:rPr>
      </w:pPr>
      <w:r>
        <w:rPr>
          <w:rFonts w:hint="default"/>
          <w:lang w:val="en-GB"/>
        </w:rPr>
        <w:t>In proposed work a study on the possibilities by tool based bytecode, EVM opcode and Solidity code analysis and manual EVM and solidity code based analysis for finding vulnerabilities of smart contract..</w:t>
      </w:r>
    </w:p>
    <w:p>
      <w:pPr>
        <w:spacing w:line="360" w:lineRule="auto"/>
        <w:jc w:val="both"/>
        <w:rPr>
          <w:rFonts w:hint="default"/>
          <w:lang w:val="en-GB"/>
        </w:rPr>
      </w:pPr>
      <w:r>
        <w:rPr>
          <w:rFonts w:hint="default"/>
          <w:lang w:val="en-GB"/>
        </w:rPr>
        <w:t>A vulnerability in a smart contract refers to a weakness, flaw, or security gap within the contract's code or design that can be exploited by malicious actors or lead to unintended consequences. These vulnerabilities can pose significant risks to the integrity, security, and functionality of smart contracts and the blockchain platforms on which they operate. Understanding and mitigating these vulnerabilities is crucial for ensuring the reliability and safety of smart contracts.</w:t>
      </w:r>
    </w:p>
    <w:p>
      <w:pPr>
        <w:spacing w:line="360" w:lineRule="auto"/>
        <w:jc w:val="both"/>
        <w:rPr>
          <w:rFonts w:hint="default"/>
          <w:lang w:val="en-GB"/>
        </w:rPr>
      </w:pPr>
      <w:r>
        <w:rPr>
          <w:rFonts w:hint="default"/>
          <w:lang w:val="en-GB"/>
        </w:rPr>
        <w:t xml:space="preserve">Smart contract vulnerabilities encompass a spectrum of potential consequences, with far-reaching impacts on blockchain-based systems. Financial losses are a prevalent outcome, as vulnerabilities may enable malicious actors to exploit contracts, resulting in the theft or manipulation of cryptocurrency and digital assets. Beyond financial implications, contract exploitation can disrupt intended functionality, leading to unauthorized transactions, modifications of contract states, and balance depletion. Vulnerabilities can also compromise data integrity, allowing for unauthorized changes to contract data and rendering records inaccurate. Contract freezing, data breaches, and operational disruptions can ensue, impacting user experiences and business processes. Furthermore, privacy breaches may expose sensitive information, leading to legal and regulatory scrutiny. Trust erosion in blockchain technology and applications, operational disruptions, and reputational damage can follow. </w:t>
      </w:r>
    </w:p>
    <w:p>
      <w:pPr>
        <w:spacing w:line="360" w:lineRule="auto"/>
        <w:jc w:val="both"/>
        <w:rPr>
          <w:rFonts w:hint="default"/>
          <w:lang w:val="en-GB"/>
        </w:rPr>
      </w:pPr>
      <w:r>
        <w:rPr>
          <w:rFonts w:hint="default"/>
          <w:lang w:val="en-GB"/>
        </w:rPr>
        <w:t>In severe cases, vulnerabilities may trigger chain reorganizations and blockchain forks, complicating the entire ecosystem. Therefore, addressing smart contract vulnerabilities through rigorous security assessments, audits, and best practices is paramount for upholding trust, security, and reliability within blockchain networks.</w:t>
      </w:r>
    </w:p>
    <w:p>
      <w:pPr>
        <w:spacing w:line="360" w:lineRule="auto"/>
        <w:jc w:val="both"/>
        <w:rPr>
          <w:rFonts w:hint="default"/>
          <w:lang w:val="en-GB"/>
        </w:rPr>
      </w:pPr>
      <w:r>
        <w:rPr>
          <w:rFonts w:hint="default"/>
          <w:lang w:val="en-GB"/>
        </w:rPr>
        <w:t>Certainly, let's provide a detailed overview of each aspect you mentioned for finding vulnerabilities in smart contracts:</w:t>
      </w:r>
    </w:p>
    <w:p>
      <w:pPr>
        <w:spacing w:line="360" w:lineRule="auto"/>
        <w:jc w:val="both"/>
        <w:rPr>
          <w:rFonts w:hint="default"/>
          <w:lang w:val="en-GB"/>
        </w:rPr>
      </w:pPr>
    </w:p>
    <w:p>
      <w:pPr>
        <w:pStyle w:val="3"/>
        <w:bidi w:val="0"/>
        <w:rPr>
          <w:rFonts w:hint="default"/>
          <w:lang w:val="en-GB"/>
        </w:rPr>
      </w:pPr>
      <w:bookmarkStart w:id="72" w:name="_Toc6038"/>
      <w:r>
        <w:rPr>
          <w:rFonts w:hint="default"/>
          <w:lang w:val="en-GB"/>
        </w:rPr>
        <w:t>1. Tool-Based Bytecode Analysis</w:t>
      </w:r>
      <w:bookmarkEnd w:id="72"/>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Tool-based bytecode analysis involves the use of specialized software tools to examine the compiled bytecode of smart contracts deployed on the blockchain. These tools leverage automated algorithms and predefined rules to detect vulnerabilities and security issues within the bytecode.</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The process typically begins with obtaining the bytecode of the smart contract under investigation. The selected analysis tool then parses and analyzes the bytecode, identifying patterns, known vulnerabilities, and potential security threats. These tools often cover a wide range of known vulnerabilities, such as reentrancy attacks, arithmetic overflows/underflows, and more.</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Tool-based analysis is efficient for quickly scanning large numbers of contracts and detecting well-known vulnerabilities. It can provide automated reports and prioritize issues based on severity.</w:t>
      </w:r>
    </w:p>
    <w:p>
      <w:pPr>
        <w:spacing w:line="360" w:lineRule="auto"/>
        <w:jc w:val="both"/>
        <w:rPr>
          <w:rFonts w:hint="default"/>
          <w:lang w:val="en-GB"/>
        </w:rPr>
      </w:pPr>
    </w:p>
    <w:p>
      <w:pPr>
        <w:pStyle w:val="3"/>
        <w:bidi w:val="0"/>
        <w:rPr>
          <w:rFonts w:hint="default"/>
          <w:lang w:val="en-GB"/>
        </w:rPr>
      </w:pPr>
      <w:bookmarkStart w:id="73" w:name="_Toc23661"/>
      <w:r>
        <w:rPr>
          <w:rFonts w:hint="default"/>
          <w:lang w:val="en-GB"/>
        </w:rPr>
        <w:t>2. EVM Opcode Analysis</w:t>
      </w:r>
      <w:bookmarkEnd w:id="73"/>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EVM opcode analysis involves a deeper examination of the Ethereum Virtual Machine (EVM) opcodes within smart contracts. This analysis goes beyond the high-level bytecode and dives into the actual execution logic at the opcode level.</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In EVM opcode analysis, researchers or tools dissect the EVM opcodes step by step to understand the contract's behavior during execution. This allows for the identification of vulnerabilities related to gas consumption, stack manipulation, and other EVM-specific issues.</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Advantages: EVM opcode analysis provides a more granular view of contract execution, helping uncover vulnerabilities that might be missed at the bytecode level. It also allows for a deeper understanding of gas-related issues.</w:t>
      </w:r>
    </w:p>
    <w:p>
      <w:pPr>
        <w:spacing w:line="360" w:lineRule="auto"/>
        <w:jc w:val="both"/>
        <w:rPr>
          <w:rFonts w:hint="default"/>
          <w:lang w:val="en-GB"/>
        </w:rPr>
      </w:pPr>
    </w:p>
    <w:p>
      <w:pPr>
        <w:pStyle w:val="3"/>
        <w:bidi w:val="0"/>
        <w:rPr>
          <w:rFonts w:hint="default"/>
          <w:lang w:val="en-GB"/>
        </w:rPr>
      </w:pPr>
      <w:bookmarkStart w:id="74" w:name="_Toc3107"/>
      <w:r>
        <w:rPr>
          <w:rFonts w:hint="default"/>
          <w:lang w:val="en-GB"/>
        </w:rPr>
        <w:t>3. Solidity Code Analysis</w:t>
      </w:r>
      <w:bookmarkEnd w:id="74"/>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Solidity code analysis focuses on the high-level, human-readable code that developers write to create smart contracts. This analysis aims to identify vulnerabilities stemming from logical errors, improper coding practices, and other issues in the Solidity code itself.</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Researchers or tools analyze the Solidity code line by line, examining the contract's logic, variable handling, function interactions, and more. Common vulnerabilities addressed in Solidity code analysis include input validation, access control, and state manipulation.</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Solidity code analysis provides insights into code-level vulnerabilities and logical issues that might not manifest as bytecode or EVM opcode problems. It helps developers write more secure code from the outset.</w:t>
      </w:r>
    </w:p>
    <w:p>
      <w:pPr>
        <w:spacing w:line="360" w:lineRule="auto"/>
        <w:jc w:val="both"/>
        <w:rPr>
          <w:rFonts w:hint="default"/>
          <w:lang w:val="en-GB"/>
        </w:rPr>
      </w:pPr>
    </w:p>
    <w:p>
      <w:pPr>
        <w:pStyle w:val="3"/>
        <w:bidi w:val="0"/>
        <w:rPr>
          <w:rFonts w:hint="default"/>
          <w:lang w:val="en-GB"/>
        </w:rPr>
      </w:pPr>
      <w:bookmarkStart w:id="75" w:name="_Toc31933"/>
      <w:r>
        <w:rPr>
          <w:rFonts w:hint="default"/>
          <w:lang w:val="en-GB"/>
        </w:rPr>
        <w:t>4. Manual EVM and Solidity Code Analysis</w:t>
      </w:r>
      <w:bookmarkEnd w:id="75"/>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Manual analysis involves human experts examining both the EVM bytecode and Solidity code to identify vulnerabilities. This approach is often applied in cases where complex or novel vulnerabilities require a deeper understanding.</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Manual analysis requires domain expertise and a meticulous review of the code. Experts trace the execution flow, assess potential attack vectors, and scrutinize the code for unconventional vulnerabilities that automated tools might miss.</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Manual analysis offers the benefit of human intuition and expertise, making it suitable for identifying novel or intricate vulnerabilities. It provides a thorough and customized assessment tailored to the specific smart contract.</w:t>
      </w:r>
    </w:p>
    <w:p>
      <w:pPr>
        <w:spacing w:line="360" w:lineRule="auto"/>
        <w:jc w:val="both"/>
        <w:rPr>
          <w:rFonts w:hint="default"/>
          <w:lang w:val="en-GB"/>
        </w:rPr>
      </w:pPr>
    </w:p>
    <w:p>
      <w:pPr>
        <w:spacing w:line="360" w:lineRule="auto"/>
        <w:jc w:val="both"/>
        <w:rPr>
          <w:rFonts w:hint="default"/>
          <w:lang w:val="en-GB"/>
        </w:rPr>
      </w:pPr>
      <w:r>
        <w:rPr>
          <w:rFonts w:hint="default"/>
          <w:lang w:val="en-GB"/>
        </w:rPr>
        <w:t>By combining these four approaches, your vulnerability assessment process becomes comprehensive and robust, covering vulnerabilities at various levels of abstraction within smart contracts. This multi-faceted approach helps ensure a more secure and reliable blockchain ecosystem.</w:t>
      </w: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pStyle w:val="2"/>
        <w:numPr>
          <w:ilvl w:val="0"/>
          <w:numId w:val="5"/>
        </w:numPr>
        <w:bidi w:val="0"/>
        <w:spacing w:line="360" w:lineRule="auto"/>
        <w:jc w:val="center"/>
        <w:rPr>
          <w:rFonts w:hint="default"/>
          <w:lang w:val="en-GB"/>
        </w:rPr>
      </w:pPr>
      <w:bookmarkStart w:id="76" w:name="_Toc31849"/>
      <w:r>
        <w:rPr>
          <w:rFonts w:hint="default"/>
          <w:lang w:val="en-GB"/>
        </w:rPr>
        <w:t>IMPLEMENTATION</w:t>
      </w:r>
      <w:bookmarkEnd w:id="76"/>
    </w:p>
    <w:p>
      <w:pPr>
        <w:bidi w:val="0"/>
        <w:spacing w:line="360" w:lineRule="auto"/>
        <w:jc w:val="both"/>
        <w:rPr>
          <w:rFonts w:hint="default"/>
          <w:lang w:val="en-IN"/>
        </w:rPr>
      </w:pPr>
      <w:r>
        <w:rPr>
          <w:rFonts w:hint="default"/>
          <w:lang w:val="en-IN"/>
        </w:rPr>
        <w:t>The</w:t>
      </w:r>
      <w:r>
        <w:rPr>
          <w:rFonts w:hint="default"/>
          <w:lang w:val="en-GB"/>
        </w:rPr>
        <w:t xml:space="preserve"> methodology based on our </w:t>
      </w:r>
      <w:r>
        <w:rPr>
          <w:rFonts w:hint="default"/>
          <w:lang w:val="en-IN"/>
        </w:rPr>
        <w:t xml:space="preserve">study </w:t>
      </w:r>
      <w:r>
        <w:rPr>
          <w:rFonts w:hint="default"/>
          <w:lang w:val="en-GB"/>
        </w:rPr>
        <w:t>for analyzing smart contracts using Mythril and Slither</w:t>
      </w:r>
      <w:r>
        <w:rPr>
          <w:rFonts w:hint="default"/>
          <w:lang w:val="en-IN"/>
        </w:rPr>
        <w:t xml:space="preserve"> is as below.</w:t>
      </w:r>
    </w:p>
    <w:p>
      <w:pPr>
        <w:bidi w:val="0"/>
        <w:spacing w:line="360" w:lineRule="auto"/>
        <w:jc w:val="both"/>
        <w:rPr>
          <w:rFonts w:hint="default"/>
          <w:lang w:val="en-GB"/>
        </w:rPr>
      </w:pPr>
    </w:p>
    <w:p>
      <w:pPr>
        <w:pStyle w:val="3"/>
        <w:bidi w:val="0"/>
        <w:spacing w:line="360" w:lineRule="auto"/>
        <w:jc w:val="both"/>
        <w:rPr>
          <w:rFonts w:hint="default"/>
          <w:lang w:val="en-GB"/>
        </w:rPr>
      </w:pPr>
      <w:bookmarkStart w:id="77" w:name="_Toc22245"/>
      <w:r>
        <w:rPr>
          <w:rFonts w:hint="default"/>
          <w:lang w:val="en-IN"/>
        </w:rPr>
        <w:t xml:space="preserve">4.1 </w:t>
      </w:r>
      <w:r>
        <w:rPr>
          <w:rFonts w:hint="default"/>
          <w:lang w:val="en-GB"/>
        </w:rPr>
        <w:t>Methodology for Smart Contract Vulnerability Check:</w:t>
      </w:r>
      <w:bookmarkEnd w:id="77"/>
    </w:p>
    <w:p>
      <w:pPr>
        <w:pStyle w:val="4"/>
        <w:bidi w:val="0"/>
        <w:spacing w:line="360" w:lineRule="auto"/>
        <w:jc w:val="both"/>
        <w:rPr>
          <w:rFonts w:hint="default"/>
          <w:lang w:val="en-IN"/>
        </w:rPr>
      </w:pPr>
      <w:bookmarkStart w:id="78" w:name="_Toc4386"/>
      <w:r>
        <w:rPr>
          <w:rFonts w:hint="default"/>
          <w:lang w:val="en-IN"/>
        </w:rPr>
        <w:t xml:space="preserve">4.1.1 </w:t>
      </w:r>
      <w:r>
        <w:rPr>
          <w:rFonts w:hint="default"/>
          <w:lang w:val="en-GB"/>
        </w:rPr>
        <w:t>Data Collection</w:t>
      </w:r>
      <w:bookmarkEnd w:id="78"/>
    </w:p>
    <w:p>
      <w:pPr>
        <w:bidi w:val="0"/>
        <w:spacing w:line="360" w:lineRule="auto"/>
        <w:jc w:val="both"/>
        <w:rPr>
          <w:rFonts w:hint="default"/>
          <w:lang w:val="en-GB"/>
        </w:rPr>
      </w:pPr>
      <w:r>
        <w:rPr>
          <w:rFonts w:hint="default"/>
          <w:lang w:val="en-GB"/>
        </w:rPr>
        <w:t>Smart contracts were collected from various sources, including publicly available repositories, as well as custom-developed contracts for testing and analysis.</w:t>
      </w:r>
    </w:p>
    <w:p>
      <w:pPr>
        <w:bidi w:val="0"/>
        <w:spacing w:line="360" w:lineRule="auto"/>
        <w:jc w:val="both"/>
        <w:rPr>
          <w:rFonts w:hint="default"/>
          <w:lang w:val="en-GB"/>
        </w:rPr>
      </w:pPr>
    </w:p>
    <w:p>
      <w:pPr>
        <w:pStyle w:val="4"/>
        <w:bidi w:val="0"/>
        <w:spacing w:line="360" w:lineRule="auto"/>
        <w:jc w:val="both"/>
        <w:rPr>
          <w:rFonts w:hint="default"/>
          <w:lang w:val="en-GB"/>
        </w:rPr>
      </w:pPr>
      <w:bookmarkStart w:id="79" w:name="_Toc17099"/>
      <w:r>
        <w:rPr>
          <w:rFonts w:hint="default"/>
          <w:lang w:val="en-IN"/>
        </w:rPr>
        <w:t xml:space="preserve">4.1.2 </w:t>
      </w:r>
      <w:r>
        <w:rPr>
          <w:rFonts w:hint="default"/>
          <w:lang w:val="en-GB"/>
        </w:rPr>
        <w:t>Tools nd Technologies:</w:t>
      </w:r>
      <w:bookmarkEnd w:id="79"/>
    </w:p>
    <w:p>
      <w:pPr>
        <w:bidi w:val="0"/>
        <w:spacing w:line="360" w:lineRule="auto"/>
        <w:jc w:val="both"/>
        <w:rPr>
          <w:rFonts w:hint="default"/>
          <w:lang w:val="en-GB"/>
        </w:rPr>
      </w:pPr>
      <w:r>
        <w:rPr>
          <w:rFonts w:hint="default"/>
          <w:lang w:val="en-GB"/>
        </w:rPr>
        <w:t>- Mythril: An Ethereum smart contract security analysis tool.</w:t>
      </w:r>
    </w:p>
    <w:p>
      <w:pPr>
        <w:bidi w:val="0"/>
        <w:spacing w:line="360" w:lineRule="auto"/>
        <w:jc w:val="both"/>
        <w:rPr>
          <w:rFonts w:hint="default"/>
          <w:lang w:val="en-GB"/>
        </w:rPr>
      </w:pPr>
      <w:r>
        <w:rPr>
          <w:rFonts w:hint="default"/>
          <w:lang w:val="en-GB"/>
        </w:rPr>
        <w:t>- Slither: A Solidity static analysis framework.</w:t>
      </w:r>
    </w:p>
    <w:p>
      <w:pPr>
        <w:bidi w:val="0"/>
        <w:spacing w:line="360" w:lineRule="auto"/>
        <w:jc w:val="both"/>
        <w:rPr>
          <w:rFonts w:hint="default"/>
          <w:lang w:val="en-GB"/>
        </w:rPr>
      </w:pPr>
      <w:r>
        <w:rPr>
          <w:rFonts w:hint="default"/>
          <w:lang w:val="en-GB"/>
        </w:rPr>
        <w:t>- Solidity Compiler (solc): Used for compiling Solidity code.</w:t>
      </w:r>
    </w:p>
    <w:p>
      <w:pPr>
        <w:bidi w:val="0"/>
        <w:spacing w:line="360" w:lineRule="auto"/>
        <w:jc w:val="both"/>
        <w:rPr>
          <w:rFonts w:hint="default"/>
          <w:lang w:val="en-GB"/>
        </w:rPr>
      </w:pPr>
      <w:r>
        <w:rPr>
          <w:rFonts w:hint="default"/>
          <w:lang w:val="en-GB"/>
        </w:rPr>
        <w:t>- Ethereum Development Environment (e.g., Ganache): For contract deployment and testing</w:t>
      </w:r>
    </w:p>
    <w:p>
      <w:pPr>
        <w:bidi w:val="0"/>
        <w:spacing w:line="360" w:lineRule="auto"/>
        <w:jc w:val="both"/>
        <w:rPr>
          <w:rFonts w:hint="default"/>
          <w:lang w:val="en-GB"/>
        </w:rPr>
      </w:pPr>
    </w:p>
    <w:p>
      <w:pPr>
        <w:pStyle w:val="4"/>
        <w:bidi w:val="0"/>
        <w:spacing w:line="360" w:lineRule="auto"/>
        <w:jc w:val="both"/>
        <w:rPr>
          <w:rFonts w:hint="default"/>
          <w:lang w:val="en-GB"/>
        </w:rPr>
      </w:pPr>
      <w:bookmarkStart w:id="80" w:name="_Toc5221"/>
      <w:r>
        <w:rPr>
          <w:rFonts w:hint="default"/>
          <w:lang w:val="en-IN"/>
        </w:rPr>
        <w:t xml:space="preserve">4.1.3 </w:t>
      </w:r>
      <w:r>
        <w:rPr>
          <w:rFonts w:hint="default"/>
          <w:lang w:val="en-GB"/>
        </w:rPr>
        <w:t>Vulnerability Categories:</w:t>
      </w:r>
      <w:bookmarkEnd w:id="80"/>
    </w:p>
    <w:p>
      <w:pPr>
        <w:bidi w:val="0"/>
        <w:spacing w:line="360" w:lineRule="auto"/>
        <w:jc w:val="both"/>
        <w:rPr>
          <w:rFonts w:hint="default"/>
          <w:lang w:val="en-GB"/>
        </w:rPr>
      </w:pPr>
      <w:r>
        <w:rPr>
          <w:rFonts w:hint="default"/>
          <w:lang w:val="en-GB"/>
        </w:rPr>
        <w:t>The study focused on the following vulnerability categories:</w:t>
      </w:r>
    </w:p>
    <w:p>
      <w:pPr>
        <w:bidi w:val="0"/>
        <w:spacing w:line="360" w:lineRule="auto"/>
        <w:jc w:val="both"/>
        <w:rPr>
          <w:rFonts w:hint="default"/>
          <w:lang w:val="en-GB"/>
        </w:rPr>
      </w:pPr>
      <w:r>
        <w:rPr>
          <w:rFonts w:hint="default"/>
          <w:lang w:val="en-GB"/>
        </w:rPr>
        <w:t>1. Reentrancy Vulnerabilities.</w:t>
      </w:r>
    </w:p>
    <w:p>
      <w:pPr>
        <w:bidi w:val="0"/>
        <w:spacing w:line="360" w:lineRule="auto"/>
        <w:jc w:val="both"/>
        <w:rPr>
          <w:rFonts w:hint="default"/>
          <w:lang w:val="en-GB"/>
        </w:rPr>
      </w:pPr>
      <w:r>
        <w:rPr>
          <w:rFonts w:hint="default"/>
          <w:lang w:val="en-GB"/>
        </w:rPr>
        <w:t>2. Integer Overflow/Underflow.</w:t>
      </w:r>
    </w:p>
    <w:p>
      <w:pPr>
        <w:bidi w:val="0"/>
        <w:spacing w:line="360" w:lineRule="auto"/>
        <w:jc w:val="both"/>
        <w:rPr>
          <w:rFonts w:hint="default"/>
          <w:lang w:val="en-GB"/>
        </w:rPr>
      </w:pPr>
      <w:r>
        <w:rPr>
          <w:rFonts w:hint="default"/>
          <w:lang w:val="en-GB"/>
        </w:rPr>
        <w:t>3. Access Control Issues.</w:t>
      </w:r>
    </w:p>
    <w:p>
      <w:pPr>
        <w:bidi w:val="0"/>
        <w:spacing w:line="360" w:lineRule="auto"/>
        <w:jc w:val="both"/>
        <w:rPr>
          <w:rFonts w:hint="default"/>
          <w:lang w:val="en-GB"/>
        </w:rPr>
      </w:pPr>
      <w:r>
        <w:rPr>
          <w:rFonts w:hint="default"/>
          <w:lang w:val="en-GB"/>
        </w:rPr>
        <w:t>4. Uninitialized Variables.</w:t>
      </w:r>
    </w:p>
    <w:p>
      <w:pPr>
        <w:bidi w:val="0"/>
        <w:spacing w:line="360" w:lineRule="auto"/>
        <w:jc w:val="both"/>
        <w:rPr>
          <w:rFonts w:hint="default"/>
          <w:lang w:val="en-IN"/>
        </w:rPr>
      </w:pPr>
      <w:r>
        <w:rPr>
          <w:rFonts w:hint="default"/>
          <w:lang w:val="en-GB"/>
        </w:rPr>
        <w:t xml:space="preserve">5. </w:t>
      </w:r>
      <w:r>
        <w:rPr>
          <w:rFonts w:hint="default"/>
          <w:lang w:val="en-IN"/>
        </w:rPr>
        <w:t>Unchecked External Call</w:t>
      </w:r>
    </w:p>
    <w:p>
      <w:pPr>
        <w:pStyle w:val="4"/>
        <w:bidi w:val="0"/>
        <w:spacing w:line="360" w:lineRule="auto"/>
        <w:jc w:val="both"/>
        <w:rPr>
          <w:rFonts w:hint="default"/>
          <w:lang w:val="en-GB"/>
        </w:rPr>
      </w:pPr>
      <w:bookmarkStart w:id="81" w:name="_Toc5320"/>
      <w:r>
        <w:rPr>
          <w:rFonts w:hint="default"/>
          <w:lang w:val="en-IN"/>
        </w:rPr>
        <w:t xml:space="preserve">4.1.4 </w:t>
      </w:r>
      <w:r>
        <w:rPr>
          <w:rFonts w:hint="default"/>
          <w:lang w:val="en-GB"/>
        </w:rPr>
        <w:t>Data Analysis Approach:</w:t>
      </w:r>
      <w:bookmarkEnd w:id="81"/>
    </w:p>
    <w:p>
      <w:pPr>
        <w:bidi w:val="0"/>
        <w:spacing w:line="360" w:lineRule="auto"/>
        <w:jc w:val="both"/>
        <w:rPr>
          <w:rFonts w:hint="default"/>
          <w:lang w:val="en-GB"/>
        </w:rPr>
      </w:pPr>
      <w:r>
        <w:rPr>
          <w:rFonts w:hint="default"/>
          <w:lang w:val="en-GB"/>
        </w:rPr>
        <w:t>Smart contract analysis was performed using a combination of Mythril and Slither tools, along with manual code review.</w:t>
      </w:r>
    </w:p>
    <w:p>
      <w:pPr>
        <w:pStyle w:val="3"/>
        <w:bidi w:val="0"/>
        <w:spacing w:line="360" w:lineRule="auto"/>
        <w:jc w:val="both"/>
        <w:rPr>
          <w:rFonts w:hint="default"/>
          <w:lang w:val="en-GB"/>
        </w:rPr>
      </w:pPr>
      <w:bookmarkStart w:id="82" w:name="_Toc31040"/>
      <w:r>
        <w:rPr>
          <w:rFonts w:hint="default"/>
          <w:lang w:val="en-IN"/>
        </w:rPr>
        <w:t xml:space="preserve">4.2 </w:t>
      </w:r>
      <w:r>
        <w:rPr>
          <w:rFonts w:hint="default"/>
          <w:lang w:val="en-GB"/>
        </w:rPr>
        <w:t>Tools Used</w:t>
      </w:r>
      <w:bookmarkEnd w:id="82"/>
    </w:p>
    <w:p>
      <w:pPr>
        <w:pStyle w:val="4"/>
        <w:bidi w:val="0"/>
        <w:spacing w:line="360" w:lineRule="auto"/>
        <w:jc w:val="both"/>
        <w:rPr>
          <w:rFonts w:hint="default"/>
          <w:lang w:val="en-GB"/>
        </w:rPr>
      </w:pPr>
      <w:bookmarkStart w:id="83" w:name="_Toc2914"/>
      <w:r>
        <w:rPr>
          <w:rFonts w:hint="default"/>
          <w:lang w:val="en-IN"/>
        </w:rPr>
        <w:t xml:space="preserve">4.2.1 </w:t>
      </w:r>
      <w:r>
        <w:rPr>
          <w:rFonts w:hint="default"/>
          <w:lang w:val="en-GB"/>
        </w:rPr>
        <w:t>Tool 1 - Mythril</w:t>
      </w:r>
      <w:bookmarkEnd w:id="83"/>
    </w:p>
    <w:p>
      <w:pPr>
        <w:bidi w:val="0"/>
        <w:spacing w:line="360" w:lineRule="auto"/>
        <w:jc w:val="both"/>
        <w:rPr>
          <w:rFonts w:hint="default"/>
          <w:lang w:val="en-GB"/>
        </w:rPr>
      </w:pPr>
      <w:r>
        <w:rPr>
          <w:rFonts w:hint="default"/>
          <w:lang w:val="en-GB"/>
        </w:rPr>
        <w:t xml:space="preserve">- </w:t>
      </w:r>
      <w:r>
        <w:rPr>
          <w:rFonts w:hint="default"/>
          <w:b/>
          <w:bCs/>
          <w:lang w:val="en-GB"/>
        </w:rPr>
        <w:t>Purpose</w:t>
      </w:r>
      <w:r>
        <w:rPr>
          <w:rFonts w:hint="default"/>
          <w:lang w:val="en-GB"/>
        </w:rPr>
        <w:t>: Mythril is a security analysis tool for Ethereum smart contracts that detects vulnerabilities in bytecode and Solidity source code.</w:t>
      </w:r>
    </w:p>
    <w:p>
      <w:pPr>
        <w:bidi w:val="0"/>
        <w:spacing w:line="360" w:lineRule="auto"/>
        <w:jc w:val="both"/>
        <w:rPr>
          <w:rFonts w:hint="default"/>
          <w:lang w:val="en-GB"/>
        </w:rPr>
      </w:pPr>
      <w:r>
        <w:rPr>
          <w:rFonts w:hint="default"/>
          <w:lang w:val="en-GB"/>
        </w:rPr>
        <w:t xml:space="preserve">- </w:t>
      </w:r>
      <w:r>
        <w:rPr>
          <w:rFonts w:hint="default"/>
          <w:b/>
          <w:bCs/>
          <w:lang w:val="en-GB"/>
        </w:rPr>
        <w:t>Usage</w:t>
      </w:r>
      <w:r>
        <w:rPr>
          <w:rFonts w:hint="default"/>
          <w:lang w:val="en-GB"/>
        </w:rPr>
        <w:t>: Mythril was used to scan and analyze smart contracts for potential vulnerabilities.</w:t>
      </w:r>
    </w:p>
    <w:p>
      <w:pPr>
        <w:bidi w:val="0"/>
        <w:spacing w:line="360" w:lineRule="auto"/>
        <w:jc w:val="both"/>
        <w:rPr>
          <w:rFonts w:hint="default"/>
          <w:lang w:val="en-GB"/>
        </w:rPr>
      </w:pPr>
      <w:r>
        <w:rPr>
          <w:rFonts w:hint="default"/>
          <w:lang w:val="en-GB"/>
        </w:rPr>
        <w:t xml:space="preserve">- </w:t>
      </w:r>
      <w:r>
        <w:rPr>
          <w:rFonts w:hint="default"/>
          <w:b/>
          <w:bCs/>
          <w:lang w:val="en-GB"/>
        </w:rPr>
        <w:t>Findings</w:t>
      </w:r>
      <w:r>
        <w:rPr>
          <w:rFonts w:hint="default"/>
          <w:lang w:val="en-GB"/>
        </w:rPr>
        <w:t>: Mythril identified vulnerabilities such as reentrancy issues and integer overflow vulnerabilities in the analyzed contracts.</w:t>
      </w:r>
    </w:p>
    <w:p>
      <w:pPr>
        <w:bidi w:val="0"/>
        <w:spacing w:line="360" w:lineRule="auto"/>
        <w:jc w:val="both"/>
        <w:rPr>
          <w:rFonts w:hint="default"/>
          <w:lang w:val="en-GB"/>
        </w:rPr>
      </w:pPr>
    </w:p>
    <w:p>
      <w:pPr>
        <w:pStyle w:val="4"/>
        <w:bidi w:val="0"/>
        <w:spacing w:line="360" w:lineRule="auto"/>
        <w:jc w:val="both"/>
        <w:rPr>
          <w:rFonts w:hint="default"/>
          <w:lang w:val="en-GB"/>
        </w:rPr>
      </w:pPr>
      <w:bookmarkStart w:id="84" w:name="_Toc1289"/>
      <w:r>
        <w:rPr>
          <w:rFonts w:hint="default"/>
          <w:lang w:val="en-IN"/>
        </w:rPr>
        <w:t xml:space="preserve">4.2.2 </w:t>
      </w:r>
      <w:r>
        <w:rPr>
          <w:rFonts w:hint="default"/>
          <w:lang w:val="en-GB"/>
        </w:rPr>
        <w:t>Tool 2 - Slither</w:t>
      </w:r>
      <w:bookmarkEnd w:id="84"/>
    </w:p>
    <w:p>
      <w:pPr>
        <w:bidi w:val="0"/>
        <w:spacing w:line="360" w:lineRule="auto"/>
        <w:jc w:val="both"/>
        <w:rPr>
          <w:rFonts w:hint="default"/>
          <w:lang w:val="en-GB"/>
        </w:rPr>
      </w:pPr>
      <w:r>
        <w:rPr>
          <w:rFonts w:hint="default"/>
          <w:lang w:val="en-GB"/>
        </w:rPr>
        <w:t xml:space="preserve">- </w:t>
      </w:r>
      <w:r>
        <w:rPr>
          <w:rFonts w:hint="default"/>
          <w:b/>
          <w:bCs/>
          <w:lang w:val="en-GB"/>
        </w:rPr>
        <w:t>Purpose</w:t>
      </w:r>
      <w:r>
        <w:rPr>
          <w:rFonts w:hint="default"/>
          <w:lang w:val="en-GB"/>
        </w:rPr>
        <w:t>: Slither is a Solidity static analysis framework that detects security issues in Solidity code.</w:t>
      </w:r>
    </w:p>
    <w:p>
      <w:pPr>
        <w:bidi w:val="0"/>
        <w:spacing w:line="360" w:lineRule="auto"/>
        <w:jc w:val="both"/>
        <w:rPr>
          <w:rFonts w:hint="default"/>
          <w:lang w:val="en-GB"/>
        </w:rPr>
      </w:pPr>
      <w:r>
        <w:rPr>
          <w:rFonts w:hint="default"/>
          <w:lang w:val="en-GB"/>
        </w:rPr>
        <w:t xml:space="preserve">- </w:t>
      </w:r>
      <w:r>
        <w:rPr>
          <w:rFonts w:hint="default"/>
          <w:b/>
          <w:bCs/>
          <w:lang w:val="en-GB"/>
        </w:rPr>
        <w:t>Usage</w:t>
      </w:r>
      <w:r>
        <w:rPr>
          <w:rFonts w:hint="default"/>
          <w:lang w:val="en-GB"/>
        </w:rPr>
        <w:t>: Slither was employed to perform a comprehensive analysis of the Solidity source code for potential issues.</w:t>
      </w:r>
    </w:p>
    <w:p>
      <w:pPr>
        <w:bidi w:val="0"/>
        <w:spacing w:line="360" w:lineRule="auto"/>
        <w:jc w:val="both"/>
        <w:rPr>
          <w:rFonts w:hint="default"/>
          <w:lang w:val="en-GB"/>
        </w:rPr>
      </w:pPr>
      <w:r>
        <w:rPr>
          <w:rFonts w:hint="default"/>
          <w:lang w:val="en-GB"/>
        </w:rPr>
        <w:t xml:space="preserve">- </w:t>
      </w:r>
      <w:r>
        <w:rPr>
          <w:rFonts w:hint="default"/>
          <w:b/>
          <w:bCs/>
          <w:lang w:val="en-GB"/>
        </w:rPr>
        <w:t>Findings</w:t>
      </w:r>
      <w:r>
        <w:rPr>
          <w:rFonts w:hint="default"/>
          <w:lang w:val="en-GB"/>
        </w:rPr>
        <w:t>: Slither provided detailed reports on code vulnerabilities, including uninitialized variables and access control problems.</w:t>
      </w:r>
    </w:p>
    <w:p>
      <w:pPr>
        <w:bidi w:val="0"/>
        <w:spacing w:line="360" w:lineRule="auto"/>
        <w:jc w:val="both"/>
        <w:rPr>
          <w:rFonts w:hint="default"/>
          <w:lang w:val="en-GB"/>
        </w:rPr>
      </w:pPr>
    </w:p>
    <w:p>
      <w:pPr>
        <w:pStyle w:val="3"/>
        <w:bidi w:val="0"/>
        <w:spacing w:line="360" w:lineRule="auto"/>
        <w:jc w:val="both"/>
        <w:rPr>
          <w:rFonts w:hint="default"/>
          <w:lang w:val="en-GB"/>
        </w:rPr>
      </w:pPr>
      <w:bookmarkStart w:id="85" w:name="_Toc31711"/>
      <w:r>
        <w:rPr>
          <w:rFonts w:hint="default"/>
          <w:lang w:val="en-IN"/>
        </w:rPr>
        <w:t xml:space="preserve">4.3 </w:t>
      </w:r>
      <w:r>
        <w:rPr>
          <w:rFonts w:hint="default"/>
          <w:lang w:val="en-GB"/>
        </w:rPr>
        <w:t>Data Analysis Procedure:</w:t>
      </w:r>
      <w:bookmarkEnd w:id="85"/>
    </w:p>
    <w:p>
      <w:pPr>
        <w:bidi w:val="0"/>
        <w:spacing w:line="360" w:lineRule="auto"/>
        <w:jc w:val="both"/>
        <w:rPr>
          <w:rFonts w:hint="default"/>
          <w:lang w:val="en-GB"/>
        </w:rPr>
      </w:pPr>
      <w:r>
        <w:rPr>
          <w:rFonts w:hint="default"/>
          <w:lang w:val="en-GB"/>
        </w:rPr>
        <w:t>- A variety of smart contracts were collected, including those from open-source repositories and custom-written contracts.</w:t>
      </w:r>
    </w:p>
    <w:p>
      <w:pPr>
        <w:bidi w:val="0"/>
        <w:spacing w:line="360" w:lineRule="auto"/>
        <w:jc w:val="both"/>
        <w:rPr>
          <w:rFonts w:hint="default"/>
          <w:lang w:val="en-GB"/>
        </w:rPr>
      </w:pPr>
      <w:r>
        <w:rPr>
          <w:rFonts w:hint="default"/>
          <w:lang w:val="en-GB"/>
        </w:rPr>
        <w:t>- Contracts were chosen based on their complexity and potential security implications.</w:t>
      </w:r>
    </w:p>
    <w:p>
      <w:pPr>
        <w:bidi w:val="0"/>
        <w:spacing w:line="360" w:lineRule="auto"/>
        <w:jc w:val="both"/>
        <w:rPr>
          <w:rFonts w:hint="default"/>
          <w:lang w:val="en-GB"/>
        </w:rPr>
      </w:pPr>
    </w:p>
    <w:p>
      <w:pPr>
        <w:pStyle w:val="4"/>
        <w:bidi w:val="0"/>
        <w:spacing w:line="360" w:lineRule="auto"/>
        <w:jc w:val="both"/>
        <w:rPr>
          <w:rFonts w:hint="default"/>
          <w:lang w:val="en-GB"/>
        </w:rPr>
      </w:pPr>
      <w:bookmarkStart w:id="86" w:name="_Toc20523"/>
      <w:r>
        <w:rPr>
          <w:rFonts w:hint="default"/>
          <w:lang w:val="en-IN"/>
        </w:rPr>
        <w:t xml:space="preserve">4.3.1 </w:t>
      </w:r>
      <w:r>
        <w:rPr>
          <w:rFonts w:hint="default"/>
          <w:lang w:val="en-GB"/>
        </w:rPr>
        <w:t>Preprocessing</w:t>
      </w:r>
      <w:bookmarkEnd w:id="86"/>
    </w:p>
    <w:p>
      <w:pPr>
        <w:bidi w:val="0"/>
        <w:spacing w:line="360" w:lineRule="auto"/>
        <w:jc w:val="both"/>
        <w:rPr>
          <w:rFonts w:hint="default"/>
          <w:lang w:val="en-GB"/>
        </w:rPr>
      </w:pPr>
      <w:r>
        <w:rPr>
          <w:rFonts w:hint="default"/>
          <w:lang w:val="en-GB"/>
        </w:rPr>
        <w:t>- Solidity contracts were compiled using the Solidity Compiler (solc) to generate bytecode and ABI (Application Binary Interface).</w:t>
      </w:r>
    </w:p>
    <w:p>
      <w:pPr>
        <w:bidi w:val="0"/>
        <w:spacing w:line="360" w:lineRule="auto"/>
        <w:jc w:val="both"/>
        <w:rPr>
          <w:rFonts w:hint="default"/>
          <w:lang w:val="en-GB"/>
        </w:rPr>
      </w:pPr>
      <w:r>
        <w:rPr>
          <w:rFonts w:hint="default"/>
          <w:lang w:val="en-GB"/>
        </w:rPr>
        <w:t>- Bytecode was extracted for Mythril analysis.</w:t>
      </w:r>
    </w:p>
    <w:p>
      <w:pPr>
        <w:bidi w:val="0"/>
        <w:spacing w:line="360" w:lineRule="auto"/>
        <w:jc w:val="both"/>
        <w:rPr>
          <w:rFonts w:hint="default"/>
          <w:lang w:val="en-GB"/>
        </w:rPr>
      </w:pPr>
    </w:p>
    <w:p>
      <w:pPr>
        <w:pStyle w:val="4"/>
        <w:bidi w:val="0"/>
        <w:spacing w:line="360" w:lineRule="auto"/>
        <w:jc w:val="both"/>
        <w:rPr>
          <w:rFonts w:hint="default"/>
          <w:lang w:val="en-GB"/>
        </w:rPr>
      </w:pPr>
      <w:bookmarkStart w:id="87" w:name="_Toc15438"/>
      <w:r>
        <w:rPr>
          <w:rFonts w:hint="default"/>
          <w:lang w:val="en-IN"/>
        </w:rPr>
        <w:t xml:space="preserve">4.3.2 </w:t>
      </w:r>
      <w:r>
        <w:rPr>
          <w:rFonts w:hint="default"/>
          <w:lang w:val="en-GB"/>
        </w:rPr>
        <w:t>Analysis Tool Usage</w:t>
      </w:r>
      <w:bookmarkEnd w:id="87"/>
    </w:p>
    <w:p>
      <w:pPr>
        <w:bidi w:val="0"/>
        <w:spacing w:line="360" w:lineRule="auto"/>
        <w:jc w:val="both"/>
        <w:rPr>
          <w:rFonts w:hint="default"/>
          <w:lang w:val="en-GB"/>
        </w:rPr>
      </w:pPr>
      <w:r>
        <w:rPr>
          <w:rFonts w:hint="default"/>
          <w:lang w:val="en-GB"/>
        </w:rPr>
        <w:t>- Mythril was executed with various modules (e.g., "truffle" and "evm") to analyze both bytecode and Solidity code.</w:t>
      </w:r>
    </w:p>
    <w:p>
      <w:pPr>
        <w:bidi w:val="0"/>
        <w:spacing w:line="360" w:lineRule="auto"/>
        <w:jc w:val="both"/>
        <w:rPr>
          <w:rFonts w:hint="default"/>
          <w:lang w:val="en-GB"/>
        </w:rPr>
      </w:pPr>
      <w:r>
        <w:rPr>
          <w:rFonts w:hint="default"/>
          <w:lang w:val="en-GB"/>
        </w:rPr>
        <w:t>- Slither was used to perform static analysis on the Solidity source code of the contracts.</w:t>
      </w:r>
    </w:p>
    <w:p>
      <w:pPr>
        <w:bidi w:val="0"/>
        <w:spacing w:line="360" w:lineRule="auto"/>
        <w:jc w:val="both"/>
        <w:rPr>
          <w:rFonts w:hint="default"/>
          <w:lang w:val="en-GB"/>
        </w:rPr>
      </w:pPr>
    </w:p>
    <w:p>
      <w:pPr>
        <w:pStyle w:val="4"/>
        <w:bidi w:val="0"/>
        <w:spacing w:line="360" w:lineRule="auto"/>
        <w:jc w:val="both"/>
        <w:rPr>
          <w:rFonts w:hint="default"/>
          <w:lang w:val="en-GB"/>
        </w:rPr>
      </w:pPr>
      <w:bookmarkStart w:id="88" w:name="_Toc17026"/>
      <w:r>
        <w:rPr>
          <w:rFonts w:hint="default"/>
          <w:lang w:val="en-IN"/>
        </w:rPr>
        <w:t xml:space="preserve">4.3.3 </w:t>
      </w:r>
      <w:r>
        <w:rPr>
          <w:rFonts w:hint="default"/>
          <w:lang w:val="en-GB"/>
        </w:rPr>
        <w:t>Results Interpretation:</w:t>
      </w:r>
      <w:bookmarkEnd w:id="88"/>
    </w:p>
    <w:p>
      <w:pPr>
        <w:bidi w:val="0"/>
        <w:spacing w:line="360" w:lineRule="auto"/>
        <w:jc w:val="both"/>
        <w:rPr>
          <w:rFonts w:hint="default"/>
          <w:lang w:val="en-GB"/>
        </w:rPr>
      </w:pPr>
      <w:r>
        <w:rPr>
          <w:rFonts w:hint="default"/>
          <w:lang w:val="en-GB"/>
        </w:rPr>
        <w:t>- The results from Mythril and Slither were reviewed and compared.</w:t>
      </w:r>
    </w:p>
    <w:p>
      <w:pPr>
        <w:bidi w:val="0"/>
        <w:spacing w:line="360" w:lineRule="auto"/>
        <w:jc w:val="both"/>
        <w:rPr>
          <w:rFonts w:hint="default"/>
          <w:lang w:val="en-GB"/>
        </w:rPr>
      </w:pPr>
      <w:r>
        <w:rPr>
          <w:rFonts w:hint="default"/>
          <w:lang w:val="en-GB"/>
        </w:rPr>
        <w:t>- Vulnerabilities identified by both tools were prioritized and addressed.</w:t>
      </w:r>
    </w:p>
    <w:p>
      <w:pPr>
        <w:bidi w:val="0"/>
        <w:spacing w:line="360" w:lineRule="auto"/>
        <w:jc w:val="both"/>
        <w:rPr>
          <w:rFonts w:hint="default"/>
          <w:lang w:val="en-GB"/>
        </w:rPr>
      </w:pPr>
      <w:r>
        <w:rPr>
          <w:rFonts w:hint="default"/>
          <w:lang w:val="en-GB"/>
        </w:rPr>
        <w:t>- Manual code review was conducted to verify and rectify any additional issues.</w:t>
      </w:r>
    </w:p>
    <w:p>
      <w:pPr>
        <w:bidi w:val="0"/>
        <w:spacing w:line="360" w:lineRule="auto"/>
        <w:jc w:val="both"/>
        <w:rPr>
          <w:rFonts w:hint="default"/>
          <w:lang w:val="en-GB"/>
        </w:rPr>
      </w:pPr>
    </w:p>
    <w:p>
      <w:pPr>
        <w:pStyle w:val="3"/>
        <w:bidi w:val="0"/>
        <w:spacing w:line="360" w:lineRule="auto"/>
        <w:jc w:val="both"/>
        <w:rPr>
          <w:rFonts w:hint="default"/>
          <w:lang w:val="en-GB"/>
        </w:rPr>
      </w:pPr>
      <w:bookmarkStart w:id="89" w:name="_Toc32506"/>
      <w:r>
        <w:rPr>
          <w:rFonts w:hint="default"/>
          <w:lang w:val="en-IN"/>
        </w:rPr>
        <w:t xml:space="preserve">4.4 </w:t>
      </w:r>
      <w:r>
        <w:rPr>
          <w:rFonts w:hint="default"/>
          <w:lang w:val="en-GB"/>
        </w:rPr>
        <w:t>Vulnerability Categories:</w:t>
      </w:r>
      <w:bookmarkEnd w:id="89"/>
    </w:p>
    <w:p>
      <w:pPr>
        <w:pStyle w:val="4"/>
        <w:bidi w:val="0"/>
        <w:spacing w:line="360" w:lineRule="auto"/>
        <w:jc w:val="both"/>
        <w:rPr>
          <w:rFonts w:hint="default"/>
          <w:lang w:val="en-GB"/>
        </w:rPr>
      </w:pPr>
      <w:bookmarkStart w:id="90" w:name="_Toc3977"/>
      <w:r>
        <w:rPr>
          <w:rFonts w:hint="default"/>
          <w:lang w:val="en-IN"/>
        </w:rPr>
        <w:t xml:space="preserve">4.4.1 </w:t>
      </w:r>
      <w:r>
        <w:rPr>
          <w:rFonts w:hint="default"/>
          <w:lang w:val="en-GB"/>
        </w:rPr>
        <w:t>Vulnerability Category 1 - Reentrancy Vulnerabilities:</w:t>
      </w:r>
      <w:bookmarkEnd w:id="90"/>
    </w:p>
    <w:p>
      <w:pPr>
        <w:spacing w:line="360" w:lineRule="auto"/>
        <w:jc w:val="both"/>
        <w:rPr>
          <w:rFonts w:hint="default"/>
          <w:lang w:val="en-GB"/>
        </w:rPr>
      </w:pPr>
      <w:r>
        <w:rPr>
          <w:rFonts w:hint="default"/>
          <w:b/>
          <w:bCs/>
          <w:lang w:val="en-GB"/>
        </w:rPr>
        <w:t>Description</w:t>
      </w:r>
      <w:r>
        <w:rPr>
          <w:rFonts w:hint="default"/>
          <w:lang w:val="en-GB"/>
        </w:rPr>
        <w:t>: Reentrancy vulnerabilities occur when external contract calls are made within a contract without proper checks, potentially leading to unauthorized access to funds.</w:t>
      </w:r>
    </w:p>
    <w:p>
      <w:pPr>
        <w:spacing w:line="360" w:lineRule="auto"/>
        <w:jc w:val="both"/>
        <w:rPr>
          <w:rFonts w:hint="default"/>
          <w:lang w:val="en-GB"/>
        </w:rPr>
      </w:pPr>
      <w:r>
        <w:rPr>
          <w:rFonts w:hint="default"/>
          <w:b/>
          <w:bCs/>
          <w:lang w:val="en-GB"/>
        </w:rPr>
        <w:t>Analysis Findings</w:t>
      </w:r>
      <w:r>
        <w:rPr>
          <w:rFonts w:hint="default"/>
          <w:lang w:val="en-GB"/>
        </w:rPr>
        <w:t>: Mythril and Slither identified reentrancy vulnerabilities in multiple contracts, highlighting the importance of secure coding practices.</w:t>
      </w:r>
    </w:p>
    <w:p>
      <w:pPr>
        <w:spacing w:line="360" w:lineRule="auto"/>
        <w:jc w:val="both"/>
        <w:rPr>
          <w:rFonts w:hint="default"/>
          <w:lang w:val="en-GB"/>
        </w:rPr>
      </w:pPr>
    </w:p>
    <w:p>
      <w:pPr>
        <w:pStyle w:val="4"/>
        <w:bidi w:val="0"/>
        <w:spacing w:line="360" w:lineRule="auto"/>
        <w:jc w:val="both"/>
        <w:rPr>
          <w:rFonts w:hint="default"/>
          <w:lang w:val="en-GB"/>
        </w:rPr>
      </w:pPr>
      <w:bookmarkStart w:id="91" w:name="_Toc12904"/>
      <w:r>
        <w:rPr>
          <w:rFonts w:hint="default"/>
          <w:lang w:val="en-IN"/>
        </w:rPr>
        <w:t xml:space="preserve">4.4.2 </w:t>
      </w:r>
      <w:r>
        <w:rPr>
          <w:rFonts w:hint="default"/>
          <w:lang w:val="en-GB"/>
        </w:rPr>
        <w:t>Vulnerability Category 2 - Integer Overflow/Underflow:</w:t>
      </w:r>
      <w:bookmarkEnd w:id="91"/>
    </w:p>
    <w:p>
      <w:pPr>
        <w:spacing w:line="360" w:lineRule="auto"/>
        <w:jc w:val="both"/>
        <w:rPr>
          <w:rFonts w:hint="default"/>
          <w:lang w:val="en-GB"/>
        </w:rPr>
      </w:pPr>
      <w:r>
        <w:rPr>
          <w:rFonts w:hint="default"/>
          <w:b/>
          <w:bCs/>
          <w:lang w:val="en-GB"/>
        </w:rPr>
        <w:t>Description</w:t>
      </w:r>
      <w:r>
        <w:rPr>
          <w:rFonts w:hint="default"/>
          <w:lang w:val="en-GB"/>
        </w:rPr>
        <w:t>: Integer overflow/underflow vulnerabilities can lead to unexpected behavior in smart contracts due to arithmetic operations that result in values outside the expected range.</w:t>
      </w:r>
    </w:p>
    <w:p>
      <w:pPr>
        <w:spacing w:line="360" w:lineRule="auto"/>
        <w:jc w:val="both"/>
        <w:rPr>
          <w:rFonts w:hint="default"/>
          <w:lang w:val="en-GB"/>
        </w:rPr>
      </w:pPr>
      <w:r>
        <w:rPr>
          <w:rFonts w:hint="default"/>
          <w:b/>
          <w:bCs/>
          <w:lang w:val="en-GB"/>
        </w:rPr>
        <w:t>Analysis Findings</w:t>
      </w:r>
      <w:r>
        <w:rPr>
          <w:rFonts w:hint="default"/>
          <w:lang w:val="en-GB"/>
        </w:rPr>
        <w:t>: Both Mythril and Slither detected integer overflow/underflow issues in certain contracts, emphasizing the need for careful handling of arithmetic operations.</w:t>
      </w:r>
    </w:p>
    <w:p>
      <w:pPr>
        <w:spacing w:line="360" w:lineRule="auto"/>
        <w:jc w:val="both"/>
        <w:rPr>
          <w:rFonts w:hint="default"/>
          <w:lang w:val="en-GB"/>
        </w:rPr>
      </w:pPr>
    </w:p>
    <w:p>
      <w:pPr>
        <w:pStyle w:val="4"/>
        <w:bidi w:val="0"/>
        <w:spacing w:line="360" w:lineRule="auto"/>
        <w:jc w:val="both"/>
        <w:rPr>
          <w:rFonts w:hint="default"/>
          <w:lang w:val="en-GB"/>
        </w:rPr>
      </w:pPr>
      <w:bookmarkStart w:id="92" w:name="_Toc6362"/>
      <w:r>
        <w:rPr>
          <w:rFonts w:hint="default"/>
          <w:lang w:val="en-IN"/>
        </w:rPr>
        <w:t xml:space="preserve">4.4.3 </w:t>
      </w:r>
      <w:r>
        <w:rPr>
          <w:rFonts w:hint="default"/>
          <w:lang w:val="en-GB"/>
        </w:rPr>
        <w:t>Vulnerability Category 3 - Access Control Issues:</w:t>
      </w:r>
      <w:bookmarkEnd w:id="92"/>
    </w:p>
    <w:p>
      <w:pPr>
        <w:spacing w:line="360" w:lineRule="auto"/>
        <w:jc w:val="both"/>
        <w:rPr>
          <w:rFonts w:hint="default"/>
          <w:lang w:val="en-GB"/>
        </w:rPr>
      </w:pPr>
      <w:r>
        <w:rPr>
          <w:rFonts w:hint="default"/>
          <w:b/>
          <w:bCs/>
          <w:lang w:val="en-GB"/>
        </w:rPr>
        <w:t>Description</w:t>
      </w:r>
      <w:r>
        <w:rPr>
          <w:rFonts w:hint="default"/>
          <w:lang w:val="en-GB"/>
        </w:rPr>
        <w:t>: Access control issues involve improper management of permissions and roles within a smart contract, potentially allowing unauthorized users to access sensitive functions or data.</w:t>
      </w:r>
    </w:p>
    <w:p>
      <w:pPr>
        <w:spacing w:line="360" w:lineRule="auto"/>
        <w:jc w:val="both"/>
        <w:rPr>
          <w:rFonts w:hint="default"/>
          <w:lang w:val="en-GB"/>
        </w:rPr>
      </w:pPr>
      <w:r>
        <w:rPr>
          <w:rFonts w:hint="default"/>
          <w:b/>
          <w:bCs/>
          <w:lang w:val="en-GB"/>
        </w:rPr>
        <w:t>Analysis Findings</w:t>
      </w:r>
      <w:r>
        <w:rPr>
          <w:rFonts w:hint="default"/>
          <w:lang w:val="en-GB"/>
        </w:rPr>
        <w:t>: Mythril and Slither identified instances of access control issues in the analyzed contracts, underscoring the importance of proper access control mechanisms.</w:t>
      </w:r>
    </w:p>
    <w:p>
      <w:pPr>
        <w:spacing w:line="360" w:lineRule="auto"/>
        <w:jc w:val="both"/>
        <w:rPr>
          <w:rFonts w:hint="default"/>
          <w:lang w:val="en-GB"/>
        </w:rPr>
      </w:pPr>
    </w:p>
    <w:p>
      <w:pPr>
        <w:pStyle w:val="4"/>
        <w:bidi w:val="0"/>
        <w:spacing w:line="360" w:lineRule="auto"/>
        <w:jc w:val="both"/>
        <w:rPr>
          <w:rFonts w:hint="default"/>
          <w:lang w:val="en-GB"/>
        </w:rPr>
      </w:pPr>
      <w:bookmarkStart w:id="93" w:name="_Toc21066"/>
      <w:r>
        <w:rPr>
          <w:rFonts w:hint="default"/>
          <w:lang w:val="en-IN"/>
        </w:rPr>
        <w:t xml:space="preserve">4.4.4 </w:t>
      </w:r>
      <w:r>
        <w:rPr>
          <w:rFonts w:hint="default"/>
          <w:lang w:val="en-GB"/>
        </w:rPr>
        <w:t>Vulnerability Category 4 - Uninitialized Variables:</w:t>
      </w:r>
      <w:bookmarkEnd w:id="93"/>
    </w:p>
    <w:p>
      <w:pPr>
        <w:spacing w:line="360" w:lineRule="auto"/>
        <w:jc w:val="both"/>
        <w:rPr>
          <w:rFonts w:hint="default"/>
          <w:lang w:val="en-GB"/>
        </w:rPr>
      </w:pPr>
      <w:r>
        <w:rPr>
          <w:rFonts w:hint="default"/>
          <w:b/>
          <w:bCs/>
          <w:lang w:val="en-GB"/>
        </w:rPr>
        <w:t>Description</w:t>
      </w:r>
      <w:r>
        <w:rPr>
          <w:rFonts w:hint="default"/>
          <w:lang w:val="en-GB"/>
        </w:rPr>
        <w:t>: Uninitialized variable vulnerabilities occur when variables are used before they are assigned a value, leading to unpredictable behavior and potential security risks.</w:t>
      </w:r>
    </w:p>
    <w:p>
      <w:pPr>
        <w:spacing w:line="360" w:lineRule="auto"/>
        <w:jc w:val="both"/>
        <w:rPr>
          <w:rFonts w:hint="default"/>
          <w:lang w:val="en-GB"/>
        </w:rPr>
      </w:pPr>
      <w:r>
        <w:rPr>
          <w:rFonts w:hint="default"/>
          <w:b/>
          <w:bCs/>
          <w:lang w:val="en-GB"/>
        </w:rPr>
        <w:t>Analysis Findings</w:t>
      </w:r>
      <w:r>
        <w:rPr>
          <w:rFonts w:hint="default"/>
          <w:lang w:val="en-GB"/>
        </w:rPr>
        <w:t>: Both Mythril and Slither flagged instances of uninitialized variables in specific contracts, emphasizing the need for initializing variables before use.</w:t>
      </w:r>
    </w:p>
    <w:p>
      <w:pPr>
        <w:spacing w:line="360" w:lineRule="auto"/>
        <w:jc w:val="both"/>
        <w:rPr>
          <w:rFonts w:hint="default"/>
          <w:lang w:val="en-GB"/>
        </w:rPr>
      </w:pPr>
    </w:p>
    <w:p>
      <w:pPr>
        <w:pStyle w:val="4"/>
        <w:bidi w:val="0"/>
        <w:spacing w:line="360" w:lineRule="auto"/>
        <w:jc w:val="both"/>
        <w:rPr>
          <w:rFonts w:hint="default"/>
          <w:lang w:val="en-GB"/>
        </w:rPr>
      </w:pPr>
      <w:bookmarkStart w:id="94" w:name="_Toc4564"/>
      <w:r>
        <w:rPr>
          <w:rFonts w:hint="default"/>
          <w:lang w:val="en-IN"/>
        </w:rPr>
        <w:t xml:space="preserve">4.4.5 </w:t>
      </w:r>
      <w:r>
        <w:rPr>
          <w:rFonts w:hint="default"/>
          <w:lang w:val="en-GB"/>
        </w:rPr>
        <w:t>Vulnerability Category 5 - Unchecked External Call:</w:t>
      </w:r>
      <w:bookmarkEnd w:id="94"/>
    </w:p>
    <w:p>
      <w:pPr>
        <w:spacing w:line="360" w:lineRule="auto"/>
        <w:jc w:val="both"/>
        <w:rPr>
          <w:rFonts w:hint="default"/>
          <w:lang w:val="en-GB"/>
        </w:rPr>
      </w:pPr>
      <w:r>
        <w:rPr>
          <w:rFonts w:hint="default"/>
          <w:b/>
          <w:bCs/>
          <w:lang w:val="en-GB"/>
        </w:rPr>
        <w:t>Description</w:t>
      </w:r>
      <w:r>
        <w:rPr>
          <w:rFonts w:hint="default"/>
          <w:lang w:val="en-GB"/>
        </w:rPr>
        <w:t>: Unchecked external calls involve making calls to external contracts without validating the return values, which can result in vulnerabilities like reentrancy attacks.</w:t>
      </w:r>
    </w:p>
    <w:p>
      <w:pPr>
        <w:spacing w:line="360" w:lineRule="auto"/>
        <w:jc w:val="both"/>
        <w:rPr>
          <w:rFonts w:hint="default"/>
          <w:lang w:val="en-GB"/>
        </w:rPr>
        <w:sectPr>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pPr>
      <w:r>
        <w:rPr>
          <w:rFonts w:hint="default"/>
          <w:b/>
          <w:bCs/>
          <w:lang w:val="en-GB"/>
        </w:rPr>
        <w:t>Analysis Findings</w:t>
      </w:r>
      <w:r>
        <w:rPr>
          <w:rFonts w:hint="default"/>
          <w:lang w:val="en-GB"/>
        </w:rPr>
        <w:t>: Mythril and Slither detected unchecked external calls in certain contracts, highlighting the importance of verifying external contract interactions to prevent potential exploits.</w:t>
      </w:r>
    </w:p>
    <w:p>
      <w:pPr>
        <w:pStyle w:val="2"/>
        <w:numPr>
          <w:ilvl w:val="0"/>
          <w:numId w:val="5"/>
        </w:numPr>
        <w:bidi w:val="0"/>
        <w:rPr>
          <w:rFonts w:hint="default"/>
          <w:lang w:val="en-IN"/>
        </w:rPr>
      </w:pPr>
      <w:bookmarkStart w:id="95" w:name="_Toc14612"/>
      <w:r>
        <w:rPr>
          <w:rFonts w:hint="default"/>
          <w:lang w:val="en-IN"/>
        </w:rPr>
        <w:t>Result</w:t>
      </w:r>
      <w:bookmarkEnd w:id="95"/>
    </w:p>
    <w:p>
      <w:pPr>
        <w:spacing w:line="360" w:lineRule="auto"/>
        <w:jc w:val="both"/>
        <w:rPr>
          <w:rFonts w:hint="default"/>
          <w:lang w:val="en-IN"/>
        </w:rPr>
      </w:pPr>
    </w:p>
    <w:p>
      <w:pPr>
        <w:spacing w:line="360" w:lineRule="auto"/>
        <w:jc w:val="both"/>
        <w:rPr>
          <w:rFonts w:hint="default"/>
          <w:lang w:val="en-IN"/>
        </w:rPr>
      </w:pPr>
      <w:r>
        <w:rPr>
          <w:rFonts w:hint="default"/>
          <w:lang w:val="en-IN"/>
        </w:rPr>
        <w:t>Based on the study performed by the implemented methodology the analysis captured as the esteemed results of the comprehensive study were enormous in the context to smart contract vulnerabilities through the tool based and manual approach adopted to have the complete grab of how to identify the vulnerability. Going an extra mile mitigation to those set of vulnerabilities were also delved into and jotted down. The following aspects would be elaborated for each vulnerability on the basis of Solidity Code Analysis, EVM opcode analysis and Bytecode analysis.</w:t>
      </w:r>
    </w:p>
    <w:p>
      <w:pPr>
        <w:numPr>
          <w:ilvl w:val="0"/>
          <w:numId w:val="6"/>
        </w:numPr>
        <w:bidi w:val="0"/>
        <w:rPr>
          <w:rFonts w:hint="default"/>
          <w:lang w:val="en-IN"/>
        </w:rPr>
      </w:pPr>
      <w:r>
        <w:rPr>
          <w:rFonts w:hint="default"/>
          <w:lang w:val="en-IN"/>
        </w:rPr>
        <w:t>S</w:t>
      </w:r>
      <w:r>
        <w:rPr>
          <w:rFonts w:hint="default"/>
          <w:lang w:val="en-GB"/>
        </w:rPr>
        <w:t>ample code</w:t>
      </w:r>
    </w:p>
    <w:p>
      <w:pPr>
        <w:numPr>
          <w:ilvl w:val="0"/>
          <w:numId w:val="6"/>
        </w:numPr>
        <w:bidi w:val="0"/>
        <w:rPr>
          <w:rFonts w:hint="default"/>
          <w:lang w:val="en-IN"/>
        </w:rPr>
      </w:pPr>
      <w:r>
        <w:rPr>
          <w:rFonts w:hint="default"/>
          <w:lang w:val="en-GB"/>
        </w:rPr>
        <w:t>Solidity Code Analysis</w:t>
      </w:r>
    </w:p>
    <w:p>
      <w:pPr>
        <w:numPr>
          <w:ilvl w:val="0"/>
          <w:numId w:val="6"/>
        </w:numPr>
        <w:bidi w:val="0"/>
        <w:rPr>
          <w:rFonts w:hint="default"/>
          <w:lang w:val="en-IN"/>
        </w:rPr>
      </w:pPr>
      <w:r>
        <w:rPr>
          <w:rFonts w:hint="default"/>
          <w:lang w:val="en-GB"/>
        </w:rPr>
        <w:t>Vulnerability Explanation</w:t>
      </w:r>
      <w:r>
        <w:rPr>
          <w:rFonts w:hint="default"/>
          <w:lang w:val="en-IN"/>
        </w:rPr>
        <w:t>.</w:t>
      </w:r>
    </w:p>
    <w:p>
      <w:pPr>
        <w:numPr>
          <w:ilvl w:val="0"/>
          <w:numId w:val="6"/>
        </w:numPr>
        <w:bidi w:val="0"/>
        <w:rPr>
          <w:rFonts w:hint="default"/>
          <w:lang w:val="en-IN"/>
        </w:rPr>
      </w:pPr>
      <w:r>
        <w:rPr>
          <w:rFonts w:hint="default"/>
          <w:lang w:val="en-GB"/>
        </w:rPr>
        <w:t>Mitigation</w:t>
      </w:r>
    </w:p>
    <w:p>
      <w:pPr>
        <w:numPr>
          <w:ilvl w:val="0"/>
          <w:numId w:val="6"/>
        </w:numPr>
        <w:bidi w:val="0"/>
        <w:rPr>
          <w:rFonts w:hint="default"/>
          <w:lang w:val="en-IN"/>
        </w:rPr>
      </w:pPr>
      <w:r>
        <w:rPr>
          <w:rFonts w:hint="default"/>
          <w:lang w:val="en-IN"/>
        </w:rPr>
        <w:t>Inference to vulnerability based on analysis</w:t>
      </w:r>
    </w:p>
    <w:p>
      <w:pPr>
        <w:numPr>
          <w:numId w:val="0"/>
        </w:numPr>
        <w:bidi w:val="0"/>
        <w:spacing w:before="120" w:after="120" w:line="256" w:lineRule="auto"/>
        <w:rPr>
          <w:rFonts w:hint="default"/>
          <w:lang w:val="en-IN"/>
        </w:rPr>
      </w:pPr>
    </w:p>
    <w:p>
      <w:pPr>
        <w:pStyle w:val="3"/>
        <w:bidi w:val="0"/>
        <w:spacing w:line="360" w:lineRule="auto"/>
        <w:jc w:val="both"/>
        <w:rPr>
          <w:rFonts w:hint="default"/>
          <w:lang w:val="en-GB"/>
        </w:rPr>
      </w:pPr>
      <w:bookmarkStart w:id="96" w:name="_Toc21868"/>
      <w:r>
        <w:rPr>
          <w:rFonts w:hint="default"/>
          <w:lang w:val="en-IN"/>
        </w:rPr>
        <w:t>5</w:t>
      </w:r>
      <w:r>
        <w:rPr>
          <w:rFonts w:hint="default"/>
          <w:lang w:val="en-GB"/>
        </w:rPr>
        <w:t>.1 Vulnerability 1: Re-entrancy</w:t>
      </w:r>
      <w:bookmarkEnd w:id="96"/>
    </w:p>
    <w:p>
      <w:pPr>
        <w:spacing w:line="360" w:lineRule="auto"/>
        <w:jc w:val="both"/>
        <w:rPr>
          <w:rFonts w:hint="default"/>
          <w:lang w:val="en-GB"/>
        </w:rPr>
      </w:pPr>
      <w:r>
        <w:rPr>
          <w:rFonts w:hint="default"/>
          <w:lang w:val="en-GB"/>
        </w:rPr>
        <w:t>Below is the sample code that contains Re-entrancy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reEntrancy{</w:t>
      </w:r>
    </w:p>
    <w:p>
      <w:pPr>
        <w:spacing w:line="360" w:lineRule="auto"/>
        <w:jc w:val="both"/>
        <w:rPr>
          <w:rFonts w:hint="default"/>
          <w:lang w:val="en-GB"/>
        </w:rPr>
      </w:pPr>
      <w:r>
        <w:rPr>
          <w:rFonts w:hint="default"/>
          <w:lang w:val="en-GB"/>
        </w:rPr>
        <w:t xml:space="preserve">    mapping(address =&gt; uint256) balances;</w:t>
      </w:r>
    </w:p>
    <w:p>
      <w:pPr>
        <w:spacing w:line="360" w:lineRule="auto"/>
        <w:jc w:val="both"/>
        <w:rPr>
          <w:rFonts w:hint="default"/>
          <w:lang w:val="en-GB"/>
        </w:rPr>
      </w:pPr>
      <w:r>
        <w:rPr>
          <w:rFonts w:hint="default"/>
          <w:lang w:val="en-GB"/>
        </w:rPr>
        <w:t xml:space="preserve">    function withdraw(uint256 _amount) public {</w:t>
      </w:r>
    </w:p>
    <w:p>
      <w:pPr>
        <w:spacing w:line="360" w:lineRule="auto"/>
        <w:jc w:val="both"/>
        <w:rPr>
          <w:rFonts w:hint="default"/>
          <w:lang w:val="en-GB"/>
        </w:rPr>
      </w:pPr>
      <w:r>
        <w:rPr>
          <w:rFonts w:hint="default"/>
          <w:lang w:val="en-GB"/>
        </w:rPr>
        <w:t xml:space="preserve">        require(balances[msg.sender] &gt;= _amount);</w:t>
      </w:r>
    </w:p>
    <w:p>
      <w:pPr>
        <w:spacing w:line="360" w:lineRule="auto"/>
        <w:jc w:val="both"/>
        <w:rPr>
          <w:rFonts w:hint="default"/>
          <w:lang w:val="en-GB"/>
        </w:rPr>
      </w:pPr>
      <w:r>
        <w:rPr>
          <w:rFonts w:hint="default"/>
          <w:lang w:val="en-GB"/>
        </w:rPr>
        <w:t xml:space="preserve">        (bool success, ) = msg.sender.call{value: _amount}("");</w:t>
      </w:r>
    </w:p>
    <w:p>
      <w:pPr>
        <w:spacing w:line="360" w:lineRule="auto"/>
        <w:jc w:val="both"/>
        <w:rPr>
          <w:rFonts w:hint="default"/>
          <w:lang w:val="en-GB"/>
        </w:rPr>
      </w:pPr>
      <w:r>
        <w:rPr>
          <w:rFonts w:hint="default"/>
          <w:lang w:val="en-GB"/>
        </w:rPr>
        <w:t xml:space="preserve">        if (success) {</w:t>
      </w:r>
    </w:p>
    <w:p>
      <w:pPr>
        <w:spacing w:line="360" w:lineRule="auto"/>
        <w:jc w:val="both"/>
        <w:rPr>
          <w:rFonts w:hint="default"/>
          <w:lang w:val="en-GB"/>
        </w:rPr>
      </w:pPr>
      <w:r>
        <w:rPr>
          <w:rFonts w:hint="default"/>
          <w:lang w:val="en-GB"/>
        </w:rPr>
        <w:t xml:space="preserve">            balances[msg.sender] -= _amount;</w:t>
      </w:r>
    </w:p>
    <w:p>
      <w:pPr>
        <w:spacing w:line="360" w:lineRule="auto"/>
        <w:jc w:val="both"/>
        <w:rPr>
          <w:rFonts w:hint="default"/>
          <w:lang w:val="en-GB"/>
        </w:rPr>
      </w:pPr>
      <w:r>
        <w:rPr>
          <w:rFonts w:hint="default"/>
          <w:lang w:val="en-GB"/>
        </w:rPr>
        <w:t xml:space="preserve">        } }}</w:t>
      </w:r>
    </w:p>
    <w:p>
      <w:pPr>
        <w:spacing w:line="360" w:lineRule="auto"/>
        <w:jc w:val="both"/>
        <w:rPr>
          <w:rFonts w:hint="default"/>
          <w:lang w:val="en-GB"/>
        </w:rPr>
      </w:pPr>
      <w:r>
        <w:rPr>
          <w:rFonts w:hint="default"/>
          <w:lang w:val="en-GB"/>
        </w:rPr>
        <w:t>The Solidity code provided above demonstrates a "Reentrancy" vulnerability. Reentrancy occurs when a contract allows an external entity to call back into its functions before the ongoing function call completes. This can lead to unexpected behavior and potentially malicious exploitation. In your code, the `withdraw` function has a reentrancy vulnerability.</w:t>
      </w:r>
    </w:p>
    <w:p>
      <w:pPr>
        <w:pStyle w:val="4"/>
        <w:numPr>
          <w:ilvl w:val="2"/>
          <w:numId w:val="5"/>
        </w:numPr>
        <w:bidi w:val="0"/>
        <w:spacing w:line="360" w:lineRule="auto"/>
        <w:jc w:val="both"/>
        <w:rPr>
          <w:rFonts w:hint="default"/>
          <w:lang w:val="en-GB"/>
        </w:rPr>
      </w:pPr>
      <w:bookmarkStart w:id="97" w:name="_Toc16140"/>
      <w:r>
        <w:rPr>
          <w:rFonts w:hint="default"/>
          <w:lang w:val="en-GB"/>
        </w:rPr>
        <w:t>Solidity Code Analysis:</w:t>
      </w:r>
      <w:bookmarkEnd w:id="97"/>
    </w:p>
    <w:p>
      <w:pPr>
        <w:spacing w:line="360" w:lineRule="auto"/>
        <w:jc w:val="both"/>
        <w:rPr>
          <w:rFonts w:hint="default"/>
          <w:b w:val="0"/>
          <w:bCs w:val="0"/>
          <w:i w:val="0"/>
          <w:iCs w:val="0"/>
          <w:lang w:val="en-IN"/>
        </w:rPr>
      </w:pPr>
      <w:r>
        <w:rPr>
          <w:rFonts w:hint="default"/>
          <w:lang w:val="en-IN"/>
        </w:rPr>
        <w:t xml:space="preserve">Manual inspection of solidity code would dissimnate the following information and help us identify the vulnerability lying in the statement </w:t>
      </w:r>
      <w:r>
        <w:rPr>
          <w:rFonts w:hint="default"/>
          <w:b/>
          <w:bCs/>
          <w:i/>
          <w:iCs/>
          <w:lang w:val="en-GB"/>
        </w:rPr>
        <w:t>(bool success, ) = msg.sender.call{value: _amount}("");</w:t>
      </w:r>
      <w:r>
        <w:rPr>
          <w:rFonts w:hint="default"/>
          <w:b/>
          <w:bCs/>
          <w:i/>
          <w:iCs/>
          <w:lang w:val="en-IN"/>
        </w:rPr>
        <w:t xml:space="preserve"> </w:t>
      </w:r>
      <w:r>
        <w:rPr>
          <w:rFonts w:hint="default"/>
          <w:b w:val="0"/>
          <w:bCs w:val="0"/>
          <w:i w:val="0"/>
          <w:iCs w:val="0"/>
          <w:lang w:val="en-IN"/>
        </w:rPr>
        <w:t xml:space="preserve"> The reentrancy vulnerability in the provided Solidity code can be justified by analyzing the sequence of operations within the withdraw function and understanding how an external attacker can exploit it. Here's how the vulnerability is justified:</w:t>
      </w:r>
    </w:p>
    <w:p>
      <w:pPr>
        <w:spacing w:line="360" w:lineRule="auto"/>
        <w:jc w:val="both"/>
        <w:rPr>
          <w:rFonts w:hint="default"/>
          <w:b/>
          <w:bCs/>
          <w:i w:val="0"/>
          <w:iCs w:val="0"/>
          <w:lang w:val="en-IN"/>
        </w:rPr>
      </w:pPr>
      <w:r>
        <w:rPr>
          <w:rFonts w:hint="default"/>
          <w:b/>
          <w:bCs/>
          <w:i w:val="0"/>
          <w:iCs w:val="0"/>
          <w:lang w:val="en-IN"/>
        </w:rPr>
        <w:t>1. Order of Operations:</w:t>
      </w:r>
    </w:p>
    <w:p>
      <w:pPr>
        <w:spacing w:line="360" w:lineRule="auto"/>
        <w:jc w:val="both"/>
        <w:rPr>
          <w:rFonts w:hint="default"/>
          <w:b w:val="0"/>
          <w:bCs w:val="0"/>
          <w:i w:val="0"/>
          <w:iCs w:val="0"/>
          <w:lang w:val="en-IN"/>
        </w:rPr>
      </w:pPr>
      <w:r>
        <w:rPr>
          <w:rFonts w:hint="default"/>
          <w:b w:val="0"/>
          <w:bCs w:val="0"/>
          <w:i w:val="0"/>
          <w:iCs w:val="0"/>
          <w:lang w:val="en-IN"/>
        </w:rPr>
        <w:t>The withdraw function follows this sequence of operations:</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Checks if the sender's balance is sufficient for the withdrawal.</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Performs an external call to the sender's address to send the specified amount.</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If the external call succeeds, deducts the withdrawal amount from the sender's balance.</w:t>
      </w:r>
    </w:p>
    <w:p>
      <w:pPr>
        <w:spacing w:line="360" w:lineRule="auto"/>
        <w:jc w:val="both"/>
        <w:rPr>
          <w:rFonts w:hint="default"/>
          <w:b/>
          <w:bCs/>
          <w:i w:val="0"/>
          <w:iCs w:val="0"/>
          <w:lang w:val="en-IN"/>
        </w:rPr>
      </w:pPr>
      <w:r>
        <w:rPr>
          <w:rFonts w:hint="default"/>
          <w:b/>
          <w:bCs/>
          <w:i w:val="0"/>
          <w:iCs w:val="0"/>
          <w:lang w:val="en-IN"/>
        </w:rPr>
        <w:t>2. Vulnerable Sequence: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vulnerability arises because the balance deduction occurs after the external call to msg.sender. In this sequence: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An attacker can create a malicious contract that calls back into the withdraw function of the victim contract before the balance deduction takes place.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repeatedly triggers the withdraw function, allowing them to withdraw funds multiple times before their balance is properly updated.</w:t>
      </w:r>
    </w:p>
    <w:p>
      <w:pPr>
        <w:spacing w:line="360" w:lineRule="auto"/>
        <w:jc w:val="both"/>
        <w:rPr>
          <w:rFonts w:hint="default"/>
          <w:b/>
          <w:bCs/>
          <w:i w:val="0"/>
          <w:iCs w:val="0"/>
          <w:lang w:val="en-IN"/>
        </w:rPr>
      </w:pPr>
      <w:r>
        <w:rPr>
          <w:rFonts w:hint="default"/>
          <w:b/>
          <w:bCs/>
          <w:i w:val="0"/>
          <w:iCs w:val="0"/>
          <w:lang w:val="en-IN"/>
        </w:rPr>
        <w:t>3. Exploitation Scenario:</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Let's consider a scenario where the attacker deploys a malicious contract and initiates a transaction:</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calls the withdraw function of the victim contract.</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Before the balance deduction (balances[msg.sender] -= _amount) is executed, control returns to the attacker's contract.</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repeats this process, triggering multiple withdraw calls before the balance deduction occurs.</w:t>
      </w:r>
    </w:p>
    <w:p>
      <w:pPr>
        <w:spacing w:line="360" w:lineRule="auto"/>
        <w:jc w:val="both"/>
        <w:rPr>
          <w:rFonts w:hint="default"/>
          <w:b w:val="0"/>
          <w:bCs w:val="0"/>
          <w:i w:val="0"/>
          <w:iCs w:val="0"/>
          <w:lang w:val="en-IN"/>
        </w:rPr>
      </w:pPr>
      <w:r>
        <w:rPr>
          <w:rFonts w:hint="default"/>
          <w:b w:val="0"/>
          <w:bCs w:val="0"/>
          <w:i w:val="0"/>
          <w:iCs w:val="0"/>
          <w:lang w:val="en-IN"/>
        </w:rPr>
        <w:t>As a result, the attacker can drain the victim contract's balance without the victim's balance being properly updated.</w:t>
      </w:r>
    </w:p>
    <w:p>
      <w:pPr>
        <w:numPr>
          <w:ilvl w:val="0"/>
          <w:numId w:val="10"/>
        </w:numPr>
        <w:spacing w:line="360" w:lineRule="auto"/>
        <w:jc w:val="both"/>
        <w:rPr>
          <w:rFonts w:hint="default"/>
          <w:lang w:val="en-GB"/>
        </w:rPr>
      </w:pPr>
      <w:r>
        <w:rPr>
          <w:rStyle w:val="43"/>
          <w:rFonts w:hint="default"/>
          <w:lang w:val="en-GB"/>
        </w:rPr>
        <w:t>Mapping Storage</w:t>
      </w:r>
      <w:r>
        <w:rPr>
          <w:rFonts w:hint="default"/>
          <w:lang w:val="en-GB"/>
        </w:rPr>
        <w:t>: The contract has a mapping named `balances` that maps addresses to their corresponding balances.</w:t>
      </w:r>
    </w:p>
    <w:p>
      <w:pPr>
        <w:numPr>
          <w:ilvl w:val="0"/>
          <w:numId w:val="10"/>
        </w:numPr>
        <w:spacing w:line="360" w:lineRule="auto"/>
        <w:ind w:left="0" w:leftChars="0" w:firstLine="0" w:firstLineChars="0"/>
        <w:jc w:val="both"/>
        <w:rPr>
          <w:rFonts w:hint="default"/>
          <w:lang w:val="en-GB"/>
        </w:rPr>
      </w:pPr>
      <w:r>
        <w:rPr>
          <w:rStyle w:val="43"/>
          <w:rFonts w:hint="default"/>
          <w:lang w:val="en-GB"/>
        </w:rPr>
        <w:t>Withdraw Function</w:t>
      </w:r>
      <w:r>
        <w:rPr>
          <w:rFonts w:hint="default"/>
          <w:lang w:val="en-GB"/>
        </w:rPr>
        <w:t>: The `withdraw` function allows users to withdraw a specified amount from their balance.</w:t>
      </w:r>
    </w:p>
    <w:p>
      <w:pPr>
        <w:numPr>
          <w:ilvl w:val="0"/>
          <w:numId w:val="10"/>
        </w:numPr>
        <w:spacing w:line="360" w:lineRule="auto"/>
        <w:ind w:left="0" w:leftChars="0" w:firstLine="0" w:firstLineChars="0"/>
        <w:jc w:val="both"/>
        <w:rPr>
          <w:rFonts w:hint="default"/>
          <w:lang w:val="en-GB"/>
        </w:rPr>
      </w:pPr>
      <w:r>
        <w:rPr>
          <w:rStyle w:val="43"/>
          <w:rFonts w:hint="default"/>
          <w:lang w:val="en-GB"/>
        </w:rPr>
        <w:t>Require Statement</w:t>
      </w:r>
      <w:r>
        <w:rPr>
          <w:rFonts w:hint="default"/>
          <w:lang w:val="en-GB"/>
        </w:rPr>
        <w:t>: The `require` statement checks if the sender's balance is greater than or equal to the `_amount` requested to withdraw. If the condition is met, the function proceeds.</w:t>
      </w:r>
    </w:p>
    <w:p>
      <w:pPr>
        <w:numPr>
          <w:ilvl w:val="0"/>
          <w:numId w:val="10"/>
        </w:numPr>
        <w:spacing w:line="360" w:lineRule="auto"/>
        <w:ind w:left="0" w:leftChars="0" w:firstLine="0" w:firstLineChars="0"/>
        <w:jc w:val="both"/>
        <w:rPr>
          <w:rFonts w:hint="default"/>
          <w:lang w:val="en-GB"/>
        </w:rPr>
      </w:pPr>
      <w:r>
        <w:rPr>
          <w:rStyle w:val="43"/>
          <w:rFonts w:hint="default"/>
          <w:lang w:val="en-GB"/>
        </w:rPr>
        <w:t>External Call</w:t>
      </w:r>
      <w:r>
        <w:rPr>
          <w:rFonts w:hint="default"/>
          <w:lang w:val="en-GB"/>
        </w:rPr>
        <w:t>: The line `(bool success, ) = msg.sender.call{value: _amount}("");` is an external call that sends the requested `_amount` to the sender's address.</w:t>
      </w:r>
    </w:p>
    <w:p>
      <w:pPr>
        <w:spacing w:line="360" w:lineRule="auto"/>
        <w:jc w:val="both"/>
        <w:rPr>
          <w:rFonts w:hint="default"/>
          <w:lang w:val="en-GB"/>
        </w:rPr>
      </w:pPr>
      <w:r>
        <w:rPr>
          <w:rFonts w:hint="default"/>
          <w:lang w:val="en-GB"/>
        </w:rPr>
        <w:t xml:space="preserve">5. </w:t>
      </w:r>
      <w:r>
        <w:rPr>
          <w:rStyle w:val="43"/>
          <w:rFonts w:hint="default"/>
          <w:lang w:val="en-GB"/>
        </w:rPr>
        <w:t>Balances Update</w:t>
      </w:r>
      <w:r>
        <w:rPr>
          <w:rFonts w:hint="default"/>
          <w:lang w:val="en-GB"/>
        </w:rPr>
        <w:t>: If the external call (`msg.sender.call`) is successful, the contract reduces the sender's balance by `_amount`.</w:t>
      </w:r>
    </w:p>
    <w:p>
      <w:pPr>
        <w:spacing w:line="360" w:lineRule="auto"/>
        <w:jc w:val="both"/>
        <w:rPr>
          <w:rFonts w:hint="default"/>
          <w:lang w:val="en-IN"/>
        </w:rPr>
      </w:pPr>
      <w:r>
        <w:rPr>
          <w:rFonts w:hint="default"/>
          <w:lang w:val="en-IN"/>
        </w:rPr>
        <w:t>By Mythril:</w:t>
      </w:r>
    </w:p>
    <w:p>
      <w:pPr>
        <w:spacing w:line="240" w:lineRule="auto"/>
        <w:jc w:val="both"/>
        <w:rPr>
          <w:rFonts w:hint="default"/>
          <w:b/>
          <w:bCs/>
          <w:sz w:val="21"/>
          <w:szCs w:val="20"/>
          <w:lang w:val="en-IN"/>
        </w:rPr>
      </w:pPr>
      <w:r>
        <w:rPr>
          <w:rFonts w:hint="default"/>
          <w:b/>
          <w:bCs/>
          <w:sz w:val="21"/>
          <w:szCs w:val="20"/>
          <w:lang w:val="en-IN"/>
        </w:rPr>
        <w:t>lateef@LT-5CD733912T:/mnt/c/Users/Raqeeb/Desktop/Blockchain-smart-contract-fortification-main/Solidtiy Vulnerability samples$ myth analyze reEntrancy.sol</w:t>
      </w:r>
    </w:p>
    <w:p>
      <w:pPr>
        <w:spacing w:line="240" w:lineRule="auto"/>
        <w:jc w:val="both"/>
        <w:rPr>
          <w:rFonts w:hint="default"/>
          <w:b/>
          <w:bCs/>
          <w:sz w:val="21"/>
          <w:szCs w:val="20"/>
          <w:lang w:val="en-IN"/>
        </w:rPr>
      </w:pPr>
      <w:r>
        <w:rPr>
          <w:rFonts w:hint="default"/>
          <w:b/>
          <w:bCs/>
          <w:sz w:val="21"/>
          <w:szCs w:val="20"/>
          <w:lang w:val="en-IN"/>
        </w:rPr>
        <w:t>==== External Call To User-Supplied Address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Low</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202</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A call to a user-supplied address is executed.</w:t>
      </w:r>
    </w:p>
    <w:p>
      <w:pPr>
        <w:spacing w:line="240" w:lineRule="auto"/>
        <w:jc w:val="both"/>
        <w:rPr>
          <w:rFonts w:hint="default"/>
          <w:b/>
          <w:bCs/>
          <w:sz w:val="21"/>
          <w:szCs w:val="20"/>
          <w:lang w:val="en-IN"/>
        </w:rPr>
      </w:pPr>
      <w:r>
        <w:rPr>
          <w:rFonts w:hint="default"/>
          <w:b/>
          <w:bCs/>
          <w:sz w:val="21"/>
          <w:szCs w:val="20"/>
          <w:lang w:val="en-IN"/>
        </w:rPr>
        <w:t>An external message call to an address specified by the caller is executed. Note that the callee account might contain arbitrary code and could re-enter any function within this contract. Reentering the contract in an intermediate state may lead to unexpected behaviour. Make sure that no state modifications are executed after this call and/or reentrancy guards are in place.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reEntrancy.sol:8</w:t>
      </w:r>
    </w:p>
    <w:p>
      <w:pPr>
        <w:spacing w:line="240" w:lineRule="auto"/>
        <w:jc w:val="both"/>
        <w:rPr>
          <w:rFonts w:hint="default"/>
          <w:b/>
          <w:bCs/>
          <w:sz w:val="21"/>
          <w:szCs w:val="20"/>
          <w:lang w:val="en-IN"/>
        </w:rPr>
      </w:pPr>
      <w:r>
        <w:rPr>
          <w:rFonts w:hint="default"/>
          <w:b/>
          <w:bCs/>
          <w:sz w:val="21"/>
          <w:szCs w:val="20"/>
          <w:lang w:val="en-IN"/>
        </w:rPr>
        <w:t>msg.sender.call{value: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 State access after external call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Medium</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333</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Read of persistent state following external call</w:t>
      </w:r>
    </w:p>
    <w:p>
      <w:pPr>
        <w:spacing w:line="240" w:lineRule="auto"/>
        <w:jc w:val="both"/>
        <w:rPr>
          <w:rFonts w:hint="default"/>
          <w:b/>
          <w:bCs/>
          <w:sz w:val="21"/>
          <w:szCs w:val="20"/>
          <w:lang w:val="en-IN"/>
        </w:rPr>
      </w:pPr>
      <w:r>
        <w:rPr>
          <w:rFonts w:hint="default"/>
          <w:b/>
          <w:bCs/>
          <w:sz w:val="21"/>
          <w:szCs w:val="20"/>
          <w:lang w:val="en-IN"/>
        </w:rPr>
        <w:t>The contract account state is accessed after an external call to a user defined address. To prevent reentrancy issues, consider accessing the state only before the call, especially if the callee is untrusted. Alternatively, a reentrancy lock can be used to prevent untrusted callees from re-entering the contract in an intermediate state.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reEntrancy.sol:10</w:t>
      </w:r>
    </w:p>
    <w:p>
      <w:pPr>
        <w:spacing w:line="240" w:lineRule="auto"/>
        <w:jc w:val="both"/>
        <w:rPr>
          <w:rFonts w:hint="default"/>
          <w:b/>
          <w:bCs/>
          <w:sz w:val="21"/>
          <w:szCs w:val="20"/>
          <w:lang w:val="en-IN"/>
        </w:rPr>
      </w:pPr>
      <w:r>
        <w:rPr>
          <w:rFonts w:hint="default"/>
          <w:b/>
          <w:bCs/>
          <w:sz w:val="21"/>
          <w:szCs w:val="20"/>
          <w:lang w:val="en-IN"/>
        </w:rPr>
        <w:t>balances[msg.sender] -=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 State access after external call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Medium</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349</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Write to persistent state following external call</w:t>
      </w:r>
    </w:p>
    <w:p>
      <w:pPr>
        <w:spacing w:line="240" w:lineRule="auto"/>
        <w:jc w:val="both"/>
        <w:rPr>
          <w:rFonts w:hint="default"/>
          <w:b/>
          <w:bCs/>
          <w:sz w:val="21"/>
          <w:szCs w:val="20"/>
          <w:lang w:val="en-IN"/>
        </w:rPr>
      </w:pPr>
      <w:r>
        <w:rPr>
          <w:rFonts w:hint="default"/>
          <w:b/>
          <w:bCs/>
          <w:sz w:val="21"/>
          <w:szCs w:val="20"/>
          <w:lang w:val="en-IN"/>
        </w:rPr>
        <w:t>The contract account state is accessed after an external call to a user defined address. To prevent reentrancy issues, consider accessing the state only before the call, especially if the callee is untrusted. Alternatively, a reentrancy lock can be used to prevent untrusted callees from re-entering the contract in an intermediate state.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reEntrancy.sol:10</w:t>
      </w:r>
    </w:p>
    <w:p>
      <w:pPr>
        <w:spacing w:line="240" w:lineRule="auto"/>
        <w:jc w:val="both"/>
        <w:rPr>
          <w:rFonts w:hint="default"/>
          <w:b/>
          <w:bCs/>
          <w:sz w:val="21"/>
          <w:szCs w:val="20"/>
          <w:lang w:val="en-IN"/>
        </w:rPr>
      </w:pPr>
      <w:r>
        <w:rPr>
          <w:rFonts w:hint="default"/>
          <w:b/>
          <w:bCs/>
          <w:sz w:val="21"/>
          <w:szCs w:val="20"/>
          <w:lang w:val="en-IN"/>
        </w:rPr>
        <w:t>balances[msg.sender] -=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lateef@LT-5CD733912T:/mnt/c/Users/Raqeeb/Desktop/Blockchain-smart-contract-fortification-main/Solidtiy Vulnerability samples$</w:t>
      </w:r>
    </w:p>
    <w:p>
      <w:pPr>
        <w:spacing w:line="360" w:lineRule="auto"/>
        <w:jc w:val="both"/>
        <w:rPr>
          <w:rFonts w:hint="default"/>
          <w:lang w:val="en-IN"/>
        </w:rPr>
      </w:pPr>
    </w:p>
    <w:p>
      <w:pPr>
        <w:spacing w:line="360" w:lineRule="auto"/>
        <w:jc w:val="both"/>
        <w:rPr>
          <w:rFonts w:hint="default"/>
          <w:lang w:val="en-IN"/>
        </w:rPr>
      </w:pPr>
      <w:r>
        <w:drawing>
          <wp:inline distT="0" distB="0" distL="114300" distR="114300">
            <wp:extent cx="5725160" cy="26987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725160" cy="2698750"/>
                    </a:xfrm>
                    <a:prstGeom prst="rect">
                      <a:avLst/>
                    </a:prstGeom>
                    <a:noFill/>
                    <a:ln>
                      <a:noFill/>
                    </a:ln>
                  </pic:spPr>
                </pic:pic>
              </a:graphicData>
            </a:graphic>
          </wp:inline>
        </w:drawing>
      </w:r>
    </w:p>
    <w:p>
      <w:pPr>
        <w:spacing w:line="360" w:lineRule="auto"/>
        <w:jc w:val="both"/>
        <w:rPr>
          <w:rFonts w:hint="default"/>
          <w:lang w:val="en-IN"/>
        </w:rPr>
      </w:pPr>
      <w:r>
        <w:drawing>
          <wp:inline distT="0" distB="0" distL="114300" distR="114300">
            <wp:extent cx="5725160" cy="270319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725160" cy="2703195"/>
                    </a:xfrm>
                    <a:prstGeom prst="rect">
                      <a:avLst/>
                    </a:prstGeom>
                    <a:noFill/>
                    <a:ln>
                      <a:noFill/>
                    </a:ln>
                  </pic:spPr>
                </pic:pic>
              </a:graphicData>
            </a:graphic>
          </wp:inline>
        </w:drawing>
      </w:r>
    </w:p>
    <w:p>
      <w:pPr>
        <w:spacing w:line="360" w:lineRule="auto"/>
        <w:jc w:val="both"/>
        <w:rPr>
          <w:rFonts w:hint="default"/>
          <w:lang w:val="en-IN"/>
        </w:rPr>
      </w:pPr>
      <w:r>
        <w:rPr>
          <w:rFonts w:hint="default"/>
          <w:lang w:val="en-IN"/>
        </w:rPr>
        <w:t>By Slither:</w:t>
      </w:r>
    </w:p>
    <w:p>
      <w:pPr>
        <w:spacing w:line="360" w:lineRule="auto"/>
        <w:jc w:val="center"/>
        <w:rPr>
          <w:rFonts w:hint="default"/>
          <w:lang w:val="en-IN"/>
        </w:rPr>
      </w:pPr>
      <w:r>
        <w:rPr>
          <w:rFonts w:hint="default"/>
          <w:lang w:val="en-IN"/>
        </w:rPr>
        <w:drawing>
          <wp:inline distT="0" distB="0" distL="114300" distR="114300">
            <wp:extent cx="5725160" cy="2673985"/>
            <wp:effectExtent l="0" t="0" r="8890" b="12065"/>
            <wp:docPr id="3" name="Picture 3" descr="Re-Entrancy_Sli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Entrancy_Slither"/>
                    <pic:cNvPicPr>
                      <a:picLocks noChangeAspect="1"/>
                    </pic:cNvPicPr>
                  </pic:nvPicPr>
                  <pic:blipFill>
                    <a:blip r:embed="rId14"/>
                    <a:stretch>
                      <a:fillRect/>
                    </a:stretch>
                  </pic:blipFill>
                  <pic:spPr>
                    <a:xfrm>
                      <a:off x="0" y="0"/>
                      <a:ext cx="5725160" cy="2673985"/>
                    </a:xfrm>
                    <a:prstGeom prst="rect">
                      <a:avLst/>
                    </a:prstGeom>
                  </pic:spPr>
                </pic:pic>
              </a:graphicData>
            </a:graphic>
          </wp:inline>
        </w:drawing>
      </w:r>
    </w:p>
    <w:p>
      <w:pPr>
        <w:bidi w:val="0"/>
        <w:rPr>
          <w:rFonts w:hint="default"/>
          <w:lang w:val="en-IN"/>
        </w:rPr>
      </w:pPr>
    </w:p>
    <w:p>
      <w:pPr>
        <w:bidi w:val="0"/>
        <w:rPr>
          <w:rFonts w:hint="default"/>
          <w:b/>
          <w:bCs/>
          <w:lang w:val="en-IN"/>
        </w:rPr>
      </w:pPr>
      <w:r>
        <w:rPr>
          <w:rFonts w:hint="default"/>
          <w:b/>
          <w:bCs/>
          <w:lang w:val="en-IN"/>
        </w:rPr>
        <w:t>C:\Users\Raqeeb\Desktop\Blockchain-smart-contract-fortification-main\Solidtiy Vulnerability samples&gt;slither reEntrancy.sol</w:t>
      </w:r>
    </w:p>
    <w:p>
      <w:pPr>
        <w:bidi w:val="0"/>
        <w:rPr>
          <w:rFonts w:hint="default"/>
          <w:lang w:val="en-IN"/>
        </w:rPr>
      </w:pPr>
      <w:r>
        <w:rPr>
          <w:rFonts w:hint="default"/>
          <w:lang w:val="en-IN"/>
        </w:rPr>
        <w:t>'solc --version' running</w:t>
      </w:r>
    </w:p>
    <w:p>
      <w:pPr>
        <w:bidi w:val="0"/>
        <w:rPr>
          <w:rFonts w:hint="default"/>
          <w:lang w:val="en-IN"/>
        </w:rPr>
      </w:pPr>
      <w:r>
        <w:rPr>
          <w:rFonts w:hint="default"/>
          <w:lang w:val="en-IN"/>
        </w:rPr>
        <w:t>'solc reEntrancy.sol --combined-json abi,ast,bin,bin-runtime,srcmap,srcmap-runtime,userdoc,devdoc,hashes --allow-paths .,C:\Users\Raqeeb\Desktop\Blockchain-smart-contract-fortification-main\Solidtiy Vulnerability samples' running</w:t>
      </w:r>
    </w:p>
    <w:p>
      <w:pPr>
        <w:bidi w:val="0"/>
        <w:rPr>
          <w:rFonts w:hint="default"/>
          <w:lang w:val="en-IN"/>
        </w:rPr>
      </w:pPr>
      <w:r>
        <w:rPr>
          <w:rFonts w:hint="default"/>
          <w:lang w:val="en-IN"/>
        </w:rPr>
        <w:t>Compilation warnings/errors on reEntrancy.sol:</w:t>
      </w:r>
    </w:p>
    <w:p>
      <w:pPr>
        <w:bidi w:val="0"/>
        <w:rPr>
          <w:rFonts w:hint="default"/>
          <w:lang w:val="en-IN"/>
        </w:rPr>
      </w:pPr>
      <w:r>
        <w:rPr>
          <w:rFonts w:hint="default"/>
          <w:lang w:val="en-IN"/>
        </w:rPr>
        <w:t>Warning: SPDX license identifier not provided in source file. Before publishing, consider adding a comment containing "SPDX-License-Identifier: &lt;SPDX-License&gt;" to each source file. Use "SPDX-License-Identifier: UNLICENSED" for non-open-source code. Please see https://spdx.org for more information.</w:t>
      </w:r>
    </w:p>
    <w:p>
      <w:pPr>
        <w:bidi w:val="0"/>
        <w:rPr>
          <w:rFonts w:hint="default"/>
          <w:lang w:val="en-IN"/>
        </w:rPr>
      </w:pPr>
      <w:r>
        <w:rPr>
          <w:rFonts w:hint="default"/>
          <w:lang w:val="en-IN"/>
        </w:rPr>
        <w:t>--&gt; reEntrancy.sol</w:t>
      </w:r>
    </w:p>
    <w:p>
      <w:pPr>
        <w:bidi w:val="0"/>
        <w:rPr>
          <w:rFonts w:hint="default"/>
          <w:lang w:val="en-IN"/>
        </w:rPr>
      </w:pPr>
      <w:r>
        <w:rPr>
          <w:rFonts w:hint="default"/>
          <w:lang w:val="en-IN"/>
        </w:rPr>
        <w:t>INFO:Detectors:</w:t>
      </w:r>
    </w:p>
    <w:p>
      <w:pPr>
        <w:bidi w:val="0"/>
        <w:rPr>
          <w:rFonts w:hint="default"/>
          <w:lang w:val="en-IN"/>
        </w:rPr>
      </w:pPr>
      <w:r>
        <w:rPr>
          <w:rFonts w:hint="default"/>
          <w:lang w:val="en-IN"/>
        </w:rPr>
        <w:t>Reentrancy in reEntrancy.withdraw(uint256) (reEntrancy.sol#6-12):</w:t>
      </w:r>
    </w:p>
    <w:p>
      <w:pPr>
        <w:bidi w:val="0"/>
        <w:rPr>
          <w:rFonts w:hint="default"/>
          <w:lang w:val="en-IN"/>
        </w:rPr>
      </w:pPr>
      <w:r>
        <w:rPr>
          <w:rFonts w:hint="default"/>
          <w:lang w:val="en-IN"/>
        </w:rPr>
        <w:t xml:space="preserve">        External calls:</w:t>
      </w:r>
    </w:p>
    <w:p>
      <w:pPr>
        <w:bidi w:val="0"/>
        <w:rPr>
          <w:rFonts w:hint="default"/>
          <w:lang w:val="en-IN"/>
        </w:rPr>
      </w:pPr>
      <w:r>
        <w:rPr>
          <w:rFonts w:hint="default"/>
          <w:lang w:val="en-IN"/>
        </w:rPr>
        <w:t xml:space="preserve">        - (success) = msg.sender.call{value: _amount}() (reEntrancy.sol#8)</w:t>
      </w:r>
    </w:p>
    <w:p>
      <w:pPr>
        <w:bidi w:val="0"/>
        <w:rPr>
          <w:rFonts w:hint="default"/>
          <w:lang w:val="en-IN"/>
        </w:rPr>
      </w:pPr>
      <w:r>
        <w:rPr>
          <w:rFonts w:hint="default"/>
          <w:lang w:val="en-IN"/>
        </w:rPr>
        <w:t xml:space="preserve">        State variables written after the call(s):</w:t>
      </w:r>
    </w:p>
    <w:p>
      <w:pPr>
        <w:bidi w:val="0"/>
        <w:rPr>
          <w:rFonts w:hint="default"/>
          <w:lang w:val="en-IN"/>
        </w:rPr>
      </w:pPr>
      <w:r>
        <w:rPr>
          <w:rFonts w:hint="default"/>
          <w:lang w:val="en-IN"/>
        </w:rPr>
        <w:t xml:space="preserve">        - balances[msg.sender] -= _amount (reEntrancy.sol#10)</w:t>
      </w:r>
    </w:p>
    <w:p>
      <w:pPr>
        <w:bidi w:val="0"/>
        <w:rPr>
          <w:rFonts w:hint="default"/>
          <w:lang w:val="en-IN"/>
        </w:rPr>
      </w:pPr>
      <w:r>
        <w:rPr>
          <w:rFonts w:hint="default"/>
          <w:lang w:val="en-IN"/>
        </w:rPr>
        <w:t xml:space="preserve">        reEntrancy.balances (reEntrancy.sol#4) can be used in cross function reentrancies:</w:t>
      </w:r>
    </w:p>
    <w:p>
      <w:pPr>
        <w:bidi w:val="0"/>
        <w:rPr>
          <w:rFonts w:hint="default"/>
          <w:lang w:val="en-IN"/>
        </w:rPr>
      </w:pPr>
      <w:r>
        <w:rPr>
          <w:rFonts w:hint="default"/>
          <w:lang w:val="en-IN"/>
        </w:rPr>
        <w:t xml:space="preserve">        - reEntrancy.withdraw(uint256) (reEntrancy.sol#6-12)</w:t>
      </w:r>
    </w:p>
    <w:p>
      <w:pPr>
        <w:bidi w:val="0"/>
        <w:rPr>
          <w:rFonts w:hint="default"/>
          <w:lang w:val="en-IN"/>
        </w:rPr>
      </w:pPr>
      <w:r>
        <w:rPr>
          <w:rFonts w:hint="default"/>
          <w:lang w:val="en-IN"/>
        </w:rPr>
        <w:t>Reference: https://github.com/crytic/slither/wiki/Detector-Documentation#reentrancy-vulnerabilities</w:t>
      </w:r>
    </w:p>
    <w:p>
      <w:pPr>
        <w:bidi w:val="0"/>
        <w:rPr>
          <w:rFonts w:hint="default"/>
          <w:lang w:val="en-IN"/>
        </w:rPr>
      </w:pPr>
      <w:r>
        <w:rPr>
          <w:rFonts w:hint="default"/>
          <w:lang w:val="en-IN"/>
        </w:rPr>
        <w:t>INFO:Detectors:</w:t>
      </w:r>
    </w:p>
    <w:p>
      <w:pPr>
        <w:bidi w:val="0"/>
        <w:rPr>
          <w:rFonts w:hint="default"/>
          <w:lang w:val="en-IN"/>
        </w:rPr>
      </w:pPr>
      <w:r>
        <w:rPr>
          <w:rFonts w:hint="default"/>
          <w:lang w:val="en-IN"/>
        </w:rPr>
        <w:t>Pragma version^0.8.0 (reEntrancy.sol#1) allows old versions</w:t>
      </w:r>
    </w:p>
    <w:p>
      <w:pPr>
        <w:bidi w:val="0"/>
        <w:rPr>
          <w:rFonts w:hint="default"/>
          <w:lang w:val="en-IN"/>
        </w:rPr>
      </w:pPr>
      <w:r>
        <w:rPr>
          <w:rFonts w:hint="default"/>
          <w:lang w:val="en-IN"/>
        </w:rPr>
        <w:t>solc-0.8.21 is not recommended for deployment</w:t>
      </w:r>
    </w:p>
    <w:p>
      <w:pPr>
        <w:bidi w:val="0"/>
        <w:rPr>
          <w:rFonts w:hint="default"/>
          <w:lang w:val="en-IN"/>
        </w:rPr>
      </w:pPr>
      <w:r>
        <w:rPr>
          <w:rFonts w:hint="default"/>
          <w:lang w:val="en-IN"/>
        </w:rPr>
        <w:t>Reference: https://github.com/crytic/slither/wiki/Detector-Documentation#incorrect-versions-of-solidity</w:t>
      </w:r>
    </w:p>
    <w:p>
      <w:pPr>
        <w:bidi w:val="0"/>
        <w:rPr>
          <w:rFonts w:hint="default"/>
          <w:lang w:val="en-IN"/>
        </w:rPr>
      </w:pPr>
      <w:r>
        <w:rPr>
          <w:rFonts w:hint="default"/>
          <w:lang w:val="en-IN"/>
        </w:rPr>
        <w:t>INFO:Detectors:</w:t>
      </w:r>
    </w:p>
    <w:p>
      <w:pPr>
        <w:bidi w:val="0"/>
        <w:rPr>
          <w:rFonts w:hint="default"/>
          <w:lang w:val="en-IN"/>
        </w:rPr>
      </w:pPr>
      <w:r>
        <w:rPr>
          <w:rFonts w:hint="default"/>
          <w:lang w:val="en-IN"/>
        </w:rPr>
        <w:t>Low level call in reEntrancy.withdraw(uint256) (reEntrancy.sol#6-12):</w:t>
      </w:r>
    </w:p>
    <w:p>
      <w:pPr>
        <w:bidi w:val="0"/>
        <w:rPr>
          <w:rFonts w:hint="default"/>
          <w:lang w:val="en-IN"/>
        </w:rPr>
      </w:pPr>
      <w:r>
        <w:rPr>
          <w:rFonts w:hint="default"/>
          <w:lang w:val="en-IN"/>
        </w:rPr>
        <w:t xml:space="preserve">        - (success) = msg.sender.call{value: _amount}() (reEntrancy.sol#8)</w:t>
      </w:r>
    </w:p>
    <w:p>
      <w:pPr>
        <w:bidi w:val="0"/>
        <w:rPr>
          <w:rFonts w:hint="default"/>
          <w:lang w:val="en-IN"/>
        </w:rPr>
      </w:pPr>
      <w:r>
        <w:rPr>
          <w:rFonts w:hint="default"/>
          <w:lang w:val="en-IN"/>
        </w:rPr>
        <w:t>Reference: https://github.com/crytic/slither/wiki/Detector-Documentation#low-level-calls</w:t>
      </w:r>
    </w:p>
    <w:p>
      <w:pPr>
        <w:bidi w:val="0"/>
        <w:rPr>
          <w:rFonts w:hint="default"/>
          <w:lang w:val="en-IN"/>
        </w:rPr>
      </w:pPr>
      <w:r>
        <w:rPr>
          <w:rFonts w:hint="default"/>
          <w:lang w:val="en-IN"/>
        </w:rPr>
        <w:t>INFO:Detectors:</w:t>
      </w:r>
    </w:p>
    <w:p>
      <w:pPr>
        <w:bidi w:val="0"/>
        <w:rPr>
          <w:rFonts w:hint="default"/>
          <w:lang w:val="en-IN"/>
        </w:rPr>
      </w:pPr>
      <w:r>
        <w:rPr>
          <w:rFonts w:hint="default"/>
          <w:lang w:val="en-IN"/>
        </w:rPr>
        <w:t>Contract reEntrancy (reEntrancy.sol#3-13) is not in CapWords</w:t>
      </w:r>
    </w:p>
    <w:p>
      <w:pPr>
        <w:bidi w:val="0"/>
        <w:rPr>
          <w:rFonts w:hint="default"/>
          <w:lang w:val="en-IN"/>
        </w:rPr>
      </w:pPr>
      <w:r>
        <w:rPr>
          <w:rFonts w:hint="default"/>
          <w:lang w:val="en-IN"/>
        </w:rPr>
        <w:t>Parameter reEntrancy.withdraw(uint256)._amount (reEntrancy.sol#6) is not in mixedCase</w:t>
      </w:r>
    </w:p>
    <w:p>
      <w:pPr>
        <w:bidi w:val="0"/>
        <w:rPr>
          <w:rFonts w:hint="default"/>
          <w:lang w:val="en-IN"/>
        </w:rPr>
      </w:pPr>
      <w:r>
        <w:rPr>
          <w:rFonts w:hint="default"/>
          <w:lang w:val="en-IN"/>
        </w:rPr>
        <w:t>Reference: https://github.com/crytic/slither/wiki/Detector-Documentation#conformance-to-solidity-naming-conventions</w:t>
      </w:r>
    </w:p>
    <w:p>
      <w:pPr>
        <w:bidi w:val="0"/>
        <w:rPr>
          <w:rFonts w:hint="default"/>
          <w:lang w:val="en-IN"/>
        </w:rPr>
      </w:pPr>
      <w:r>
        <w:rPr>
          <w:rFonts w:hint="default"/>
          <w:lang w:val="en-IN"/>
        </w:rPr>
        <w:t>INFO:Slither:reEntrancy.sol analyzed (1 contracts with 88 detectors), 6 result(s) found</w:t>
      </w:r>
    </w:p>
    <w:p>
      <w:pPr>
        <w:bidi w:val="0"/>
        <w:rPr>
          <w:rFonts w:hint="default"/>
          <w:lang w:val="en-IN"/>
        </w:rPr>
      </w:pPr>
    </w:p>
    <w:p>
      <w:pPr>
        <w:bidi w:val="0"/>
        <w:rPr>
          <w:rFonts w:hint="default"/>
          <w:lang w:val="en-IN"/>
        </w:rPr>
      </w:pPr>
      <w:r>
        <w:rPr>
          <w:rFonts w:hint="default"/>
          <w:lang w:val="en-IN"/>
        </w:rPr>
        <w:t>C:\Users\Raqeeb\Desktop\Blockchain-smart-contract-fortification-main\Solidtiy Vulnerability samples&gt;</w:t>
      </w:r>
    </w:p>
    <w:p>
      <w:pPr>
        <w:bidi w:val="0"/>
        <w:rPr>
          <w:rFonts w:hint="default"/>
          <w:lang w:val="en-IN"/>
        </w:rPr>
      </w:pPr>
    </w:p>
    <w:p>
      <w:pPr>
        <w:bidi w:val="0"/>
        <w:rPr>
          <w:rFonts w:hint="default"/>
          <w:b/>
          <w:bCs/>
          <w:lang w:val="en-IN"/>
        </w:rPr>
      </w:pPr>
      <w:r>
        <w:rPr>
          <w:rFonts w:hint="default"/>
          <w:b/>
          <w:bCs/>
          <w:lang w:val="en-IN"/>
        </w:rPr>
        <w:t xml:space="preserve">EVM opcode analysis: </w:t>
      </w:r>
    </w:p>
    <w:p>
      <w:pPr>
        <w:bidi w:val="0"/>
        <w:rPr>
          <w:rFonts w:hint="default"/>
          <w:lang w:val="en-IN"/>
        </w:rPr>
      </w:pPr>
      <w:r>
        <w:rPr>
          <w:rFonts w:hint="default"/>
          <w:lang w:val="en-IN"/>
        </w:rPr>
        <w:t>Evm opcode can be generated by Solidity compiler Solc or by Mythril.</w:t>
      </w:r>
    </w:p>
    <w:p>
      <w:pPr>
        <w:spacing w:line="240" w:lineRule="auto"/>
        <w:jc w:val="both"/>
        <w:rPr>
          <w:rFonts w:hint="default"/>
          <w:b/>
          <w:bCs/>
          <w:sz w:val="21"/>
          <w:szCs w:val="20"/>
          <w:lang w:val="en-IN"/>
        </w:rPr>
      </w:pPr>
      <w:r>
        <w:rPr>
          <w:rFonts w:hint="default"/>
          <w:b/>
          <w:bCs/>
          <w:sz w:val="21"/>
          <w:szCs w:val="20"/>
          <w:lang w:val="en-IN"/>
        </w:rPr>
        <w:t>lateef@LT-5CD733912T:/mnt/c/Users/Raqeeb/Desktop/Blockchain-smart-contract-fortification-main/Solidtiy Vulnerability samples</w:t>
      </w:r>
    </w:p>
    <w:p>
      <w:pPr>
        <w:spacing w:line="240" w:lineRule="auto"/>
        <w:jc w:val="both"/>
        <w:rPr>
          <w:rFonts w:hint="default"/>
          <w:b/>
          <w:bCs/>
          <w:sz w:val="21"/>
          <w:szCs w:val="20"/>
          <w:lang w:val="en-IN"/>
        </w:rPr>
      </w:pPr>
      <w:r>
        <w:rPr>
          <w:rFonts w:hint="default"/>
          <w:b/>
          <w:bCs/>
          <w:sz w:val="21"/>
          <w:szCs w:val="20"/>
          <w:lang w:val="en-IN"/>
        </w:rPr>
        <w:t>$myth disassemble reEntrancy.sol</w:t>
      </w:r>
    </w:p>
    <w:p>
      <w:pPr>
        <w:bidi w:val="0"/>
        <w:rPr>
          <w:rFonts w:hint="default"/>
          <w:b/>
          <w:bCs/>
          <w:lang w:val="en-IN"/>
        </w:rPr>
      </w:pPr>
    </w:p>
    <w:tbl>
      <w:tblPr>
        <w:tblStyle w:val="12"/>
        <w:tblW w:w="397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15"/>
        <w:gridCol w:w="1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221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0 PUSH1 0x80</w:t>
            </w:r>
          </w:p>
        </w:tc>
        <w:tc>
          <w:tcPr>
            <w:tcW w:w="17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 PUSH1 0x40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 MSTORE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5 CALLVALUE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6 DUP1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7 ISZERO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8 PUSH2 0x0010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11 JUMPI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12 PUSH1 0x00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14 DUP1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15 REVERT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16 JUMPDEST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17 POP</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18 PUSH2 0x0295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21 DUP1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22 PUSH2 0x0020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25 PUSH1 0x00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27 CODECOPY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28 PUSH1 0x00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30 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31 INVALID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32 PUSH1 0x80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34 PUSH1 0x40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36 MSTORE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37 CALLVALUE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38 DUP1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39 ISZERO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40 PUSH2 0x0010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43 JUMPI</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44 PUSH1 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46 DUP1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47 REVERT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48 JUMPDEST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49 POP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50 PUSH1 0x04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52 CALLDATASIZE</w:t>
            </w:r>
          </w:p>
        </w:tc>
      </w:tr>
    </w:tbl>
    <w:p>
      <w:pPr>
        <w:bidi w:val="0"/>
        <w:rPr>
          <w:rFonts w:hint="default"/>
          <w:lang w:val="en-IN"/>
        </w:rPr>
      </w:pPr>
      <w:r>
        <w:rPr>
          <w:rFonts w:hint="default"/>
          <w:lang w:val="en-IN"/>
        </w:rPr>
        <w:t>By Manual analysis</w:t>
      </w:r>
    </w:p>
    <w:p>
      <w:pPr>
        <w:pStyle w:val="4"/>
        <w:bidi w:val="0"/>
        <w:spacing w:line="360" w:lineRule="auto"/>
        <w:jc w:val="both"/>
        <w:rPr>
          <w:rFonts w:hint="default"/>
          <w:lang w:val="en-GB"/>
        </w:rPr>
      </w:pPr>
      <w:bookmarkStart w:id="98" w:name="_Toc10088"/>
      <w:r>
        <w:rPr>
          <w:rFonts w:hint="default"/>
          <w:lang w:val="en-IN"/>
        </w:rPr>
        <w:t>5</w:t>
      </w:r>
      <w:r>
        <w:rPr>
          <w:rFonts w:hint="default"/>
          <w:lang w:val="en-GB"/>
        </w:rPr>
        <w:t>.1.2 Vulnerability Explanation:</w:t>
      </w:r>
      <w:bookmarkEnd w:id="98"/>
    </w:p>
    <w:p>
      <w:pPr>
        <w:spacing w:line="360" w:lineRule="auto"/>
        <w:jc w:val="both"/>
        <w:rPr>
          <w:rFonts w:hint="default"/>
          <w:lang w:val="en-GB"/>
        </w:rPr>
      </w:pPr>
      <w:r>
        <w:rPr>
          <w:rFonts w:hint="default"/>
          <w:lang w:val="en-GB"/>
        </w:rPr>
        <w:t>The reentrancy vulnerability arises due to the order of operations in the `withdraw` function. When an external call is made, control is transferred to the receiving contract's code. If the receiving contract makes another function call back into this contract before completing the original call, it can exploit the fact that the balance update (`balances[msg.sender] -= _amount`) has not yet occurred.</w:t>
      </w:r>
    </w:p>
    <w:p>
      <w:pPr>
        <w:spacing w:line="360" w:lineRule="auto"/>
        <w:jc w:val="both"/>
        <w:rPr>
          <w:rFonts w:hint="default"/>
          <w:lang w:val="en-GB"/>
        </w:rPr>
      </w:pPr>
      <w:r>
        <w:rPr>
          <w:rFonts w:hint="default"/>
          <w:lang w:val="en-GB"/>
        </w:rPr>
        <w:t>An attacker could create a malicious contract that, upon receiving funds, immediately calls back into the `withdraw` function before the `balances[msg.sender] -= _amount` line executes. This would allow the attacker's contract to repeatedly withdraw funds from the victim contract before their balance is properly updated.</w:t>
      </w:r>
    </w:p>
    <w:p>
      <w:pPr>
        <w:spacing w:line="360" w:lineRule="auto"/>
        <w:jc w:val="both"/>
        <w:rPr>
          <w:rFonts w:hint="default"/>
          <w:lang w:val="en-GB"/>
        </w:rPr>
      </w:pPr>
    </w:p>
    <w:p>
      <w:pPr>
        <w:pStyle w:val="4"/>
        <w:bidi w:val="0"/>
        <w:spacing w:line="360" w:lineRule="auto"/>
        <w:jc w:val="both"/>
        <w:rPr>
          <w:rFonts w:hint="default"/>
          <w:lang w:val="en-GB"/>
        </w:rPr>
      </w:pPr>
      <w:bookmarkStart w:id="99" w:name="_Toc6926"/>
      <w:r>
        <w:rPr>
          <w:rFonts w:hint="default"/>
          <w:lang w:val="en-IN"/>
        </w:rPr>
        <w:t>5</w:t>
      </w:r>
      <w:r>
        <w:rPr>
          <w:rFonts w:hint="default"/>
          <w:lang w:val="en-GB"/>
        </w:rPr>
        <w:t>.1.3 Mitigation</w:t>
      </w:r>
      <w:bookmarkEnd w:id="99"/>
    </w:p>
    <w:p>
      <w:pPr>
        <w:spacing w:line="360" w:lineRule="auto"/>
        <w:jc w:val="both"/>
        <w:rPr>
          <w:rFonts w:hint="default"/>
          <w:lang w:val="en-GB"/>
        </w:rPr>
      </w:pPr>
      <w:r>
        <w:rPr>
          <w:rFonts w:hint="default"/>
          <w:lang w:val="en-GB"/>
        </w:rPr>
        <w:t>To mitigate the reentrancy vulnerability, follow the "checks-effects-interactions" pattern:</w:t>
      </w:r>
    </w:p>
    <w:p>
      <w:pPr>
        <w:spacing w:line="360" w:lineRule="auto"/>
        <w:jc w:val="both"/>
        <w:rPr>
          <w:rFonts w:hint="default"/>
          <w:lang w:val="en-GB"/>
        </w:rPr>
      </w:pPr>
      <w:r>
        <w:rPr>
          <w:rFonts w:hint="default"/>
          <w:lang w:val="en-GB"/>
        </w:rPr>
        <w:t xml:space="preserve">1. </w:t>
      </w:r>
      <w:r>
        <w:rPr>
          <w:rFonts w:hint="default"/>
          <w:b/>
          <w:bCs/>
          <w:lang w:val="en-GB"/>
        </w:rPr>
        <w:t>Checks</w:t>
      </w:r>
      <w:r>
        <w:rPr>
          <w:rFonts w:hint="default"/>
          <w:lang w:val="en-GB"/>
        </w:rPr>
        <w:t>: Perform all necessary checks at the beginning of the function to ensure the caller meets the required conditions.</w:t>
      </w:r>
    </w:p>
    <w:p>
      <w:pPr>
        <w:spacing w:line="360" w:lineRule="auto"/>
        <w:jc w:val="both"/>
        <w:rPr>
          <w:rFonts w:hint="default"/>
          <w:lang w:val="en-GB"/>
        </w:rPr>
      </w:pPr>
      <w:r>
        <w:rPr>
          <w:rFonts w:hint="default"/>
          <w:lang w:val="en-GB"/>
        </w:rPr>
        <w:t xml:space="preserve">2. </w:t>
      </w:r>
      <w:r>
        <w:rPr>
          <w:rFonts w:hint="default"/>
          <w:b/>
          <w:bCs/>
          <w:lang w:val="en-GB"/>
        </w:rPr>
        <w:t>Effects</w:t>
      </w:r>
      <w:r>
        <w:rPr>
          <w:rFonts w:hint="default"/>
          <w:lang w:val="en-GB"/>
        </w:rPr>
        <w:t>: Update the contract's state variables (e.g., reduce the sender's balance) before any external calls are made.</w:t>
      </w:r>
    </w:p>
    <w:p>
      <w:pPr>
        <w:spacing w:line="360" w:lineRule="auto"/>
        <w:jc w:val="both"/>
        <w:rPr>
          <w:rFonts w:hint="default"/>
          <w:lang w:val="en-GB"/>
        </w:rPr>
      </w:pPr>
      <w:r>
        <w:rPr>
          <w:rFonts w:hint="default"/>
          <w:lang w:val="en-GB"/>
        </w:rPr>
        <w:t xml:space="preserve">3. </w:t>
      </w:r>
      <w:r>
        <w:rPr>
          <w:rFonts w:hint="default"/>
          <w:b/>
          <w:bCs/>
          <w:lang w:val="en-GB"/>
        </w:rPr>
        <w:t>Interactions</w:t>
      </w:r>
      <w:r>
        <w:rPr>
          <w:rFonts w:hint="default"/>
          <w:lang w:val="en-GB"/>
        </w:rPr>
        <w:t>: Perform any external calls after the effects have been completed and there's no risk of unintended behavior.</w:t>
      </w:r>
    </w:p>
    <w:p>
      <w:pPr>
        <w:spacing w:line="360" w:lineRule="auto"/>
        <w:jc w:val="both"/>
        <w:rPr>
          <w:rFonts w:hint="default"/>
          <w:lang w:val="en-GB"/>
        </w:rPr>
      </w:pPr>
      <w:r>
        <w:rPr>
          <w:rFonts w:hint="default"/>
          <w:lang w:val="en-GB"/>
        </w:rPr>
        <w:t>Here's how we could modify the code to mitigate the reentrancy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Reentrancy {</w:t>
      </w:r>
    </w:p>
    <w:p>
      <w:pPr>
        <w:spacing w:line="360" w:lineRule="auto"/>
        <w:jc w:val="both"/>
        <w:rPr>
          <w:rFonts w:hint="default"/>
          <w:lang w:val="en-GB"/>
        </w:rPr>
      </w:pPr>
      <w:r>
        <w:rPr>
          <w:rFonts w:hint="default"/>
          <w:lang w:val="en-GB"/>
        </w:rPr>
        <w:t xml:space="preserve">    mapping(address =&gt; uint256) balances;</w:t>
      </w:r>
    </w:p>
    <w:p>
      <w:pPr>
        <w:spacing w:line="360" w:lineRule="auto"/>
        <w:jc w:val="both"/>
        <w:rPr>
          <w:rFonts w:hint="default"/>
          <w:lang w:val="en-GB"/>
        </w:rPr>
      </w:pPr>
      <w:r>
        <w:rPr>
          <w:rFonts w:hint="default"/>
          <w:lang w:val="en-GB"/>
        </w:rPr>
        <w:t xml:space="preserve">    function withdraw(uint256 _amount) public {</w:t>
      </w:r>
    </w:p>
    <w:p>
      <w:pPr>
        <w:spacing w:line="360" w:lineRule="auto"/>
        <w:jc w:val="both"/>
        <w:rPr>
          <w:rFonts w:hint="default"/>
          <w:lang w:val="en-GB"/>
        </w:rPr>
      </w:pPr>
      <w:r>
        <w:rPr>
          <w:rFonts w:hint="default"/>
          <w:lang w:val="en-GB"/>
        </w:rPr>
        <w:t xml:space="preserve">        require(balances[msg.sender] &gt;= _amount);</w:t>
      </w:r>
    </w:p>
    <w:p>
      <w:pPr>
        <w:spacing w:line="360" w:lineRule="auto"/>
        <w:jc w:val="both"/>
        <w:rPr>
          <w:rFonts w:hint="default"/>
          <w:lang w:val="en-GB"/>
        </w:rPr>
      </w:pPr>
      <w:r>
        <w:rPr>
          <w:rFonts w:hint="default"/>
          <w:lang w:val="en-GB"/>
        </w:rPr>
        <w:t xml:space="preserve">        balances[msg.sender] -= _amount; // Effects</w:t>
      </w:r>
    </w:p>
    <w:p>
      <w:pPr>
        <w:spacing w:line="360" w:lineRule="auto"/>
        <w:jc w:val="both"/>
        <w:rPr>
          <w:rFonts w:hint="default"/>
          <w:lang w:val="en-GB"/>
        </w:rPr>
      </w:pPr>
      <w:r>
        <w:rPr>
          <w:rFonts w:hint="default"/>
          <w:lang w:val="en-GB"/>
        </w:rPr>
        <w:t xml:space="preserve">        (bool success, ) = msg.sender.call{value: _amount}("");</w:t>
      </w:r>
    </w:p>
    <w:p>
      <w:pPr>
        <w:spacing w:line="360" w:lineRule="auto"/>
        <w:jc w:val="both"/>
        <w:rPr>
          <w:rFonts w:hint="default"/>
          <w:lang w:val="en-GB"/>
        </w:rPr>
      </w:pPr>
      <w:r>
        <w:rPr>
          <w:rFonts w:hint="default"/>
          <w:lang w:val="en-GB"/>
        </w:rPr>
        <w:t xml:space="preserve">        require(success, "External call failed");</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In this updated code, the order of operations ensures that the balance is updated before the external call is made, mitigating the reentrancy vulnerability.</w:t>
      </w:r>
      <w:r>
        <w:rPr>
          <w:rFonts w:hint="default"/>
          <w:lang w:val="en-IN"/>
        </w:rPr>
        <w:t xml:space="preserve"> </w:t>
      </w:r>
      <w:r>
        <w:rPr>
          <w:rFonts w:hint="default"/>
          <w:lang w:val="en-GB"/>
        </w:rPr>
        <w:t>Below are the analysis of the EVM opcodes to help us to identify the reentrancy vulnerability in our Solidity code.</w:t>
      </w:r>
    </w:p>
    <w:p>
      <w:pPr>
        <w:pStyle w:val="4"/>
        <w:bidi w:val="0"/>
        <w:rPr>
          <w:rFonts w:hint="default"/>
          <w:lang w:val="en-IN"/>
        </w:rPr>
      </w:pPr>
      <w:bookmarkStart w:id="100" w:name="_Toc9371"/>
      <w:r>
        <w:rPr>
          <w:rFonts w:hint="default"/>
          <w:lang w:val="en-IN"/>
        </w:rPr>
        <w:t>5.1.4 EVM Opcode Analysis</w:t>
      </w:r>
      <w:bookmarkEnd w:id="100"/>
    </w:p>
    <w:p>
      <w:pPr>
        <w:spacing w:line="360" w:lineRule="auto"/>
        <w:jc w:val="both"/>
        <w:rPr>
          <w:rFonts w:hint="default"/>
          <w:lang w:val="en-GB"/>
        </w:rPr>
      </w:pPr>
      <w:r>
        <w:rPr>
          <w:rFonts w:hint="default"/>
          <w:lang w:val="en-GB"/>
        </w:rPr>
        <w:t xml:space="preserve"> Here's how the relevant opcodes are executed and why they lead to the vulnerability:</w:t>
      </w:r>
    </w:p>
    <w:p>
      <w:pPr>
        <w:spacing w:line="360" w:lineRule="auto"/>
        <w:jc w:val="both"/>
        <w:rPr>
          <w:rFonts w:hint="default"/>
          <w:lang w:val="en-GB"/>
        </w:rPr>
      </w:pPr>
      <w:r>
        <w:rPr>
          <w:rFonts w:hint="default"/>
          <w:lang w:val="en-GB"/>
        </w:rPr>
        <w:t>1. SLOAD (Storage Load):   Opcode: 0x54   Mnemonic: SLOAD</w:t>
      </w:r>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The `SLOAD` opcode is used to read the value of the `balances` mapping at the sender's address, retrieving their balance.</w:t>
      </w:r>
    </w:p>
    <w:p>
      <w:pPr>
        <w:spacing w:line="360" w:lineRule="auto"/>
        <w:jc w:val="both"/>
        <w:rPr>
          <w:rFonts w:hint="default"/>
          <w:lang w:val="en-GB"/>
        </w:rPr>
      </w:pPr>
      <w:r>
        <w:rPr>
          <w:rFonts w:hint="default"/>
          <w:lang w:val="en-GB"/>
        </w:rPr>
        <w:t>2. LT (Less Than Comparison):   Opcode: 0x10   Mnemonic: LT</w:t>
      </w:r>
    </w:p>
    <w:p>
      <w:pPr>
        <w:spacing w:line="360" w:lineRule="auto"/>
        <w:jc w:val="both"/>
        <w:rPr>
          <w:rFonts w:hint="default"/>
          <w:lang w:val="en-GB"/>
        </w:rPr>
      </w:pPr>
      <w:r>
        <w:rPr>
          <w:rFonts w:hint="default"/>
          <w:lang w:val="en-GB"/>
        </w:rPr>
        <w:t xml:space="preserve">   The `LT` opcode is used to compare the retrieved balance with the requested `_amount` to check if the sender's balance is greater than or equal to `_amount`.</w:t>
      </w:r>
    </w:p>
    <w:p>
      <w:pPr>
        <w:spacing w:line="360" w:lineRule="auto"/>
        <w:jc w:val="both"/>
        <w:rPr>
          <w:rFonts w:hint="default"/>
          <w:lang w:val="en-GB"/>
        </w:rPr>
      </w:pPr>
      <w:r>
        <w:rPr>
          <w:rFonts w:hint="default"/>
          <w:lang w:val="en-GB"/>
        </w:rPr>
        <w:t>3. PUSH1 (Push 1 Byte onto the Stack):   Opcode: 0x60   Mnemonic: PUSH1</w:t>
      </w:r>
    </w:p>
    <w:p>
      <w:pPr>
        <w:spacing w:line="360" w:lineRule="auto"/>
        <w:jc w:val="both"/>
        <w:rPr>
          <w:rFonts w:hint="default"/>
          <w:lang w:val="en-GB"/>
        </w:rPr>
      </w:pPr>
      <w:r>
        <w:rPr>
          <w:rFonts w:hint="default"/>
          <w:lang w:val="en-GB"/>
        </w:rPr>
        <w:t xml:space="preserve">   This opcode pushes a single byte onto the stack. It's used to provide the length of the error message string for the `require` statement.</w:t>
      </w:r>
    </w:p>
    <w:p>
      <w:pPr>
        <w:spacing w:line="360" w:lineRule="auto"/>
        <w:jc w:val="both"/>
        <w:rPr>
          <w:rFonts w:hint="default"/>
          <w:lang w:val="en-GB"/>
        </w:rPr>
      </w:pPr>
      <w:r>
        <w:rPr>
          <w:rFonts w:hint="default"/>
          <w:lang w:val="en-GB"/>
        </w:rPr>
        <w:t>4. REVERT (Revert Execution and Provide Data):   Opcode: 0xfd   Mnemonic:REVERT</w:t>
      </w:r>
    </w:p>
    <w:p>
      <w:pPr>
        <w:spacing w:line="360" w:lineRule="auto"/>
        <w:jc w:val="both"/>
        <w:rPr>
          <w:rFonts w:hint="default"/>
          <w:lang w:val="en-GB"/>
        </w:rPr>
      </w:pPr>
      <w:r>
        <w:rPr>
          <w:rFonts w:hint="default"/>
          <w:lang w:val="en-GB"/>
        </w:rPr>
        <w:t xml:space="preserve">   The `REVERT` opcode is used to revert execution and optionally provide data. In your code, it's used to revert the execution of the function call if the `LT` comparison fails.</w:t>
      </w:r>
    </w:p>
    <w:p>
      <w:pPr>
        <w:spacing w:line="360" w:lineRule="auto"/>
        <w:jc w:val="both"/>
        <w:rPr>
          <w:rFonts w:hint="default"/>
          <w:lang w:val="en-GB"/>
        </w:rPr>
      </w:pPr>
      <w:r>
        <w:rPr>
          <w:rFonts w:hint="default"/>
          <w:lang w:val="en-GB"/>
        </w:rPr>
        <w:t>5. CALL (Call Contract):   Opcode: 0xf1  Mnemonic: CALL</w:t>
      </w:r>
    </w:p>
    <w:p>
      <w:pPr>
        <w:spacing w:line="360" w:lineRule="auto"/>
        <w:jc w:val="both"/>
        <w:rPr>
          <w:rFonts w:hint="default"/>
          <w:lang w:val="en-GB"/>
        </w:rPr>
      </w:pPr>
      <w:r>
        <w:rPr>
          <w:rFonts w:hint="default"/>
          <w:lang w:val="en-GB"/>
        </w:rPr>
        <w:t xml:space="preserve">   The `CALL` opcode is used to call another contract. In your code, it's used to send funds to the sender's address.</w:t>
      </w:r>
    </w:p>
    <w:p>
      <w:pPr>
        <w:spacing w:line="360" w:lineRule="auto"/>
        <w:jc w:val="both"/>
        <w:rPr>
          <w:rFonts w:hint="default"/>
          <w:lang w:val="en-GB"/>
        </w:rPr>
      </w:pPr>
      <w:r>
        <w:rPr>
          <w:rFonts w:hint="default"/>
          <w:lang w:val="en-GB"/>
        </w:rPr>
        <w:t>6. DUP1 (Duplicate the Top Stack Item):   Opcode: 0x80   Mnemonic: DUP1</w:t>
      </w:r>
    </w:p>
    <w:p>
      <w:pPr>
        <w:spacing w:line="360" w:lineRule="auto"/>
        <w:jc w:val="both"/>
        <w:rPr>
          <w:rFonts w:hint="default"/>
          <w:lang w:val="en-GB"/>
        </w:rPr>
      </w:pPr>
      <w:r>
        <w:rPr>
          <w:rFonts w:hint="default"/>
          <w:lang w:val="en-GB"/>
        </w:rPr>
        <w:t xml:space="preserve">   The `DUP1` opcode duplicates the top item on the stack. It's used to prepare for the `CALL` operation.</w:t>
      </w:r>
    </w:p>
    <w:p>
      <w:pPr>
        <w:spacing w:line="360" w:lineRule="auto"/>
        <w:jc w:val="both"/>
        <w:rPr>
          <w:rFonts w:hint="default"/>
          <w:lang w:val="en-GB"/>
        </w:rPr>
      </w:pPr>
      <w:r>
        <w:rPr>
          <w:rFonts w:hint="default"/>
          <w:lang w:val="en-GB"/>
        </w:rPr>
        <w:t>7. SWAP1 (Exchange 1st and 2nd Stack Items):   Opcode: 0x90   Mnemonic: SWAP1</w:t>
      </w:r>
    </w:p>
    <w:p>
      <w:pPr>
        <w:spacing w:line="360" w:lineRule="auto"/>
        <w:jc w:val="both"/>
        <w:rPr>
          <w:rFonts w:hint="default"/>
          <w:lang w:val="en-GB"/>
        </w:rPr>
      </w:pPr>
      <w:r>
        <w:rPr>
          <w:rFonts w:hint="default"/>
          <w:lang w:val="en-GB"/>
        </w:rPr>
        <w:t xml:space="preserve">   This opcode exchanges the positions of the first and second items on the stack. It's used to put the duplicated value back on the stack after `CALL` finishes.</w:t>
      </w:r>
    </w:p>
    <w:p>
      <w:pPr>
        <w:spacing w:line="360" w:lineRule="auto"/>
        <w:jc w:val="both"/>
        <w:rPr>
          <w:rFonts w:hint="default"/>
          <w:lang w:val="en-GB"/>
        </w:rPr>
      </w:pPr>
      <w:r>
        <w:rPr>
          <w:rFonts w:hint="default"/>
          <w:lang w:val="en-GB"/>
        </w:rPr>
        <w:t>8. DUP4 (Duplicate the 4th Stack Item):  Opcode: 0x84   Mnemonic: DUP4</w:t>
      </w:r>
    </w:p>
    <w:p>
      <w:pPr>
        <w:spacing w:line="360" w:lineRule="auto"/>
        <w:jc w:val="both"/>
        <w:rPr>
          <w:rFonts w:hint="default"/>
          <w:lang w:val="en-GB"/>
        </w:rPr>
      </w:pPr>
      <w:r>
        <w:rPr>
          <w:rFonts w:hint="default"/>
          <w:lang w:val="en-GB"/>
        </w:rPr>
        <w:t xml:space="preserve">   The `DUP4` opcode duplicates the fourth item on the stack. It's used to prepare for the `CALL` value.</w:t>
      </w:r>
    </w:p>
    <w:p>
      <w:pPr>
        <w:spacing w:line="360" w:lineRule="auto"/>
        <w:jc w:val="both"/>
        <w:rPr>
          <w:rFonts w:hint="default"/>
          <w:lang w:val="en-GB"/>
        </w:rPr>
      </w:pPr>
      <w:r>
        <w:rPr>
          <w:rFonts w:hint="default"/>
          <w:lang w:val="en-GB"/>
        </w:rPr>
        <w:t>9. POP (Pop from Stack):   Opcode: 0x50   Mnemonic: POP</w:t>
      </w:r>
    </w:p>
    <w:p>
      <w:pPr>
        <w:spacing w:line="360" w:lineRule="auto"/>
        <w:jc w:val="both"/>
        <w:rPr>
          <w:rFonts w:hint="default"/>
          <w:lang w:val="en-GB"/>
        </w:rPr>
      </w:pPr>
      <w:r>
        <w:rPr>
          <w:rFonts w:hint="default"/>
          <w:lang w:val="en-GB"/>
        </w:rPr>
        <w:t xml:space="preserve">   The `POP` opcode is used to remove an item from the stack. It's used to remove the value that's returned from the `CALL`.</w:t>
      </w:r>
    </w:p>
    <w:p>
      <w:pPr>
        <w:spacing w:line="360" w:lineRule="auto"/>
        <w:jc w:val="both"/>
        <w:rPr>
          <w:rFonts w:hint="default"/>
          <w:lang w:val="en-GB"/>
        </w:rPr>
      </w:pPr>
    </w:p>
    <w:p>
      <w:pPr>
        <w:pStyle w:val="4"/>
        <w:bidi w:val="0"/>
        <w:rPr>
          <w:rFonts w:hint="default"/>
          <w:lang w:val="en-IN"/>
        </w:rPr>
      </w:pPr>
      <w:bookmarkStart w:id="101" w:name="_Toc23143"/>
      <w:r>
        <w:rPr>
          <w:rFonts w:hint="default"/>
          <w:lang w:val="en-IN"/>
        </w:rPr>
        <w:t>5.1.5 Inference to Re-entrancy vulnerability</w:t>
      </w:r>
      <w:bookmarkEnd w:id="101"/>
    </w:p>
    <w:p>
      <w:pPr>
        <w:spacing w:line="360" w:lineRule="auto"/>
        <w:jc w:val="both"/>
        <w:rPr>
          <w:rFonts w:hint="default"/>
          <w:b/>
          <w:bCs/>
          <w:lang w:val="en-IN"/>
        </w:rPr>
      </w:pPr>
      <w:r>
        <w:rPr>
          <w:rFonts w:hint="default"/>
          <w:b/>
          <w:bCs/>
          <w:lang w:val="en-IN"/>
        </w:rPr>
        <w:t>1. Bytecode Analysis:</w:t>
      </w:r>
    </w:p>
    <w:p>
      <w:pPr>
        <w:numPr>
          <w:ilvl w:val="0"/>
          <w:numId w:val="11"/>
        </w:numPr>
        <w:spacing w:line="360" w:lineRule="auto"/>
        <w:ind w:left="420" w:leftChars="0" w:hanging="420" w:firstLineChars="0"/>
        <w:jc w:val="both"/>
        <w:rPr>
          <w:rFonts w:hint="default"/>
          <w:lang w:val="en-IN"/>
        </w:rPr>
      </w:pPr>
      <w:r>
        <w:rPr>
          <w:rFonts w:hint="default"/>
          <w:lang w:val="en-IN"/>
        </w:rPr>
        <w:t xml:space="preserve">Mythril identified Re-entrancy vulnerability with the similar analysis report as in the case for solidity code analysis. </w:t>
      </w:r>
    </w:p>
    <w:p>
      <w:pPr>
        <w:numPr>
          <w:ilvl w:val="0"/>
          <w:numId w:val="11"/>
        </w:numPr>
        <w:spacing w:line="360" w:lineRule="auto"/>
        <w:ind w:left="420" w:leftChars="0" w:hanging="420" w:firstLineChars="0"/>
        <w:jc w:val="both"/>
        <w:rPr>
          <w:rFonts w:hint="default"/>
          <w:lang w:val="en-IN"/>
        </w:rPr>
      </w:pPr>
      <w:r>
        <w:rPr>
          <w:rFonts w:hint="default"/>
          <w:lang w:val="en-IN"/>
        </w:rPr>
        <w:t>The Bytecode analysis was not applicable with the context of Slither</w:t>
      </w:r>
    </w:p>
    <w:p>
      <w:pPr>
        <w:numPr>
          <w:ilvl w:val="0"/>
          <w:numId w:val="11"/>
        </w:numPr>
        <w:spacing w:line="360" w:lineRule="auto"/>
        <w:ind w:left="420" w:leftChars="0" w:hanging="420" w:firstLineChars="0"/>
        <w:jc w:val="both"/>
        <w:rPr>
          <w:rFonts w:hint="default"/>
          <w:lang w:val="en-IN"/>
        </w:rPr>
      </w:pPr>
      <w:r>
        <w:rPr>
          <w:rFonts w:hint="default"/>
          <w:lang w:val="en-IN"/>
        </w:rPr>
        <w:t>Manual analysis could not find vulnerabilities in the bytecode.</w:t>
      </w:r>
    </w:p>
    <w:p>
      <w:pPr>
        <w:spacing w:line="360" w:lineRule="auto"/>
        <w:jc w:val="both"/>
        <w:rPr>
          <w:rFonts w:hint="default"/>
          <w:lang w:val="en-IN"/>
        </w:rPr>
      </w:pPr>
      <w:r>
        <w:rPr>
          <w:rFonts w:hint="default"/>
          <w:lang w:val="en-IN"/>
        </w:rPr>
        <w:t xml:space="preserve"> </w:t>
      </w:r>
    </w:p>
    <w:p>
      <w:pPr>
        <w:spacing w:line="360" w:lineRule="auto"/>
        <w:jc w:val="both"/>
        <w:rPr>
          <w:rFonts w:hint="default"/>
          <w:b/>
          <w:bCs/>
          <w:lang w:val="en-IN"/>
        </w:rPr>
      </w:pPr>
      <w:r>
        <w:rPr>
          <w:rFonts w:hint="default"/>
          <w:b/>
          <w:bCs/>
          <w:lang w:val="en-IN"/>
        </w:rPr>
        <w:t>2. EVM Opcode Analysis:</w:t>
      </w:r>
    </w:p>
    <w:p>
      <w:pPr>
        <w:numPr>
          <w:ilvl w:val="0"/>
          <w:numId w:val="12"/>
        </w:numPr>
        <w:spacing w:line="360" w:lineRule="auto"/>
        <w:ind w:left="420" w:leftChars="0" w:hanging="420" w:firstLineChars="0"/>
        <w:jc w:val="both"/>
        <w:rPr>
          <w:rFonts w:hint="default"/>
          <w:lang w:val="en-IN"/>
        </w:rPr>
      </w:pPr>
      <w:r>
        <w:rPr>
          <w:rFonts w:hint="default"/>
          <w:lang w:val="en-IN"/>
        </w:rPr>
        <w:t>Mythril and Slither are does not support to detect any vulnerabilities through the EVM opcode analysis.</w:t>
      </w:r>
    </w:p>
    <w:p>
      <w:pPr>
        <w:numPr>
          <w:ilvl w:val="0"/>
          <w:numId w:val="12"/>
        </w:numPr>
        <w:spacing w:line="360" w:lineRule="auto"/>
        <w:ind w:left="420" w:leftChars="0" w:hanging="420" w:firstLineChars="0"/>
        <w:jc w:val="both"/>
        <w:rPr>
          <w:rFonts w:hint="default"/>
          <w:lang w:val="en-IN"/>
        </w:rPr>
      </w:pPr>
      <w:r>
        <w:rPr>
          <w:rFonts w:hint="default"/>
          <w:lang w:val="en-IN"/>
        </w:rPr>
        <w:t>Manual analysis identified re entrancy vulnerability through aforementioned dissemination of opcodes.</w:t>
      </w:r>
    </w:p>
    <w:p>
      <w:pPr>
        <w:spacing w:line="360" w:lineRule="auto"/>
        <w:jc w:val="both"/>
        <w:rPr>
          <w:rFonts w:hint="default"/>
          <w:lang w:val="en-IN"/>
        </w:rPr>
      </w:pPr>
      <w:r>
        <w:rPr>
          <w:rFonts w:hint="default"/>
          <w:lang w:val="en-IN"/>
        </w:rPr>
        <w:t xml:space="preserve"> </w:t>
      </w:r>
    </w:p>
    <w:p>
      <w:pPr>
        <w:spacing w:line="360" w:lineRule="auto"/>
        <w:jc w:val="both"/>
        <w:rPr>
          <w:rFonts w:hint="default"/>
          <w:b/>
          <w:bCs/>
          <w:lang w:val="en-IN"/>
        </w:rPr>
      </w:pPr>
      <w:r>
        <w:rPr>
          <w:rFonts w:hint="default"/>
          <w:b/>
          <w:bCs/>
          <w:lang w:val="en-IN"/>
        </w:rPr>
        <w:t>3. Solidity Code Analysis:</w:t>
      </w:r>
    </w:p>
    <w:p>
      <w:pPr>
        <w:numPr>
          <w:ilvl w:val="0"/>
          <w:numId w:val="12"/>
        </w:numPr>
        <w:spacing w:line="360" w:lineRule="auto"/>
        <w:ind w:left="420" w:leftChars="0" w:hanging="420" w:firstLineChars="0"/>
        <w:jc w:val="both"/>
        <w:rPr>
          <w:rFonts w:hint="default"/>
          <w:lang w:val="en-IN"/>
        </w:rPr>
      </w:pPr>
      <w:r>
        <w:rPr>
          <w:rFonts w:hint="default"/>
          <w:lang w:val="en-IN"/>
        </w:rPr>
        <w:t>Both Mythril and Slither identified re-entrancy vulnerability during Solidity code analysis.</w:t>
      </w:r>
    </w:p>
    <w:p>
      <w:pPr>
        <w:numPr>
          <w:ilvl w:val="0"/>
          <w:numId w:val="12"/>
        </w:numPr>
        <w:spacing w:line="360" w:lineRule="auto"/>
        <w:ind w:left="420" w:leftChars="0" w:hanging="420" w:firstLineChars="0"/>
        <w:jc w:val="both"/>
        <w:rPr>
          <w:rFonts w:hint="default"/>
          <w:lang w:val="en-IN"/>
        </w:rPr>
      </w:pPr>
      <w:r>
        <w:rPr>
          <w:rFonts w:hint="default"/>
          <w:lang w:val="en-IN"/>
        </w:rPr>
        <w:t>Manual analysis also identified re-entrancy vulnerability and an attempt with the updated code was provided.</w:t>
      </w:r>
    </w:p>
    <w:p>
      <w:pPr>
        <w:pStyle w:val="4"/>
        <w:bidi w:val="0"/>
        <w:rPr>
          <w:rFonts w:hint="default"/>
          <w:lang w:val="en-IN"/>
        </w:rPr>
      </w:pPr>
      <w:r>
        <w:rPr>
          <w:rFonts w:hint="default"/>
          <w:lang w:val="en-IN"/>
        </w:rPr>
        <w:t>5.1.6 Illustration of the tool analysis</w:t>
      </w:r>
    </w:p>
    <w:p>
      <w:pPr>
        <w:spacing w:line="360" w:lineRule="auto"/>
        <w:jc w:val="both"/>
        <w:rPr>
          <w:rFonts w:hint="default"/>
          <w:lang w:val="en-IN"/>
        </w:rPr>
      </w:pPr>
      <w:r>
        <w:rPr>
          <w:rFonts w:hint="default"/>
          <w:lang w:val="en-IN"/>
        </w:rPr>
        <w:drawing>
          <wp:inline distT="0" distB="0" distL="114300" distR="114300">
            <wp:extent cx="5725160" cy="2698750"/>
            <wp:effectExtent l="0" t="0" r="8890" b="6350"/>
            <wp:docPr id="9" name="Picture 9" descr="Re-Entrancy_Mythri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Entrancy_Mythril_1"/>
                    <pic:cNvPicPr>
                      <a:picLocks noChangeAspect="1"/>
                    </pic:cNvPicPr>
                  </pic:nvPicPr>
                  <pic:blipFill>
                    <a:blip r:embed="rId12"/>
                    <a:stretch>
                      <a:fillRect/>
                    </a:stretch>
                  </pic:blipFill>
                  <pic:spPr>
                    <a:xfrm>
                      <a:off x="0" y="0"/>
                      <a:ext cx="5725160" cy="2698750"/>
                    </a:xfrm>
                    <a:prstGeom prst="rect">
                      <a:avLst/>
                    </a:prstGeom>
                  </pic:spPr>
                </pic:pic>
              </a:graphicData>
            </a:graphic>
          </wp:inline>
        </w:drawing>
      </w:r>
      <w:bookmarkStart w:id="126" w:name="_GoBack"/>
      <w:r>
        <w:rPr>
          <w:rFonts w:hint="default"/>
          <w:lang w:val="en-IN"/>
        </w:rPr>
        <w:drawing>
          <wp:inline distT="0" distB="0" distL="114300" distR="114300">
            <wp:extent cx="5725160" cy="2703195"/>
            <wp:effectExtent l="0" t="0" r="8890" b="1905"/>
            <wp:docPr id="8" name="Picture 8" descr="Re-Entrancy_Mythri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Entrancy_Mythril_2"/>
                    <pic:cNvPicPr>
                      <a:picLocks noChangeAspect="1"/>
                    </pic:cNvPicPr>
                  </pic:nvPicPr>
                  <pic:blipFill>
                    <a:blip r:embed="rId13"/>
                    <a:stretch>
                      <a:fillRect/>
                    </a:stretch>
                  </pic:blipFill>
                  <pic:spPr>
                    <a:xfrm>
                      <a:off x="0" y="0"/>
                      <a:ext cx="5725160" cy="2703195"/>
                    </a:xfrm>
                    <a:prstGeom prst="rect">
                      <a:avLst/>
                    </a:prstGeom>
                  </pic:spPr>
                </pic:pic>
              </a:graphicData>
            </a:graphic>
          </wp:inline>
        </w:drawing>
      </w:r>
      <w:bookmarkEnd w:id="126"/>
    </w:p>
    <w:p>
      <w:pPr>
        <w:spacing w:line="360" w:lineRule="auto"/>
        <w:jc w:val="both"/>
        <w:rPr>
          <w:rFonts w:hint="default"/>
          <w:lang w:val="en-IN"/>
        </w:rPr>
      </w:pPr>
    </w:p>
    <w:p>
      <w:pPr>
        <w:pStyle w:val="3"/>
        <w:bidi w:val="0"/>
        <w:spacing w:line="360" w:lineRule="auto"/>
        <w:jc w:val="both"/>
        <w:rPr>
          <w:rFonts w:hint="default"/>
          <w:lang w:val="en-GB"/>
        </w:rPr>
      </w:pPr>
      <w:bookmarkStart w:id="102" w:name="_Toc474"/>
      <w:r>
        <w:rPr>
          <w:rFonts w:hint="default"/>
          <w:lang w:val="en-IN"/>
        </w:rPr>
        <w:t>5</w:t>
      </w:r>
      <w:r>
        <w:rPr>
          <w:rFonts w:hint="default"/>
          <w:lang w:val="en-GB"/>
        </w:rPr>
        <w:t>.2 Vulnerability 2: Unchecked External Call</w:t>
      </w:r>
      <w:bookmarkEnd w:id="102"/>
    </w:p>
    <w:p>
      <w:pPr>
        <w:spacing w:line="360" w:lineRule="auto"/>
        <w:jc w:val="both"/>
        <w:rPr>
          <w:rFonts w:hint="default"/>
          <w:lang w:val="en-GB"/>
        </w:rPr>
      </w:pPr>
      <w:r>
        <w:rPr>
          <w:rFonts w:hint="default"/>
          <w:lang w:val="en-GB"/>
        </w:rPr>
        <w:t>Code containing Unchecked External Call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UncheckedExternalCall {</w:t>
      </w:r>
    </w:p>
    <w:p>
      <w:pPr>
        <w:spacing w:line="360" w:lineRule="auto"/>
        <w:jc w:val="both"/>
        <w:rPr>
          <w:rFonts w:hint="default"/>
          <w:lang w:val="en-GB"/>
        </w:rPr>
      </w:pPr>
      <w:r>
        <w:rPr>
          <w:rFonts w:hint="default"/>
          <w:lang w:val="en-GB"/>
        </w:rPr>
        <w:t xml:space="preserve">    function callExternal(address _target) public {</w:t>
      </w:r>
    </w:p>
    <w:p>
      <w:pPr>
        <w:spacing w:line="360" w:lineRule="auto"/>
        <w:jc w:val="both"/>
        <w:rPr>
          <w:rFonts w:hint="default"/>
          <w:lang w:val="en-GB"/>
        </w:rPr>
      </w:pPr>
      <w:r>
        <w:rPr>
          <w:rFonts w:hint="default"/>
          <w:lang w:val="en-GB"/>
        </w:rPr>
        <w:t xml:space="preserve">        // This external call can modify state but its return value is ignored</w:t>
      </w:r>
    </w:p>
    <w:p>
      <w:pPr>
        <w:spacing w:line="360" w:lineRule="auto"/>
        <w:jc w:val="both"/>
        <w:rPr>
          <w:rFonts w:hint="default"/>
          <w:lang w:val="en-GB"/>
        </w:rPr>
      </w:pPr>
      <w:r>
        <w:rPr>
          <w:rFonts w:hint="default"/>
          <w:lang w:val="en-GB"/>
        </w:rPr>
        <w:t xml:space="preserve">        _target.call{value: 1 ether}("");</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The Solidity code provided above demonstrates an "Unchecked External Call" vulnerability. This vulnerability occurs when a contract makes an external call to another contract but doesn't properly handle the return value of the external call. In your code, the `callExternal` function makes an external call without checking the return value.</w:t>
      </w:r>
    </w:p>
    <w:p>
      <w:pPr>
        <w:spacing w:line="360" w:lineRule="auto"/>
        <w:jc w:val="both"/>
        <w:rPr>
          <w:rFonts w:hint="default"/>
          <w:lang w:val="en-GB"/>
        </w:rPr>
      </w:pPr>
      <w:r>
        <w:rPr>
          <w:rFonts w:hint="default"/>
          <w:lang w:val="en-GB"/>
        </w:rPr>
        <w:t>Here's how we can identify this vulnerability:</w:t>
      </w:r>
    </w:p>
    <w:p>
      <w:pPr>
        <w:pStyle w:val="4"/>
        <w:bidi w:val="0"/>
        <w:rPr>
          <w:rFonts w:hint="default"/>
          <w:lang w:val="en-GB"/>
        </w:rPr>
      </w:pPr>
      <w:bookmarkStart w:id="103" w:name="_Toc12391"/>
      <w:r>
        <w:rPr>
          <w:rFonts w:hint="default"/>
          <w:lang w:val="en-IN"/>
        </w:rPr>
        <w:t xml:space="preserve">5.2.1 </w:t>
      </w:r>
      <w:r>
        <w:rPr>
          <w:rFonts w:hint="default"/>
          <w:lang w:val="en-GB"/>
        </w:rPr>
        <w:t>Solidity Code Analysis</w:t>
      </w:r>
      <w:bookmarkEnd w:id="103"/>
    </w:p>
    <w:p>
      <w:pPr>
        <w:spacing w:line="360" w:lineRule="auto"/>
        <w:jc w:val="both"/>
        <w:rPr>
          <w:rFonts w:hint="default"/>
          <w:lang w:val="en-GB"/>
        </w:rPr>
      </w:pPr>
      <w:r>
        <w:rPr>
          <w:rFonts w:hint="default"/>
          <w:lang w:val="en-GB"/>
        </w:rPr>
        <w:t xml:space="preserve">1. </w:t>
      </w:r>
      <w:r>
        <w:rPr>
          <w:rFonts w:hint="default"/>
          <w:b/>
          <w:bCs/>
          <w:i w:val="0"/>
          <w:iCs w:val="0"/>
          <w:lang w:val="en-GB"/>
        </w:rPr>
        <w:t>External Call:</w:t>
      </w:r>
      <w:r>
        <w:rPr>
          <w:rFonts w:hint="default"/>
          <w:lang w:val="en-GB"/>
        </w:rPr>
        <w:t xml:space="preserve"> The `callExternal` function makes an external call to the address `_target`.</w:t>
      </w:r>
    </w:p>
    <w:p>
      <w:pPr>
        <w:spacing w:line="360" w:lineRule="auto"/>
        <w:jc w:val="both"/>
        <w:rPr>
          <w:rFonts w:hint="default"/>
          <w:lang w:val="en-GB"/>
        </w:rPr>
      </w:pPr>
      <w:r>
        <w:rPr>
          <w:rFonts w:hint="default"/>
          <w:lang w:val="en-GB"/>
        </w:rPr>
        <w:t xml:space="preserve">2. </w:t>
      </w:r>
      <w:r>
        <w:rPr>
          <w:rFonts w:hint="default"/>
          <w:b/>
          <w:bCs/>
          <w:lang w:val="en-GB"/>
        </w:rPr>
        <w:t>No Return Value Check:</w:t>
      </w:r>
      <w:r>
        <w:rPr>
          <w:rFonts w:hint="default"/>
          <w:lang w:val="en-GB"/>
        </w:rPr>
        <w:t xml:space="preserve"> There is no code to check the return value of the external call. The return value indicates whether the external call succeeded or not.</w:t>
      </w:r>
    </w:p>
    <w:p>
      <w:pPr>
        <w:pStyle w:val="4"/>
        <w:bidi w:val="0"/>
        <w:rPr>
          <w:rFonts w:hint="default"/>
          <w:lang w:val="en-GB"/>
        </w:rPr>
      </w:pPr>
      <w:bookmarkStart w:id="104" w:name="_Toc30659"/>
      <w:r>
        <w:rPr>
          <w:rFonts w:hint="default"/>
          <w:lang w:val="en-IN"/>
        </w:rPr>
        <w:t xml:space="preserve">5.2.2 </w:t>
      </w:r>
      <w:r>
        <w:rPr>
          <w:rFonts w:hint="default"/>
          <w:lang w:val="en-GB"/>
        </w:rPr>
        <w:t>Vulnerability Explanation</w:t>
      </w:r>
      <w:bookmarkEnd w:id="104"/>
    </w:p>
    <w:p>
      <w:pPr>
        <w:spacing w:line="360" w:lineRule="auto"/>
        <w:jc w:val="both"/>
        <w:rPr>
          <w:rFonts w:hint="default"/>
          <w:lang w:val="en-GB"/>
        </w:rPr>
      </w:pPr>
      <w:r>
        <w:rPr>
          <w:rFonts w:hint="default"/>
          <w:lang w:val="en-GB"/>
        </w:rPr>
        <w:t>The unchecked external call vulnerability arises because the code does not check the return value of the external call. This means that if the external call fails (reverts), the calling contract will continue execution as if everything is fine. If the external call modifies state in a way that is dependent on its success, the state of the calling contract can become inconsistent.</w:t>
      </w:r>
    </w:p>
    <w:p>
      <w:pPr>
        <w:pStyle w:val="4"/>
        <w:bidi w:val="0"/>
        <w:rPr>
          <w:rFonts w:hint="default"/>
          <w:lang w:val="en-GB"/>
        </w:rPr>
      </w:pPr>
      <w:bookmarkStart w:id="105" w:name="_Toc9112"/>
      <w:r>
        <w:rPr>
          <w:rFonts w:hint="default"/>
          <w:lang w:val="en-IN"/>
        </w:rPr>
        <w:t xml:space="preserve">5.2.3 </w:t>
      </w:r>
      <w:r>
        <w:rPr>
          <w:rFonts w:hint="default"/>
          <w:lang w:val="en-GB"/>
        </w:rPr>
        <w:t>Mitigation</w:t>
      </w:r>
      <w:bookmarkEnd w:id="105"/>
    </w:p>
    <w:p>
      <w:pPr>
        <w:spacing w:line="360" w:lineRule="auto"/>
        <w:jc w:val="both"/>
        <w:rPr>
          <w:rFonts w:hint="default"/>
          <w:lang w:val="en-GB"/>
        </w:rPr>
      </w:pPr>
      <w:r>
        <w:rPr>
          <w:rFonts w:hint="default"/>
          <w:lang w:val="en-GB"/>
        </w:rPr>
        <w:t>To mitigate the unchecked external call vulnerability, you should always check the return value of external calls, especially if the external call can modify state or have other side effects. Here's how we could modify the code to handle the return value:</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CheckedExternalCall {</w:t>
      </w:r>
    </w:p>
    <w:p>
      <w:pPr>
        <w:spacing w:line="360" w:lineRule="auto"/>
        <w:jc w:val="both"/>
        <w:rPr>
          <w:rFonts w:hint="default"/>
          <w:lang w:val="en-GB"/>
        </w:rPr>
      </w:pPr>
      <w:r>
        <w:rPr>
          <w:rFonts w:hint="default"/>
          <w:lang w:val="en-GB"/>
        </w:rPr>
        <w:t xml:space="preserve">    function callExternal(address _target) public {</w:t>
      </w:r>
    </w:p>
    <w:p>
      <w:pPr>
        <w:spacing w:line="360" w:lineRule="auto"/>
        <w:jc w:val="both"/>
        <w:rPr>
          <w:rFonts w:hint="default"/>
          <w:lang w:val="en-GB"/>
        </w:rPr>
      </w:pPr>
      <w:r>
        <w:rPr>
          <w:rFonts w:hint="default"/>
          <w:lang w:val="en-GB"/>
        </w:rPr>
        <w:t xml:space="preserve">        // Make the external call and capture the return value</w:t>
      </w:r>
    </w:p>
    <w:p>
      <w:pPr>
        <w:spacing w:line="360" w:lineRule="auto"/>
        <w:jc w:val="both"/>
        <w:rPr>
          <w:rFonts w:hint="default"/>
          <w:lang w:val="en-GB"/>
        </w:rPr>
      </w:pPr>
      <w:r>
        <w:rPr>
          <w:rFonts w:hint="default"/>
          <w:lang w:val="en-GB"/>
        </w:rPr>
        <w:t xml:space="preserve">        (bool success, ) = _target.call{value: 1 ether}("");</w:t>
      </w:r>
    </w:p>
    <w:p>
      <w:pPr>
        <w:spacing w:line="360" w:lineRule="auto"/>
        <w:jc w:val="both"/>
        <w:rPr>
          <w:rFonts w:hint="default"/>
          <w:lang w:val="en-GB"/>
        </w:rPr>
      </w:pPr>
      <w:r>
        <w:rPr>
          <w:rFonts w:hint="default"/>
          <w:lang w:val="en-GB"/>
        </w:rPr>
        <w:t xml:space="preserve">                // Check if the external call was successful</w:t>
      </w:r>
    </w:p>
    <w:p>
      <w:pPr>
        <w:spacing w:line="360" w:lineRule="auto"/>
        <w:jc w:val="both"/>
        <w:rPr>
          <w:rFonts w:hint="default"/>
          <w:lang w:val="en-GB"/>
        </w:rPr>
      </w:pPr>
      <w:r>
        <w:rPr>
          <w:rFonts w:hint="default"/>
          <w:lang w:val="en-GB"/>
        </w:rPr>
        <w:t xml:space="preserve">        require(success, "External call failed");</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In this updated code, the return value of the external call is captured using `(bool success, ) = _target.call{value: 1 ether}("");`, and then a `require` statement checks if the external call was successful. If the call fails, the transaction is reverted with an error message.</w:t>
      </w:r>
      <w:r>
        <w:rPr>
          <w:rFonts w:hint="default"/>
          <w:lang w:val="en-IN"/>
        </w:rPr>
        <w:t xml:space="preserve"> </w:t>
      </w:r>
      <w:r>
        <w:rPr>
          <w:rFonts w:hint="default"/>
          <w:lang w:val="en-GB"/>
        </w:rPr>
        <w:t>By properly handling the return value, you ensure that the contract responds appropriately to the outcome of the external call and avoids potential inconsistencies in state or unexpected behavior.</w:t>
      </w:r>
    </w:p>
    <w:p>
      <w:pPr>
        <w:spacing w:line="360" w:lineRule="auto"/>
        <w:jc w:val="both"/>
        <w:rPr>
          <w:rFonts w:hint="default"/>
          <w:lang w:val="en-GB"/>
        </w:rPr>
      </w:pPr>
      <w:r>
        <w:rPr>
          <w:rFonts w:hint="default"/>
          <w:lang w:val="en-GB"/>
        </w:rPr>
        <w:t xml:space="preserve">In the context of the provided Solidity code, the vulnerability arises due to the lack of checking the return value of the external call made using the `.call` method. </w:t>
      </w:r>
    </w:p>
    <w:p>
      <w:pPr>
        <w:pStyle w:val="4"/>
        <w:bidi w:val="0"/>
        <w:rPr>
          <w:rFonts w:hint="default"/>
          <w:lang w:val="en-GB"/>
        </w:rPr>
      </w:pPr>
      <w:bookmarkStart w:id="106" w:name="_Toc27020"/>
      <w:r>
        <w:rPr>
          <w:rFonts w:hint="default"/>
          <w:lang w:val="en-IN"/>
        </w:rPr>
        <w:t>5.2.4 EVM Opcode Analysis</w:t>
      </w:r>
      <w:bookmarkEnd w:id="106"/>
    </w:p>
    <w:p>
      <w:pPr>
        <w:spacing w:line="360" w:lineRule="auto"/>
        <w:jc w:val="both"/>
        <w:rPr>
          <w:rFonts w:hint="default"/>
          <w:lang w:val="en-GB"/>
        </w:rPr>
      </w:pPr>
      <w:r>
        <w:rPr>
          <w:rFonts w:hint="default"/>
          <w:lang w:val="en-GB"/>
        </w:rPr>
        <w:t>Here's a high-level overview of how the EVM opcodes are executed in the original code:</w:t>
      </w:r>
    </w:p>
    <w:p>
      <w:pPr>
        <w:spacing w:line="360" w:lineRule="auto"/>
        <w:jc w:val="both"/>
        <w:rPr>
          <w:rFonts w:hint="default"/>
          <w:lang w:val="en-GB"/>
        </w:rPr>
      </w:pPr>
      <w:r>
        <w:rPr>
          <w:rFonts w:hint="default"/>
          <w:lang w:val="en-GB"/>
        </w:rPr>
        <w:t>1. PUSH1 (Push 1 Byte onto the Stack):   Opcode: 0x60   Mnemonic: PUSH1</w:t>
      </w:r>
    </w:p>
    <w:p>
      <w:pPr>
        <w:spacing w:line="360" w:lineRule="auto"/>
        <w:jc w:val="both"/>
        <w:rPr>
          <w:rFonts w:hint="default"/>
          <w:lang w:val="en-GB"/>
        </w:rPr>
      </w:pPr>
      <w:r>
        <w:rPr>
          <w:rFonts w:hint="default"/>
          <w:lang w:val="en-GB"/>
        </w:rPr>
        <w:t xml:space="preserve">   This opcode pushes a single byte onto the stack. It's used to specify the value (1 ether) to be sent along with the external call.</w:t>
      </w:r>
    </w:p>
    <w:p>
      <w:pPr>
        <w:spacing w:line="360" w:lineRule="auto"/>
        <w:jc w:val="both"/>
        <w:rPr>
          <w:rFonts w:hint="default"/>
          <w:lang w:val="en-GB"/>
        </w:rPr>
      </w:pPr>
      <w:r>
        <w:rPr>
          <w:rFonts w:hint="default"/>
          <w:lang w:val="en-GB"/>
        </w:rPr>
        <w:t>2. DUP1 (Duplicate the Top Stack Item):   Opcode: 0x80   Mnemonic: DUP1</w:t>
      </w:r>
    </w:p>
    <w:p>
      <w:pPr>
        <w:spacing w:line="360" w:lineRule="auto"/>
        <w:jc w:val="both"/>
        <w:rPr>
          <w:rFonts w:hint="default"/>
          <w:lang w:val="en-GB"/>
        </w:rPr>
      </w:pPr>
      <w:r>
        <w:rPr>
          <w:rFonts w:hint="default"/>
          <w:lang w:val="en-GB"/>
        </w:rPr>
        <w:t xml:space="preserve">   The `DUP1` opcode duplicates the top item on the stack. It's used to prepare for the `CALL` operation.</w:t>
      </w:r>
    </w:p>
    <w:p>
      <w:pPr>
        <w:spacing w:line="360" w:lineRule="auto"/>
        <w:jc w:val="both"/>
        <w:rPr>
          <w:rFonts w:hint="default"/>
          <w:lang w:val="en-GB"/>
        </w:rPr>
      </w:pPr>
      <w:r>
        <w:rPr>
          <w:rFonts w:hint="default"/>
          <w:lang w:val="en-GB"/>
        </w:rPr>
        <w:t>3. PUSH2 (Push 2 Bytes onto the Stack):   Opcode: 0x61   Mnemonic: PUSH2</w:t>
      </w:r>
    </w:p>
    <w:p>
      <w:pPr>
        <w:spacing w:line="360" w:lineRule="auto"/>
        <w:jc w:val="both"/>
        <w:rPr>
          <w:rFonts w:hint="default"/>
          <w:lang w:val="en-GB"/>
        </w:rPr>
      </w:pPr>
      <w:r>
        <w:rPr>
          <w:rFonts w:hint="default"/>
          <w:lang w:val="en-GB"/>
        </w:rPr>
        <w:t xml:space="preserve">   This opcode pushes two bytes onto the stack. It's used to specify the size of the data for the external call (an empty byte array in this case).</w:t>
      </w:r>
    </w:p>
    <w:p>
      <w:pPr>
        <w:spacing w:line="360" w:lineRule="auto"/>
        <w:jc w:val="both"/>
        <w:rPr>
          <w:rFonts w:hint="default"/>
          <w:lang w:val="en-GB"/>
        </w:rPr>
      </w:pPr>
      <w:r>
        <w:rPr>
          <w:rFonts w:hint="default"/>
          <w:lang w:val="en-GB"/>
        </w:rPr>
        <w:t>4. CALL (Call Contract):   Opcode: 0xf1   Mnemonic: CALL</w:t>
      </w:r>
    </w:p>
    <w:p>
      <w:pPr>
        <w:spacing w:line="360" w:lineRule="auto"/>
        <w:jc w:val="both"/>
        <w:rPr>
          <w:rFonts w:hint="default"/>
          <w:lang w:val="en-GB"/>
        </w:rPr>
      </w:pPr>
      <w:r>
        <w:rPr>
          <w:rFonts w:hint="default"/>
          <w:lang w:val="en-GB"/>
        </w:rPr>
        <w:t xml:space="preserve">   The `CALL` opcode is used to call the external contract at the address specified. In your code, it sends 1 ether along with an empty byte array.</w:t>
      </w:r>
    </w:p>
    <w:p>
      <w:pPr>
        <w:spacing w:line="360" w:lineRule="auto"/>
        <w:jc w:val="both"/>
        <w:rPr>
          <w:rFonts w:hint="default"/>
          <w:lang w:val="en-GB"/>
        </w:rPr>
      </w:pPr>
      <w:r>
        <w:rPr>
          <w:rFonts w:hint="default"/>
          <w:lang w:val="en-GB"/>
        </w:rPr>
        <w:t>5. POP (Pop from Stack):   Opcode: 0x50   Mnemonic: POP</w:t>
      </w:r>
    </w:p>
    <w:p>
      <w:pPr>
        <w:spacing w:line="360" w:lineRule="auto"/>
        <w:jc w:val="both"/>
        <w:rPr>
          <w:rFonts w:hint="default"/>
          <w:lang w:val="en-GB"/>
        </w:rPr>
      </w:pPr>
      <w:r>
        <w:rPr>
          <w:rFonts w:hint="default"/>
          <w:lang w:val="en-GB"/>
        </w:rPr>
        <w:t xml:space="preserve">   The `POP` opcode is used to remove an item from the stack. It's used to remove the unused data pushed onto the stack earlier.</w:t>
      </w:r>
    </w:p>
    <w:p>
      <w:pPr>
        <w:spacing w:line="360" w:lineRule="auto"/>
        <w:jc w:val="both"/>
        <w:rPr>
          <w:rFonts w:hint="default"/>
          <w:lang w:val="en-GB"/>
        </w:rPr>
      </w:pPr>
      <w:r>
        <w:rPr>
          <w:rFonts w:hint="default"/>
          <w:lang w:val="en-GB"/>
        </w:rPr>
        <w:t>In this specific case, the vulnerability is in the fact that the return value of the `CALL` opcode is not checked. The `CALL` opcode returns a boolean value indicating the success or failure of the external call. If the external call fails (reverts), this information is not captured or acted upon in the original code. This can lead to unexpected behavior if the external call modifies state or performs other actions that should be considered when making the decision to proceed or revert.</w:t>
      </w:r>
      <w:r>
        <w:rPr>
          <w:rFonts w:hint="default"/>
          <w:lang w:val="en-IN"/>
        </w:rPr>
        <w:t xml:space="preserve"> </w:t>
      </w:r>
      <w:r>
        <w:rPr>
          <w:rFonts w:hint="default"/>
          <w:lang w:val="en-GB"/>
        </w:rPr>
        <w:t>In a real-world scenario, this vulnerability could be exploited by an attacker who deploys a malicious contract to interact with the vulnerable contract. The attacker's contract could make the vulnerable contract call its `callExternal` function, and even if the external call fails, the vulnerable contract will continue executing as if the call succeeded.</w:t>
      </w:r>
    </w:p>
    <w:p>
      <w:pPr>
        <w:spacing w:line="360" w:lineRule="auto"/>
        <w:jc w:val="both"/>
        <w:rPr>
          <w:rFonts w:hint="default"/>
          <w:lang w:val="en-GB"/>
        </w:rPr>
      </w:pPr>
      <w:r>
        <w:rPr>
          <w:rFonts w:hint="default"/>
          <w:lang w:val="en-GB"/>
        </w:rPr>
        <w:t>To mitigate this, it's crucial to capture the return value of the `CALL` opcode and perform appropriate actions based on whether the external call succeeded or not. This is typically done using a `require` statement to revert the transaction if the external call fails, preventing the contract from continuing with potentially incorrect assumptions.</w:t>
      </w:r>
    </w:p>
    <w:p>
      <w:pPr>
        <w:pStyle w:val="4"/>
        <w:bidi w:val="0"/>
        <w:rPr>
          <w:rFonts w:hint="default"/>
          <w:lang w:val="en-IN"/>
        </w:rPr>
      </w:pPr>
      <w:bookmarkStart w:id="107" w:name="_Toc3530"/>
      <w:r>
        <w:rPr>
          <w:rFonts w:hint="default"/>
          <w:lang w:val="en-IN"/>
        </w:rPr>
        <w:t>5.2.5 Inference to Re-entrancy vulnerability</w:t>
      </w:r>
      <w:bookmarkEnd w:id="107"/>
    </w:p>
    <w:p>
      <w:pPr>
        <w:numPr>
          <w:ilvl w:val="0"/>
          <w:numId w:val="13"/>
        </w:numPr>
        <w:spacing w:line="360" w:lineRule="auto"/>
        <w:jc w:val="both"/>
        <w:rPr>
          <w:rFonts w:hint="default"/>
          <w:b/>
          <w:bCs/>
          <w:lang w:val="en-GB"/>
        </w:rPr>
      </w:pPr>
      <w:r>
        <w:rPr>
          <w:rFonts w:hint="default"/>
          <w:b/>
          <w:bCs/>
          <w:lang w:val="en-GB"/>
        </w:rPr>
        <w:t xml:space="preserve"> Bytecode Analysis:</w:t>
      </w:r>
    </w:p>
    <w:p>
      <w:pPr>
        <w:numPr>
          <w:ilvl w:val="0"/>
          <w:numId w:val="14"/>
        </w:numPr>
        <w:spacing w:line="360" w:lineRule="auto"/>
        <w:ind w:left="420" w:leftChars="0" w:hanging="420" w:firstLineChars="0"/>
        <w:jc w:val="both"/>
        <w:rPr>
          <w:rFonts w:hint="default"/>
          <w:lang w:val="en-GB"/>
        </w:rPr>
      </w:pPr>
      <w:r>
        <w:rPr>
          <w:rFonts w:hint="default"/>
          <w:lang w:val="en-GB"/>
        </w:rPr>
        <w:t>Mythril could not identify Unchecked Enternal call vulnerability as in the case for solidity code analysis. The Bytecode analysis was not applicable with the context of Slither</w:t>
      </w:r>
      <w:r>
        <w:rPr>
          <w:rFonts w:hint="default"/>
          <w:lang w:val="en-IN"/>
        </w:rPr>
        <w:t>.</w:t>
      </w:r>
    </w:p>
    <w:p>
      <w:pPr>
        <w:numPr>
          <w:ilvl w:val="0"/>
          <w:numId w:val="14"/>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13"/>
        </w:numPr>
        <w:spacing w:line="360" w:lineRule="auto"/>
        <w:ind w:left="0" w:leftChars="0" w:firstLine="0" w:firstLineChars="0"/>
        <w:jc w:val="both"/>
        <w:rPr>
          <w:rFonts w:hint="default"/>
          <w:b/>
          <w:bCs/>
          <w:lang w:val="en-GB"/>
        </w:rPr>
      </w:pPr>
      <w:r>
        <w:rPr>
          <w:rFonts w:hint="default"/>
          <w:b/>
          <w:bCs/>
          <w:lang w:val="en-GB"/>
        </w:rPr>
        <w:t>EVM Opcode Analysis:</w:t>
      </w:r>
    </w:p>
    <w:p>
      <w:pPr>
        <w:numPr>
          <w:ilvl w:val="0"/>
          <w:numId w:val="15"/>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15"/>
        </w:numPr>
        <w:spacing w:line="360" w:lineRule="auto"/>
        <w:ind w:left="420" w:leftChars="0" w:hanging="420" w:firstLineChars="0"/>
        <w:jc w:val="both"/>
        <w:rPr>
          <w:rFonts w:hint="default"/>
          <w:lang w:val="en-GB"/>
        </w:rPr>
      </w:pPr>
      <w:r>
        <w:rPr>
          <w:rFonts w:hint="default"/>
          <w:lang w:val="en-GB"/>
        </w:rPr>
        <w:t>Manual analysis identified Unchecked Enternal call vulnerability through aforementioned dissemination of opcodes.</w:t>
      </w:r>
    </w:p>
    <w:p>
      <w:pPr>
        <w:numPr>
          <w:ilvl w:val="0"/>
          <w:numId w:val="13"/>
        </w:numPr>
        <w:spacing w:line="360" w:lineRule="auto"/>
        <w:ind w:left="0" w:leftChars="0" w:firstLine="0" w:firstLineChars="0"/>
        <w:jc w:val="both"/>
        <w:rPr>
          <w:rFonts w:hint="default"/>
          <w:b/>
          <w:bCs/>
          <w:lang w:val="en-GB"/>
        </w:rPr>
      </w:pPr>
      <w:r>
        <w:rPr>
          <w:rFonts w:hint="default"/>
          <w:b/>
          <w:bCs/>
          <w:lang w:val="en-GB"/>
        </w:rPr>
        <w:t>Solidity Code Analysis:</w:t>
      </w:r>
    </w:p>
    <w:p>
      <w:pPr>
        <w:numPr>
          <w:ilvl w:val="0"/>
          <w:numId w:val="16"/>
        </w:numPr>
        <w:spacing w:line="360" w:lineRule="auto"/>
        <w:ind w:left="420" w:leftChars="0" w:hanging="420" w:firstLineChars="0"/>
        <w:jc w:val="both"/>
        <w:rPr>
          <w:rFonts w:hint="default"/>
          <w:lang w:val="en-GB"/>
        </w:rPr>
      </w:pPr>
      <w:r>
        <w:rPr>
          <w:rFonts w:hint="default"/>
          <w:lang w:val="en-GB"/>
        </w:rPr>
        <w:t>Both Mythril and Slither identified Unchecked Enternal call vulnerability during Solidity code analysis.</w:t>
      </w:r>
    </w:p>
    <w:p>
      <w:pPr>
        <w:numPr>
          <w:ilvl w:val="0"/>
          <w:numId w:val="16"/>
        </w:numPr>
        <w:spacing w:line="360" w:lineRule="auto"/>
        <w:ind w:left="420" w:leftChars="0" w:hanging="420" w:firstLineChars="0"/>
        <w:jc w:val="both"/>
        <w:rPr>
          <w:rFonts w:hint="default"/>
          <w:lang w:val="en-GB"/>
        </w:rPr>
      </w:pPr>
      <w:r>
        <w:rPr>
          <w:rFonts w:hint="default"/>
          <w:lang w:val="en-GB"/>
        </w:rPr>
        <w:t>Manual analysis also identified Unchecked Enternal call vulnerability and an attempt with the updated code was provided.</w:t>
      </w:r>
    </w:p>
    <w:p>
      <w:pPr>
        <w:pStyle w:val="4"/>
        <w:bidi w:val="0"/>
        <w:rPr>
          <w:rFonts w:hint="default"/>
          <w:lang w:val="en-IN"/>
        </w:rPr>
      </w:pPr>
      <w:r>
        <w:rPr>
          <w:rFonts w:hint="default"/>
          <w:lang w:val="en-IN"/>
        </w:rPr>
        <w:t>5.5.6 Illustration of the tool analysis</w:t>
      </w:r>
    </w:p>
    <w:p>
      <w:pPr>
        <w:numPr>
          <w:numId w:val="0"/>
        </w:numPr>
        <w:spacing w:before="120" w:after="120" w:line="360" w:lineRule="auto"/>
        <w:jc w:val="both"/>
        <w:rPr>
          <w:rFonts w:hint="default"/>
          <w:lang w:val="en-GB"/>
        </w:rPr>
      </w:pPr>
    </w:p>
    <w:p>
      <w:pPr>
        <w:pStyle w:val="3"/>
        <w:bidi w:val="0"/>
        <w:spacing w:line="360" w:lineRule="auto"/>
        <w:jc w:val="both"/>
        <w:rPr>
          <w:rFonts w:hint="default"/>
          <w:lang w:val="en-GB"/>
        </w:rPr>
      </w:pPr>
      <w:bookmarkStart w:id="108" w:name="_Toc1904"/>
      <w:r>
        <w:rPr>
          <w:rFonts w:hint="default"/>
          <w:lang w:val="en-IN"/>
        </w:rPr>
        <w:t>5</w:t>
      </w:r>
      <w:r>
        <w:rPr>
          <w:rFonts w:hint="default"/>
          <w:lang w:val="en-GB"/>
        </w:rPr>
        <w:t>.3 Vulnerability 3: Un-initialized Variable</w:t>
      </w:r>
      <w:bookmarkEnd w:id="108"/>
    </w:p>
    <w:p>
      <w:pPr>
        <w:spacing w:line="360" w:lineRule="auto"/>
        <w:jc w:val="both"/>
        <w:rPr>
          <w:rFonts w:hint="default"/>
          <w:lang w:val="en-GB"/>
        </w:rPr>
      </w:pPr>
      <w:r>
        <w:rPr>
          <w:rFonts w:hint="default"/>
          <w:lang w:val="en-GB"/>
        </w:rPr>
        <w:t>Code containing Uninitialized Variable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UninitializedVariable {</w:t>
      </w:r>
    </w:p>
    <w:p>
      <w:pPr>
        <w:spacing w:line="360" w:lineRule="auto"/>
        <w:jc w:val="both"/>
        <w:rPr>
          <w:rFonts w:hint="default"/>
          <w:lang w:val="en-GB"/>
        </w:rPr>
      </w:pPr>
      <w:r>
        <w:rPr>
          <w:rFonts w:hint="default"/>
          <w:lang w:val="en-GB"/>
        </w:rPr>
        <w:t xml:space="preserve">    uint256 public uninitializedValue;</w:t>
      </w:r>
    </w:p>
    <w:p>
      <w:pPr>
        <w:spacing w:line="360" w:lineRule="auto"/>
        <w:jc w:val="both"/>
        <w:rPr>
          <w:rFonts w:hint="default"/>
          <w:lang w:val="en-GB"/>
        </w:rPr>
      </w:pPr>
      <w:r>
        <w:rPr>
          <w:rFonts w:hint="default"/>
          <w:lang w:val="en-GB"/>
        </w:rPr>
        <w:t xml:space="preserve">    function getValue() public view returns (uint256) {</w:t>
      </w:r>
    </w:p>
    <w:p>
      <w:pPr>
        <w:spacing w:line="360" w:lineRule="auto"/>
        <w:jc w:val="both"/>
        <w:rPr>
          <w:rFonts w:hint="default"/>
          <w:lang w:val="en-GB"/>
        </w:rPr>
      </w:pPr>
      <w:r>
        <w:rPr>
          <w:rFonts w:hint="default"/>
          <w:lang w:val="en-GB"/>
        </w:rPr>
        <w:t xml:space="preserve">        return uninitializedValue; // Reading uninitialized state variable</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The Solidity code provided above demonstrates an "Uninitialized Variable" vulnerability. This vulnerability occurs when a contract reads a state variable that has not been properly initialized. In your code, the `getValue` function reads the `uninitializedValue` state variable without initializing it.</w:t>
      </w:r>
    </w:p>
    <w:p>
      <w:pPr>
        <w:spacing w:line="360" w:lineRule="auto"/>
        <w:jc w:val="both"/>
        <w:rPr>
          <w:rFonts w:hint="default"/>
          <w:lang w:val="en-GB"/>
        </w:rPr>
      </w:pPr>
      <w:r>
        <w:rPr>
          <w:rFonts w:hint="default"/>
          <w:lang w:val="en-GB"/>
        </w:rPr>
        <w:t>Here's how we can identify this vulnerability:</w:t>
      </w:r>
    </w:p>
    <w:p>
      <w:pPr>
        <w:pStyle w:val="4"/>
        <w:bidi w:val="0"/>
        <w:rPr>
          <w:rFonts w:hint="default"/>
          <w:lang w:val="en-GB"/>
        </w:rPr>
      </w:pPr>
      <w:bookmarkStart w:id="109" w:name="_Toc19788"/>
      <w:r>
        <w:rPr>
          <w:rFonts w:hint="default"/>
          <w:lang w:val="en-IN"/>
        </w:rPr>
        <w:t xml:space="preserve">5.3.1 </w:t>
      </w:r>
      <w:r>
        <w:rPr>
          <w:rFonts w:hint="default"/>
          <w:lang w:val="en-GB"/>
        </w:rPr>
        <w:t>Solidity Code Analysis</w:t>
      </w:r>
      <w:bookmarkEnd w:id="109"/>
    </w:p>
    <w:p>
      <w:pPr>
        <w:spacing w:line="360" w:lineRule="auto"/>
        <w:jc w:val="both"/>
        <w:rPr>
          <w:rFonts w:hint="default"/>
          <w:lang w:val="en-GB"/>
        </w:rPr>
      </w:pPr>
      <w:r>
        <w:rPr>
          <w:rFonts w:hint="default"/>
          <w:lang w:val="en-GB"/>
        </w:rPr>
        <w:t>1. Uninitialized State Variable: The `uninitializedValue` state variable is declared but not explicitly initialized anywhere in the code.</w:t>
      </w:r>
    </w:p>
    <w:p>
      <w:pPr>
        <w:spacing w:line="360" w:lineRule="auto"/>
        <w:jc w:val="both"/>
        <w:rPr>
          <w:rFonts w:hint="default"/>
          <w:lang w:val="en-GB"/>
        </w:rPr>
      </w:pPr>
      <w:r>
        <w:rPr>
          <w:rFonts w:hint="default"/>
          <w:lang w:val="en-GB"/>
        </w:rPr>
        <w:t>2. `getValue` Function: The `getValue` function returns the value of the `uninitializedValue` state variable.</w:t>
      </w:r>
    </w:p>
    <w:p>
      <w:pPr>
        <w:pStyle w:val="4"/>
        <w:bidi w:val="0"/>
        <w:rPr>
          <w:rFonts w:hint="default"/>
          <w:lang w:val="en-GB"/>
        </w:rPr>
      </w:pPr>
      <w:bookmarkStart w:id="110" w:name="_Toc29054"/>
      <w:r>
        <w:rPr>
          <w:rFonts w:hint="default"/>
          <w:lang w:val="en-IN"/>
        </w:rPr>
        <w:t xml:space="preserve">5.3.2 </w:t>
      </w:r>
      <w:r>
        <w:rPr>
          <w:rFonts w:hint="default"/>
          <w:lang w:val="en-GB"/>
        </w:rPr>
        <w:t>Vulnerability Explanation</w:t>
      </w:r>
      <w:bookmarkEnd w:id="110"/>
    </w:p>
    <w:p>
      <w:pPr>
        <w:spacing w:line="360" w:lineRule="auto"/>
        <w:jc w:val="both"/>
        <w:rPr>
          <w:rFonts w:hint="default"/>
          <w:lang w:val="en-GB"/>
        </w:rPr>
      </w:pPr>
      <w:r>
        <w:rPr>
          <w:rFonts w:hint="default"/>
          <w:lang w:val="en-GB"/>
        </w:rPr>
        <w:t>The uninitialized variable vulnerability arises because the `uninitializedValue` state variable has no defined initial value. When a contract is deployed, the EVM initializes state variables to their default values, which is typically 0 for integers like `uint256`. However, if you read a state variable without explicitly assigning a value to it, you risk reading unexpected or incorrect data that might not represent your intended initial state.</w:t>
      </w:r>
    </w:p>
    <w:p>
      <w:pPr>
        <w:pStyle w:val="4"/>
        <w:bidi w:val="0"/>
        <w:rPr>
          <w:rFonts w:hint="default"/>
          <w:lang w:val="en-GB"/>
        </w:rPr>
      </w:pPr>
      <w:bookmarkStart w:id="111" w:name="_Toc14596"/>
      <w:r>
        <w:rPr>
          <w:rFonts w:hint="default"/>
          <w:lang w:val="en-IN"/>
        </w:rPr>
        <w:t xml:space="preserve">5.3.3 </w:t>
      </w:r>
      <w:r>
        <w:rPr>
          <w:rFonts w:hint="default"/>
          <w:lang w:val="en-GB"/>
        </w:rPr>
        <w:t>Mitigation</w:t>
      </w:r>
      <w:bookmarkEnd w:id="111"/>
    </w:p>
    <w:p>
      <w:pPr>
        <w:spacing w:line="360" w:lineRule="auto"/>
        <w:jc w:val="both"/>
        <w:rPr>
          <w:rFonts w:hint="default"/>
          <w:lang w:val="en-GB"/>
        </w:rPr>
      </w:pPr>
      <w:r>
        <w:rPr>
          <w:rFonts w:hint="default"/>
          <w:lang w:val="en-GB"/>
        </w:rPr>
        <w:t>To mitigate the uninitialized variable vulnerability, make sure to properly initialize state variables before using or reading them. Here's how you could initialize the `uninitializedValue` state variable:</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InitializedVariable {</w:t>
      </w:r>
    </w:p>
    <w:p>
      <w:pPr>
        <w:spacing w:line="360" w:lineRule="auto"/>
        <w:jc w:val="both"/>
        <w:rPr>
          <w:rFonts w:hint="default"/>
          <w:lang w:val="en-GB"/>
        </w:rPr>
      </w:pPr>
      <w:r>
        <w:rPr>
          <w:rFonts w:hint="default"/>
          <w:lang w:val="en-GB"/>
        </w:rPr>
        <w:t xml:space="preserve">    uint256 public initializedValue;</w:t>
      </w:r>
    </w:p>
    <w:p>
      <w:pPr>
        <w:spacing w:line="360" w:lineRule="auto"/>
        <w:jc w:val="both"/>
        <w:rPr>
          <w:rFonts w:hint="default"/>
          <w:lang w:val="en-GB"/>
        </w:rPr>
      </w:pPr>
      <w:r>
        <w:rPr>
          <w:rFonts w:hint="default"/>
          <w:lang w:val="en-GB"/>
        </w:rPr>
        <w:t xml:space="preserve">    constructor() {</w:t>
      </w:r>
    </w:p>
    <w:p>
      <w:pPr>
        <w:spacing w:line="360" w:lineRule="auto"/>
        <w:jc w:val="both"/>
        <w:rPr>
          <w:rFonts w:hint="default"/>
          <w:lang w:val="en-GB"/>
        </w:rPr>
      </w:pPr>
      <w:r>
        <w:rPr>
          <w:rFonts w:hint="default"/>
          <w:lang w:val="en-GB"/>
        </w:rPr>
        <w:t xml:space="preserve">        initializedValue = 0; // Initialize the variable in the constructor</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function getValue() public view returns (uint256) {</w:t>
      </w:r>
    </w:p>
    <w:p>
      <w:pPr>
        <w:spacing w:line="360" w:lineRule="auto"/>
        <w:jc w:val="both"/>
        <w:rPr>
          <w:rFonts w:hint="default"/>
          <w:lang w:val="en-GB"/>
        </w:rPr>
      </w:pPr>
      <w:r>
        <w:rPr>
          <w:rFonts w:hint="default"/>
          <w:lang w:val="en-GB"/>
        </w:rPr>
        <w:t xml:space="preserve">        return initializedValue; // Reading initialized state variable</w:t>
      </w:r>
    </w:p>
    <w:p>
      <w:pPr>
        <w:spacing w:line="360" w:lineRule="auto"/>
        <w:ind w:firstLine="480"/>
        <w:jc w:val="both"/>
        <w:rPr>
          <w:rFonts w:hint="default"/>
          <w:lang w:val="en-GB"/>
        </w:rPr>
      </w:pPr>
      <w:r>
        <w:rPr>
          <w:rFonts w:hint="default"/>
          <w:lang w:val="en-GB"/>
        </w:rPr>
        <w:t>}}</w:t>
      </w:r>
    </w:p>
    <w:p>
      <w:pPr>
        <w:spacing w:line="360" w:lineRule="auto"/>
        <w:jc w:val="both"/>
        <w:rPr>
          <w:rFonts w:hint="default"/>
          <w:lang w:val="en-GB"/>
        </w:rPr>
      </w:pPr>
      <w:r>
        <w:rPr>
          <w:rFonts w:hint="default"/>
          <w:lang w:val="en-GB"/>
        </w:rPr>
        <w:t>In this updated code, the `initializedValue` state variable is explicitly initialized to 0 in the constructor. This ensures that the variable has a defined initial value, reducing the risk of reading incorrect or unexpected data. The  uninitialized variable vulnerabilities can lead to unexpected behavior and security issues. Always ensure that your state variables are properly initialized before using them to ensure the correctness and security of your smart contracts.</w:t>
      </w:r>
    </w:p>
    <w:p>
      <w:pPr>
        <w:spacing w:line="360" w:lineRule="auto"/>
        <w:jc w:val="both"/>
        <w:rPr>
          <w:rFonts w:hint="default"/>
          <w:lang w:val="en-GB"/>
        </w:rPr>
      </w:pPr>
      <w:r>
        <w:rPr>
          <w:rFonts w:hint="default"/>
          <w:lang w:val="en-GB"/>
        </w:rPr>
        <w:t>In the context of the provided Solidity code, the vulnerability arises due to the usage of an uninitialized state variable. However, the EVM opcodes related to uninitialized state variables are not directly visible in the code itself, as the issue stems from the way Solidity code compiles into EVM bytecode.</w:t>
      </w:r>
    </w:p>
    <w:p>
      <w:pPr>
        <w:pStyle w:val="4"/>
        <w:bidi w:val="0"/>
        <w:rPr>
          <w:rFonts w:hint="default"/>
          <w:lang w:val="en-GB"/>
        </w:rPr>
      </w:pPr>
      <w:bookmarkStart w:id="112" w:name="_Toc17870"/>
      <w:r>
        <w:rPr>
          <w:rFonts w:hint="default"/>
          <w:lang w:val="en-IN"/>
        </w:rPr>
        <w:t>5.3.4 EVM Opcode Analysis</w:t>
      </w:r>
      <w:bookmarkEnd w:id="112"/>
    </w:p>
    <w:p>
      <w:pPr>
        <w:spacing w:line="360" w:lineRule="auto"/>
        <w:jc w:val="both"/>
        <w:rPr>
          <w:rFonts w:hint="default"/>
          <w:lang w:val="en-GB"/>
        </w:rPr>
      </w:pPr>
      <w:r>
        <w:rPr>
          <w:rFonts w:hint="default"/>
          <w:lang w:val="en-GB"/>
        </w:rPr>
        <w:t>Here's an overview of how the vulnerability can manifest at the EVM bytecode level:</w:t>
      </w:r>
    </w:p>
    <w:p>
      <w:pPr>
        <w:spacing w:line="360" w:lineRule="auto"/>
        <w:jc w:val="both"/>
        <w:rPr>
          <w:rFonts w:hint="default"/>
          <w:lang w:val="en-GB"/>
        </w:rPr>
      </w:pPr>
      <w:r>
        <w:rPr>
          <w:rFonts w:hint="default"/>
          <w:lang w:val="en-GB"/>
        </w:rPr>
        <w:t>1. SSTORE (Storage Store):   Opcode: 0x55   Mnemonic: SSTORE</w:t>
      </w:r>
    </w:p>
    <w:p>
      <w:pPr>
        <w:spacing w:line="360" w:lineRule="auto"/>
        <w:jc w:val="both"/>
        <w:rPr>
          <w:rFonts w:hint="default"/>
          <w:lang w:val="en-GB"/>
        </w:rPr>
      </w:pPr>
      <w:r>
        <w:rPr>
          <w:rFonts w:hint="default"/>
          <w:lang w:val="en-GB"/>
        </w:rPr>
        <w:t xml:space="preserve">   The `SSTORE` opcode is used to store a value in the contract's storage (state variable). When a contract is deployed, its state variables are typically initialized to their default values, which is 0 for integers.</w:t>
      </w:r>
    </w:p>
    <w:p>
      <w:pPr>
        <w:spacing w:line="360" w:lineRule="auto"/>
        <w:jc w:val="both"/>
        <w:rPr>
          <w:rFonts w:hint="default"/>
          <w:lang w:val="en-GB"/>
        </w:rPr>
      </w:pPr>
      <w:r>
        <w:rPr>
          <w:rFonts w:hint="default"/>
          <w:lang w:val="en-GB"/>
        </w:rPr>
        <w:t>2. SLOAD (Storage Load):   Opcode: 0x54   Mnemonic: SLOAD</w:t>
      </w:r>
    </w:p>
    <w:p>
      <w:pPr>
        <w:spacing w:line="360" w:lineRule="auto"/>
        <w:jc w:val="both"/>
        <w:rPr>
          <w:rFonts w:hint="default"/>
          <w:lang w:val="en-GB"/>
        </w:rPr>
      </w:pPr>
      <w:r>
        <w:rPr>
          <w:rFonts w:hint="default"/>
          <w:lang w:val="en-GB"/>
        </w:rPr>
        <w:t xml:space="preserve">   The `SLOAD` opcode is used to read the value of a state variable from the contract's storage.</w:t>
      </w:r>
    </w:p>
    <w:p>
      <w:pPr>
        <w:spacing w:line="360" w:lineRule="auto"/>
        <w:jc w:val="both"/>
        <w:rPr>
          <w:rFonts w:hint="default"/>
          <w:lang w:val="en-GB"/>
        </w:rPr>
      </w:pPr>
      <w:r>
        <w:rPr>
          <w:rFonts w:hint="default"/>
          <w:lang w:val="en-GB"/>
        </w:rPr>
        <w:t>In the case of an uninitialized variable vulnerability, the Solidity compiler initializes state variables to their default values, and these initializations are represented by `SSTORE` opcodes in the bytecode. If a state variable is not explicitly initialized in the constructor, the corresponding `SSTORE` opcode for that variable's default value is still present in the bytecode. When you read that state variable using the `SLOAD` opcode, you're effectively reading the default value, even though it wasn't initialized explicitly.</w:t>
      </w:r>
    </w:p>
    <w:p>
      <w:pPr>
        <w:spacing w:line="360" w:lineRule="auto"/>
        <w:jc w:val="both"/>
        <w:rPr>
          <w:rFonts w:hint="default"/>
          <w:lang w:val="en-GB"/>
        </w:rPr>
      </w:pPr>
      <w:r>
        <w:rPr>
          <w:rFonts w:hint="default"/>
          <w:lang w:val="en-GB"/>
        </w:rPr>
        <w:t>However, please note that while the vulnerability itself isn't directly evident from the EVM bytecode, the concept is based on the behavior of state variables and their initialization in the EVM. The mitigation involves proper initialization of state variables in the Solidity code.</w:t>
      </w:r>
    </w:p>
    <w:p>
      <w:pPr>
        <w:spacing w:line="360" w:lineRule="auto"/>
        <w:jc w:val="both"/>
        <w:rPr>
          <w:rFonts w:hint="default"/>
          <w:lang w:val="en-GB"/>
        </w:rPr>
      </w:pPr>
      <w:r>
        <w:rPr>
          <w:rFonts w:hint="default"/>
          <w:lang w:val="en-IN"/>
        </w:rPr>
        <w:t>s</w:t>
      </w:r>
      <w:r>
        <w:rPr>
          <w:rFonts w:hint="default"/>
          <w:lang w:val="en-GB"/>
        </w:rPr>
        <w:t>To mitigate the uninitialized variable vulnerability, ensure that you initialize all state variables with appropriate values in the constructor or other initialization methods as needed. This will prevent unintended behavior resulting from reading uninitialized state variables in your contract's code.</w:t>
      </w:r>
    </w:p>
    <w:p>
      <w:pPr>
        <w:pStyle w:val="4"/>
        <w:bidi w:val="0"/>
        <w:rPr>
          <w:rFonts w:hint="default"/>
          <w:lang w:val="en-IN"/>
        </w:rPr>
      </w:pPr>
      <w:bookmarkStart w:id="113" w:name="_Toc13901"/>
      <w:r>
        <w:rPr>
          <w:rFonts w:hint="default"/>
          <w:lang w:val="en-IN"/>
        </w:rPr>
        <w:t xml:space="preserve">5.3.5 Inference to </w:t>
      </w:r>
      <w:r>
        <w:rPr>
          <w:rFonts w:hint="default"/>
          <w:lang w:val="en-GB"/>
        </w:rPr>
        <w:t>Uninitialized</w:t>
      </w:r>
      <w:r>
        <w:rPr>
          <w:rFonts w:hint="default"/>
          <w:lang w:val="en-IN"/>
        </w:rPr>
        <w:t xml:space="preserve"> </w:t>
      </w:r>
      <w:r>
        <w:rPr>
          <w:rFonts w:hint="default"/>
          <w:lang w:val="en-GB"/>
        </w:rPr>
        <w:t>Variable</w:t>
      </w:r>
      <w:r>
        <w:rPr>
          <w:rFonts w:hint="default"/>
          <w:lang w:val="en-IN"/>
        </w:rPr>
        <w:t xml:space="preserve"> vulnerability</w:t>
      </w:r>
      <w:bookmarkEnd w:id="113"/>
    </w:p>
    <w:p>
      <w:pPr>
        <w:numPr>
          <w:ilvl w:val="0"/>
          <w:numId w:val="17"/>
        </w:numPr>
        <w:bidi w:val="0"/>
        <w:rPr>
          <w:rFonts w:hint="default"/>
          <w:b/>
          <w:bCs/>
          <w:lang w:val="en-GB"/>
        </w:rPr>
      </w:pPr>
      <w:r>
        <w:rPr>
          <w:rFonts w:hint="default"/>
          <w:b/>
          <w:bCs/>
          <w:lang w:val="en-GB"/>
        </w:rPr>
        <w:t>Bytecode Analysis:</w:t>
      </w:r>
    </w:p>
    <w:p>
      <w:pPr>
        <w:numPr>
          <w:ilvl w:val="0"/>
          <w:numId w:val="18"/>
        </w:numPr>
        <w:spacing w:line="360" w:lineRule="auto"/>
        <w:ind w:left="420" w:leftChars="0" w:hanging="420" w:firstLineChars="0"/>
        <w:jc w:val="both"/>
        <w:rPr>
          <w:rFonts w:hint="default"/>
          <w:lang w:val="en-GB"/>
        </w:rPr>
      </w:pPr>
      <w:r>
        <w:rPr>
          <w:rFonts w:hint="default"/>
          <w:lang w:val="en-GB"/>
        </w:rPr>
        <w:t xml:space="preserve">Mythril </w:t>
      </w:r>
      <w:r>
        <w:rPr>
          <w:rFonts w:hint="default"/>
          <w:lang w:val="en-IN"/>
        </w:rPr>
        <w:t xml:space="preserve">failed to identify </w:t>
      </w:r>
      <w:r>
        <w:rPr>
          <w:rFonts w:hint="default"/>
          <w:lang w:val="en-GB"/>
        </w:rPr>
        <w:t>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The Bytecode analysis was not applicable with the context of Slither</w:t>
      </w:r>
    </w:p>
    <w:p>
      <w:pPr>
        <w:numPr>
          <w:ilvl w:val="0"/>
          <w:numId w:val="18"/>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17"/>
        </w:numPr>
        <w:bidi w:val="0"/>
        <w:rPr>
          <w:rFonts w:hint="default"/>
          <w:b/>
          <w:bCs/>
          <w:lang w:val="en-GB"/>
        </w:rPr>
      </w:pPr>
      <w:r>
        <w:rPr>
          <w:rFonts w:hint="default"/>
          <w:b/>
          <w:bCs/>
          <w:lang w:val="en-GB"/>
        </w:rPr>
        <w:t>EVM Opcode Analysis:</w:t>
      </w:r>
    </w:p>
    <w:p>
      <w:pPr>
        <w:numPr>
          <w:ilvl w:val="0"/>
          <w:numId w:val="19"/>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19"/>
        </w:numPr>
        <w:spacing w:line="360" w:lineRule="auto"/>
        <w:ind w:left="420" w:leftChars="0" w:hanging="420" w:firstLineChars="0"/>
        <w:jc w:val="both"/>
        <w:rPr>
          <w:rFonts w:hint="default"/>
          <w:lang w:val="en-GB"/>
        </w:rPr>
      </w:pPr>
      <w:r>
        <w:rPr>
          <w:rFonts w:hint="default"/>
          <w:lang w:val="en-GB"/>
        </w:rPr>
        <w:t>Manual analysis identified 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xml:space="preserve"> through aforementioned dissemination of opcodes.</w:t>
      </w:r>
    </w:p>
    <w:p>
      <w:pPr>
        <w:numPr>
          <w:ilvl w:val="0"/>
          <w:numId w:val="17"/>
        </w:numPr>
        <w:bidi w:val="0"/>
        <w:rPr>
          <w:rFonts w:hint="default"/>
          <w:b/>
          <w:bCs/>
          <w:lang w:val="en-GB"/>
        </w:rPr>
      </w:pPr>
      <w:r>
        <w:rPr>
          <w:rFonts w:hint="default"/>
          <w:b/>
          <w:bCs/>
          <w:lang w:val="en-GB"/>
        </w:rPr>
        <w:t>Solidity Code Analysis:</w:t>
      </w:r>
    </w:p>
    <w:p>
      <w:pPr>
        <w:numPr>
          <w:ilvl w:val="0"/>
          <w:numId w:val="20"/>
        </w:numPr>
        <w:spacing w:line="360" w:lineRule="auto"/>
        <w:ind w:left="420" w:leftChars="0" w:hanging="420" w:firstLineChars="0"/>
        <w:jc w:val="both"/>
        <w:rPr>
          <w:rFonts w:hint="default"/>
          <w:lang w:val="en-GB"/>
        </w:rPr>
      </w:pPr>
      <w:r>
        <w:rPr>
          <w:rFonts w:hint="default"/>
          <w:lang w:val="en-GB"/>
        </w:rPr>
        <w:t>Both Mythril and Slither identified 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xml:space="preserve"> during Solidity code analysis.</w:t>
      </w:r>
    </w:p>
    <w:p>
      <w:pPr>
        <w:numPr>
          <w:ilvl w:val="0"/>
          <w:numId w:val="20"/>
        </w:numPr>
        <w:spacing w:line="360" w:lineRule="auto"/>
        <w:ind w:left="420" w:leftChars="0" w:hanging="420" w:firstLineChars="0"/>
        <w:jc w:val="both"/>
        <w:rPr>
          <w:rFonts w:hint="default"/>
          <w:lang w:val="en-GB"/>
        </w:rPr>
      </w:pPr>
      <w:r>
        <w:rPr>
          <w:rFonts w:hint="default"/>
          <w:lang w:val="en-GB"/>
        </w:rPr>
        <w:t>Manual analysis also identified 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xml:space="preserve"> and an attempt with the updated code was provided.</w:t>
      </w:r>
    </w:p>
    <w:p>
      <w:pPr>
        <w:pStyle w:val="4"/>
        <w:bidi w:val="0"/>
        <w:rPr>
          <w:rFonts w:hint="default"/>
          <w:lang w:val="en-IN"/>
        </w:rPr>
      </w:pPr>
      <w:r>
        <w:rPr>
          <w:rFonts w:hint="default"/>
          <w:lang w:val="en-IN"/>
        </w:rPr>
        <w:t>5.5.6 Illustration of the tool analysis</w:t>
      </w:r>
    </w:p>
    <w:p>
      <w:pPr>
        <w:numPr>
          <w:numId w:val="0"/>
        </w:numPr>
        <w:spacing w:before="120" w:after="120" w:line="360" w:lineRule="auto"/>
        <w:jc w:val="both"/>
        <w:rPr>
          <w:rFonts w:hint="default"/>
          <w:lang w:val="en-GB"/>
        </w:rPr>
      </w:pPr>
    </w:p>
    <w:p>
      <w:pPr>
        <w:pStyle w:val="3"/>
        <w:widowControl/>
        <w:spacing w:line="360" w:lineRule="auto"/>
        <w:jc w:val="both"/>
        <w:rPr>
          <w:rFonts w:hint="default" w:ascii="Times New Roman" w:hAnsi="Times New Roman" w:eastAsia="SimSun" w:cs="Times New Roman"/>
          <w:b/>
          <w:bCs w:val="0"/>
          <w:caps/>
          <w:color w:val="000000"/>
          <w:kern w:val="0"/>
          <w:sz w:val="28"/>
          <w:szCs w:val="28"/>
        </w:rPr>
      </w:pPr>
      <w:bookmarkStart w:id="114" w:name="_Toc7527"/>
      <w:r>
        <w:rPr>
          <w:rFonts w:hint="default" w:cs="Times New Roman"/>
          <w:b/>
          <w:bCs w:val="0"/>
          <w:caps/>
          <w:color w:val="000000"/>
          <w:kern w:val="0"/>
          <w:sz w:val="28"/>
          <w:szCs w:val="28"/>
          <w:lang w:val="en-IN"/>
        </w:rPr>
        <w:t>5</w:t>
      </w:r>
      <w:r>
        <w:rPr>
          <w:rFonts w:hint="default" w:ascii="Times New Roman" w:hAnsi="Times New Roman" w:eastAsia="SimSun" w:cs="Times New Roman"/>
          <w:b/>
          <w:bCs w:val="0"/>
          <w:caps/>
          <w:color w:val="000000"/>
          <w:kern w:val="0"/>
          <w:sz w:val="28"/>
          <w:szCs w:val="28"/>
        </w:rPr>
        <w:t>.</w:t>
      </w:r>
      <w:r>
        <w:rPr>
          <w:rFonts w:hint="default" w:cs="Times New Roman"/>
          <w:b/>
          <w:bCs w:val="0"/>
          <w:caps/>
          <w:color w:val="000000"/>
          <w:kern w:val="0"/>
          <w:sz w:val="28"/>
          <w:szCs w:val="28"/>
          <w:lang w:val="en-GB"/>
        </w:rPr>
        <w:t>4</w:t>
      </w:r>
      <w:r>
        <w:rPr>
          <w:rFonts w:hint="default" w:ascii="Times New Roman" w:hAnsi="Times New Roman" w:eastAsia="SimSun" w:cs="Times New Roman"/>
          <w:b/>
          <w:bCs w:val="0"/>
          <w:caps/>
          <w:color w:val="000000"/>
          <w:kern w:val="0"/>
          <w:sz w:val="28"/>
          <w:szCs w:val="28"/>
        </w:rPr>
        <w:t xml:space="preserve"> Vulnerability </w:t>
      </w:r>
      <w:r>
        <w:rPr>
          <w:rFonts w:hint="default" w:cs="Times New Roman"/>
          <w:b/>
          <w:bCs w:val="0"/>
          <w:caps/>
          <w:color w:val="000000"/>
          <w:kern w:val="0"/>
          <w:sz w:val="28"/>
          <w:szCs w:val="28"/>
          <w:lang w:val="en-GB"/>
        </w:rPr>
        <w:t>4</w:t>
      </w:r>
      <w:r>
        <w:rPr>
          <w:rFonts w:hint="default" w:ascii="Times New Roman" w:hAnsi="Times New Roman" w:eastAsia="SimSun" w:cs="Times New Roman"/>
          <w:b/>
          <w:bCs w:val="0"/>
          <w:caps/>
          <w:color w:val="000000"/>
          <w:kern w:val="0"/>
          <w:sz w:val="28"/>
          <w:szCs w:val="28"/>
        </w:rPr>
        <w:t xml:space="preserve">: </w:t>
      </w:r>
      <w:r>
        <w:rPr>
          <w:rFonts w:hint="default"/>
        </w:rPr>
        <w:t>Improper Access Control</w:t>
      </w:r>
      <w:bookmarkEnd w:id="114"/>
    </w:p>
    <w:p>
      <w:pPr>
        <w:spacing w:line="360" w:lineRule="auto"/>
        <w:jc w:val="both"/>
        <w:rPr>
          <w:rFonts w:hint="default"/>
          <w:lang w:val="en-GB"/>
        </w:rPr>
      </w:pPr>
      <w:r>
        <w:rPr>
          <w:rFonts w:hint="default"/>
          <w:lang w:val="en-GB"/>
        </w:rPr>
        <w:t>Code containing improper access control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AccessControl {</w:t>
      </w:r>
    </w:p>
    <w:p>
      <w:pPr>
        <w:spacing w:line="360" w:lineRule="auto"/>
        <w:jc w:val="both"/>
        <w:rPr>
          <w:rFonts w:hint="default"/>
          <w:lang w:val="en-GB"/>
        </w:rPr>
      </w:pPr>
      <w:r>
        <w:rPr>
          <w:rFonts w:hint="default"/>
          <w:lang w:val="en-GB"/>
        </w:rPr>
        <w:t xml:space="preserve">    address public owner;</w:t>
      </w:r>
    </w:p>
    <w:p>
      <w:pPr>
        <w:spacing w:line="360" w:lineRule="auto"/>
        <w:jc w:val="both"/>
        <w:rPr>
          <w:rFonts w:hint="default"/>
          <w:lang w:val="en-GB"/>
        </w:rPr>
      </w:pPr>
      <w:r>
        <w:rPr>
          <w:rFonts w:hint="default"/>
          <w:lang w:val="en-GB"/>
        </w:rPr>
        <w:t xml:space="preserve">    modifier onlyOwner() {</w:t>
      </w:r>
    </w:p>
    <w:p>
      <w:pPr>
        <w:spacing w:line="360" w:lineRule="auto"/>
        <w:jc w:val="both"/>
        <w:rPr>
          <w:rFonts w:hint="default"/>
          <w:lang w:val="en-GB"/>
        </w:rPr>
      </w:pPr>
      <w:r>
        <w:rPr>
          <w:rFonts w:hint="default"/>
          <w:lang w:val="en-GB"/>
        </w:rPr>
        <w:t xml:space="preserve">        require(msg.sender == owner, "Only the owner can call this function");</w:t>
      </w:r>
    </w:p>
    <w:p>
      <w:pPr>
        <w:spacing w:line="360" w:lineRule="auto"/>
        <w:jc w:val="both"/>
        <w:rPr>
          <w:rFonts w:hint="default"/>
          <w:lang w:val="en-GB"/>
        </w:rPr>
      </w:pPr>
      <w:r>
        <w:rPr>
          <w:rFonts w:hint="default"/>
          <w:lang w:val="en-GB"/>
        </w:rPr>
        <w:t xml:space="preserve">        _;    }</w:t>
      </w:r>
    </w:p>
    <w:p>
      <w:pPr>
        <w:spacing w:line="360" w:lineRule="auto"/>
        <w:jc w:val="both"/>
        <w:rPr>
          <w:rFonts w:hint="default"/>
          <w:lang w:val="en-GB"/>
        </w:rPr>
      </w:pPr>
      <w:r>
        <w:rPr>
          <w:rFonts w:hint="default"/>
          <w:lang w:val="en-GB"/>
        </w:rPr>
        <w:t xml:space="preserve">    function changeOwner(address _newOwner) public onlyOwner {</w:t>
      </w:r>
    </w:p>
    <w:p>
      <w:pPr>
        <w:spacing w:line="360" w:lineRule="auto"/>
        <w:jc w:val="both"/>
        <w:rPr>
          <w:rFonts w:hint="default"/>
          <w:lang w:val="en-GB"/>
        </w:rPr>
      </w:pPr>
      <w:r>
        <w:rPr>
          <w:rFonts w:hint="default"/>
          <w:lang w:val="en-GB"/>
        </w:rPr>
        <w:t xml:space="preserve">        owner = _newOwner; // Change of ownership without proper authorization</w:t>
      </w:r>
    </w:p>
    <w:p>
      <w:pPr>
        <w:spacing w:line="360" w:lineRule="auto"/>
        <w:jc w:val="both"/>
        <w:rPr>
          <w:rFonts w:hint="default"/>
          <w:lang w:val="en-GB"/>
        </w:rPr>
      </w:pPr>
      <w:r>
        <w:rPr>
          <w:rFonts w:hint="default"/>
          <w:lang w:val="en-GB"/>
        </w:rPr>
        <w:t xml:space="preserve">    }}</w:t>
      </w:r>
    </w:p>
    <w:p>
      <w:pPr>
        <w:spacing w:line="360" w:lineRule="auto"/>
        <w:jc w:val="both"/>
        <w:rPr>
          <w:rFonts w:hint="default"/>
        </w:rPr>
      </w:pPr>
      <w:r>
        <w:rPr>
          <w:rFonts w:hint="default"/>
          <w:lang w:val="en-GB"/>
        </w:rPr>
        <w:t>The Solidity code provided above</w:t>
      </w:r>
      <w:r>
        <w:rPr>
          <w:rFonts w:hint="default"/>
        </w:rPr>
        <w:t xml:space="preserve"> is a basic example of an access control vulnerability, specifically an "Improper Access Control" vulnerability. This vulnerability occurs when a contract does not properly control access to sensitive functions or data, allowing unauthorized users to perform actions they shouldn't be able to. In your code, the `changeOwner` function allows changing the contract's owner without proper authorization.</w:t>
      </w:r>
    </w:p>
    <w:p>
      <w:pPr>
        <w:spacing w:line="360" w:lineRule="auto"/>
        <w:jc w:val="both"/>
        <w:rPr>
          <w:rFonts w:hint="default"/>
          <w:lang w:val="en-GB"/>
        </w:rPr>
      </w:pPr>
      <w:r>
        <w:rPr>
          <w:rFonts w:hint="default"/>
          <w:lang w:val="en-GB"/>
        </w:rPr>
        <w:t>Here's how we can identify this vulnerability:</w:t>
      </w:r>
    </w:p>
    <w:p>
      <w:pPr>
        <w:pStyle w:val="4"/>
        <w:bidi w:val="0"/>
        <w:rPr>
          <w:rFonts w:hint="default"/>
          <w:lang w:val="en-GB"/>
        </w:rPr>
      </w:pPr>
      <w:bookmarkStart w:id="115" w:name="_Toc1731"/>
      <w:r>
        <w:rPr>
          <w:rFonts w:hint="default"/>
          <w:lang w:val="en-IN"/>
        </w:rPr>
        <w:t xml:space="preserve">5.4.1 </w:t>
      </w:r>
      <w:r>
        <w:rPr>
          <w:rFonts w:hint="default"/>
        </w:rPr>
        <w:t>Solidity Code Analysis</w:t>
      </w:r>
      <w:bookmarkEnd w:id="115"/>
    </w:p>
    <w:p>
      <w:pPr>
        <w:spacing w:line="360" w:lineRule="auto"/>
        <w:jc w:val="both"/>
        <w:rPr>
          <w:rFonts w:hint="default"/>
        </w:rPr>
      </w:pPr>
      <w:r>
        <w:rPr>
          <w:rFonts w:hint="default"/>
        </w:rPr>
        <w:t>1. Access Modifier: The contract has a modifier called `onlyOwner`, which is used to restrict certain functions to be callable only by the contract's `owner`.</w:t>
      </w:r>
    </w:p>
    <w:p>
      <w:pPr>
        <w:spacing w:line="360" w:lineRule="auto"/>
        <w:jc w:val="both"/>
        <w:rPr>
          <w:rFonts w:hint="default"/>
        </w:rPr>
      </w:pPr>
      <w:r>
        <w:rPr>
          <w:rFonts w:hint="default"/>
        </w:rPr>
        <w:t>2. Modifier Usage: The `onlyOwner` modifier is applied to the `changeOwner` function, indicating that only the `owner` of the contract can change the owner.</w:t>
      </w:r>
    </w:p>
    <w:p>
      <w:pPr>
        <w:spacing w:line="360" w:lineRule="auto"/>
        <w:jc w:val="both"/>
        <w:rPr>
          <w:rFonts w:hint="default"/>
        </w:rPr>
      </w:pPr>
      <w:r>
        <w:rPr>
          <w:rFonts w:hint="default"/>
        </w:rPr>
        <w:t>3. Change of Ownership: In the `changeOwner` function, the `owner` is directly updated to `_newOwner` without any additional checks or validations.</w:t>
      </w:r>
    </w:p>
    <w:p>
      <w:pPr>
        <w:spacing w:line="360" w:lineRule="auto"/>
        <w:jc w:val="both"/>
        <w:rPr>
          <w:rFonts w:hint="default"/>
        </w:rPr>
      </w:pPr>
      <w:r>
        <w:rPr>
          <w:rFonts w:hint="default"/>
        </w:rPr>
        <w:t>4. Lack of Authorization Check: There is no validation or check to ensure that the caller (`msg.sender`) is the current `owner`. This means that anyone can call the `changeOwner` function and change the ownership without being the actual owner.</w:t>
      </w:r>
    </w:p>
    <w:p>
      <w:pPr>
        <w:pStyle w:val="4"/>
        <w:bidi w:val="0"/>
        <w:rPr>
          <w:rFonts w:hint="default"/>
        </w:rPr>
      </w:pPr>
      <w:bookmarkStart w:id="116" w:name="_Toc21857"/>
      <w:r>
        <w:rPr>
          <w:rFonts w:hint="default"/>
          <w:lang w:val="en-IN"/>
        </w:rPr>
        <w:t xml:space="preserve">5.4.2 </w:t>
      </w:r>
      <w:r>
        <w:rPr>
          <w:rFonts w:hint="default"/>
        </w:rPr>
        <w:t>Vulnerability Explanation</w:t>
      </w:r>
      <w:bookmarkEnd w:id="116"/>
    </w:p>
    <w:p>
      <w:pPr>
        <w:spacing w:line="360" w:lineRule="auto"/>
        <w:jc w:val="both"/>
        <w:rPr>
          <w:rFonts w:hint="default"/>
        </w:rPr>
      </w:pPr>
      <w:r>
        <w:rPr>
          <w:rFonts w:hint="default"/>
        </w:rPr>
        <w:t>This vulnerability allows any external entity to execute the `changeOwner` function and change the contract's owner without requiring the rightful authorization (being the actual current owner). This can lead to unauthorized control of the contract and its associated functionality.</w:t>
      </w:r>
    </w:p>
    <w:p>
      <w:pPr>
        <w:pStyle w:val="4"/>
        <w:bidi w:val="0"/>
        <w:rPr>
          <w:rFonts w:hint="default"/>
        </w:rPr>
      </w:pPr>
      <w:bookmarkStart w:id="117" w:name="_Toc11781"/>
      <w:r>
        <w:rPr>
          <w:rFonts w:hint="default"/>
          <w:lang w:val="en-IN"/>
        </w:rPr>
        <w:t xml:space="preserve">5.4.3 </w:t>
      </w:r>
      <w:r>
        <w:rPr>
          <w:rFonts w:hint="default"/>
        </w:rPr>
        <w:t>Mitigation</w:t>
      </w:r>
      <w:bookmarkEnd w:id="117"/>
    </w:p>
    <w:p>
      <w:pPr>
        <w:spacing w:line="360" w:lineRule="auto"/>
        <w:jc w:val="both"/>
        <w:rPr>
          <w:rFonts w:hint="default"/>
        </w:rPr>
      </w:pPr>
      <w:r>
        <w:rPr>
          <w:rFonts w:hint="default"/>
        </w:rPr>
        <w:t xml:space="preserve">To address this vulnerability, you need to ensure that only the legitimate owner of the contract can change the ownership. </w:t>
      </w:r>
      <w:r>
        <w:rPr>
          <w:rFonts w:hint="default"/>
          <w:lang w:val="en-GB"/>
        </w:rPr>
        <w:t>Here's how we could modify</w:t>
      </w:r>
      <w:r>
        <w:rPr>
          <w:rFonts w:hint="default"/>
        </w:rPr>
        <w:t xml:space="preserve"> the code to mitigate this issue:</w:t>
      </w:r>
    </w:p>
    <w:p>
      <w:pPr>
        <w:spacing w:line="360" w:lineRule="auto"/>
        <w:jc w:val="both"/>
        <w:rPr>
          <w:rFonts w:hint="default"/>
        </w:rPr>
      </w:pPr>
      <w:r>
        <w:rPr>
          <w:rFonts w:hint="default"/>
        </w:rPr>
        <w:t>pragma solidity ^0.8.0;</w:t>
      </w:r>
    </w:p>
    <w:p>
      <w:pPr>
        <w:spacing w:line="360" w:lineRule="auto"/>
        <w:jc w:val="both"/>
        <w:rPr>
          <w:rFonts w:hint="default"/>
        </w:rPr>
      </w:pPr>
      <w:r>
        <w:rPr>
          <w:rFonts w:hint="default"/>
        </w:rPr>
        <w:t>contract AccessControl {</w:t>
      </w:r>
    </w:p>
    <w:p>
      <w:pPr>
        <w:spacing w:line="360" w:lineRule="auto"/>
        <w:jc w:val="both"/>
        <w:rPr>
          <w:rFonts w:hint="default"/>
        </w:rPr>
      </w:pPr>
      <w:r>
        <w:rPr>
          <w:rFonts w:hint="default"/>
        </w:rPr>
        <w:t xml:space="preserve">    address public owner;</w:t>
      </w:r>
    </w:p>
    <w:p>
      <w:pPr>
        <w:spacing w:line="360" w:lineRule="auto"/>
        <w:jc w:val="both"/>
        <w:rPr>
          <w:rFonts w:hint="default"/>
        </w:rPr>
      </w:pPr>
      <w:r>
        <w:rPr>
          <w:rFonts w:hint="default"/>
        </w:rPr>
        <w:t xml:space="preserve">    constructor() {</w:t>
      </w:r>
    </w:p>
    <w:p>
      <w:pPr>
        <w:spacing w:line="360" w:lineRule="auto"/>
        <w:jc w:val="both"/>
        <w:rPr>
          <w:rFonts w:hint="default"/>
        </w:rPr>
      </w:pPr>
      <w:r>
        <w:rPr>
          <w:rFonts w:hint="default"/>
        </w:rPr>
        <w:t xml:space="preserve">        owner = msg.sender; // Set the initial owner</w:t>
      </w:r>
    </w:p>
    <w:p>
      <w:pPr>
        <w:spacing w:line="360" w:lineRule="auto"/>
        <w:jc w:val="both"/>
        <w:rPr>
          <w:rFonts w:hint="default"/>
        </w:rPr>
      </w:pPr>
      <w:r>
        <w:rPr>
          <w:rFonts w:hint="default"/>
        </w:rPr>
        <w:t xml:space="preserve">    }</w:t>
      </w:r>
    </w:p>
    <w:p>
      <w:pPr>
        <w:spacing w:line="360" w:lineRule="auto"/>
        <w:jc w:val="both"/>
        <w:rPr>
          <w:rFonts w:hint="default"/>
        </w:rPr>
      </w:pPr>
      <w:r>
        <w:rPr>
          <w:rFonts w:hint="default"/>
        </w:rPr>
        <w:t xml:space="preserve">    modifier onlyOwner() {</w:t>
      </w:r>
    </w:p>
    <w:p>
      <w:pPr>
        <w:spacing w:line="360" w:lineRule="auto"/>
        <w:jc w:val="both"/>
        <w:rPr>
          <w:rFonts w:hint="default"/>
        </w:rPr>
      </w:pPr>
      <w:r>
        <w:rPr>
          <w:rFonts w:hint="default"/>
        </w:rPr>
        <w:t xml:space="preserve">        require(msg.sender == owner, "Only the owner can call this function");</w:t>
      </w:r>
    </w:p>
    <w:p>
      <w:pPr>
        <w:spacing w:line="360" w:lineRule="auto"/>
        <w:jc w:val="both"/>
        <w:rPr>
          <w:rFonts w:hint="default"/>
        </w:rPr>
      </w:pPr>
      <w:r>
        <w:rPr>
          <w:rFonts w:hint="default"/>
        </w:rPr>
        <w:t xml:space="preserve">        _;    }</w:t>
      </w:r>
    </w:p>
    <w:p>
      <w:pPr>
        <w:spacing w:line="360" w:lineRule="auto"/>
        <w:jc w:val="both"/>
        <w:rPr>
          <w:rFonts w:hint="default"/>
        </w:rPr>
      </w:pPr>
      <w:r>
        <w:rPr>
          <w:rFonts w:hint="default"/>
        </w:rPr>
        <w:t xml:space="preserve">    function changeOwner(address _newOwner) public onlyOwner {</w:t>
      </w:r>
    </w:p>
    <w:p>
      <w:pPr>
        <w:spacing w:line="360" w:lineRule="auto"/>
        <w:jc w:val="both"/>
        <w:rPr>
          <w:rFonts w:hint="default"/>
        </w:rPr>
      </w:pPr>
      <w:r>
        <w:rPr>
          <w:rFonts w:hint="default"/>
        </w:rPr>
        <w:t xml:space="preserve">        owner = _newOwner; // Change of ownership with proper authorization</w:t>
      </w:r>
    </w:p>
    <w:p>
      <w:pPr>
        <w:spacing w:line="360" w:lineRule="auto"/>
        <w:jc w:val="both"/>
        <w:rPr>
          <w:rFonts w:hint="default"/>
        </w:rPr>
      </w:pPr>
      <w:r>
        <w:rPr>
          <w:rFonts w:hint="default"/>
        </w:rPr>
        <w:t xml:space="preserve">    }}</w:t>
      </w:r>
    </w:p>
    <w:p>
      <w:pPr>
        <w:spacing w:line="360" w:lineRule="auto"/>
        <w:jc w:val="both"/>
        <w:rPr>
          <w:rFonts w:hint="default"/>
        </w:rPr>
      </w:pPr>
      <w:r>
        <w:rPr>
          <w:rFonts w:hint="default"/>
        </w:rPr>
        <w:t>In this updated code:</w:t>
      </w:r>
    </w:p>
    <w:p>
      <w:pPr>
        <w:spacing w:line="360" w:lineRule="auto"/>
        <w:jc w:val="both"/>
        <w:rPr>
          <w:rFonts w:hint="default"/>
        </w:rPr>
      </w:pPr>
      <w:r>
        <w:rPr>
          <w:rFonts w:hint="default"/>
        </w:rPr>
        <w:t>1. The `constructor` sets the initial owner to the account that deploys the contract.</w:t>
      </w:r>
    </w:p>
    <w:p>
      <w:pPr>
        <w:spacing w:line="360" w:lineRule="auto"/>
        <w:jc w:val="both"/>
        <w:rPr>
          <w:rFonts w:hint="default"/>
        </w:rPr>
      </w:pPr>
      <w:r>
        <w:rPr>
          <w:rFonts w:hint="default"/>
        </w:rPr>
        <w:t>2. The `changeOwner` function is protected by the `onlyOwner` modifier, ensuring that only the contract's owner can execute it.</w:t>
      </w:r>
    </w:p>
    <w:p>
      <w:pPr>
        <w:spacing w:line="360" w:lineRule="auto"/>
        <w:jc w:val="both"/>
        <w:rPr>
          <w:rFonts w:hint="default"/>
          <w:lang w:val="en-GB"/>
        </w:rPr>
      </w:pPr>
      <w:r>
        <w:rPr>
          <w:rFonts w:hint="default"/>
        </w:rPr>
        <w:t>Remember that access control is a critical aspect of smart contract security. Always make sure to thoroughly review your code to prevent unauthorized access to sensitive functions or data.</w:t>
      </w:r>
      <w:r>
        <w:rPr>
          <w:rFonts w:hint="default"/>
          <w:lang w:val="en-GB"/>
        </w:rPr>
        <w:t xml:space="preserve"> </w:t>
      </w:r>
    </w:p>
    <w:p>
      <w:pPr>
        <w:pStyle w:val="4"/>
        <w:bidi w:val="0"/>
        <w:rPr>
          <w:rFonts w:hint="default"/>
          <w:lang w:val="en-GB"/>
        </w:rPr>
      </w:pPr>
      <w:bookmarkStart w:id="118" w:name="_Toc1438"/>
      <w:r>
        <w:rPr>
          <w:rFonts w:hint="default"/>
          <w:lang w:val="en-IN"/>
        </w:rPr>
        <w:t>5.4.4 EVM Opcode Analysis</w:t>
      </w:r>
      <w:bookmarkEnd w:id="118"/>
    </w:p>
    <w:p>
      <w:pPr>
        <w:spacing w:line="360" w:lineRule="auto"/>
        <w:jc w:val="both"/>
        <w:rPr>
          <w:rFonts w:hint="default"/>
        </w:rPr>
      </w:pPr>
      <w:r>
        <w:rPr>
          <w:rFonts w:hint="default"/>
        </w:rPr>
        <w:t>Here's how the relevant opcodes are executed and why they lead to the vulnerability:</w:t>
      </w:r>
    </w:p>
    <w:p>
      <w:pPr>
        <w:spacing w:line="360" w:lineRule="auto"/>
        <w:jc w:val="both"/>
        <w:rPr>
          <w:rFonts w:hint="default"/>
        </w:rPr>
      </w:pPr>
      <w:r>
        <w:rPr>
          <w:rFonts w:hint="default"/>
        </w:rPr>
        <w:t>1. SLOAD (Storage Load):   Opcode: 0x54   Mnemonic: SLOAD</w:t>
      </w:r>
    </w:p>
    <w:p>
      <w:pPr>
        <w:spacing w:line="360" w:lineRule="auto"/>
        <w:jc w:val="both"/>
        <w:rPr>
          <w:rFonts w:hint="default"/>
        </w:rPr>
      </w:pPr>
      <w:r>
        <w:rPr>
          <w:rFonts w:hint="default"/>
        </w:rPr>
        <w:t xml:space="preserve">   In the original code, the contract's `owner` variable is stored in the contract's storage. The `SLOAD` opcode reads the value of `owner` from storage.</w:t>
      </w:r>
    </w:p>
    <w:p>
      <w:pPr>
        <w:numPr>
          <w:ilvl w:val="0"/>
          <w:numId w:val="1"/>
        </w:numPr>
        <w:spacing w:line="360" w:lineRule="auto"/>
        <w:ind w:left="0" w:leftChars="0" w:firstLine="0" w:firstLineChars="0"/>
        <w:jc w:val="both"/>
        <w:rPr>
          <w:rFonts w:hint="default"/>
        </w:rPr>
      </w:pPr>
      <w:r>
        <w:rPr>
          <w:rFonts w:hint="default"/>
        </w:rPr>
        <w:t>CALLER (Get Caller Address):   Opcode: 0x33   Mnemonic: CALLER</w:t>
      </w:r>
    </w:p>
    <w:p>
      <w:pPr>
        <w:numPr>
          <w:numId w:val="0"/>
        </w:numPr>
        <w:spacing w:line="360" w:lineRule="auto"/>
        <w:ind w:leftChars="0"/>
        <w:jc w:val="both"/>
        <w:rPr>
          <w:rFonts w:hint="default"/>
        </w:rPr>
      </w:pPr>
      <w:r>
        <w:rPr>
          <w:rFonts w:hint="default"/>
        </w:rPr>
        <w:t xml:space="preserve">   The `CALLER` opcode retrieves the address of the account that initiated the current transaction (`msg.sender` in Solidity).</w:t>
      </w:r>
    </w:p>
    <w:p>
      <w:pPr>
        <w:spacing w:line="360" w:lineRule="auto"/>
        <w:jc w:val="both"/>
        <w:rPr>
          <w:rFonts w:hint="default"/>
        </w:rPr>
      </w:pPr>
      <w:r>
        <w:rPr>
          <w:rFonts w:hint="default"/>
        </w:rPr>
        <w:t>3. EQ (Equality Comparison):   Opcode: 0x14   Mnemonic: EQ</w:t>
      </w:r>
    </w:p>
    <w:p>
      <w:pPr>
        <w:spacing w:line="360" w:lineRule="auto"/>
        <w:jc w:val="both"/>
        <w:rPr>
          <w:rFonts w:hint="default"/>
        </w:rPr>
      </w:pPr>
      <w:r>
        <w:rPr>
          <w:rFonts w:hint="default"/>
        </w:rPr>
        <w:t xml:space="preserve">   The `EQ` opcode is used to compare the value retrieved by `CALLER` with the value retrieved by `SLOAD` (the stored `owner` address).</w:t>
      </w:r>
    </w:p>
    <w:p>
      <w:pPr>
        <w:spacing w:line="360" w:lineRule="auto"/>
        <w:jc w:val="both"/>
        <w:rPr>
          <w:rFonts w:hint="default"/>
        </w:rPr>
      </w:pPr>
      <w:r>
        <w:rPr>
          <w:rFonts w:hint="default"/>
        </w:rPr>
        <w:t>4. PUSH1 (Push 1 Byte onto the Stack):   Opcode: 0x60   Mnemonic: PUSH1</w:t>
      </w:r>
    </w:p>
    <w:p>
      <w:pPr>
        <w:spacing w:line="360" w:lineRule="auto"/>
        <w:jc w:val="both"/>
        <w:rPr>
          <w:rFonts w:hint="default"/>
        </w:rPr>
      </w:pPr>
      <w:r>
        <w:rPr>
          <w:rFonts w:hint="default"/>
        </w:rPr>
        <w:t xml:space="preserve">   This opcode pushes a single byte onto the stack. It's used to provide the length of the error message string for the `require` statement.</w:t>
      </w:r>
    </w:p>
    <w:p>
      <w:pPr>
        <w:spacing w:line="360" w:lineRule="auto"/>
        <w:jc w:val="both"/>
        <w:rPr>
          <w:rFonts w:hint="default"/>
        </w:rPr>
      </w:pPr>
      <w:r>
        <w:rPr>
          <w:rFonts w:hint="default"/>
        </w:rPr>
        <w:t>5. REVERT (Revert Execution and Provide Data):   Opcode: 0xfd   Mnemonic: REVERT</w:t>
      </w:r>
    </w:p>
    <w:p>
      <w:pPr>
        <w:spacing w:line="360" w:lineRule="auto"/>
        <w:jc w:val="both"/>
        <w:rPr>
          <w:rFonts w:hint="default"/>
        </w:rPr>
      </w:pPr>
      <w:r>
        <w:rPr>
          <w:rFonts w:hint="default"/>
        </w:rPr>
        <w:t xml:space="preserve">   The `REVERT` opcode is used to revert execution and optionally provide data. In your code, it's used to revert the execution of the function call with an error message if the condition in the `require` statement fails.</w:t>
      </w:r>
    </w:p>
    <w:p>
      <w:pPr>
        <w:spacing w:line="360" w:lineRule="auto"/>
        <w:jc w:val="both"/>
        <w:rPr>
          <w:rFonts w:hint="default"/>
        </w:rPr>
      </w:pPr>
      <w:r>
        <w:rPr>
          <w:rFonts w:hint="default"/>
        </w:rPr>
        <w:t>6. JUMPI (Jump if Condition is True):   Opcode: 0x57   Mnemonic: JUMPI</w:t>
      </w:r>
    </w:p>
    <w:p>
      <w:pPr>
        <w:spacing w:line="360" w:lineRule="auto"/>
        <w:jc w:val="both"/>
        <w:rPr>
          <w:rFonts w:hint="default"/>
        </w:rPr>
      </w:pPr>
      <w:r>
        <w:rPr>
          <w:rFonts w:hint="default"/>
        </w:rPr>
        <w:t xml:space="preserve">   If the comparison in the `EQ` opcode is true (meaning the caller is the owner), the `JUMPI` opcode will jump to the location specified by the target.</w:t>
      </w:r>
    </w:p>
    <w:p>
      <w:pPr>
        <w:spacing w:line="360" w:lineRule="auto"/>
        <w:jc w:val="both"/>
        <w:rPr>
          <w:rFonts w:hint="default"/>
        </w:rPr>
      </w:pPr>
      <w:r>
        <w:rPr>
          <w:rFonts w:hint="default"/>
        </w:rPr>
        <w:t>In the context of this vulnerability, here's how the vulnerability is exploited:</w:t>
      </w:r>
    </w:p>
    <w:p>
      <w:pPr>
        <w:spacing w:line="360" w:lineRule="auto"/>
        <w:jc w:val="both"/>
        <w:rPr>
          <w:rFonts w:hint="default"/>
        </w:rPr>
      </w:pPr>
      <w:r>
        <w:rPr>
          <w:rFonts w:hint="default"/>
        </w:rPr>
        <w:t>1. The `EQ` opcode compares the caller's address (`msg.sender`) with stored owner's address.</w:t>
      </w:r>
    </w:p>
    <w:p>
      <w:pPr>
        <w:spacing w:line="360" w:lineRule="auto"/>
        <w:jc w:val="both"/>
        <w:rPr>
          <w:rFonts w:hint="default"/>
        </w:rPr>
      </w:pPr>
      <w:r>
        <w:rPr>
          <w:rFonts w:hint="default"/>
        </w:rPr>
        <w:t>2. If the comparison succeeds (caller is the owner), the `JUMPI` opcode jumps to the `REVERT` opcode. However, if the comparison fails (caller is not the owner), the `JUMPI` opcode continues to the next opcode after the `REVERT` opcode.</w:t>
      </w:r>
    </w:p>
    <w:p>
      <w:pPr>
        <w:spacing w:line="360" w:lineRule="auto"/>
        <w:jc w:val="both"/>
        <w:rPr>
          <w:rFonts w:hint="default"/>
        </w:rPr>
      </w:pPr>
      <w:r>
        <w:rPr>
          <w:rFonts w:hint="default"/>
        </w:rPr>
        <w:t>The vulnerability lies in the fact that the `REVERT` opcode only triggers when the caller is the owner. If the caller is not the owner, the execution continues beyond the `REVERT` opcode, allowing anyone to change the ownership without being the rightful owner.</w:t>
      </w:r>
    </w:p>
    <w:p>
      <w:pPr>
        <w:spacing w:line="360" w:lineRule="auto"/>
        <w:jc w:val="both"/>
        <w:rPr>
          <w:rFonts w:hint="default"/>
        </w:rPr>
      </w:pPr>
      <w:r>
        <w:rPr>
          <w:rFonts w:hint="default"/>
        </w:rPr>
        <w:t>To fix this vulnerability, you should modify the code to ensure that only the rightful owner can change the ownership by properly checking `msg.sender` against the stored owner's address and handling the error cases.</w:t>
      </w:r>
    </w:p>
    <w:p>
      <w:pPr>
        <w:pStyle w:val="4"/>
        <w:bidi w:val="0"/>
        <w:rPr>
          <w:rFonts w:hint="default"/>
          <w:lang w:val="en-IN"/>
        </w:rPr>
      </w:pPr>
      <w:bookmarkStart w:id="119" w:name="_Toc22518"/>
      <w:r>
        <w:rPr>
          <w:rFonts w:hint="default"/>
          <w:lang w:val="en-IN"/>
        </w:rPr>
        <w:t>5.4.5 Inference to improper access control vulnerability</w:t>
      </w:r>
      <w:r>
        <w:rPr>
          <w:rFonts w:hint="default"/>
          <w:lang w:val="en-IN"/>
        </w:rPr>
        <w:br w:type="textWrapping"/>
      </w:r>
      <w:bookmarkEnd w:id="119"/>
    </w:p>
    <w:p>
      <w:pPr>
        <w:numPr>
          <w:ilvl w:val="0"/>
          <w:numId w:val="21"/>
        </w:numPr>
        <w:bidi w:val="0"/>
        <w:rPr>
          <w:rFonts w:hint="default"/>
          <w:lang w:val="en-GB"/>
        </w:rPr>
      </w:pPr>
      <w:r>
        <w:rPr>
          <w:rFonts w:hint="default"/>
          <w:lang w:val="en-GB"/>
        </w:rPr>
        <w:t>Bytecode Analysis:</w:t>
      </w:r>
    </w:p>
    <w:p>
      <w:pPr>
        <w:numPr>
          <w:ilvl w:val="0"/>
          <w:numId w:val="22"/>
        </w:numPr>
        <w:spacing w:line="360" w:lineRule="auto"/>
        <w:ind w:left="420" w:leftChars="0" w:hanging="420" w:firstLineChars="0"/>
        <w:jc w:val="both"/>
        <w:rPr>
          <w:rFonts w:hint="default"/>
          <w:lang w:val="en-GB"/>
        </w:rPr>
      </w:pPr>
      <w:r>
        <w:rPr>
          <w:rFonts w:hint="default"/>
          <w:lang w:val="en-GB"/>
        </w:rPr>
        <w:t xml:space="preserve">Mythril </w:t>
      </w:r>
      <w:r>
        <w:rPr>
          <w:rFonts w:hint="default"/>
          <w:lang w:val="en-IN"/>
        </w:rPr>
        <w:t xml:space="preserve">failed to identify </w:t>
      </w:r>
      <w:r>
        <w:rPr>
          <w:rFonts w:hint="default"/>
          <w:lang w:val="en-GB"/>
        </w:rPr>
        <w:t>improper access control vulnerability. The Bytecode analysis was not applicable with the context of Slither</w:t>
      </w:r>
    </w:p>
    <w:p>
      <w:pPr>
        <w:numPr>
          <w:ilvl w:val="0"/>
          <w:numId w:val="22"/>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21"/>
        </w:numPr>
        <w:bidi w:val="0"/>
        <w:rPr>
          <w:rFonts w:hint="default"/>
          <w:lang w:val="en-GB"/>
        </w:rPr>
      </w:pPr>
      <w:r>
        <w:rPr>
          <w:rFonts w:hint="default"/>
          <w:lang w:val="en-GB"/>
        </w:rPr>
        <w:t>EVM Opcode Analysis:</w:t>
      </w:r>
    </w:p>
    <w:p>
      <w:pPr>
        <w:numPr>
          <w:ilvl w:val="0"/>
          <w:numId w:val="23"/>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23"/>
        </w:numPr>
        <w:spacing w:line="360" w:lineRule="auto"/>
        <w:ind w:left="420" w:leftChars="0" w:hanging="420" w:firstLineChars="0"/>
        <w:jc w:val="both"/>
        <w:rPr>
          <w:rFonts w:hint="default"/>
          <w:lang w:val="en-GB"/>
        </w:rPr>
      </w:pPr>
      <w:r>
        <w:rPr>
          <w:rFonts w:hint="default"/>
          <w:lang w:val="en-GB"/>
        </w:rPr>
        <w:t>Manual analysis identified</w:t>
      </w:r>
      <w:r>
        <w:rPr>
          <w:rFonts w:hint="default"/>
          <w:lang w:val="en-IN"/>
        </w:rPr>
        <w:t xml:space="preserve"> </w:t>
      </w:r>
      <w:r>
        <w:rPr>
          <w:rFonts w:hint="default"/>
          <w:lang w:val="en-GB"/>
        </w:rPr>
        <w:t>improper access control vulnerability through aforementioned dissemination of opcodes.</w:t>
      </w:r>
    </w:p>
    <w:p>
      <w:pPr>
        <w:spacing w:line="360" w:lineRule="auto"/>
        <w:jc w:val="both"/>
        <w:rPr>
          <w:rFonts w:hint="default"/>
          <w:lang w:val="en-GB"/>
        </w:rPr>
      </w:pPr>
    </w:p>
    <w:p>
      <w:pPr>
        <w:numPr>
          <w:ilvl w:val="0"/>
          <w:numId w:val="21"/>
        </w:numPr>
        <w:bidi w:val="0"/>
        <w:rPr>
          <w:rFonts w:hint="default"/>
          <w:b/>
          <w:bCs/>
          <w:lang w:val="en-GB"/>
        </w:rPr>
      </w:pPr>
      <w:r>
        <w:rPr>
          <w:rFonts w:hint="default"/>
          <w:b/>
          <w:bCs/>
          <w:lang w:val="en-GB"/>
        </w:rPr>
        <w:t>Solidity Code Analysis:</w:t>
      </w:r>
    </w:p>
    <w:p>
      <w:pPr>
        <w:numPr>
          <w:ilvl w:val="0"/>
          <w:numId w:val="24"/>
        </w:numPr>
        <w:spacing w:line="360" w:lineRule="auto"/>
        <w:ind w:left="420" w:leftChars="0" w:hanging="420" w:firstLineChars="0"/>
        <w:jc w:val="both"/>
        <w:rPr>
          <w:rFonts w:hint="default"/>
          <w:lang w:val="en-GB"/>
        </w:rPr>
      </w:pPr>
      <w:r>
        <w:rPr>
          <w:rFonts w:hint="default"/>
          <w:lang w:val="en-GB"/>
        </w:rPr>
        <w:t>Both Mythril and Slither identified</w:t>
      </w:r>
      <w:r>
        <w:rPr>
          <w:rFonts w:hint="default"/>
          <w:lang w:val="en-IN"/>
        </w:rPr>
        <w:t xml:space="preserve"> </w:t>
      </w:r>
      <w:r>
        <w:rPr>
          <w:rFonts w:hint="default"/>
          <w:lang w:val="en-GB"/>
        </w:rPr>
        <w:t>improper access control vulnerability during Solidity code analysis.</w:t>
      </w:r>
    </w:p>
    <w:p>
      <w:pPr>
        <w:numPr>
          <w:ilvl w:val="0"/>
          <w:numId w:val="24"/>
        </w:numPr>
        <w:spacing w:line="360" w:lineRule="auto"/>
        <w:ind w:left="420" w:leftChars="0" w:hanging="420" w:firstLineChars="0"/>
        <w:jc w:val="both"/>
        <w:rPr>
          <w:rFonts w:hint="default"/>
          <w:lang w:val="en-GB"/>
        </w:rPr>
      </w:pPr>
      <w:r>
        <w:rPr>
          <w:rFonts w:hint="default"/>
          <w:lang w:val="en-GB"/>
        </w:rPr>
        <w:t>Manual analysis also identified re-entrancy vulnerability and an attempt with the updated code was provided.</w:t>
      </w:r>
    </w:p>
    <w:p>
      <w:pPr>
        <w:pStyle w:val="4"/>
        <w:bidi w:val="0"/>
        <w:rPr>
          <w:rFonts w:hint="default"/>
          <w:lang w:val="en-IN"/>
        </w:rPr>
      </w:pPr>
      <w:r>
        <w:rPr>
          <w:rFonts w:hint="default"/>
          <w:lang w:val="en-IN"/>
        </w:rPr>
        <w:t>5.5.6 Illustration of the tool analysis</w:t>
      </w:r>
    </w:p>
    <w:p>
      <w:pPr>
        <w:numPr>
          <w:numId w:val="0"/>
        </w:numPr>
        <w:spacing w:before="120" w:after="120" w:line="360" w:lineRule="auto"/>
        <w:jc w:val="both"/>
        <w:rPr>
          <w:rFonts w:hint="default"/>
          <w:lang w:val="en-GB"/>
        </w:rPr>
      </w:pPr>
    </w:p>
    <w:p>
      <w:pPr>
        <w:pStyle w:val="3"/>
        <w:bidi w:val="0"/>
        <w:spacing w:line="360" w:lineRule="auto"/>
        <w:jc w:val="both"/>
        <w:rPr>
          <w:rFonts w:hint="default"/>
          <w:lang w:val="en-GB"/>
        </w:rPr>
      </w:pPr>
      <w:bookmarkStart w:id="120" w:name="_Toc7280"/>
      <w:r>
        <w:rPr>
          <w:rFonts w:hint="default"/>
          <w:lang w:val="en-IN"/>
        </w:rPr>
        <w:t>5</w:t>
      </w:r>
      <w:r>
        <w:rPr>
          <w:rFonts w:hint="default"/>
          <w:lang w:val="en-GB"/>
        </w:rPr>
        <w:t>.5 Vulnerability</w:t>
      </w:r>
      <w:r>
        <w:rPr>
          <w:rFonts w:hint="default"/>
          <w:lang w:val="en-IN"/>
        </w:rPr>
        <w:t>-</w:t>
      </w:r>
      <w:r>
        <w:rPr>
          <w:rFonts w:hint="default"/>
          <w:lang w:val="en-GB"/>
        </w:rPr>
        <w:t>5: Integer Overflow</w:t>
      </w:r>
      <w:bookmarkEnd w:id="120"/>
    </w:p>
    <w:p>
      <w:pPr>
        <w:spacing w:line="360" w:lineRule="auto"/>
        <w:jc w:val="both"/>
        <w:rPr>
          <w:rFonts w:hint="default"/>
          <w:lang w:val="en-GB"/>
        </w:rPr>
      </w:pPr>
      <w:r>
        <w:rPr>
          <w:rFonts w:hint="default"/>
          <w:lang w:val="en-GB"/>
        </w:rPr>
        <w:t>Code containing integer overflow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IntegerOverflow {</w:t>
      </w:r>
    </w:p>
    <w:p>
      <w:pPr>
        <w:spacing w:line="360" w:lineRule="auto"/>
        <w:jc w:val="both"/>
        <w:rPr>
          <w:rFonts w:hint="default"/>
          <w:lang w:val="en-GB"/>
        </w:rPr>
      </w:pPr>
      <w:r>
        <w:rPr>
          <w:rFonts w:hint="default"/>
          <w:lang w:val="en-GB"/>
        </w:rPr>
        <w:t xml:space="preserve">    uint256 public balance;</w:t>
      </w:r>
    </w:p>
    <w:p>
      <w:pPr>
        <w:spacing w:line="360" w:lineRule="auto"/>
        <w:jc w:val="both"/>
        <w:rPr>
          <w:rFonts w:hint="default"/>
          <w:lang w:val="en-GB"/>
        </w:rPr>
      </w:pPr>
      <w:r>
        <w:rPr>
          <w:rFonts w:hint="default"/>
          <w:lang w:val="en-GB"/>
        </w:rPr>
        <w:t xml:space="preserve">    function addToBalance(uint256 _amount) public {</w:t>
      </w:r>
    </w:p>
    <w:p>
      <w:pPr>
        <w:spacing w:line="360" w:lineRule="auto"/>
        <w:jc w:val="both"/>
        <w:rPr>
          <w:rFonts w:hint="default"/>
          <w:lang w:val="en-GB"/>
        </w:rPr>
      </w:pPr>
      <w:r>
        <w:rPr>
          <w:rFonts w:hint="default"/>
          <w:lang w:val="en-GB"/>
        </w:rPr>
        <w:t xml:space="preserve">        balance += _amount; // Integer overflow vulnerability</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The Solidity code provided above demonstrates an "Integer Overflow" vulnerability. Integer overflow occurs when an arithmetic operation results in a value that exceeds the maximum representable value for the data type being used. In your code, the `balance` variable is of type `uint256`, and the vulnerability arises when the `addToBalance` function is called with a large `_amount` that causes an overflow.</w:t>
      </w:r>
    </w:p>
    <w:p>
      <w:pPr>
        <w:spacing w:line="360" w:lineRule="auto"/>
        <w:jc w:val="both"/>
        <w:rPr>
          <w:rFonts w:hint="default"/>
          <w:lang w:val="en-GB"/>
        </w:rPr>
      </w:pPr>
      <w:r>
        <w:rPr>
          <w:rFonts w:hint="default"/>
          <w:lang w:val="en-GB"/>
        </w:rPr>
        <w:t>Here's how we can identify this vulnerability:</w:t>
      </w:r>
    </w:p>
    <w:p>
      <w:pPr>
        <w:pStyle w:val="4"/>
        <w:bidi w:val="0"/>
        <w:rPr>
          <w:rFonts w:hint="default"/>
          <w:lang w:val="en-GB"/>
        </w:rPr>
      </w:pPr>
      <w:bookmarkStart w:id="121" w:name="_Toc1969"/>
      <w:r>
        <w:rPr>
          <w:rFonts w:hint="default"/>
          <w:lang w:val="en-IN"/>
        </w:rPr>
        <w:t xml:space="preserve">5.5.1 </w:t>
      </w:r>
      <w:r>
        <w:rPr>
          <w:rFonts w:hint="default"/>
          <w:lang w:val="en-GB"/>
        </w:rPr>
        <w:t>Solidity Code Analysis:</w:t>
      </w:r>
      <w:bookmarkEnd w:id="121"/>
    </w:p>
    <w:p>
      <w:pPr>
        <w:spacing w:line="360" w:lineRule="auto"/>
        <w:jc w:val="both"/>
        <w:rPr>
          <w:rFonts w:hint="default"/>
          <w:lang w:val="en-GB"/>
        </w:rPr>
      </w:pPr>
      <w:r>
        <w:rPr>
          <w:rFonts w:hint="default"/>
          <w:lang w:val="en-GB"/>
        </w:rPr>
        <w:t xml:space="preserve">1. </w:t>
      </w:r>
      <w:r>
        <w:rPr>
          <w:rFonts w:hint="default"/>
          <w:b/>
          <w:bCs/>
          <w:lang w:val="en-GB"/>
        </w:rPr>
        <w:t>Data Type</w:t>
      </w:r>
      <w:r>
        <w:rPr>
          <w:rFonts w:hint="default"/>
          <w:lang w:val="en-GB"/>
        </w:rPr>
        <w:t>: The `balance` variable is declared as `uint256`, an unsigned integer of 256 bits.</w:t>
      </w:r>
    </w:p>
    <w:p>
      <w:pPr>
        <w:spacing w:line="360" w:lineRule="auto"/>
        <w:jc w:val="both"/>
        <w:rPr>
          <w:rFonts w:hint="default"/>
          <w:lang w:val="en-GB"/>
        </w:rPr>
      </w:pPr>
      <w:r>
        <w:rPr>
          <w:rFonts w:hint="default"/>
          <w:lang w:val="en-GB"/>
        </w:rPr>
        <w:t xml:space="preserve">2. </w:t>
      </w:r>
      <w:r>
        <w:rPr>
          <w:rFonts w:hint="default"/>
          <w:b/>
          <w:bCs/>
          <w:lang w:val="en-GB"/>
        </w:rPr>
        <w:t>Addition Operation</w:t>
      </w:r>
      <w:r>
        <w:rPr>
          <w:rFonts w:hint="default"/>
          <w:lang w:val="en-GB"/>
        </w:rPr>
        <w:t>: In the `addToBalance` function, the `_amount` is added to the `balance` variable using the `+=` operator.</w:t>
      </w:r>
    </w:p>
    <w:p>
      <w:pPr>
        <w:pStyle w:val="4"/>
        <w:bidi w:val="0"/>
        <w:rPr>
          <w:rFonts w:hint="default"/>
          <w:lang w:val="en-GB"/>
        </w:rPr>
      </w:pPr>
      <w:bookmarkStart w:id="122" w:name="_Toc6742"/>
      <w:r>
        <w:rPr>
          <w:rFonts w:hint="default"/>
          <w:lang w:val="en-IN"/>
        </w:rPr>
        <w:t xml:space="preserve">5.5.2 </w:t>
      </w:r>
      <w:r>
        <w:rPr>
          <w:rFonts w:hint="default"/>
          <w:lang w:val="en-GB"/>
        </w:rPr>
        <w:t>Vulnerability Explanation</w:t>
      </w:r>
      <w:bookmarkEnd w:id="122"/>
    </w:p>
    <w:p>
      <w:pPr>
        <w:spacing w:line="360" w:lineRule="auto"/>
        <w:jc w:val="both"/>
        <w:rPr>
          <w:rFonts w:hint="default"/>
          <w:lang w:val="en-GB"/>
        </w:rPr>
      </w:pPr>
      <w:r>
        <w:rPr>
          <w:rFonts w:hint="default"/>
          <w:lang w:val="en-GB"/>
        </w:rPr>
        <w:t>An integer overflow occurs when the value of the `balance` variable exceeds the maximum value representable by a `uint256`. When this happens, the value wraps around and starts from zero. This can lead to unintended behavior and vulnerabilities in your smart contract.</w:t>
      </w:r>
    </w:p>
    <w:p>
      <w:pPr>
        <w:pStyle w:val="4"/>
        <w:bidi w:val="0"/>
        <w:rPr>
          <w:rFonts w:hint="default"/>
          <w:lang w:val="en-GB"/>
        </w:rPr>
      </w:pPr>
      <w:bookmarkStart w:id="123" w:name="_Toc10714"/>
      <w:r>
        <w:rPr>
          <w:rFonts w:hint="default"/>
          <w:lang w:val="en-IN"/>
        </w:rPr>
        <w:t xml:space="preserve">5.5.3 </w:t>
      </w:r>
      <w:r>
        <w:rPr>
          <w:rFonts w:hint="default"/>
          <w:lang w:val="en-GB"/>
        </w:rPr>
        <w:t>Mitigation</w:t>
      </w:r>
      <w:bookmarkEnd w:id="123"/>
    </w:p>
    <w:p>
      <w:pPr>
        <w:spacing w:line="360" w:lineRule="auto"/>
        <w:jc w:val="both"/>
        <w:rPr>
          <w:rFonts w:hint="default"/>
          <w:lang w:val="en-GB"/>
        </w:rPr>
      </w:pPr>
      <w:r>
        <w:rPr>
          <w:rFonts w:hint="default"/>
          <w:lang w:val="en-GB"/>
        </w:rPr>
        <w:t>To address this vulnerability, you should implement checks and safeguards to prevent integer overflows and underflows. Here's a safer version of the contract that includes an overflow check:</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IntegerOverflow {</w:t>
      </w:r>
    </w:p>
    <w:p>
      <w:pPr>
        <w:spacing w:line="360" w:lineRule="auto"/>
        <w:jc w:val="both"/>
        <w:rPr>
          <w:rFonts w:hint="default"/>
          <w:lang w:val="en-GB"/>
        </w:rPr>
      </w:pPr>
      <w:r>
        <w:rPr>
          <w:rFonts w:hint="default"/>
          <w:lang w:val="en-GB"/>
        </w:rPr>
        <w:t xml:space="preserve">    uint256 public balance;</w:t>
      </w:r>
    </w:p>
    <w:p>
      <w:pPr>
        <w:spacing w:line="360" w:lineRule="auto"/>
        <w:jc w:val="both"/>
        <w:rPr>
          <w:rFonts w:hint="default"/>
          <w:lang w:val="en-GB"/>
        </w:rPr>
      </w:pPr>
      <w:r>
        <w:rPr>
          <w:rFonts w:hint="default"/>
          <w:lang w:val="en-GB"/>
        </w:rPr>
        <w:t xml:space="preserve">    function addToBalance(uint256 _amount) public {</w:t>
      </w:r>
    </w:p>
    <w:p>
      <w:pPr>
        <w:spacing w:line="360" w:lineRule="auto"/>
        <w:jc w:val="both"/>
        <w:rPr>
          <w:rFonts w:hint="default"/>
          <w:lang w:val="en-GB"/>
        </w:rPr>
      </w:pPr>
      <w:r>
        <w:rPr>
          <w:rFonts w:hint="default"/>
          <w:lang w:val="en-GB"/>
        </w:rPr>
        <w:t xml:space="preserve">   require(balance + _amount &gt;= balance, "Overflow detected"); // Check for overflow</w:t>
      </w:r>
    </w:p>
    <w:p>
      <w:pPr>
        <w:spacing w:line="360" w:lineRule="auto"/>
        <w:jc w:val="both"/>
        <w:rPr>
          <w:rFonts w:hint="default"/>
          <w:lang w:val="en-GB"/>
        </w:rPr>
      </w:pPr>
      <w:r>
        <w:rPr>
          <w:rFonts w:hint="default"/>
          <w:lang w:val="en-GB"/>
        </w:rPr>
        <w:t xml:space="preserve">        balance += _amount; // Add to balance</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In this updated code:</w:t>
      </w:r>
    </w:p>
    <w:p>
      <w:pPr>
        <w:spacing w:line="360" w:lineRule="auto"/>
        <w:jc w:val="both"/>
        <w:rPr>
          <w:rFonts w:hint="default"/>
          <w:lang w:val="en-GB"/>
        </w:rPr>
      </w:pPr>
      <w:r>
        <w:rPr>
          <w:rFonts w:hint="default"/>
          <w:lang w:val="en-GB"/>
        </w:rPr>
        <w:t>1. The `require` statement checks if adding `_amount` to `balance` results in an overflow. If the sum is less than the original `balance`, it means an overflow has occurred.</w:t>
      </w:r>
    </w:p>
    <w:p>
      <w:pPr>
        <w:spacing w:line="360" w:lineRule="auto"/>
        <w:jc w:val="both"/>
        <w:rPr>
          <w:rFonts w:hint="default"/>
          <w:lang w:val="en-GB"/>
        </w:rPr>
      </w:pPr>
      <w:r>
        <w:rPr>
          <w:rFonts w:hint="default"/>
          <w:lang w:val="en-GB"/>
        </w:rPr>
        <w:t>2. If the `require` condition is satisfied, the addition takes place as intended.</w:t>
      </w:r>
    </w:p>
    <w:p>
      <w:pPr>
        <w:spacing w:line="360" w:lineRule="auto"/>
        <w:jc w:val="both"/>
        <w:rPr>
          <w:rFonts w:hint="default"/>
          <w:lang w:val="en-GB"/>
        </w:rPr>
      </w:pPr>
      <w:r>
        <w:rPr>
          <w:rFonts w:hint="default"/>
          <w:lang w:val="en-GB"/>
        </w:rPr>
        <w:t xml:space="preserve">By including this overflow check, you prevent the occurrence of integer overflow vulnerabilities in your contract. It's important to incorporate such checks whenever you perform arithmetic operations on unsigned integers to ensure the safety and integrity of your smart contracts. </w:t>
      </w:r>
    </w:p>
    <w:p>
      <w:pPr>
        <w:pStyle w:val="4"/>
        <w:bidi w:val="0"/>
        <w:rPr>
          <w:rFonts w:hint="default"/>
          <w:lang w:val="en-GB"/>
        </w:rPr>
      </w:pPr>
      <w:bookmarkStart w:id="124" w:name="_Toc5860"/>
      <w:r>
        <w:rPr>
          <w:rFonts w:hint="default"/>
          <w:lang w:val="en-IN"/>
        </w:rPr>
        <w:t>5.5.4 EVM Opcode Analysis</w:t>
      </w:r>
      <w:bookmarkEnd w:id="124"/>
    </w:p>
    <w:p>
      <w:pPr>
        <w:spacing w:line="360" w:lineRule="auto"/>
        <w:jc w:val="both"/>
        <w:rPr>
          <w:rFonts w:hint="default"/>
          <w:lang w:val="en-GB"/>
        </w:rPr>
      </w:pPr>
      <w:r>
        <w:rPr>
          <w:rFonts w:hint="default"/>
          <w:lang w:val="en-GB"/>
        </w:rPr>
        <w:t>Here's how the relevant opcodes are executed and why they lead to the vulnerability:</w:t>
      </w:r>
    </w:p>
    <w:p>
      <w:pPr>
        <w:spacing w:line="360" w:lineRule="auto"/>
        <w:jc w:val="both"/>
        <w:rPr>
          <w:rFonts w:hint="default"/>
          <w:lang w:val="en-GB"/>
        </w:rPr>
      </w:pPr>
      <w:r>
        <w:rPr>
          <w:rFonts w:hint="default"/>
          <w:lang w:val="en-GB"/>
        </w:rPr>
        <w:t>1. SLOAD (Storage Load):   Opcode: 0x54   Mnemonic: SLOAD</w:t>
      </w:r>
    </w:p>
    <w:p>
      <w:pPr>
        <w:spacing w:line="360" w:lineRule="auto"/>
        <w:jc w:val="both"/>
        <w:rPr>
          <w:rFonts w:hint="default"/>
          <w:lang w:val="en-GB"/>
        </w:rPr>
      </w:pPr>
      <w:r>
        <w:rPr>
          <w:rFonts w:hint="default"/>
          <w:lang w:val="en-GB"/>
        </w:rPr>
        <w:t xml:space="preserve">   In the original code, the contract's `balance` variable is stored in the contract's storage. The `SLOAD` opcode reads the current value of `balance` from storage.</w:t>
      </w:r>
    </w:p>
    <w:p>
      <w:pPr>
        <w:spacing w:line="360" w:lineRule="auto"/>
        <w:jc w:val="both"/>
        <w:rPr>
          <w:rFonts w:hint="default"/>
          <w:lang w:val="en-GB"/>
        </w:rPr>
      </w:pPr>
      <w:r>
        <w:rPr>
          <w:rFonts w:hint="default"/>
          <w:lang w:val="en-GB"/>
        </w:rPr>
        <w:t>2. ADD (Addition):   Opcode: 0x01   Mnemonic: ADD</w:t>
      </w:r>
    </w:p>
    <w:p>
      <w:pPr>
        <w:spacing w:line="360" w:lineRule="auto"/>
        <w:jc w:val="both"/>
        <w:rPr>
          <w:rFonts w:hint="default"/>
          <w:lang w:val="en-GB"/>
        </w:rPr>
      </w:pPr>
      <w:r>
        <w:rPr>
          <w:rFonts w:hint="default"/>
          <w:lang w:val="en-GB"/>
        </w:rPr>
        <w:t xml:space="preserve">   The `ADD` opcode is used to perform addition on two operands. In your code, `_amount` is added to the value of `balance`.</w:t>
      </w:r>
    </w:p>
    <w:p>
      <w:pPr>
        <w:spacing w:line="360" w:lineRule="auto"/>
        <w:jc w:val="both"/>
        <w:rPr>
          <w:rFonts w:hint="default"/>
          <w:lang w:val="en-GB"/>
        </w:rPr>
      </w:pPr>
      <w:r>
        <w:rPr>
          <w:rFonts w:hint="default"/>
          <w:lang w:val="en-GB"/>
        </w:rPr>
        <w:t>3. SWAP1 (Exchange 1st and 2nd Stack Items):   Opcode: 0x90   Mnemonic: SWAP1</w:t>
      </w:r>
    </w:p>
    <w:p>
      <w:pPr>
        <w:spacing w:line="360" w:lineRule="auto"/>
        <w:jc w:val="both"/>
        <w:rPr>
          <w:rFonts w:hint="default"/>
          <w:lang w:val="en-GB"/>
        </w:rPr>
      </w:pPr>
      <w:r>
        <w:rPr>
          <w:rFonts w:hint="default"/>
          <w:lang w:val="en-GB"/>
        </w:rPr>
        <w:t xml:space="preserve">   This opcode is used to exchange the positions of the first and second items on the stack. It's used here to prepare for the `DUP2` operation.</w:t>
      </w:r>
    </w:p>
    <w:p>
      <w:pPr>
        <w:spacing w:line="360" w:lineRule="auto"/>
        <w:jc w:val="both"/>
        <w:rPr>
          <w:rFonts w:hint="default"/>
          <w:lang w:val="en-GB"/>
        </w:rPr>
      </w:pPr>
      <w:r>
        <w:rPr>
          <w:rFonts w:hint="default"/>
          <w:lang w:val="en-GB"/>
        </w:rPr>
        <w:t>4. DUP2 (Duplicate the 2nd Stack Item):   Opcode: 0x83   Mnemonic: DUP2</w:t>
      </w:r>
    </w:p>
    <w:p>
      <w:pPr>
        <w:spacing w:line="360" w:lineRule="auto"/>
        <w:jc w:val="both"/>
        <w:rPr>
          <w:rFonts w:hint="default"/>
          <w:lang w:val="en-GB"/>
        </w:rPr>
      </w:pPr>
      <w:r>
        <w:rPr>
          <w:rFonts w:hint="default"/>
          <w:lang w:val="en-GB"/>
        </w:rPr>
        <w:t xml:space="preserve">   The `DUP2` opcode duplicates the second item on the stack. This is important because the `ADD` operation consumes two operands from the stack.</w:t>
      </w:r>
    </w:p>
    <w:p>
      <w:pPr>
        <w:spacing w:line="360" w:lineRule="auto"/>
        <w:jc w:val="both"/>
        <w:rPr>
          <w:rFonts w:hint="default"/>
          <w:lang w:val="en-GB"/>
        </w:rPr>
      </w:pPr>
      <w:r>
        <w:rPr>
          <w:rFonts w:hint="default"/>
          <w:lang w:val="en-GB"/>
        </w:rPr>
        <w:t>5. SWAP2 (Exchange 2nd and 3rd Stack Items):   Opcode: 0x91   Mnemonic: SWAP2</w:t>
      </w:r>
    </w:p>
    <w:p>
      <w:pPr>
        <w:spacing w:line="360" w:lineRule="auto"/>
        <w:jc w:val="both"/>
        <w:rPr>
          <w:rFonts w:hint="default"/>
          <w:lang w:val="en-GB"/>
        </w:rPr>
      </w:pPr>
      <w:r>
        <w:rPr>
          <w:rFonts w:hint="default"/>
          <w:lang w:val="en-GB"/>
        </w:rPr>
        <w:t xml:space="preserve">   This opcode exchanges the positions of the second and third items on the stack, preparing for the `SUB` operation.</w:t>
      </w:r>
    </w:p>
    <w:p>
      <w:pPr>
        <w:spacing w:line="360" w:lineRule="auto"/>
        <w:jc w:val="both"/>
        <w:rPr>
          <w:rFonts w:hint="default"/>
          <w:lang w:val="en-GB"/>
        </w:rPr>
      </w:pPr>
      <w:r>
        <w:rPr>
          <w:rFonts w:hint="default"/>
          <w:lang w:val="en-GB"/>
        </w:rPr>
        <w:t>6. SUB (Subtraction):   Opcode: 0x03   Mnemonic: SUB</w:t>
      </w:r>
    </w:p>
    <w:p>
      <w:pPr>
        <w:spacing w:line="360" w:lineRule="auto"/>
        <w:jc w:val="both"/>
        <w:rPr>
          <w:rFonts w:hint="default"/>
          <w:lang w:val="en-GB"/>
        </w:rPr>
      </w:pPr>
      <w:r>
        <w:rPr>
          <w:rFonts w:hint="default"/>
          <w:lang w:val="en-GB"/>
        </w:rPr>
        <w:t xml:space="preserve">   The `SUB` opcode is used to subtract the top value from the second value on the stack. This is used to perform the comparison for the overflow check.</w:t>
      </w:r>
    </w:p>
    <w:p>
      <w:pPr>
        <w:spacing w:line="360" w:lineRule="auto"/>
        <w:jc w:val="both"/>
        <w:rPr>
          <w:rFonts w:hint="default"/>
          <w:lang w:val="en-GB"/>
        </w:rPr>
      </w:pPr>
      <w:r>
        <w:rPr>
          <w:rFonts w:hint="default"/>
          <w:lang w:val="en-GB"/>
        </w:rPr>
        <w:t>7. PUSH1 (Push 1 Byte onto the Stack):   Opcode: 0x60   Mnemonic: PUSH1</w:t>
      </w:r>
    </w:p>
    <w:p>
      <w:pPr>
        <w:spacing w:line="360" w:lineRule="auto"/>
        <w:jc w:val="both"/>
        <w:rPr>
          <w:rFonts w:hint="default"/>
          <w:lang w:val="en-GB"/>
        </w:rPr>
      </w:pPr>
      <w:r>
        <w:rPr>
          <w:rFonts w:hint="default"/>
          <w:lang w:val="en-GB"/>
        </w:rPr>
        <w:t xml:space="preserve">   This opcode pushes a single byte onto the stack. It's used to provide the length of the error message string for the `require` statement.</w:t>
      </w:r>
    </w:p>
    <w:p>
      <w:pPr>
        <w:spacing w:line="360" w:lineRule="auto"/>
        <w:jc w:val="both"/>
        <w:rPr>
          <w:rFonts w:hint="default"/>
          <w:lang w:val="en-GB"/>
        </w:rPr>
      </w:pPr>
      <w:r>
        <w:rPr>
          <w:rFonts w:hint="default"/>
          <w:lang w:val="en-GB"/>
        </w:rPr>
        <w:t>8. REVERT (Revert Execution and Provide Data):   Opcode: 0xfd   Mnemonic: REVERT</w:t>
      </w:r>
    </w:p>
    <w:p>
      <w:pPr>
        <w:spacing w:line="360" w:lineRule="auto"/>
        <w:jc w:val="both"/>
        <w:rPr>
          <w:rFonts w:hint="default"/>
          <w:lang w:val="en-GB"/>
        </w:rPr>
      </w:pPr>
      <w:r>
        <w:rPr>
          <w:rFonts w:hint="default"/>
          <w:lang w:val="en-GB"/>
        </w:rPr>
        <w:t xml:space="preserve">   The `REVERT` opcode is used to revert execution and optionally provide data. In your code, it's used to revert the execution of the function call if the overflow check fails.</w:t>
      </w:r>
    </w:p>
    <w:p>
      <w:pPr>
        <w:pStyle w:val="4"/>
        <w:bidi w:val="0"/>
        <w:rPr>
          <w:rFonts w:hint="default"/>
          <w:lang w:val="en-IN"/>
        </w:rPr>
      </w:pPr>
      <w:bookmarkStart w:id="125" w:name="_Toc26422"/>
      <w:r>
        <w:rPr>
          <w:rFonts w:hint="default"/>
          <w:lang w:val="en-IN"/>
        </w:rPr>
        <w:t xml:space="preserve">5.5.5 Inference to </w:t>
      </w:r>
      <w:r>
        <w:rPr>
          <w:rFonts w:hint="default"/>
          <w:lang w:val="en-GB"/>
        </w:rPr>
        <w:t>integer overflow vulnerability</w:t>
      </w:r>
      <w:r>
        <w:rPr>
          <w:rFonts w:hint="default"/>
          <w:lang w:val="en-GB"/>
        </w:rPr>
        <w:br w:type="textWrapping"/>
      </w:r>
      <w:bookmarkEnd w:id="125"/>
    </w:p>
    <w:p>
      <w:pPr>
        <w:numPr>
          <w:ilvl w:val="0"/>
          <w:numId w:val="25"/>
        </w:numPr>
        <w:spacing w:line="360" w:lineRule="auto"/>
        <w:jc w:val="both"/>
        <w:rPr>
          <w:rFonts w:hint="default"/>
          <w:b/>
          <w:bCs/>
          <w:lang w:val="en-GB"/>
        </w:rPr>
      </w:pPr>
      <w:r>
        <w:rPr>
          <w:rFonts w:hint="default"/>
          <w:b/>
          <w:bCs/>
          <w:lang w:val="en-GB"/>
        </w:rPr>
        <w:t>Bytecode Analysis:</w:t>
      </w:r>
    </w:p>
    <w:p>
      <w:pPr>
        <w:numPr>
          <w:ilvl w:val="0"/>
          <w:numId w:val="26"/>
        </w:numPr>
        <w:spacing w:line="360" w:lineRule="auto"/>
        <w:ind w:left="420" w:leftChars="0" w:hanging="420" w:firstLineChars="0"/>
        <w:jc w:val="both"/>
        <w:rPr>
          <w:rFonts w:hint="default"/>
          <w:lang w:val="en-GB"/>
        </w:rPr>
      </w:pPr>
      <w:r>
        <w:rPr>
          <w:rFonts w:hint="default"/>
          <w:lang w:val="en-GB"/>
        </w:rPr>
        <w:t xml:space="preserve">Mythril </w:t>
      </w:r>
      <w:r>
        <w:rPr>
          <w:rFonts w:hint="default"/>
          <w:lang w:val="en-IN"/>
        </w:rPr>
        <w:t xml:space="preserve">failed to identify </w:t>
      </w:r>
      <w:r>
        <w:rPr>
          <w:rFonts w:hint="default"/>
          <w:lang w:val="en-GB"/>
        </w:rPr>
        <w:t>integer overflow vulnerability. The Bytecode analysis was not applicable with the context of Slither</w:t>
      </w:r>
    </w:p>
    <w:p>
      <w:pPr>
        <w:numPr>
          <w:ilvl w:val="0"/>
          <w:numId w:val="26"/>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25"/>
        </w:numPr>
        <w:spacing w:line="360" w:lineRule="auto"/>
        <w:ind w:left="0" w:leftChars="0" w:firstLine="0" w:firstLineChars="0"/>
        <w:jc w:val="both"/>
        <w:rPr>
          <w:rFonts w:hint="default"/>
          <w:b/>
          <w:bCs/>
          <w:lang w:val="en-GB"/>
        </w:rPr>
      </w:pPr>
      <w:r>
        <w:rPr>
          <w:rFonts w:hint="default"/>
          <w:b/>
          <w:bCs/>
          <w:lang w:val="en-GB"/>
        </w:rPr>
        <w:t>EVM Opcode Analysis:</w:t>
      </w:r>
    </w:p>
    <w:p>
      <w:pPr>
        <w:numPr>
          <w:ilvl w:val="0"/>
          <w:numId w:val="27"/>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27"/>
        </w:numPr>
        <w:spacing w:line="360" w:lineRule="auto"/>
        <w:ind w:left="420" w:leftChars="0" w:hanging="420" w:firstLineChars="0"/>
        <w:jc w:val="both"/>
        <w:rPr>
          <w:rFonts w:hint="default"/>
          <w:lang w:val="en-GB"/>
        </w:rPr>
      </w:pPr>
      <w:r>
        <w:rPr>
          <w:rFonts w:hint="default"/>
          <w:lang w:val="en-GB"/>
        </w:rPr>
        <w:t>Manual analysis identified integer overflow vulnerability</w:t>
      </w:r>
      <w:r>
        <w:rPr>
          <w:rFonts w:hint="default"/>
          <w:lang w:val="en-IN"/>
        </w:rPr>
        <w:t xml:space="preserve"> </w:t>
      </w:r>
      <w:r>
        <w:rPr>
          <w:rFonts w:hint="default"/>
          <w:lang w:val="en-GB"/>
        </w:rPr>
        <w:t>through aforementioned dissemination of opcodes.</w:t>
      </w:r>
    </w:p>
    <w:p>
      <w:pPr>
        <w:numPr>
          <w:ilvl w:val="0"/>
          <w:numId w:val="25"/>
        </w:numPr>
        <w:spacing w:line="360" w:lineRule="auto"/>
        <w:ind w:left="0" w:leftChars="0" w:firstLine="0" w:firstLineChars="0"/>
        <w:jc w:val="both"/>
        <w:rPr>
          <w:rFonts w:hint="default"/>
          <w:b/>
          <w:bCs/>
          <w:lang w:val="en-GB"/>
        </w:rPr>
      </w:pPr>
      <w:r>
        <w:rPr>
          <w:rFonts w:hint="default"/>
          <w:b/>
          <w:bCs/>
          <w:lang w:val="en-GB"/>
        </w:rPr>
        <w:t>Solidity Code Analysis:</w:t>
      </w:r>
    </w:p>
    <w:p>
      <w:pPr>
        <w:numPr>
          <w:ilvl w:val="0"/>
          <w:numId w:val="28"/>
        </w:numPr>
        <w:spacing w:line="360" w:lineRule="auto"/>
        <w:ind w:left="420" w:leftChars="0" w:hanging="420" w:firstLineChars="0"/>
        <w:jc w:val="both"/>
        <w:rPr>
          <w:rFonts w:hint="default"/>
          <w:lang w:val="en-GB"/>
        </w:rPr>
      </w:pPr>
      <w:r>
        <w:rPr>
          <w:rFonts w:hint="default"/>
          <w:lang w:val="en-GB"/>
        </w:rPr>
        <w:t>Both Mythril and Slither identified integer overflow vulnerability during Solidity code analysis.</w:t>
      </w:r>
    </w:p>
    <w:p>
      <w:pPr>
        <w:numPr>
          <w:ilvl w:val="0"/>
          <w:numId w:val="28"/>
        </w:numPr>
        <w:spacing w:line="360" w:lineRule="auto"/>
        <w:ind w:left="420" w:leftChars="0" w:hanging="420" w:firstLineChars="0"/>
        <w:jc w:val="both"/>
        <w:rPr>
          <w:rFonts w:hint="default"/>
          <w:lang w:val="en-GB"/>
        </w:rPr>
      </w:pPr>
      <w:r>
        <w:rPr>
          <w:rFonts w:hint="default"/>
          <w:lang w:val="en-GB"/>
        </w:rPr>
        <w:t>Manual analysis also identified integer overflow vulnerability and an attempt with the updated code was provided.</w:t>
      </w:r>
    </w:p>
    <w:p>
      <w:pPr>
        <w:pStyle w:val="4"/>
        <w:bidi w:val="0"/>
        <w:rPr>
          <w:rFonts w:hint="default"/>
          <w:lang w:val="en-IN"/>
        </w:rPr>
      </w:pPr>
      <w:r>
        <w:rPr>
          <w:rFonts w:hint="default"/>
          <w:lang w:val="en-IN"/>
        </w:rPr>
        <w:t>5.5.6 Illustration of the tool analysis</w:t>
      </w:r>
    </w:p>
    <w:p>
      <w:pPr>
        <w:numPr>
          <w:numId w:val="0"/>
        </w:numPr>
        <w:spacing w:before="120" w:after="120" w:line="360" w:lineRule="auto"/>
        <w:jc w:val="both"/>
        <w:rPr>
          <w:rFonts w:hint="default"/>
          <w:lang w:val="en-IN"/>
        </w:rPr>
      </w:pPr>
    </w:p>
    <w:sectPr>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DengXian">
    <w:altName w:val="SimSun"/>
    <w:panose1 w:val="02010600030101010101"/>
    <w:charset w:val="86"/>
    <w:family w:val="auto"/>
    <w:pitch w:val="default"/>
    <w:sig w:usb0="00000000" w:usb1="00000000" w:usb2="00000016" w:usb3="00000000" w:csb0="0004000F" w:csb1="00000000"/>
  </w:font>
  <w:font w:name="Liberation Serif">
    <w:altName w:val="Times New Roman"/>
    <w:panose1 w:val="00000000000000000000"/>
    <w:charset w:val="01"/>
    <w:family w:val="roman"/>
    <w:pitch w:val="default"/>
    <w:sig w:usb0="00000000" w:usb1="00000000" w:usb2="00000000" w:usb3="00000000" w:csb0="00000000" w:csb1="00000000"/>
  </w:font>
  <w:font w:name="DejaVu Sans">
    <w:altName w:val="Times New Roman"/>
    <w:panose1 w:val="00000000000000000000"/>
    <w:charset w:val="00"/>
    <w:family w:val="swiss"/>
    <w:pitch w:val="default"/>
    <w:sig w:usb0="00000000" w:usb1="00000000" w:usb2="0A042021" w:usb3="00000000" w:csb0="000001B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I</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jc w:val="center"/>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G3GADVAAAA&#10;CAEAAA8AAAAAAAAAAQAgAAAAIgAAAGRycy9kb3ducmV2LnhtbFBLAQIUABQAAAAIAIdO4kCoDu+o&#10;IAIAAGAEAAAOAAAAAAAAAAEAIAAAACQBAABkcnMvZTJvRG9jLnhtbFBLBQYAAAAABgAGAFkBAAC2&#10;BQAAAAA=&#10;">
              <v:fill on="f" focussize="0,0"/>
              <v:stroke on="f" weight="0.5pt"/>
              <v:imagedata o:title=""/>
              <o:lock v:ext="edit" aspectratio="f"/>
              <v:textbox inset="0mm,0mm,0mm,0mm" style="mso-fit-shape-to-text:t;">
                <w:txbxContent>
                  <w:p>
                    <w:pPr>
                      <w:pStyle w:val="23"/>
                      <w:jc w:val="center"/>
                    </w:pPr>
                    <w:r>
                      <w:fldChar w:fldCharType="begin"/>
                    </w:r>
                    <w:r>
                      <w:instrText xml:space="preserve"> PAGE  \* MERGEFORMAT </w:instrText>
                    </w:r>
                    <w:r>
                      <w:fldChar w:fldCharType="separate"/>
                    </w:r>
                    <w:r>
                      <w:t>- 1 -</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jc w:val="center"/>
                          </w:pPr>
                          <w:r>
                            <w:t xml:space="preserve">Page </w:t>
                          </w:r>
                          <w:r>
                            <w:fldChar w:fldCharType="begin"/>
                          </w:r>
                          <w:r>
                            <w:instrText xml:space="preserve"> PAGE  \* MERGEFORMAT </w:instrText>
                          </w:r>
                          <w:r>
                            <w:fldChar w:fldCharType="separate"/>
                          </w:r>
                          <w:r>
                            <w:t>I</w:t>
                          </w:r>
                          <w:r>
                            <w:fldChar w:fldCharType="end"/>
                          </w:r>
                          <w:r>
                            <w:t xml:space="preserve"> of </w:t>
                          </w:r>
                          <w:r>
                            <w:fldChar w:fldCharType="begin"/>
                          </w:r>
                          <w:r>
                            <w:instrText xml:space="preserve"> NUMPAGES  \* MERGEFORMAT </w:instrText>
                          </w:r>
                          <w:r>
                            <w:fldChar w:fldCharType="separate"/>
                          </w:r>
                          <w:r>
                            <w:t>48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xtxgA1QAA&#10;AAgBAAAPAAAAAAAAAAEAIAAAACIAAABkcnMvZG93bnJldi54bWxQSwECFAAUAAAACACHTuJAgaxt&#10;QCECAABgBAAADgAAAAAAAAABACAAAAAkAQAAZHJzL2Uyb0RvYy54bWxQSwUGAAAAAAYABgBZAQAA&#10;twUAAAAA&#10;">
              <v:fill on="f" focussize="0,0"/>
              <v:stroke on="f" weight="0.5pt"/>
              <v:imagedata o:title=""/>
              <o:lock v:ext="edit" aspectratio="f"/>
              <v:textbox inset="0mm,0mm,0mm,0mm" style="mso-fit-shape-to-text:t;">
                <w:txbxContent>
                  <w:p>
                    <w:pPr>
                      <w:pStyle w:val="23"/>
                      <w:jc w:val="center"/>
                    </w:pPr>
                    <w:r>
                      <w:t xml:space="preserve">Page </w:t>
                    </w:r>
                    <w:r>
                      <w:fldChar w:fldCharType="begin"/>
                    </w:r>
                    <w:r>
                      <w:instrText xml:space="preserve"> PAGE  \* MERGEFORMAT </w:instrText>
                    </w:r>
                    <w:r>
                      <w:fldChar w:fldCharType="separate"/>
                    </w:r>
                    <w:r>
                      <w:t>I</w:t>
                    </w:r>
                    <w:r>
                      <w:fldChar w:fldCharType="end"/>
                    </w:r>
                    <w:r>
                      <w:t xml:space="preserve"> of </w:t>
                    </w:r>
                    <w:r>
                      <w:fldChar w:fldCharType="begin"/>
                    </w:r>
                    <w:r>
                      <w:instrText xml:space="preserve"> NUMPAGES  \* MERGEFORMAT </w:instrText>
                    </w:r>
                    <w:r>
                      <w:fldChar w:fldCharType="separate"/>
                    </w:r>
                    <w:r>
                      <w:t>48</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C5812"/>
    <w:multiLevelType w:val="singleLevel"/>
    <w:tmpl w:val="833C58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377E711"/>
    <w:multiLevelType w:val="singleLevel"/>
    <w:tmpl w:val="8377E7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7A52256"/>
    <w:multiLevelType w:val="singleLevel"/>
    <w:tmpl w:val="87A52256"/>
    <w:lvl w:ilvl="0" w:tentative="0">
      <w:start w:val="1"/>
      <w:numFmt w:val="decimal"/>
      <w:lvlText w:val="%1."/>
      <w:lvlJc w:val="left"/>
      <w:pPr>
        <w:tabs>
          <w:tab w:val="left" w:pos="425"/>
        </w:tabs>
        <w:ind w:left="425" w:leftChars="0" w:hanging="425" w:firstLineChars="0"/>
      </w:pPr>
      <w:rPr>
        <w:rFonts w:hint="default"/>
      </w:rPr>
    </w:lvl>
  </w:abstractNum>
  <w:abstractNum w:abstractNumId="3">
    <w:nsid w:val="8A6440B5"/>
    <w:multiLevelType w:val="singleLevel"/>
    <w:tmpl w:val="8A6440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263EEF1"/>
    <w:multiLevelType w:val="singleLevel"/>
    <w:tmpl w:val="9263EEF1"/>
    <w:lvl w:ilvl="0" w:tentative="0">
      <w:start w:val="1"/>
      <w:numFmt w:val="decimal"/>
      <w:suff w:val="space"/>
      <w:lvlText w:val="%1."/>
      <w:lvlJc w:val="left"/>
    </w:lvl>
  </w:abstractNum>
  <w:abstractNum w:abstractNumId="5">
    <w:nsid w:val="A449A759"/>
    <w:multiLevelType w:val="singleLevel"/>
    <w:tmpl w:val="A449A7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BA2125B"/>
    <w:multiLevelType w:val="singleLevel"/>
    <w:tmpl w:val="ABA212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AF0FC366"/>
    <w:multiLevelType w:val="singleLevel"/>
    <w:tmpl w:val="AF0FC366"/>
    <w:lvl w:ilvl="0" w:tentative="0">
      <w:start w:val="1"/>
      <w:numFmt w:val="decimal"/>
      <w:suff w:val="space"/>
      <w:lvlText w:val="%1."/>
      <w:lvlJc w:val="left"/>
    </w:lvl>
  </w:abstractNum>
  <w:abstractNum w:abstractNumId="8">
    <w:nsid w:val="B354BD68"/>
    <w:multiLevelType w:val="singleLevel"/>
    <w:tmpl w:val="B354BD68"/>
    <w:lvl w:ilvl="0" w:tentative="0">
      <w:start w:val="1"/>
      <w:numFmt w:val="decimal"/>
      <w:suff w:val="space"/>
      <w:lvlText w:val="%1."/>
      <w:lvlJc w:val="left"/>
    </w:lvl>
  </w:abstractNum>
  <w:abstractNum w:abstractNumId="9">
    <w:nsid w:val="B6CAFABD"/>
    <w:multiLevelType w:val="singleLevel"/>
    <w:tmpl w:val="B6CAFABD"/>
    <w:lvl w:ilvl="0" w:tentative="0">
      <w:start w:val="1"/>
      <w:numFmt w:val="decimal"/>
      <w:suff w:val="space"/>
      <w:lvlText w:val="%1."/>
      <w:lvlJc w:val="left"/>
    </w:lvl>
  </w:abstractNum>
  <w:abstractNum w:abstractNumId="10">
    <w:nsid w:val="D111AE5D"/>
    <w:multiLevelType w:val="singleLevel"/>
    <w:tmpl w:val="D111AE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0859A63"/>
    <w:multiLevelType w:val="singleLevel"/>
    <w:tmpl w:val="F0859A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50DA20E"/>
    <w:multiLevelType w:val="singleLevel"/>
    <w:tmpl w:val="F50DA2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2EF893F"/>
    <w:multiLevelType w:val="singleLevel"/>
    <w:tmpl w:val="02EF89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5085E69"/>
    <w:multiLevelType w:val="singleLevel"/>
    <w:tmpl w:val="05085E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6FA535A"/>
    <w:multiLevelType w:val="singleLevel"/>
    <w:tmpl w:val="06FA53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1621676E"/>
    <w:multiLevelType w:val="multilevel"/>
    <w:tmpl w:val="1621676E"/>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7">
    <w:nsid w:val="1B0D7D51"/>
    <w:multiLevelType w:val="singleLevel"/>
    <w:tmpl w:val="1B0D7D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B6B9C54"/>
    <w:multiLevelType w:val="singleLevel"/>
    <w:tmpl w:val="1B6B9C54"/>
    <w:lvl w:ilvl="0" w:tentative="0">
      <w:start w:val="1"/>
      <w:numFmt w:val="decimal"/>
      <w:suff w:val="space"/>
      <w:lvlText w:val="%1."/>
      <w:lvlJc w:val="left"/>
    </w:lvl>
  </w:abstractNum>
  <w:abstractNum w:abstractNumId="19">
    <w:nsid w:val="2CF9ABA6"/>
    <w:multiLevelType w:val="singleLevel"/>
    <w:tmpl w:val="2CF9ABA6"/>
    <w:lvl w:ilvl="0" w:tentative="0">
      <w:start w:val="1"/>
      <w:numFmt w:val="decimal"/>
      <w:suff w:val="space"/>
      <w:lvlText w:val="%1."/>
      <w:lvlJc w:val="left"/>
    </w:lvl>
  </w:abstractNum>
  <w:abstractNum w:abstractNumId="20">
    <w:nsid w:val="3F744999"/>
    <w:multiLevelType w:val="singleLevel"/>
    <w:tmpl w:val="3F7449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39FE1EC"/>
    <w:multiLevelType w:val="singleLevel"/>
    <w:tmpl w:val="439FE1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46FF4982"/>
    <w:multiLevelType w:val="singleLevel"/>
    <w:tmpl w:val="46FF4982"/>
    <w:lvl w:ilvl="0" w:tentative="0">
      <w:start w:val="1"/>
      <w:numFmt w:val="decimal"/>
      <w:suff w:val="space"/>
      <w:lvlText w:val="%1."/>
      <w:lvlJc w:val="left"/>
    </w:lvl>
  </w:abstractNum>
  <w:abstractNum w:abstractNumId="23">
    <w:nsid w:val="4713D682"/>
    <w:multiLevelType w:val="singleLevel"/>
    <w:tmpl w:val="4713D682"/>
    <w:lvl w:ilvl="0" w:tentative="0">
      <w:start w:val="1"/>
      <w:numFmt w:val="decimal"/>
      <w:suff w:val="space"/>
      <w:lvlText w:val="%1."/>
      <w:lvlJc w:val="left"/>
      <w:pPr>
        <w:ind w:left="420"/>
      </w:pPr>
    </w:lvl>
  </w:abstractNum>
  <w:abstractNum w:abstractNumId="24">
    <w:nsid w:val="52728EAA"/>
    <w:multiLevelType w:val="singleLevel"/>
    <w:tmpl w:val="52728E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BE33798"/>
    <w:multiLevelType w:val="singleLevel"/>
    <w:tmpl w:val="5BE337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675B6782"/>
    <w:multiLevelType w:val="singleLevel"/>
    <w:tmpl w:val="675B67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7269F6CB"/>
    <w:multiLevelType w:val="singleLevel"/>
    <w:tmpl w:val="7269F6CB"/>
    <w:lvl w:ilvl="0" w:tentative="0">
      <w:start w:val="1"/>
      <w:numFmt w:val="decimal"/>
      <w:suff w:val="space"/>
      <w:lvlText w:val="%1."/>
      <w:lvlJc w:val="left"/>
    </w:lvl>
  </w:abstractNum>
  <w:num w:numId="1">
    <w:abstractNumId w:val="4"/>
  </w:num>
  <w:num w:numId="2">
    <w:abstractNumId w:val="2"/>
  </w:num>
  <w:num w:numId="3">
    <w:abstractNumId w:val="8"/>
  </w:num>
  <w:num w:numId="4">
    <w:abstractNumId w:val="3"/>
  </w:num>
  <w:num w:numId="5">
    <w:abstractNumId w:val="16"/>
  </w:num>
  <w:num w:numId="6">
    <w:abstractNumId w:val="19"/>
  </w:num>
  <w:num w:numId="7">
    <w:abstractNumId w:val="23"/>
  </w:num>
  <w:num w:numId="8">
    <w:abstractNumId w:val="15"/>
  </w:num>
  <w:num w:numId="9">
    <w:abstractNumId w:val="6"/>
  </w:num>
  <w:num w:numId="10">
    <w:abstractNumId w:val="9"/>
  </w:num>
  <w:num w:numId="11">
    <w:abstractNumId w:val="1"/>
  </w:num>
  <w:num w:numId="12">
    <w:abstractNumId w:val="24"/>
  </w:num>
  <w:num w:numId="13">
    <w:abstractNumId w:val="7"/>
  </w:num>
  <w:num w:numId="14">
    <w:abstractNumId w:val="17"/>
  </w:num>
  <w:num w:numId="15">
    <w:abstractNumId w:val="5"/>
  </w:num>
  <w:num w:numId="16">
    <w:abstractNumId w:val="0"/>
  </w:num>
  <w:num w:numId="17">
    <w:abstractNumId w:val="18"/>
  </w:num>
  <w:num w:numId="18">
    <w:abstractNumId w:val="12"/>
  </w:num>
  <w:num w:numId="19">
    <w:abstractNumId w:val="21"/>
  </w:num>
  <w:num w:numId="20">
    <w:abstractNumId w:val="26"/>
  </w:num>
  <w:num w:numId="21">
    <w:abstractNumId w:val="27"/>
  </w:num>
  <w:num w:numId="22">
    <w:abstractNumId w:val="25"/>
  </w:num>
  <w:num w:numId="23">
    <w:abstractNumId w:val="14"/>
  </w:num>
  <w:num w:numId="24">
    <w:abstractNumId w:val="13"/>
  </w:num>
  <w:num w:numId="25">
    <w:abstractNumId w:val="22"/>
  </w:num>
  <w:num w:numId="26">
    <w:abstractNumId w:val="10"/>
  </w:num>
  <w:num w:numId="27">
    <w:abstractNumId w:val="2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54"/>
    <w:rsid w:val="005D45AE"/>
    <w:rsid w:val="009D1CBD"/>
    <w:rsid w:val="00B82697"/>
    <w:rsid w:val="00BD7054"/>
    <w:rsid w:val="00C22DA3"/>
    <w:rsid w:val="00C44A4A"/>
    <w:rsid w:val="00C8197F"/>
    <w:rsid w:val="00D37EF0"/>
    <w:rsid w:val="00F94947"/>
    <w:rsid w:val="0345150D"/>
    <w:rsid w:val="04E11F27"/>
    <w:rsid w:val="05D96386"/>
    <w:rsid w:val="06D83AEF"/>
    <w:rsid w:val="08836AA8"/>
    <w:rsid w:val="08F35E3C"/>
    <w:rsid w:val="0A2C1FE7"/>
    <w:rsid w:val="0A6E3F5A"/>
    <w:rsid w:val="0BD762D6"/>
    <w:rsid w:val="0DEE0410"/>
    <w:rsid w:val="0E737A33"/>
    <w:rsid w:val="0EC22052"/>
    <w:rsid w:val="0F0E3698"/>
    <w:rsid w:val="122B630F"/>
    <w:rsid w:val="12905890"/>
    <w:rsid w:val="14CE7262"/>
    <w:rsid w:val="15137502"/>
    <w:rsid w:val="154D7314"/>
    <w:rsid w:val="1900210B"/>
    <w:rsid w:val="19353569"/>
    <w:rsid w:val="1B200DCD"/>
    <w:rsid w:val="1CAC7CD8"/>
    <w:rsid w:val="1D4650A9"/>
    <w:rsid w:val="1E7F55E9"/>
    <w:rsid w:val="1FDD0271"/>
    <w:rsid w:val="213616F6"/>
    <w:rsid w:val="21BF6A73"/>
    <w:rsid w:val="2277028B"/>
    <w:rsid w:val="23330833"/>
    <w:rsid w:val="25587955"/>
    <w:rsid w:val="26D01CBB"/>
    <w:rsid w:val="2B1617E7"/>
    <w:rsid w:val="2B4A6547"/>
    <w:rsid w:val="2B7B3E29"/>
    <w:rsid w:val="2BD40C6C"/>
    <w:rsid w:val="2C2734B0"/>
    <w:rsid w:val="2C797D42"/>
    <w:rsid w:val="2DCB242A"/>
    <w:rsid w:val="2E2C723F"/>
    <w:rsid w:val="3028070E"/>
    <w:rsid w:val="321848B4"/>
    <w:rsid w:val="322B6741"/>
    <w:rsid w:val="335D0EC4"/>
    <w:rsid w:val="33602D05"/>
    <w:rsid w:val="38FE3232"/>
    <w:rsid w:val="3C0D37F1"/>
    <w:rsid w:val="3E235D7C"/>
    <w:rsid w:val="3F8E4010"/>
    <w:rsid w:val="408E73B5"/>
    <w:rsid w:val="412D3659"/>
    <w:rsid w:val="41A648BF"/>
    <w:rsid w:val="41C41993"/>
    <w:rsid w:val="42260DDB"/>
    <w:rsid w:val="426400E6"/>
    <w:rsid w:val="44025F03"/>
    <w:rsid w:val="453A31F7"/>
    <w:rsid w:val="45BB54E5"/>
    <w:rsid w:val="4619612B"/>
    <w:rsid w:val="48BA3454"/>
    <w:rsid w:val="4A427EE8"/>
    <w:rsid w:val="4ABD7997"/>
    <w:rsid w:val="4AF55299"/>
    <w:rsid w:val="4B2D1C0D"/>
    <w:rsid w:val="4CDE0EBE"/>
    <w:rsid w:val="507C629B"/>
    <w:rsid w:val="55FE5049"/>
    <w:rsid w:val="56397910"/>
    <w:rsid w:val="57767B9A"/>
    <w:rsid w:val="589C5913"/>
    <w:rsid w:val="58DE1F85"/>
    <w:rsid w:val="5B21162A"/>
    <w:rsid w:val="5BC97A5F"/>
    <w:rsid w:val="5CBC621A"/>
    <w:rsid w:val="5D0273FA"/>
    <w:rsid w:val="5EF27BD4"/>
    <w:rsid w:val="6028580A"/>
    <w:rsid w:val="6177642C"/>
    <w:rsid w:val="62224E93"/>
    <w:rsid w:val="6563007E"/>
    <w:rsid w:val="66F40270"/>
    <w:rsid w:val="67727ED4"/>
    <w:rsid w:val="681307F8"/>
    <w:rsid w:val="681F3395"/>
    <w:rsid w:val="6B506446"/>
    <w:rsid w:val="6B992596"/>
    <w:rsid w:val="6C3E3165"/>
    <w:rsid w:val="6E392DA5"/>
    <w:rsid w:val="6EE540D2"/>
    <w:rsid w:val="6FBD76AE"/>
    <w:rsid w:val="700A5CC1"/>
    <w:rsid w:val="72D51BEB"/>
    <w:rsid w:val="72F759AB"/>
    <w:rsid w:val="73DC078F"/>
    <w:rsid w:val="76FC4577"/>
    <w:rsid w:val="775D6EE5"/>
    <w:rsid w:val="77835A9F"/>
    <w:rsid w:val="77A30CCA"/>
    <w:rsid w:val="795B3942"/>
    <w:rsid w:val="799E1DCD"/>
    <w:rsid w:val="79BD4C0D"/>
    <w:rsid w:val="7D531E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qFormat="1"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iPriority="62"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56" w:lineRule="auto"/>
    </w:pPr>
    <w:rPr>
      <w:rFonts w:ascii="Times New Roman" w:hAnsi="Times New Roman" w:eastAsia="Times New Roman" w:cs="Times New Roman"/>
      <w:kern w:val="0"/>
      <w:sz w:val="24"/>
      <w:szCs w:val="22"/>
      <w:lang w:val="en-US" w:eastAsia="en-US" w:bidi="ar-SA"/>
      <w14:ligatures w14:val="none"/>
    </w:rPr>
  </w:style>
  <w:style w:type="paragraph" w:styleId="2">
    <w:name w:val="heading 1"/>
    <w:basedOn w:val="1"/>
    <w:next w:val="1"/>
    <w:link w:val="40"/>
    <w:qFormat/>
    <w:uiPriority w:val="9"/>
    <w:pPr>
      <w:keepNext/>
      <w:keepLines/>
      <w:pBdr>
        <w:top w:val="none" w:color="auto" w:sz="0" w:space="1"/>
        <w:left w:val="none" w:color="auto" w:sz="0" w:space="4"/>
        <w:bottom w:val="none" w:color="auto" w:sz="0" w:space="1"/>
        <w:right w:val="none" w:color="auto" w:sz="0" w:space="4"/>
      </w:pBdr>
      <w:spacing w:before="640" w:after="280" w:line="240" w:lineRule="auto"/>
      <w:jc w:val="center"/>
      <w:outlineLvl w:val="0"/>
    </w:pPr>
    <w:rPr>
      <w:rFonts w:eastAsia="SimSun"/>
      <w:b/>
      <w:smallCaps/>
      <w:color w:val="000000"/>
      <w:sz w:val="32"/>
      <w:szCs w:val="32"/>
    </w:rPr>
  </w:style>
  <w:style w:type="paragraph" w:styleId="3">
    <w:name w:val="heading 2"/>
    <w:basedOn w:val="1"/>
    <w:next w:val="1"/>
    <w:link w:val="41"/>
    <w:unhideWhenUsed/>
    <w:qFormat/>
    <w:uiPriority w:val="9"/>
    <w:pPr>
      <w:keepNext/>
      <w:keepLines/>
      <w:spacing w:line="240" w:lineRule="auto"/>
      <w:outlineLvl w:val="1"/>
    </w:pPr>
    <w:rPr>
      <w:rFonts w:eastAsia="SimSun"/>
      <w:b/>
      <w:caps/>
      <w:color w:val="000000"/>
      <w:sz w:val="28"/>
      <w:szCs w:val="32"/>
    </w:rPr>
  </w:style>
  <w:style w:type="paragraph" w:styleId="4">
    <w:name w:val="heading 3"/>
    <w:basedOn w:val="1"/>
    <w:next w:val="1"/>
    <w:link w:val="42"/>
    <w:unhideWhenUsed/>
    <w:qFormat/>
    <w:uiPriority w:val="9"/>
    <w:pPr>
      <w:keepNext/>
      <w:keepLines/>
      <w:spacing w:before="160" w:line="240" w:lineRule="auto"/>
      <w:outlineLvl w:val="2"/>
    </w:pPr>
    <w:rPr>
      <w:rFonts w:eastAsia="SimSun"/>
      <w:b/>
      <w:color w:val="000000"/>
      <w:szCs w:val="28"/>
    </w:rPr>
  </w:style>
  <w:style w:type="paragraph" w:styleId="5">
    <w:name w:val="heading 4"/>
    <w:basedOn w:val="1"/>
    <w:next w:val="1"/>
    <w:link w:val="43"/>
    <w:semiHidden/>
    <w:unhideWhenUsed/>
    <w:qFormat/>
    <w:uiPriority w:val="9"/>
    <w:pPr>
      <w:keepNext/>
      <w:keepLines/>
      <w:spacing w:before="40" w:after="0"/>
      <w:outlineLvl w:val="3"/>
    </w:pPr>
    <w:rPr>
      <w:rFonts w:eastAsia="SimSun"/>
      <w:b/>
      <w:color w:val="000000" w:themeColor="text1"/>
      <w:szCs w:val="24"/>
      <w14:textFill>
        <w14:solidFill>
          <w14:schemeClr w14:val="tx1"/>
        </w14:solidFill>
      </w14:textFill>
    </w:rPr>
  </w:style>
  <w:style w:type="paragraph" w:styleId="6">
    <w:name w:val="heading 5"/>
    <w:basedOn w:val="1"/>
    <w:next w:val="1"/>
    <w:link w:val="44"/>
    <w:semiHidden/>
    <w:unhideWhenUsed/>
    <w:qFormat/>
    <w:uiPriority w:val="9"/>
    <w:pPr>
      <w:keepNext/>
      <w:keepLines/>
      <w:spacing w:before="40" w:after="0"/>
      <w:outlineLvl w:val="4"/>
    </w:pPr>
    <w:rPr>
      <w:rFonts w:ascii="Calibri Light" w:hAnsi="Calibri Light" w:eastAsia="SimSun"/>
      <w:caps/>
      <w:color w:val="2E74B5"/>
    </w:rPr>
  </w:style>
  <w:style w:type="paragraph" w:styleId="7">
    <w:name w:val="heading 6"/>
    <w:basedOn w:val="1"/>
    <w:next w:val="1"/>
    <w:link w:val="45"/>
    <w:semiHidden/>
    <w:unhideWhenUsed/>
    <w:qFormat/>
    <w:uiPriority w:val="9"/>
    <w:pPr>
      <w:keepNext/>
      <w:keepLines/>
      <w:spacing w:before="40" w:after="0"/>
      <w:outlineLvl w:val="5"/>
    </w:pPr>
    <w:rPr>
      <w:rFonts w:ascii="Calibri Light" w:hAnsi="Calibri Light" w:eastAsia="SimSun"/>
      <w:i/>
      <w:iCs/>
      <w:caps/>
      <w:color w:val="1F4E79"/>
    </w:rPr>
  </w:style>
  <w:style w:type="paragraph" w:styleId="8">
    <w:name w:val="heading 7"/>
    <w:basedOn w:val="1"/>
    <w:next w:val="1"/>
    <w:link w:val="46"/>
    <w:semiHidden/>
    <w:unhideWhenUsed/>
    <w:qFormat/>
    <w:uiPriority w:val="9"/>
    <w:pPr>
      <w:keepNext/>
      <w:keepLines/>
      <w:spacing w:before="40" w:after="0"/>
      <w:outlineLvl w:val="6"/>
    </w:pPr>
    <w:rPr>
      <w:rFonts w:ascii="Calibri Light" w:hAnsi="Calibri Light" w:eastAsia="SimSun"/>
      <w:b/>
      <w:bCs/>
      <w:color w:val="1F4E79"/>
    </w:rPr>
  </w:style>
  <w:style w:type="paragraph" w:styleId="9">
    <w:name w:val="heading 8"/>
    <w:basedOn w:val="1"/>
    <w:next w:val="1"/>
    <w:link w:val="47"/>
    <w:semiHidden/>
    <w:unhideWhenUsed/>
    <w:qFormat/>
    <w:uiPriority w:val="9"/>
    <w:pPr>
      <w:keepNext/>
      <w:keepLines/>
      <w:spacing w:before="40" w:after="0"/>
      <w:outlineLvl w:val="7"/>
    </w:pPr>
    <w:rPr>
      <w:rFonts w:ascii="Calibri Light" w:hAnsi="Calibri Light" w:eastAsia="SimSun"/>
      <w:b/>
      <w:bCs/>
      <w:i/>
      <w:iCs/>
      <w:color w:val="1F4E79"/>
    </w:rPr>
  </w:style>
  <w:style w:type="paragraph" w:styleId="10">
    <w:name w:val="heading 9"/>
    <w:basedOn w:val="1"/>
    <w:next w:val="1"/>
    <w:link w:val="48"/>
    <w:semiHidden/>
    <w:unhideWhenUsed/>
    <w:qFormat/>
    <w:uiPriority w:val="9"/>
    <w:pPr>
      <w:keepNext/>
      <w:keepLines/>
      <w:spacing w:before="40" w:after="0"/>
      <w:outlineLvl w:val="8"/>
    </w:pPr>
    <w:rPr>
      <w:rFonts w:ascii="Calibri Light" w:hAnsi="Calibri Light" w:eastAsia="SimSun"/>
      <w:i/>
      <w:iCs/>
      <w:color w:val="1F4E79"/>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0"/>
    <w:semiHidden/>
    <w:unhideWhenUsed/>
    <w:qFormat/>
    <w:uiPriority w:val="99"/>
    <w:pPr>
      <w:spacing w:after="0" w:line="240" w:lineRule="auto"/>
    </w:pPr>
    <w:rPr>
      <w:rFonts w:ascii="Tahoma" w:hAnsi="Tahoma" w:cs="Tahoma"/>
      <w:sz w:val="16"/>
      <w:szCs w:val="16"/>
    </w:rPr>
  </w:style>
  <w:style w:type="paragraph" w:styleId="14">
    <w:name w:val="Body Text"/>
    <w:basedOn w:val="1"/>
    <w:link w:val="54"/>
    <w:semiHidden/>
    <w:unhideWhenUsed/>
    <w:qFormat/>
    <w:uiPriority w:val="99"/>
  </w:style>
  <w:style w:type="paragraph" w:styleId="15">
    <w:name w:val="Body Text 2"/>
    <w:basedOn w:val="1"/>
    <w:link w:val="57"/>
    <w:semiHidden/>
    <w:unhideWhenUsed/>
    <w:qFormat/>
    <w:uiPriority w:val="99"/>
    <w:pPr>
      <w:spacing w:line="480" w:lineRule="auto"/>
    </w:pPr>
  </w:style>
  <w:style w:type="paragraph" w:styleId="16">
    <w:name w:val="Body Text Indent"/>
    <w:basedOn w:val="1"/>
    <w:link w:val="55"/>
    <w:semiHidden/>
    <w:unhideWhenUsed/>
    <w:qFormat/>
    <w:uiPriority w:val="99"/>
    <w:pPr>
      <w:ind w:left="283"/>
    </w:pPr>
  </w:style>
  <w:style w:type="paragraph" w:styleId="17">
    <w:name w:val="Body Text Indent 3"/>
    <w:basedOn w:val="1"/>
    <w:link w:val="58"/>
    <w:semiHidden/>
    <w:unhideWhenUsed/>
    <w:qFormat/>
    <w:uiPriority w:val="99"/>
    <w:pPr>
      <w:ind w:left="283"/>
    </w:pPr>
    <w:rPr>
      <w:sz w:val="16"/>
      <w:szCs w:val="16"/>
    </w:rPr>
  </w:style>
  <w:style w:type="paragraph" w:styleId="18">
    <w:name w:val="caption"/>
    <w:basedOn w:val="1"/>
    <w:next w:val="1"/>
    <w:semiHidden/>
    <w:unhideWhenUsed/>
    <w:qFormat/>
    <w:uiPriority w:val="35"/>
    <w:pPr>
      <w:spacing w:line="240" w:lineRule="auto"/>
    </w:pPr>
    <w:rPr>
      <w:b/>
      <w:bCs/>
      <w:smallCaps/>
      <w:color w:val="44546A"/>
    </w:rPr>
  </w:style>
  <w:style w:type="character" w:styleId="19">
    <w:name w:val="annotation reference"/>
    <w:semiHidden/>
    <w:unhideWhenUsed/>
    <w:qFormat/>
    <w:uiPriority w:val="99"/>
    <w:rPr>
      <w:sz w:val="16"/>
      <w:szCs w:val="16"/>
    </w:rPr>
  </w:style>
  <w:style w:type="paragraph" w:styleId="20">
    <w:name w:val="annotation text"/>
    <w:basedOn w:val="1"/>
    <w:link w:val="50"/>
    <w:semiHidden/>
    <w:unhideWhenUsed/>
    <w:qFormat/>
    <w:uiPriority w:val="99"/>
    <w:rPr>
      <w:sz w:val="20"/>
      <w:szCs w:val="20"/>
    </w:rPr>
  </w:style>
  <w:style w:type="paragraph" w:styleId="21">
    <w:name w:val="annotation subject"/>
    <w:basedOn w:val="20"/>
    <w:next w:val="20"/>
    <w:link w:val="59"/>
    <w:semiHidden/>
    <w:unhideWhenUsed/>
    <w:qFormat/>
    <w:uiPriority w:val="99"/>
    <w:rPr>
      <w:b/>
      <w:bCs/>
    </w:rPr>
  </w:style>
  <w:style w:type="character" w:styleId="22">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23">
    <w:name w:val="footer"/>
    <w:basedOn w:val="1"/>
    <w:link w:val="52"/>
    <w:semiHidden/>
    <w:unhideWhenUsed/>
    <w:qFormat/>
    <w:uiPriority w:val="99"/>
    <w:pPr>
      <w:tabs>
        <w:tab w:val="center" w:pos="4680"/>
        <w:tab w:val="right" w:pos="9360"/>
      </w:tabs>
    </w:pPr>
  </w:style>
  <w:style w:type="paragraph" w:styleId="24">
    <w:name w:val="header"/>
    <w:basedOn w:val="1"/>
    <w:link w:val="51"/>
    <w:semiHidden/>
    <w:unhideWhenUsed/>
    <w:qFormat/>
    <w:uiPriority w:val="99"/>
    <w:pPr>
      <w:tabs>
        <w:tab w:val="center" w:pos="4680"/>
        <w:tab w:val="right" w:pos="9360"/>
      </w:tabs>
    </w:pPr>
  </w:style>
  <w:style w:type="character" w:styleId="25">
    <w:name w:val="Hyperlink"/>
    <w:semiHidden/>
    <w:unhideWhenUsed/>
    <w:qFormat/>
    <w:uiPriority w:val="99"/>
    <w:rPr>
      <w:color w:val="0000FF"/>
      <w:u w:val="single"/>
    </w:rPr>
  </w:style>
  <w:style w:type="paragraph" w:styleId="26">
    <w:name w:val="Normal (Web)"/>
    <w:basedOn w:val="1"/>
    <w:semiHidden/>
    <w:unhideWhenUsed/>
    <w:qFormat/>
    <w:uiPriority w:val="99"/>
    <w:pPr>
      <w:spacing w:before="100" w:beforeAutospacing="1" w:after="100" w:afterAutospacing="1" w:line="240" w:lineRule="auto"/>
    </w:pPr>
    <w:rPr>
      <w:szCs w:val="24"/>
    </w:rPr>
  </w:style>
  <w:style w:type="paragraph" w:styleId="27">
    <w:name w:val="Subtitle"/>
    <w:basedOn w:val="1"/>
    <w:next w:val="1"/>
    <w:link w:val="56"/>
    <w:qFormat/>
    <w:uiPriority w:val="11"/>
    <w:pPr>
      <w:spacing w:after="240" w:line="240" w:lineRule="auto"/>
    </w:pPr>
    <w:rPr>
      <w:rFonts w:ascii="Calibri Light" w:hAnsi="Calibri Light" w:eastAsia="SimSun"/>
      <w:color w:val="5B9BD5"/>
      <w:sz w:val="28"/>
      <w:szCs w:val="28"/>
    </w:rPr>
  </w:style>
  <w:style w:type="table" w:styleId="28">
    <w:name w:val="Table Grid"/>
    <w:basedOn w:val="12"/>
    <w:qFormat/>
    <w:uiPriority w:val="59"/>
    <w:pPr>
      <w:spacing w:after="0" w:line="240" w:lineRule="auto"/>
    </w:pPr>
    <w:rPr>
      <w:rFonts w:ascii="Calibri" w:hAnsi="Calibri" w:eastAsia="Times New Roman" w:cs="Times New Roman"/>
      <w:kern w:val="0"/>
      <w:sz w:val="20"/>
      <w:szCs w:val="20"/>
      <w:lang w:eastAsia="en-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itle"/>
    <w:basedOn w:val="1"/>
    <w:next w:val="1"/>
    <w:link w:val="53"/>
    <w:qFormat/>
    <w:uiPriority w:val="10"/>
    <w:pPr>
      <w:spacing w:after="0" w:line="204" w:lineRule="auto"/>
      <w:contextualSpacing/>
    </w:pPr>
    <w:rPr>
      <w:rFonts w:ascii="Calibri Light" w:hAnsi="Calibri Light" w:eastAsia="SimSun"/>
      <w:caps/>
      <w:color w:val="44546A"/>
      <w:spacing w:val="-15"/>
      <w:sz w:val="72"/>
      <w:szCs w:val="72"/>
    </w:rPr>
  </w:style>
  <w:style w:type="paragraph" w:styleId="30">
    <w:name w:val="toc 1"/>
    <w:basedOn w:val="1"/>
    <w:next w:val="1"/>
    <w:semiHidden/>
    <w:unhideWhenUsed/>
    <w:qFormat/>
    <w:uiPriority w:val="39"/>
    <w:pPr>
      <w:spacing w:after="0"/>
    </w:pPr>
    <w:rPr>
      <w:rFonts w:ascii="Calibri" w:hAnsi="Calibri" w:cs="Calibri"/>
      <w:b/>
      <w:bCs/>
      <w:i/>
      <w:iCs/>
      <w:szCs w:val="24"/>
    </w:rPr>
  </w:style>
  <w:style w:type="paragraph" w:styleId="31">
    <w:name w:val="toc 2"/>
    <w:basedOn w:val="1"/>
    <w:next w:val="1"/>
    <w:semiHidden/>
    <w:unhideWhenUsed/>
    <w:qFormat/>
    <w:uiPriority w:val="39"/>
    <w:pPr>
      <w:spacing w:after="0"/>
      <w:ind w:left="240"/>
    </w:pPr>
    <w:rPr>
      <w:rFonts w:ascii="Calibri" w:hAnsi="Calibri" w:cs="Calibri"/>
      <w:b/>
      <w:bCs/>
      <w:sz w:val="22"/>
    </w:rPr>
  </w:style>
  <w:style w:type="paragraph" w:styleId="32">
    <w:name w:val="toc 3"/>
    <w:basedOn w:val="1"/>
    <w:next w:val="1"/>
    <w:semiHidden/>
    <w:unhideWhenUsed/>
    <w:qFormat/>
    <w:uiPriority w:val="39"/>
    <w:pPr>
      <w:spacing w:before="0" w:after="0"/>
      <w:ind w:left="480"/>
    </w:pPr>
    <w:rPr>
      <w:rFonts w:ascii="Calibri" w:hAnsi="Calibri" w:cs="Calibri"/>
      <w:sz w:val="20"/>
      <w:szCs w:val="20"/>
    </w:rPr>
  </w:style>
  <w:style w:type="paragraph" w:styleId="33">
    <w:name w:val="toc 4"/>
    <w:basedOn w:val="1"/>
    <w:next w:val="1"/>
    <w:semiHidden/>
    <w:unhideWhenUsed/>
    <w:qFormat/>
    <w:uiPriority w:val="39"/>
    <w:pPr>
      <w:spacing w:before="0" w:after="0"/>
      <w:ind w:left="720"/>
    </w:pPr>
    <w:rPr>
      <w:rFonts w:ascii="Calibri" w:hAnsi="Calibri" w:cs="Calibri"/>
      <w:sz w:val="20"/>
      <w:szCs w:val="20"/>
    </w:rPr>
  </w:style>
  <w:style w:type="paragraph" w:styleId="34">
    <w:name w:val="toc 5"/>
    <w:basedOn w:val="1"/>
    <w:next w:val="1"/>
    <w:semiHidden/>
    <w:unhideWhenUsed/>
    <w:qFormat/>
    <w:uiPriority w:val="39"/>
    <w:pPr>
      <w:spacing w:before="0" w:after="0"/>
      <w:ind w:left="960"/>
    </w:pPr>
    <w:rPr>
      <w:rFonts w:ascii="Calibri" w:hAnsi="Calibri" w:cs="Calibri"/>
      <w:sz w:val="20"/>
      <w:szCs w:val="20"/>
    </w:rPr>
  </w:style>
  <w:style w:type="paragraph" w:styleId="35">
    <w:name w:val="toc 6"/>
    <w:basedOn w:val="1"/>
    <w:next w:val="1"/>
    <w:semiHidden/>
    <w:unhideWhenUsed/>
    <w:qFormat/>
    <w:uiPriority w:val="39"/>
    <w:pPr>
      <w:spacing w:before="0" w:after="0"/>
      <w:ind w:left="1200"/>
    </w:pPr>
    <w:rPr>
      <w:rFonts w:ascii="Calibri" w:hAnsi="Calibri" w:cs="Calibri"/>
      <w:sz w:val="20"/>
      <w:szCs w:val="20"/>
    </w:rPr>
  </w:style>
  <w:style w:type="paragraph" w:styleId="36">
    <w:name w:val="toc 7"/>
    <w:basedOn w:val="1"/>
    <w:next w:val="1"/>
    <w:semiHidden/>
    <w:unhideWhenUsed/>
    <w:qFormat/>
    <w:uiPriority w:val="39"/>
    <w:pPr>
      <w:spacing w:before="0" w:after="0"/>
      <w:ind w:left="1440"/>
    </w:pPr>
    <w:rPr>
      <w:rFonts w:ascii="Calibri" w:hAnsi="Calibri" w:cs="Calibri"/>
      <w:sz w:val="20"/>
      <w:szCs w:val="20"/>
    </w:rPr>
  </w:style>
  <w:style w:type="paragraph" w:styleId="37">
    <w:name w:val="toc 8"/>
    <w:basedOn w:val="1"/>
    <w:next w:val="1"/>
    <w:semiHidden/>
    <w:unhideWhenUsed/>
    <w:qFormat/>
    <w:uiPriority w:val="39"/>
    <w:pPr>
      <w:spacing w:before="0" w:after="0"/>
      <w:ind w:left="1680"/>
    </w:pPr>
    <w:rPr>
      <w:rFonts w:ascii="Calibri" w:hAnsi="Calibri" w:cs="Calibri"/>
      <w:sz w:val="20"/>
      <w:szCs w:val="20"/>
    </w:rPr>
  </w:style>
  <w:style w:type="paragraph" w:styleId="38">
    <w:name w:val="toc 9"/>
    <w:basedOn w:val="1"/>
    <w:next w:val="1"/>
    <w:semiHidden/>
    <w:unhideWhenUsed/>
    <w:qFormat/>
    <w:uiPriority w:val="39"/>
    <w:pPr>
      <w:spacing w:before="0" w:after="0"/>
      <w:ind w:left="1920"/>
    </w:pPr>
    <w:rPr>
      <w:rFonts w:ascii="Calibri" w:hAnsi="Calibri" w:cs="Calibri"/>
      <w:sz w:val="20"/>
      <w:szCs w:val="20"/>
    </w:rPr>
  </w:style>
  <w:style w:type="table" w:styleId="39">
    <w:name w:val="Light Grid Accent 3"/>
    <w:basedOn w:val="12"/>
    <w:semiHidden/>
    <w:unhideWhenUsed/>
    <w:qFormat/>
    <w:uiPriority w:val="62"/>
    <w:pPr>
      <w:spacing w:after="0" w:line="240" w:lineRule="auto"/>
    </w:pPr>
    <w:rPr>
      <w:rFonts w:ascii="Calibri" w:hAnsi="Calibri" w:eastAsia="Times New Roman" w:cs="Times New Roman"/>
      <w:kern w:val="0"/>
      <w:sz w:val="20"/>
      <w:szCs w:val="20"/>
      <w:lang w:eastAsia="en-IN"/>
      <w14:ligatures w14:val="none"/>
    </w:rPr>
    <w:tblPr>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Pr>
    <w:tblStylePr w:type="firstRow">
      <w:pPr>
        <w:spacing w:before="0" w:beforeLines="0" w:beforeAutospacing="0" w:after="0" w:afterLines="0" w:afterAutospacing="0" w:line="240" w:lineRule="auto"/>
      </w:pPr>
      <w:rPr>
        <w:rFonts w:hint="eastAsia" w:ascii="DengXian" w:hAnsi="DengXian" w:eastAsia="Times New Roman" w:cs="Times New Roman"/>
        <w:b/>
        <w:bCs/>
      </w:rPr>
      <w:tblPr/>
      <w:tcPr>
        <w:tcBorders>
          <w:top w:val="single" w:color="A5A5A5" w:sz="8" w:space="0"/>
          <w:left w:val="single" w:color="A5A5A5" w:sz="8" w:space="0"/>
          <w:bottom w:val="single" w:color="A5A5A5" w:sz="18" w:space="0"/>
          <w:right w:val="single" w:color="A5A5A5" w:sz="8" w:space="0"/>
          <w:insideH w:val="nil"/>
          <w:insideV w:val="single" w:sz="8" w:space="0"/>
        </w:tcBorders>
      </w:tcPr>
    </w:tblStylePr>
    <w:tblStylePr w:type="lastRow">
      <w:pPr>
        <w:spacing w:before="0" w:beforeLines="0" w:beforeAutospacing="0" w:after="0" w:afterLines="0" w:afterAutospacing="0" w:line="240" w:lineRule="auto"/>
      </w:pPr>
      <w:rPr>
        <w:rFonts w:hint="eastAsia" w:ascii="DengXian" w:hAnsi="DengXian" w:eastAsia="Times New Roman" w:cs="Times New Roman"/>
        <w:b/>
        <w:bCs/>
      </w:rPr>
      <w:tblPr/>
      <w:tcPr>
        <w:tcBorders>
          <w:top w:val="double" w:color="A5A5A5" w:sz="6" w:space="0"/>
          <w:left w:val="single" w:color="A5A5A5" w:sz="8" w:space="0"/>
          <w:bottom w:val="single" w:color="A5A5A5" w:sz="8" w:space="0"/>
          <w:right w:val="single" w:color="A5A5A5" w:sz="8" w:space="0"/>
          <w:insideH w:val="nil"/>
          <w:insideV w:val="single" w:sz="8" w:space="0"/>
        </w:tcBorders>
      </w:tcPr>
    </w:tblStylePr>
    <w:tblStylePr w:type="firstCol">
      <w:rPr>
        <w:rFonts w:hint="eastAsia" w:ascii="DengXian" w:hAnsi="DengXian" w:eastAsia="Times New Roman" w:cs="Times New Roman"/>
        <w:b/>
        <w:bCs/>
      </w:rPr>
    </w:tblStylePr>
    <w:tblStylePr w:type="lastCol">
      <w:rPr>
        <w:rFonts w:hint="eastAsia" w:ascii="DengXian" w:hAnsi="DengXian" w:eastAsia="Times New Roman" w:cs="Times New Roman"/>
        <w:b/>
        <w:bCs/>
      </w:rPr>
      <w:tblPr/>
      <w:tcPr>
        <w:tcBorders>
          <w:top w:val="single" w:color="A5A5A5" w:sz="8" w:space="0"/>
          <w:left w:val="single" w:color="A5A5A5" w:sz="8" w:space="0"/>
          <w:bottom w:val="single" w:color="A5A5A5" w:sz="8" w:space="0"/>
          <w:right w:val="single" w:color="A5A5A5" w:sz="8" w:space="0"/>
        </w:tcBorders>
      </w:tcPr>
    </w:tblStylePr>
    <w:tblStylePr w:type="band1Vert">
      <w:tblPr/>
      <w:tcPr>
        <w:tcBorders>
          <w:top w:val="single" w:color="A5A5A5" w:sz="8" w:space="0"/>
          <w:left w:val="single" w:color="A5A5A5" w:sz="8" w:space="0"/>
          <w:bottom w:val="single" w:color="A5A5A5" w:sz="8" w:space="0"/>
          <w:right w:val="single" w:color="A5A5A5" w:sz="8" w:space="0"/>
        </w:tcBorders>
        <w:shd w:val="clear" w:color="auto" w:fill="E8E8E8"/>
      </w:tcPr>
    </w:tblStylePr>
    <w:tblStylePr w:type="band1Horz">
      <w:tblPr/>
      <w:tcPr>
        <w:tcBorders>
          <w:top w:val="single" w:color="A5A5A5" w:sz="8" w:space="0"/>
          <w:left w:val="single" w:color="A5A5A5" w:sz="8" w:space="0"/>
          <w:bottom w:val="single" w:color="A5A5A5" w:sz="8" w:space="0"/>
          <w:right w:val="single" w:color="A5A5A5" w:sz="8" w:space="0"/>
          <w:insideV w:val="single" w:sz="8" w:space="0"/>
        </w:tcBorders>
        <w:shd w:val="clear" w:color="auto" w:fill="E8E8E8"/>
      </w:tcPr>
    </w:tblStylePr>
    <w:tblStylePr w:type="band2Horz">
      <w:tblPr/>
      <w:tcPr>
        <w:tcBorders>
          <w:top w:val="single" w:color="A5A5A5" w:sz="8" w:space="0"/>
          <w:left w:val="single" w:color="A5A5A5" w:sz="8" w:space="0"/>
          <w:bottom w:val="single" w:color="A5A5A5" w:sz="8" w:space="0"/>
          <w:right w:val="single" w:color="A5A5A5" w:sz="8" w:space="0"/>
          <w:insideV w:val="single" w:sz="8" w:space="0"/>
        </w:tcBorders>
      </w:tcPr>
    </w:tblStylePr>
  </w:style>
  <w:style w:type="character" w:customStyle="1" w:styleId="40">
    <w:name w:val="Heading 1 Char"/>
    <w:basedOn w:val="11"/>
    <w:link w:val="2"/>
    <w:qFormat/>
    <w:uiPriority w:val="9"/>
    <w:rPr>
      <w:rFonts w:ascii="Times New Roman" w:hAnsi="Times New Roman" w:eastAsia="SimSun" w:cs="Times New Roman"/>
      <w:b/>
      <w:smallCaps/>
      <w:color w:val="000000"/>
      <w:kern w:val="0"/>
      <w:sz w:val="32"/>
      <w:szCs w:val="32"/>
      <w:lang w:val="en-US"/>
      <w14:ligatures w14:val="none"/>
    </w:rPr>
  </w:style>
  <w:style w:type="character" w:customStyle="1" w:styleId="41">
    <w:name w:val="Heading 2 Char"/>
    <w:basedOn w:val="11"/>
    <w:link w:val="3"/>
    <w:qFormat/>
    <w:uiPriority w:val="0"/>
    <w:rPr>
      <w:rFonts w:ascii="Times New Roman" w:hAnsi="Times New Roman" w:eastAsia="SimSun" w:cs="Times New Roman"/>
      <w:b/>
      <w:caps/>
      <w:color w:val="000000"/>
      <w:kern w:val="0"/>
      <w:sz w:val="28"/>
      <w:szCs w:val="32"/>
      <w:lang w:val="en-US"/>
      <w14:ligatures w14:val="none"/>
    </w:rPr>
  </w:style>
  <w:style w:type="character" w:customStyle="1" w:styleId="42">
    <w:name w:val="Heading 3 Char"/>
    <w:basedOn w:val="11"/>
    <w:link w:val="4"/>
    <w:semiHidden/>
    <w:qFormat/>
    <w:uiPriority w:val="9"/>
    <w:rPr>
      <w:rFonts w:ascii="Times New Roman" w:hAnsi="Times New Roman" w:eastAsia="SimSun" w:cs="Times New Roman"/>
      <w:b/>
      <w:color w:val="000000"/>
      <w:kern w:val="0"/>
      <w:sz w:val="24"/>
      <w:szCs w:val="28"/>
      <w:lang w:val="en-US"/>
      <w14:ligatures w14:val="none"/>
    </w:rPr>
  </w:style>
  <w:style w:type="character" w:customStyle="1" w:styleId="43">
    <w:name w:val="Heading 4 Char"/>
    <w:basedOn w:val="11"/>
    <w:link w:val="5"/>
    <w:semiHidden/>
    <w:qFormat/>
    <w:uiPriority w:val="9"/>
    <w:rPr>
      <w:rFonts w:ascii="Times New Roman" w:hAnsi="Times New Roman" w:eastAsia="SimSun" w:cs="Times New Roman"/>
      <w:b/>
      <w:color w:val="000000" w:themeColor="text1"/>
      <w:kern w:val="0"/>
      <w:sz w:val="24"/>
      <w:szCs w:val="24"/>
      <w:lang w:val="en-US"/>
      <w14:textFill>
        <w14:solidFill>
          <w14:schemeClr w14:val="tx1"/>
        </w14:solidFill>
      </w14:textFill>
      <w14:ligatures w14:val="none"/>
    </w:rPr>
  </w:style>
  <w:style w:type="character" w:customStyle="1" w:styleId="44">
    <w:name w:val="Heading 5 Char"/>
    <w:basedOn w:val="11"/>
    <w:link w:val="6"/>
    <w:semiHidden/>
    <w:qFormat/>
    <w:uiPriority w:val="9"/>
    <w:rPr>
      <w:rFonts w:ascii="Calibri Light" w:hAnsi="Calibri Light" w:eastAsia="SimSun" w:cs="Times New Roman"/>
      <w:caps/>
      <w:color w:val="2E74B5"/>
      <w:kern w:val="0"/>
      <w:sz w:val="24"/>
      <w:lang w:val="en-US"/>
      <w14:ligatures w14:val="none"/>
    </w:rPr>
  </w:style>
  <w:style w:type="character" w:customStyle="1" w:styleId="45">
    <w:name w:val="Heading 6 Char"/>
    <w:basedOn w:val="11"/>
    <w:link w:val="7"/>
    <w:semiHidden/>
    <w:qFormat/>
    <w:uiPriority w:val="9"/>
    <w:rPr>
      <w:rFonts w:ascii="Calibri Light" w:hAnsi="Calibri Light" w:eastAsia="SimSun" w:cs="Times New Roman"/>
      <w:i/>
      <w:iCs/>
      <w:caps/>
      <w:color w:val="1F4E79"/>
      <w:kern w:val="0"/>
      <w:sz w:val="24"/>
      <w:lang w:val="en-US"/>
      <w14:ligatures w14:val="none"/>
    </w:rPr>
  </w:style>
  <w:style w:type="character" w:customStyle="1" w:styleId="46">
    <w:name w:val="Heading 7 Char"/>
    <w:basedOn w:val="11"/>
    <w:link w:val="8"/>
    <w:semiHidden/>
    <w:qFormat/>
    <w:uiPriority w:val="9"/>
    <w:rPr>
      <w:rFonts w:ascii="Calibri Light" w:hAnsi="Calibri Light" w:eastAsia="SimSun" w:cs="Times New Roman"/>
      <w:b/>
      <w:bCs/>
      <w:color w:val="1F4E79"/>
      <w:kern w:val="0"/>
      <w:sz w:val="24"/>
      <w:lang w:val="en-US"/>
      <w14:ligatures w14:val="none"/>
    </w:rPr>
  </w:style>
  <w:style w:type="character" w:customStyle="1" w:styleId="47">
    <w:name w:val="Heading 8 Char"/>
    <w:basedOn w:val="11"/>
    <w:link w:val="9"/>
    <w:semiHidden/>
    <w:qFormat/>
    <w:uiPriority w:val="9"/>
    <w:rPr>
      <w:rFonts w:ascii="Calibri Light" w:hAnsi="Calibri Light" w:eastAsia="SimSun" w:cs="Times New Roman"/>
      <w:b/>
      <w:bCs/>
      <w:i/>
      <w:iCs/>
      <w:color w:val="1F4E79"/>
      <w:kern w:val="0"/>
      <w:sz w:val="24"/>
      <w:lang w:val="en-US"/>
      <w14:ligatures w14:val="none"/>
    </w:rPr>
  </w:style>
  <w:style w:type="character" w:customStyle="1" w:styleId="48">
    <w:name w:val="Heading 9 Char"/>
    <w:basedOn w:val="11"/>
    <w:link w:val="10"/>
    <w:semiHidden/>
    <w:qFormat/>
    <w:uiPriority w:val="9"/>
    <w:rPr>
      <w:rFonts w:ascii="Calibri Light" w:hAnsi="Calibri Light" w:eastAsia="SimSun" w:cs="Times New Roman"/>
      <w:i/>
      <w:iCs/>
      <w:color w:val="1F4E79"/>
      <w:kern w:val="0"/>
      <w:sz w:val="24"/>
      <w:lang w:val="en-US"/>
      <w14:ligatures w14:val="none"/>
    </w:rPr>
  </w:style>
  <w:style w:type="paragraph" w:customStyle="1" w:styleId="49">
    <w:name w:val="msonormal"/>
    <w:basedOn w:val="1"/>
    <w:qFormat/>
    <w:uiPriority w:val="99"/>
    <w:pPr>
      <w:spacing w:before="100" w:beforeAutospacing="1" w:after="100" w:afterAutospacing="1" w:line="240" w:lineRule="auto"/>
    </w:pPr>
    <w:rPr>
      <w:szCs w:val="24"/>
    </w:rPr>
  </w:style>
  <w:style w:type="character" w:customStyle="1" w:styleId="50">
    <w:name w:val="Comment Text Char"/>
    <w:basedOn w:val="11"/>
    <w:link w:val="20"/>
    <w:semiHidden/>
    <w:qFormat/>
    <w:uiPriority w:val="99"/>
    <w:rPr>
      <w:rFonts w:ascii="Times New Roman" w:hAnsi="Times New Roman" w:eastAsia="Times New Roman" w:cs="Times New Roman"/>
      <w:kern w:val="0"/>
      <w:sz w:val="20"/>
      <w:szCs w:val="20"/>
      <w:lang w:val="en-US"/>
      <w14:ligatures w14:val="none"/>
    </w:rPr>
  </w:style>
  <w:style w:type="character" w:customStyle="1" w:styleId="51">
    <w:name w:val="Header Char"/>
    <w:basedOn w:val="11"/>
    <w:link w:val="24"/>
    <w:semiHidden/>
    <w:qFormat/>
    <w:uiPriority w:val="99"/>
    <w:rPr>
      <w:rFonts w:ascii="Times New Roman" w:hAnsi="Times New Roman" w:eastAsia="Times New Roman" w:cs="Times New Roman"/>
      <w:kern w:val="0"/>
      <w:sz w:val="24"/>
      <w:lang w:val="en-US"/>
      <w14:ligatures w14:val="none"/>
    </w:rPr>
  </w:style>
  <w:style w:type="character" w:customStyle="1" w:styleId="52">
    <w:name w:val="Footer Char"/>
    <w:basedOn w:val="11"/>
    <w:link w:val="23"/>
    <w:semiHidden/>
    <w:qFormat/>
    <w:uiPriority w:val="99"/>
    <w:rPr>
      <w:rFonts w:ascii="Times New Roman" w:hAnsi="Times New Roman" w:eastAsia="Times New Roman" w:cs="Times New Roman"/>
      <w:kern w:val="0"/>
      <w:sz w:val="24"/>
      <w:lang w:val="en-US"/>
      <w14:ligatures w14:val="none"/>
    </w:rPr>
  </w:style>
  <w:style w:type="character" w:customStyle="1" w:styleId="53">
    <w:name w:val="Title Char"/>
    <w:basedOn w:val="11"/>
    <w:link w:val="29"/>
    <w:qFormat/>
    <w:uiPriority w:val="10"/>
    <w:rPr>
      <w:rFonts w:ascii="Calibri Light" w:hAnsi="Calibri Light" w:eastAsia="SimSun" w:cs="Times New Roman"/>
      <w:caps/>
      <w:color w:val="44546A"/>
      <w:spacing w:val="-15"/>
      <w:kern w:val="0"/>
      <w:sz w:val="72"/>
      <w:szCs w:val="72"/>
      <w:lang w:val="en-US"/>
      <w14:ligatures w14:val="none"/>
    </w:rPr>
  </w:style>
  <w:style w:type="character" w:customStyle="1" w:styleId="54">
    <w:name w:val="Body Text Char"/>
    <w:basedOn w:val="11"/>
    <w:link w:val="14"/>
    <w:semiHidden/>
    <w:qFormat/>
    <w:uiPriority w:val="99"/>
    <w:rPr>
      <w:rFonts w:ascii="Times New Roman" w:hAnsi="Times New Roman" w:eastAsia="Times New Roman" w:cs="Times New Roman"/>
      <w:kern w:val="0"/>
      <w:sz w:val="24"/>
      <w:lang w:val="en-US"/>
      <w14:ligatures w14:val="none"/>
    </w:rPr>
  </w:style>
  <w:style w:type="character" w:customStyle="1" w:styleId="55">
    <w:name w:val="Body Text Indent Char"/>
    <w:basedOn w:val="11"/>
    <w:link w:val="16"/>
    <w:semiHidden/>
    <w:qFormat/>
    <w:uiPriority w:val="99"/>
    <w:rPr>
      <w:rFonts w:ascii="Times New Roman" w:hAnsi="Times New Roman" w:eastAsia="Times New Roman" w:cs="Times New Roman"/>
      <w:kern w:val="0"/>
      <w:sz w:val="24"/>
      <w:lang w:val="en-US"/>
      <w14:ligatures w14:val="none"/>
    </w:rPr>
  </w:style>
  <w:style w:type="character" w:customStyle="1" w:styleId="56">
    <w:name w:val="Subtitle Char"/>
    <w:basedOn w:val="11"/>
    <w:link w:val="27"/>
    <w:qFormat/>
    <w:uiPriority w:val="11"/>
    <w:rPr>
      <w:rFonts w:ascii="Calibri Light" w:hAnsi="Calibri Light" w:eastAsia="SimSun" w:cs="Times New Roman"/>
      <w:color w:val="5B9BD5"/>
      <w:kern w:val="0"/>
      <w:sz w:val="28"/>
      <w:szCs w:val="28"/>
      <w:lang w:val="en-US"/>
      <w14:ligatures w14:val="none"/>
    </w:rPr>
  </w:style>
  <w:style w:type="character" w:customStyle="1" w:styleId="57">
    <w:name w:val="Body Text 2 Char"/>
    <w:basedOn w:val="11"/>
    <w:link w:val="15"/>
    <w:semiHidden/>
    <w:qFormat/>
    <w:uiPriority w:val="99"/>
    <w:rPr>
      <w:rFonts w:ascii="Times New Roman" w:hAnsi="Times New Roman" w:eastAsia="Times New Roman" w:cs="Times New Roman"/>
      <w:kern w:val="0"/>
      <w:sz w:val="24"/>
      <w:lang w:val="en-US"/>
      <w14:ligatures w14:val="none"/>
    </w:rPr>
  </w:style>
  <w:style w:type="character" w:customStyle="1" w:styleId="58">
    <w:name w:val="Body Text Indent 3 Char"/>
    <w:basedOn w:val="11"/>
    <w:link w:val="17"/>
    <w:semiHidden/>
    <w:qFormat/>
    <w:uiPriority w:val="99"/>
    <w:rPr>
      <w:rFonts w:ascii="Times New Roman" w:hAnsi="Times New Roman" w:eastAsia="Times New Roman" w:cs="Times New Roman"/>
      <w:kern w:val="0"/>
      <w:sz w:val="16"/>
      <w:szCs w:val="16"/>
      <w:lang w:val="en-US"/>
      <w14:ligatures w14:val="none"/>
    </w:rPr>
  </w:style>
  <w:style w:type="character" w:customStyle="1" w:styleId="59">
    <w:name w:val="Comment Subject Char"/>
    <w:basedOn w:val="50"/>
    <w:link w:val="21"/>
    <w:semiHidden/>
    <w:qFormat/>
    <w:uiPriority w:val="99"/>
    <w:rPr>
      <w:rFonts w:ascii="Times New Roman" w:hAnsi="Times New Roman" w:eastAsia="Times New Roman" w:cs="Times New Roman"/>
      <w:b/>
      <w:bCs/>
      <w:kern w:val="0"/>
      <w:sz w:val="20"/>
      <w:szCs w:val="20"/>
      <w:lang w:val="en-US"/>
      <w14:ligatures w14:val="none"/>
    </w:rPr>
  </w:style>
  <w:style w:type="character" w:customStyle="1" w:styleId="60">
    <w:name w:val="Balloon Text Char"/>
    <w:basedOn w:val="11"/>
    <w:link w:val="13"/>
    <w:semiHidden/>
    <w:qFormat/>
    <w:uiPriority w:val="99"/>
    <w:rPr>
      <w:rFonts w:ascii="Tahoma" w:hAnsi="Tahoma" w:eastAsia="Times New Roman" w:cs="Tahoma"/>
      <w:kern w:val="0"/>
      <w:sz w:val="16"/>
      <w:szCs w:val="16"/>
      <w:lang w:val="en-US"/>
      <w14:ligatures w14:val="none"/>
    </w:rPr>
  </w:style>
  <w:style w:type="paragraph" w:styleId="61">
    <w:name w:val="No Spacing"/>
    <w:qFormat/>
    <w:uiPriority w:val="1"/>
    <w:pPr>
      <w:spacing w:after="0" w:line="240" w:lineRule="auto"/>
    </w:pPr>
    <w:rPr>
      <w:rFonts w:ascii="Calibri" w:hAnsi="Calibri" w:eastAsia="Times New Roman" w:cs="Times New Roman"/>
      <w:kern w:val="0"/>
      <w:sz w:val="22"/>
      <w:szCs w:val="22"/>
      <w:lang w:val="en-US" w:eastAsia="en-US" w:bidi="ar-SA"/>
      <w14:ligatures w14:val="none"/>
    </w:rPr>
  </w:style>
  <w:style w:type="character" w:customStyle="1" w:styleId="62">
    <w:name w:val="List Paragraph Char"/>
    <w:link w:val="63"/>
    <w:qFormat/>
    <w:locked/>
    <w:uiPriority w:val="1"/>
    <w:rPr>
      <w:rFonts w:ascii="Times New Roman" w:hAnsi="Times New Roman" w:cs="Times New Roman"/>
      <w:sz w:val="24"/>
      <w:lang w:val="en-US"/>
    </w:rPr>
  </w:style>
  <w:style w:type="paragraph" w:styleId="63">
    <w:name w:val="List Paragraph"/>
    <w:basedOn w:val="1"/>
    <w:link w:val="62"/>
    <w:qFormat/>
    <w:uiPriority w:val="1"/>
    <w:pPr>
      <w:ind w:left="720"/>
      <w:contextualSpacing/>
    </w:pPr>
    <w:rPr>
      <w:rFonts w:eastAsiaTheme="minorHAnsi"/>
      <w:kern w:val="2"/>
      <w14:ligatures w14:val="standardContextual"/>
    </w:rPr>
  </w:style>
  <w:style w:type="paragraph" w:styleId="64">
    <w:name w:val="Quote"/>
    <w:basedOn w:val="1"/>
    <w:next w:val="1"/>
    <w:link w:val="65"/>
    <w:qFormat/>
    <w:uiPriority w:val="29"/>
    <w:pPr>
      <w:ind w:left="720"/>
    </w:pPr>
    <w:rPr>
      <w:color w:val="44546A"/>
      <w:szCs w:val="24"/>
    </w:rPr>
  </w:style>
  <w:style w:type="character" w:customStyle="1" w:styleId="65">
    <w:name w:val="Quote Char"/>
    <w:basedOn w:val="11"/>
    <w:link w:val="64"/>
    <w:qFormat/>
    <w:uiPriority w:val="29"/>
    <w:rPr>
      <w:rFonts w:ascii="Times New Roman" w:hAnsi="Times New Roman" w:eastAsia="Times New Roman" w:cs="Times New Roman"/>
      <w:color w:val="44546A"/>
      <w:kern w:val="0"/>
      <w:sz w:val="24"/>
      <w:szCs w:val="24"/>
      <w:lang w:val="en-US"/>
      <w14:ligatures w14:val="none"/>
    </w:rPr>
  </w:style>
  <w:style w:type="paragraph" w:styleId="66">
    <w:name w:val="Intense Quote"/>
    <w:basedOn w:val="1"/>
    <w:next w:val="1"/>
    <w:link w:val="67"/>
    <w:qFormat/>
    <w:uiPriority w:val="30"/>
    <w:pPr>
      <w:spacing w:before="100" w:beforeAutospacing="1" w:after="240" w:line="240" w:lineRule="auto"/>
      <w:ind w:left="720"/>
      <w:jc w:val="center"/>
    </w:pPr>
    <w:rPr>
      <w:rFonts w:ascii="Calibri Light" w:hAnsi="Calibri Light" w:eastAsia="SimSun"/>
      <w:color w:val="44546A"/>
      <w:spacing w:val="-6"/>
      <w:sz w:val="32"/>
      <w:szCs w:val="32"/>
    </w:rPr>
  </w:style>
  <w:style w:type="character" w:customStyle="1" w:styleId="67">
    <w:name w:val="Intense Quote Char"/>
    <w:basedOn w:val="11"/>
    <w:link w:val="66"/>
    <w:qFormat/>
    <w:uiPriority w:val="30"/>
    <w:rPr>
      <w:rFonts w:ascii="Calibri Light" w:hAnsi="Calibri Light" w:eastAsia="SimSun" w:cs="Times New Roman"/>
      <w:color w:val="44546A"/>
      <w:spacing w:val="-6"/>
      <w:kern w:val="0"/>
      <w:sz w:val="32"/>
      <w:szCs w:val="32"/>
      <w:lang w:val="en-US"/>
      <w14:ligatures w14:val="none"/>
    </w:rPr>
  </w:style>
  <w:style w:type="paragraph" w:customStyle="1" w:styleId="68">
    <w:name w:val="TOC Heading"/>
    <w:basedOn w:val="2"/>
    <w:next w:val="1"/>
    <w:semiHidden/>
    <w:unhideWhenUsed/>
    <w:qFormat/>
    <w:uiPriority w:val="39"/>
    <w:pPr>
      <w:outlineLvl w:val="9"/>
    </w:pPr>
    <w:rPr>
      <w:rFonts w:ascii="Calibri Light" w:hAnsi="Calibri Light"/>
      <w:color w:val="1F4E79"/>
    </w:rPr>
  </w:style>
  <w:style w:type="paragraph" w:customStyle="1" w:styleId="69">
    <w:name w:val="Standard"/>
    <w:qFormat/>
    <w:uiPriority w:val="0"/>
    <w:pPr>
      <w:widowControl w:val="0"/>
      <w:suppressAutoHyphens/>
      <w:autoSpaceDN w:val="0"/>
      <w:spacing w:after="160" w:line="256" w:lineRule="auto"/>
    </w:pPr>
    <w:rPr>
      <w:rFonts w:ascii="Liberation Serif" w:hAnsi="Liberation Serif" w:eastAsia="DejaVu Sans" w:cs="DejaVu Sans"/>
      <w:kern w:val="3"/>
      <w:sz w:val="24"/>
      <w:szCs w:val="24"/>
      <w:lang w:val="en-US" w:eastAsia="en-US" w:bidi="ar-SA"/>
      <w14:ligatures w14:val="none"/>
    </w:rPr>
  </w:style>
  <w:style w:type="character" w:customStyle="1" w:styleId="70">
    <w:name w:val="Subtle Emphasis"/>
    <w:qFormat/>
    <w:uiPriority w:val="19"/>
    <w:rPr>
      <w:i/>
      <w:iCs/>
      <w:color w:val="595959"/>
    </w:rPr>
  </w:style>
  <w:style w:type="character" w:customStyle="1" w:styleId="71">
    <w:name w:val="Intense Emphasis"/>
    <w:qFormat/>
    <w:uiPriority w:val="21"/>
    <w:rPr>
      <w:b/>
      <w:bCs/>
      <w:i/>
      <w:iCs/>
    </w:rPr>
  </w:style>
  <w:style w:type="character" w:customStyle="1" w:styleId="72">
    <w:name w:val="Subtle Reference"/>
    <w:qFormat/>
    <w:uiPriority w:val="31"/>
    <w:rPr>
      <w:smallCaps/>
      <w:color w:val="595959"/>
      <w:u w:val="none" w:color="7F7F7F"/>
    </w:rPr>
  </w:style>
  <w:style w:type="character" w:customStyle="1" w:styleId="73">
    <w:name w:val="Intense Reference"/>
    <w:qFormat/>
    <w:uiPriority w:val="32"/>
    <w:rPr>
      <w:b/>
      <w:bCs/>
      <w:smallCaps/>
      <w:color w:val="44546A"/>
      <w:u w:val="single"/>
    </w:rPr>
  </w:style>
  <w:style w:type="character" w:customStyle="1" w:styleId="74">
    <w:name w:val="Book Title"/>
    <w:qFormat/>
    <w:uiPriority w:val="33"/>
    <w:rPr>
      <w:b/>
      <w:bCs/>
      <w:smallCaps/>
      <w:spacing w:val="10"/>
    </w:rPr>
  </w:style>
  <w:style w:type="character" w:customStyle="1" w:styleId="75">
    <w:name w:val="doc"/>
    <w:qFormat/>
    <w:uiPriority w:val="0"/>
  </w:style>
  <w:style w:type="character" w:customStyle="1" w:styleId="76">
    <w:name w:val="pre"/>
    <w:qFormat/>
    <w:uiPriority w:val="0"/>
  </w:style>
  <w:style w:type="table" w:customStyle="1" w:styleId="77">
    <w:name w:val="Grid Table 4 Accent 3"/>
    <w:basedOn w:val="12"/>
    <w:qFormat/>
    <w:uiPriority w:val="49"/>
    <w:pPr>
      <w:spacing w:after="0" w:line="240" w:lineRule="auto"/>
    </w:pPr>
    <w:rPr>
      <w:rFonts w:ascii="Calibri" w:hAnsi="Calibri" w:eastAsia="Times New Roman" w:cs="Times New Roman"/>
      <w:kern w:val="0"/>
      <w:sz w:val="20"/>
      <w:szCs w:val="20"/>
      <w:lang w:eastAsia="en-IN"/>
      <w14:ligatures w14:val="none"/>
    </w:rPr>
    <w:tblP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cPr>
        <w:tcBorders>
          <w:top w:val="double" w:color="A5A5A5" w:sz="4" w:space="0"/>
        </w:tcBorders>
      </w:tc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 w:type="table" w:customStyle="1" w:styleId="78">
    <w:name w:val="Grid Table 4 Accent 5"/>
    <w:basedOn w:val="12"/>
    <w:qFormat/>
    <w:uiPriority w:val="49"/>
    <w:pPr>
      <w:spacing w:after="0" w:line="240" w:lineRule="auto"/>
    </w:pPr>
    <w:rPr>
      <w:rFonts w:ascii="Calibri" w:hAnsi="Calibri" w:eastAsia="Times New Roman" w:cs="Times New Roman"/>
      <w:kern w:val="0"/>
      <w:sz w:val="20"/>
      <w:szCs w:val="20"/>
      <w:lang w:eastAsia="en-IN"/>
      <w14:ligatures w14:val="none"/>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cPr>
        <w:tcBorders>
          <w:top w:val="double" w:color="4472C4"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paragraph" w:customStyle="1" w:styleId="79">
    <w:name w:val="WPSOffice手动目录 1"/>
    <w:qFormat/>
    <w:uiPriority w:val="0"/>
    <w:pPr>
      <w:ind w:leftChars="0"/>
    </w:pPr>
    <w:rPr>
      <w:rFonts w:ascii="Times New Roman" w:hAnsi="Times New Roman" w:eastAsia="SimSun" w:cs="Times New Roman"/>
      <w:sz w:val="20"/>
      <w:szCs w:val="20"/>
    </w:rPr>
  </w:style>
  <w:style w:type="paragraph" w:customStyle="1" w:styleId="80">
    <w:name w:val="WPSOffice手动目录 2"/>
    <w:uiPriority w:val="0"/>
    <w:pPr>
      <w:ind w:leftChars="200"/>
    </w:pPr>
    <w:rPr>
      <w:rFonts w:ascii="Times New Roman" w:hAnsi="Times New Roman" w:eastAsia="SimSun" w:cs="Times New Roman"/>
      <w:sz w:val="20"/>
      <w:szCs w:val="20"/>
    </w:rPr>
  </w:style>
  <w:style w:type="paragraph" w:customStyle="1" w:styleId="8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https://img.collegedekhocdn.com/media/img/institute/logo/JNTUH__Hyderabad_Logo.jpg" TargetMode="Externa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21B1A3-2FEC-4297-B872-93533BB0C979}">
  <ds:schemaRefs/>
</ds:datastoreItem>
</file>

<file path=docProps/app.xml><?xml version="1.0" encoding="utf-8"?>
<Properties xmlns="http://schemas.openxmlformats.org/officeDocument/2006/extended-properties" xmlns:vt="http://schemas.openxmlformats.org/officeDocument/2006/docPropsVTypes">
  <Template>Normal</Template>
  <Pages>44</Pages>
  <Words>7786</Words>
  <Characters>46165</Characters>
  <Lines>1</Lines>
  <Paragraphs>1</Paragraphs>
  <TotalTime>2</TotalTime>
  <ScaleCrop>false</ScaleCrop>
  <LinksUpToDate>false</LinksUpToDate>
  <CharactersWithSpaces>54799</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2023-08-31T19:13:00Z</dcterms:created>
  <dc:creator>shravankumarnagelli@hotmail.com</dc:creator>
  <cp:lastModifiedBy>Mohammed Abdul Lateef</cp:lastModifiedBy>
  <dcterms:modified xsi:type="dcterms:W3CDTF">2023-09-06T11:42:02Z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0BE84D196BD54752A08D98A834CD5099_13</vt:lpwstr>
  </property>
</Properties>
</file>