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แผนการจัดการเรียนรู้ที่ 36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รหัสวิชา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15101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รายวิชาวิทยาศาสตร์และเทคโนโลยี</w:t>
            </w:r>
          </w:p>
        </w:tc>
      </w:tr>
      <w:tr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กลุ่มสาระการเรียนรู้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วิทยาศาสตร์และเทคโนโลยี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ชั้น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ประถมศึกษาปีที่ 5</w:t>
            </w:r>
          </w:p>
        </w:tc>
      </w:tr>
      <w:tr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ชื่อหน่วยการเรียนรู้ที่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5 </w:t>
            </w: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เรื่อง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แรงและพลังงาน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จำนวน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12 ชั่วโมง</w:t>
            </w:r>
          </w:p>
        </w:tc>
      </w:tr>
      <w:tr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หน่วยย่อยที่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1 </w:t>
            </w: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เรื่อง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พลังงานเสียง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เวลา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1 ชั่วโมง</w:t>
            </w:r>
          </w:p>
        </w:tc>
      </w:tr>
      <w:tr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วันที่ทำการสอน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วันที่ 1 กันยายน 2569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10" w:before="10" w:line="276"/>
              <w:jc w:val="left"/>
            </w:pPr>
            <w:r>
              <w:rPr>
                <w:rFonts w:ascii="TH Sarabun PSK" w:cs="TH Sarabun PSK" w:eastAsia="TH Sarabun PSK" w:hAnsi="TH Sarabun PSK"/>
                <w:b/>
                <w:bCs/>
                <w:sz w:val="30"/>
                <w:szCs w:val="30"/>
              </w:rPr>
              <w:t xml:space="preserve">ผู้สอน </w:t>
            </w: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นางสาวพีรภัทร พุ่มสิน</w:t>
            </w:r>
          </w:p>
        </w:tc>
      </w:tr>
    </w:tbl>
    <w:p>
      <w:pPr>
        <w:pBdr>
          <w:bottom w:val="single" w:color="CBD5E1" w:sz="6"/>
        </w:pBdr>
        <w:spacing w:after="120" w:before="120"/>
      </w:pP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มาตรฐานการเรียนรู้และตัวชี้วัด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มาตรฐานการเรียนรู้</w:t>
      </w:r>
    </w:p>
    <w:p>
      <w:pPr>
        <w:spacing w:after="30" w:before="30" w:line="276"/>
        <w:ind w:left="360"/>
        <w:jc w:val="both"/>
      </w:pPr>
      <w:r>
        <w:rPr>
          <w:rFonts w:ascii="TH Sarabun PSK" w:cs="TH Sarabun PSK" w:eastAsia="TH Sarabun PSK" w:hAnsi="TH Sarabun PSK"/>
          <w:b/>
          <w:bCs/>
          <w:sz w:val="30"/>
          <w:szCs w:val="30"/>
        </w:rPr>
        <w:t xml:space="preserve">มาตรฐาน ว 2.3   </w:t>
      </w:r>
      <w:r>
        <w:rPr>
          <w:rFonts w:ascii="TH Sarabun PSK" w:cs="TH Sarabun PSK" w:eastAsia="TH Sarabun PSK" w:hAnsi="TH Sarabun PSK"/>
          <w:sz w:val="30"/>
          <w:szCs w:val="30"/>
        </w:rPr>
        <w:t xml:space="preserve">เข้าใจความหมายของพลังงาน การเปลี่ยนแปลงและการถ่ายโอนพลังงาน ปฏิสัมพันธ์ระหว่างสสารและพลังงาน พลังงานในชีวิตประจำวัน ธรรมชาติของคลื่น ปรากฏการณ์ที่เกี่ยวข้องกับเสียง แสง และคลื่นแม่เหล็กไฟฟ้า รวมทั้งนำความรู้ไปใช้ประโยชน์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ตัวชี้วัด</w:t>
      </w:r>
    </w:p>
    <w:p>
      <w:pPr>
        <w:spacing w:after="30" w:before="30" w:line="276"/>
        <w:ind w:left="360"/>
        <w:jc w:val="both"/>
      </w:pPr>
      <w:r>
        <w:rPr>
          <w:rFonts w:ascii="TH Sarabun PSK" w:cs="TH Sarabun PSK" w:eastAsia="TH Sarabun PSK" w:hAnsi="TH Sarabun PSK"/>
          <w:b/>
          <w:bCs/>
          <w:sz w:val="30"/>
          <w:szCs w:val="30"/>
        </w:rPr>
        <w:t xml:space="preserve">ว 2.3 ป.5/5   </w:t>
      </w:r>
      <w:r>
        <w:rPr>
          <w:rFonts w:ascii="TH Sarabun PSK" w:cs="TH Sarabun PSK" w:eastAsia="TH Sarabun PSK" w:hAnsi="TH Sarabun PSK"/>
          <w:sz w:val="30"/>
          <w:szCs w:val="30"/>
        </w:rPr>
        <w:t xml:space="preserve">ตระหนักในคุณค่าของความรู้เรื่องระดับเสียงโดยเสนอแนะแนวทางในการหลีกเลี่ยงและลดมลพิษทางเสียง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สาระสำคัญ</w:t>
      </w:r>
    </w:p>
    <w:p>
      <w:pPr>
        <w:spacing w:after="30" w:before="30" w:line="276"/>
        <w:ind w:firstLine="720"/>
        <w:jc w:val="both"/>
      </w:pPr>
      <w:r>
        <w:rPr>
          <w:rFonts w:ascii="TH Sarabun PSK" w:cs="TH Sarabun PSK" w:eastAsia="TH Sarabun PSK" w:hAnsi="TH Sarabun PSK"/>
          <w:b w:val="false"/>
          <w:bCs w:val="false"/>
          <w:color w:val="1E293B"/>
          <w:sz w:val="30"/>
          <w:szCs w:val="30"/>
        </w:rPr>
        <w:t xml:space="preserve">เสียงเป็นพลังงานรูปแบบหนึ่งที่เกิดจากการสั่นของแหล่งกำเนิดเสียง และสามารถเดินทางจากแหล่งกำเนิดไปยังหูของเราได้โดยอาศัย "ตัวกลาง" ซึ่งอาจเป็นของแข็ง ของเหลว หรือแก๊ส เสียงจะเดินทางผ่านตัวกลางแต่ละชนิดได้แตกต่างกัน และไม่สามารถเดินทางผ่านสุญญากาศ (ที่ไม่มีอากาศหรือสสารใดๆ) ได้ เนื่องจากไม่มีอนุภาคของตัวกลางให้เสียงถ่ายโอนพลังงานผ่านไป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จุดประสงค์การเรียนรู้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นักเรียนสามารถอธิบายได้ว่าเสียงต้องอาศัยตัวกลางในการเดินทางได้ (K)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นักเรียนสามารถจำแนกตัวกลางของเสียงเป็นของแข็ง ของเหลว และแก๊สได้ (P)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นักเรียนมีความสนใจใฝ่รู้และมีส่วนร่วมในการทำกิจกรรมกลุ่ม (A)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สมรรถนะสำคัญ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ความสามารถในการคิด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ความสามารถในการสื่อสาร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ความสามารถในการแก้ปัญหา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คุณลักษณะอันพึงประสงค์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ใฝ่เรียนรู้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มุ่งมั่นในการทำงาน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มีวินัย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สาระการเรียนรู้</w:t>
      </w:r>
    </w:p>
    <w:p>
      <w:pPr>
        <w:spacing w:after="30" w:before="30" w:line="276"/>
        <w:ind w:firstLine="720"/>
        <w:jc w:val="both"/>
      </w:pPr>
      <w:r>
        <w:rPr>
          <w:rFonts w:ascii="TH Sarabun PSK" w:cs="TH Sarabun PSK" w:eastAsia="TH Sarabun PSK" w:hAnsi="TH Sarabun PSK"/>
          <w:b w:val="false"/>
          <w:bCs w:val="false"/>
          <w:color w:val="1E293B"/>
          <w:sz w:val="30"/>
          <w:szCs w:val="30"/>
        </w:rPr>
        <w:t xml:space="preserve">เสียงต้องอาศัยตัวกลางในการเดินทางจากแหล่งกำเนิดเสียงไปยังผู้ฟัง ตัวกลางของเสียงแบ่งเป็น 3 ประเภท ได้แก่
• ของแข็ง เช่น โต๊ะ ไม้ โลหะ
• ของเหลว เช่น น้ำ
• แก๊ส เช่น อากาศ
ในชีวิตประจำวัน เสียงที่เราได้ยินส่วนใหญ่เดินทางผ่านอากาศมายังหูของเรา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ชิ้นงาน / ภาระงาน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ใบงาน เรื่อง “เสียงเดินทางผ่านอะไร?”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การบันทึกผลการสังเกตจากกิจกรรม “เสียงเดินทางผ่านตัวกลาง”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การวัดและประเมินผล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30"/>
                <w:szCs w:val="30"/>
              </w:rPr>
              <w:t xml:space="preserve">สิ่งที่ต้องการวัด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30"/>
                <w:szCs w:val="30"/>
              </w:rPr>
              <w:t xml:space="preserve">วิธีการวัด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30"/>
                <w:szCs w:val="30"/>
              </w:rPr>
              <w:t xml:space="preserve">เครื่องมือ</w:t>
            </w:r>
          </w:p>
        </w:tc>
        <w:tc>
          <w:tcPr>
            <w:tcW w:type="pct" w:w="24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/>
                <w:bCs/>
                <w:color w:val="0F172A"/>
                <w:sz w:val="30"/>
                <w:szCs w:val="30"/>
              </w:rPr>
              <w:t xml:space="preserve">เกณฑ์การประเมิน</w:t>
            </w:r>
          </w:p>
        </w:tc>
      </w:tr>
      <w:tr>
        <w:tc>
          <w:tcPr>
            <w:tcW w:type="pct" w:w="30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นักเรียนสามารถอธิบายได้ว่าเสียงต้องอาศัยตัวกลางในการเดินทางได้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ตรวจใบงาน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แบบประเมินใบงาน</w:t>
            </w:r>
          </w:p>
        </w:tc>
        <w:tc>
          <w:tcPr>
            <w:tcW w:type="pct" w:w="24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ได้คะแนนร้อยละ 70 ขึ้นไป ถือว่าผ่านเกณฑ์</w:t>
            </w:r>
          </w:p>
        </w:tc>
      </w:tr>
      <w:tr>
        <w:tc>
          <w:tcPr>
            <w:tcW w:type="pct" w:w="30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นักเรียนสามารถจำแนกตัวกลางของเสียงเป็นของแข็ง ของเหลว และแก๊สได้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ตรวจใบงาน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แบบประเมินใบงาน</w:t>
            </w:r>
          </w:p>
        </w:tc>
        <w:tc>
          <w:tcPr>
            <w:tcW w:type="pct" w:w="24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ได้คะแนนร้อยละ 70 ขึ้นไป ถือว่าผ่านเกณฑ์</w:t>
            </w:r>
          </w:p>
        </w:tc>
      </w:tr>
      <w:tr>
        <w:tc>
          <w:tcPr>
            <w:tcW w:type="pct" w:w="30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นักเรียนมีความสนใจใฝ่รู้และมีส่วนร่วมในการทำกิจกรรมกลุ่ม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สังเกตพฤติกรรมระหว่างทำกิจกรรม</w:t>
            </w:r>
          </w:p>
        </w:tc>
        <w:tc>
          <w:tcPr>
            <w:tcW w:type="pct" w:w="23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แบบประเมินคุณลักษณะอันพึงประสงค์</w:t>
            </w:r>
          </w:p>
        </w:tc>
        <w:tc>
          <w:tcPr>
            <w:tcW w:type="pct" w:w="24%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76"/>
              <w:jc w:val="center"/>
            </w:pPr>
            <w:r>
              <w:rPr>
                <w:rFonts w:ascii="TH Sarabun PSK" w:cs="TH Sarabun PSK" w:eastAsia="TH Sarabun PSK" w:hAnsi="TH Sarabun PSK"/>
                <w:b w:val="false"/>
                <w:bCs w:val="false"/>
                <w:color w:val="0F172A"/>
                <w:sz w:val="30"/>
                <w:szCs w:val="30"/>
              </w:rPr>
              <w:t xml:space="preserve">ได้ระดับคุณภาพ 2 (พอใช้) ขึ้นไป ถือว่าผ่านเกณฑ์</w:t>
            </w:r>
          </w:p>
        </w:tc>
      </w:tr>
    </w:tbl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กิจกรรมการเรียนรู้ (5E)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ขั้นสร้างความสนใจ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ครูนำภาพ เด็กกำลังพูดคุยกัน เด็กกำลังฟังเสียงเพลง และเด็กกำลังเคาะโต๊ะ มาให้นักเรียนสังเกต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ครูตั้งคำถามกระตุ้นความคิด เช่น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“ทำไมเราจึงได้ยินเสียงเพื่อนที่กำลังพูดกับเรา?”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“เสียงจากแหล่งกำเนิดเดินทางมาถึงหูของเราได้อย่างไร?”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“นักเรียนคิดว่าเสียงสามารถเดินทางผ่านสิ่งอื่นนอกจากอากาศได้หรือไม่?”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ครูให้นักเรียนร่วมกันแสดงความคิดเห็นและคาดเดาคำตอบ โดยครูยังไม่เฉลย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ครูนำเข้าสู่กิจกรรมว่า “วันนี้เราจะมาสืบหากันว่า เสียงเดินทางผ่านอะไรได้บ้าง และอะไรคือ ตัวกลางของเสียง”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ขั้นสำรวจและค้นหา</w:t>
      </w:r>
    </w:p>
    <w:p>
      <w:pPr>
        <w:spacing w:after="30" w:before="60" w:line="276"/>
        <w:ind w:left="360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กิจกรรม “นักสืบตัวกลางของเสียง”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นักเรียนแบ่งกลุ่ม กลุ่มละ 4–5 คน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ครูแจกอุปกรณ์ให้แต่ละกลุ่ม ได้แก่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ช้อน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โต๊ะ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แก้วน้ำ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น้ำ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ใบงานบันทึกผล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ให้นักเรียนทำกิจกรรมตามสถานการณ์ที่ครูกำหนด</w:t>
      </w:r>
    </w:p>
    <w:p>
      <w:pPr>
        <w:spacing w:after="30" w:before="60" w:line="276"/>
        <w:ind w:left="360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สถานการณ์ที่ 1 เสียงผ่านอากาศ</w:t>
      </w:r>
    </w:p>
    <w:p>
      <w:pPr>
        <w:spacing w:after="20" w:before="20" w:line="276"/>
        <w:ind w:left="720"/>
        <w:jc w:val="both"/>
      </w:pP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ให้นักเรียนคนหนึ่งเคาะช้อนกับโต๊ะ แล้วให้สมาชิกคนอื่นฟังเสียงตามปกติ</w:t>
      </w:r>
    </w:p>
    <w:p>
      <w:pPr>
        <w:spacing w:after="30" w:before="60" w:line="276"/>
        <w:ind w:left="360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สถานการณ์ที่ 2 เสียงผ่านของแข็ง</w:t>
      </w:r>
    </w:p>
    <w:p>
      <w:pPr>
        <w:spacing w:after="20" w:before="20" w:line="276"/>
        <w:ind w:left="720"/>
        <w:jc w:val="both"/>
      </w:pP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ให้นักเรียนคนหนึ่งใช้มือเคาะโต๊ะเบา ๆ แล้วให้นักเรียนอีกคนวางหูแนบกับโต๊ะเพื่อสังเกตเสียงที่ได้ยิน</w:t>
      </w:r>
    </w:p>
    <w:p>
      <w:pPr>
        <w:spacing w:after="30" w:before="60" w:line="276"/>
        <w:ind w:left="360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สถานการณ์ที่ 3 เสียงผ่านของเหลว</w:t>
      </w:r>
    </w:p>
    <w:p>
      <w:pPr>
        <w:spacing w:after="20" w:before="20" w:line="276"/>
        <w:ind w:left="720"/>
        <w:jc w:val="both"/>
      </w:pP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ครูสาธิตการส่งเสียงผ่านน้ำอย่างปลอดภัย ให้นักเรียนสังเกตและอภิปรายว่าเสียงสามารถเดินทางผ่านน้ำได้หรือไม่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นักเรียนบันทึกผลการสังเกตลงในใบงาน โดยระบุว่าเสียงเดินทางผ่าน ของแข็ง ของเหลว หรือแก๊ส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5.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ครูเดินสังเกตการทำกิจกรรมของแต่ละกลุ่ม และใช้คำถามกระตุ้น เช่น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“เสียงที่นักเรียนได้ยินเดินทางผ่านอะไร?”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“โต๊ะสามารถเป็นตัวกลางของเสียงได้หรือไม่?”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“น้ำสามารถเป็นตัวกลางของเสียงได้หรือไม่?”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ขั้นอธิบายและลงข้อสรุป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ตัวแทนแต่ละกลุ่มนำเสนอผลการสังเกตจากกิจกรรม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ครูถามนักเรียนว่า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“จากกิจกรรม เสียงสามารถเดินทางผ่านอะไรได้บ้าง?”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“ตัวกลางของเสียงมีกี่ประเภท?”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“อากาศจัดเป็นตัวกลางประเภทใด?”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“โต๊ะจัดเป็นตัวกลางประเภทใด?”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“น้ำจัดเป็นตัวกลางประเภทใด?”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ครูสรุปความรู้ร่วมกับนักเรียนว่า เสียงต้องอาศัยตัวกลางในการเดินทาง โดยตัวกลางของเสียงมี 3 ประเภท ได้แก่ ของแข็ง → ของเหลว → แก๊ส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ครูเขียนแผนผังบนกระดาน:</w:t>
      </w:r>
    </w:p>
    <w:p>
      <w:pPr>
        <w:spacing w:after="20" w:before="20" w:line="276"/>
        <w:ind w:left="720"/>
        <w:jc w:val="both"/>
      </w:pP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แหล่งกำเนิดเสียง → ตัวกลาง → หูของผู้ฟัง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5.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ครูย้ำว่าเสียงในชีวิตประจำวันที่เราได้ยินส่วนใหญ่เดินทางผ่าน อากาศ มายังหูของเรา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ขั้นขยายความรู้</w:t>
      </w:r>
    </w:p>
    <w:p>
      <w:pPr>
        <w:spacing w:after="30" w:before="60" w:line="276"/>
        <w:ind w:left="360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กิจกรรม “เสียงนี้ผ่านอะไร?”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ครูนำภาพหรือสถานการณ์ต่าง ๆ มาให้นักเรียนดู เช่น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เพื่อนพูดคุยกัน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เคาะโต๊ะ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เสียงที่เกิดในน้ำ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เสียงรถยนต์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เสียงระฆัง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ให้นักเรียนแต่ละกลุ่มช่วยกันจำแนกว่าเสียงในแต่ละสถานการณ์เดินทางผ่านตัวกลางประเภทใด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ครูสุ่มตัวแทนกลุ่มตอบและอธิบายเหตุผล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ครูถามเพิ่มเติมว่า “ถ้าเราอยู่ในบริเวณที่ไม่มีตัวกลางเลย เสียงจากแหล่งกำเนิดจะเดินทางมาถึงเราได้หรือไม่ เพราะเหตุใด?”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5.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นักเรียนร่วมกันอภิปรายและเชื่อมโยงความรู้กับชีวิตประจำวัน</w:t>
      </w:r>
    </w:p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ขั้นประเมินผล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ครูให้นักเรียนทำใบงาน “เสียงเดินทางผ่านอะไร?”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ครูถามคำถามเพื่อตรวจสอบความเข้าใจ เช่น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เสียงต้องอาศัยอะไรในการเดินทาง?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ตัวกลางของเสียงมีกี่ประเภท?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อากาศเป็นตัวกลางประเภทใด?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น้ำเป็นตัวกลางประเภทใด?</w:t>
      </w:r>
    </w:p>
    <w:p>
      <w:pPr>
        <w:spacing w:after="20" w:before="20" w:line="276"/>
        <w:ind w:left="720" w:hanging="240"/>
      </w:pPr>
      <w:r>
        <w:rPr>
          <w:rFonts w:ascii="TH Sarabun PSK" w:cs="TH Sarabun PSK" w:eastAsia="TH Sarabun PSK" w:hAnsi="TH Sarabun PSK"/>
          <w:color w:val="475569"/>
          <w:sz w:val="30"/>
          <w:szCs w:val="30"/>
        </w:rPr>
        <w:t xml:space="preserve">• 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โต๊ะเป็นตัวกลางประเภทใด?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ครูและนักเรียนร่วมกันเฉลยและสรุปความรู้</w:t>
      </w:r>
    </w:p>
    <w:p>
      <w:pPr>
        <w:spacing w:after="30" w:before="30" w:line="276"/>
        <w:ind w:left="36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0F172A"/>
          <w:sz w:val="30"/>
          <w:szCs w:val="30"/>
        </w:rPr>
        <w:t xml:space="preserve">นักเรียนสรุปความรู้ที่ได้เรียนในวันนี้ด้วยคำพูดของตนเองว่า “เสียงต้องอาศัยตัวกลางในการเดินทาง และตัวกลางของเสียงมี 3 ประเภท คือ ของแข็ง ของเหลว และแก๊ส”</w:t>
      </w:r>
    </w:p>
    <w:p>
      <w:pPr>
        <w:spacing w:after="80" w:before="200" w:line="276"/>
      </w:pPr>
      <w:r>
        <w:rPr>
          <w:rFonts w:ascii="TH Sarabun PSK" w:cs="TH Sarabun PSK" w:eastAsia="TH Sarabun PSK" w:hAnsi="TH Sarabun PSK"/>
          <w:b/>
          <w:bCs/>
          <w:color w:val="0F172A"/>
          <w:sz w:val="32"/>
          <w:szCs w:val="32"/>
        </w:rPr>
        <w:t xml:space="preserve">สื่อการเรียนรู้ / แหล่งการเรียนรู้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1.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PowerPoint เรื่อง ตัวกลางของเสียง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2.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ช้อน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3.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โต๊ะ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4.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แก้วหรือภาชนะใส่น้ำ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5.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น้ำ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6.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ใบงาน เรื่อง “เสียงเดินทางผ่านอะไร?”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7.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ภาพสถานการณ์เกี่ยวกับการเกิดและการเดินทางของเสียง</w:t>
      </w:r>
    </w:p>
    <w:p>
      <w:pPr>
        <w:spacing w:after="30" w:before="30" w:line="276"/>
        <w:ind w:left="540" w:hanging="360"/>
        <w:jc w:val="both"/>
      </w:pPr>
      <w:r>
        <w:rPr>
          <w:rFonts w:ascii="TH Sarabun PSK" w:cs="TH Sarabun PSK" w:eastAsia="TH Sarabun PSK" w:hAnsi="TH Sarabun PSK"/>
          <w:sz w:val="30"/>
          <w:szCs w:val="30"/>
        </w:rPr>
        <w:t xml:space="preserve">8. </w:t>
      </w:r>
      <w:r>
        <w:rPr>
          <w:rFonts w:ascii="TH Sarabun PSK" w:cs="TH Sarabun PSK" w:eastAsia="TH Sarabun PSK" w:hAnsi="TH Sarabun PSK"/>
          <w:color w:val="1E293B"/>
          <w:sz w:val="30"/>
          <w:szCs w:val="30"/>
        </w:rPr>
        <w:t xml:space="preserve">หนังสือเรียนรายวิชาวิทยาศาสตร์และเทคโนโลยี ชั้นประถมศึกษาปีที่ 5 เล่ม 1</w:t>
      </w:r>
    </w:p>
    <w:p>
      <w:pPr>
        <w:pBdr>
          <w:top w:val="single" w:color="CBD5E1" w:sz="6"/>
        </w:pBdr>
        <w:spacing w:after="8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ลงชื่อ ….………………….……………… ผู้สอน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(นางสาวพีรภัทร พุ่มสิน)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color w:val="475569"/>
                <w:sz w:val="30"/>
                <w:szCs w:val="30"/>
              </w:rPr>
              <w:t xml:space="preserve">นักศึกษาฝึกประสบการณ์ชั้นปีที่ 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ลงชื่อ ………………………….………………… ครูพี่เลี้ยง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(นายนิวัฒน์ ไม้ใหญ่เจริญวงศ์)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color w:val="475569"/>
                <w:sz w:val="30"/>
                <w:szCs w:val="30"/>
              </w:rPr>
              <w:t xml:space="preserve">ครูพี่เลี้ยง</w:t>
            </w:r>
          </w:p>
        </w:tc>
      </w:tr>
    </w:tbl>
    <w:p>
      <w:pPr>
        <w:spacing w:after="60" w:before="120" w:line="276"/>
      </w:pPr>
      <w:r>
        <w:rPr>
          <w:rFonts w:ascii="TH Sarabun PSK" w:cs="TH Sarabun PSK" w:eastAsia="TH Sarabun PSK" w:hAnsi="TH Sarabun PSK"/>
          <w:b/>
          <w:bCs/>
          <w:color w:val="0F172A"/>
          <w:sz w:val="30"/>
          <w:szCs w:val="30"/>
        </w:rPr>
        <w:t xml:space="preserve">ข้อเสนอแนะจากผู้บริหาร</w:t>
      </w:r>
    </w:p>
    <w:p>
      <w:pPr>
        <w:spacing w:after="60" w:before="60"/>
      </w:pPr>
      <w:r>
        <w:rPr>
          <w:rFonts w:ascii="TH Sarabun PSK" w:cs="TH Sarabun PSK" w:eastAsia="TH Sarabun PSK" w:hAnsi="TH Sarabun PSK"/>
          <w:color w:val="94A3B8"/>
          <w:sz w:val="30"/>
          <w:szCs w:val="30"/>
        </w:rPr>
        <w:t xml:space="preserve">..................................................................................................................................................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PSK" w:cs="TH Sarabun PSK" w:eastAsia="TH Sarabun PSK" w:hAnsi="TH Sarabun PSK"/>
          <w:color w:val="94A3B8"/>
          <w:sz w:val="30"/>
          <w:szCs w:val="30"/>
        </w:rPr>
        <w:t xml:space="preserve">..................................................................................................................................................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PSK" w:cs="TH Sarabun PSK" w:eastAsia="TH Sarabun PSK" w:hAnsi="TH Sarabun PSK"/>
          <w:color w:val="94A3B8"/>
          <w:sz w:val="30"/>
          <w:szCs w:val="30"/>
        </w:rPr>
        <w:t xml:space="preserve">..................................................................................................................................................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PSK" w:cs="TH Sarabun PSK" w:eastAsia="TH Sarabun PSK" w:hAnsi="TH Sarabun PSK"/>
          <w:color w:val="94A3B8"/>
          <w:sz w:val="30"/>
          <w:szCs w:val="30"/>
        </w:rPr>
        <w:t xml:space="preserve">..................................................................................................................................................</w:t>
      </w:r>
    </w:p>
    <w:p>
      <w:pPr>
        <w:spacing w:after="6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ลงชื่อ………………………….………………..ผู้ตรวจ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(นางสาวสุมา สามเพชรเจริญ)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color w:val="475569"/>
                <w:sz w:val="30"/>
                <w:szCs w:val="30"/>
              </w:rPr>
              <w:t xml:space="preserve">รองผู้อำนวยการสถานศึกษา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ลงชื่อ…………………………………………..ผู้อนุมัติ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sz w:val="30"/>
                <w:szCs w:val="30"/>
              </w:rPr>
              <w:t xml:space="preserve">(นางสาวสริตาภร สุวรรณดี)</w:t>
            </w:r>
          </w:p>
          <w:p>
            <w:pPr>
              <w:spacing w:after="20" w:before="20"/>
              <w:jc w:val="center"/>
            </w:pPr>
            <w:r>
              <w:rPr>
                <w:rFonts w:ascii="TH Sarabun PSK" w:cs="TH Sarabun PSK" w:eastAsia="TH Sarabun PSK" w:hAnsi="TH Sarabun PSK"/>
                <w:color w:val="475569"/>
                <w:sz w:val="24"/>
                <w:szCs w:val="24"/>
              </w:rPr>
              <w:t xml:space="preserve">ผู้อำนวยการสถานศึกษา โรงเรียนเทศบาล ๕ วัดพระปฐมเจดีย์ ช่วยปฏิบัติราชการในตำแหน่ง ผู้อำนวยการสถานศึกษา โรงเรียนเทศบาล ๓ (สระกระเทียม)</w:t>
            </w:r>
          </w:p>
        </w:tc>
      </w:tr>
    </w:tbl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e0c5c3847576578770e3799edb1e6bcac1927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2026-09-05T07:53:24.660Z</dcterms:created>
  <dcterms:modified xsi:type="dcterms:W3CDTF">2026-09-05T07:53:24.660Z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