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Passo a Passo: Desenvolvimento do Artigo e Simulação OpenDSS</w:t>
      </w:r>
    </w:p>
    <w:p>
      <w:pPr>
        <w:pStyle w:val="MdParagraph"/>
      </w:pPr>
      <w:r>
        <w:t xml:space="preserve">Este guia consolida a estrutura do artigo que elaboramos e as etapas práticas para você desenvolver as simulações no OpenDSS.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1: Preparação e Estrutura do Artigo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Ter o esqueleto do artigo pronto e as referências iniciais.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Revisar a Proposta:</w:t>
            </w:r>
            <w:r>
              <w:t xml:space="preserve"> Leia o arquivo </w:t>
            </w:r>
            <w:r>
              <w:rPr>
                <w:rStyle w:val="MdCode"/>
                <w:u w:val="single"/>
              </w:rPr>
              <w:t xml:space="preserve">proposta_artigo_final.md</w:t>
            </w:r>
            <w:r>
              <w:t xml:space="preserve"> para entender a estrutura (Introdução, Metodologia, Resultados Esperados).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Concluído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Coletar Referências:</w:t>
            </w:r>
            <w:r>
              <w:t xml:space="preserve"> Utilize os links fornecidos (Tutoriais, Artigos Científicos, Atlas Solar) para aprofundar seu conhecimento e preencher a seção de Referências.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 Andamento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Instalar o OpenDSS:</w:t>
            </w:r>
            <w:r>
              <w:t xml:space="preserve"> Baixe e instale o OpenDSS em seu computador.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Estudar a Modelagem:</w:t>
            </w:r>
            <w:r>
              <w:t xml:space="preserve"> Focar nos tutoriais sobre </w:t>
            </w:r>
            <w:r>
              <w:rPr>
                <w:rStyle w:val="MdCode"/>
                <w:u w:val="single"/>
              </w:rPr>
              <w:t xml:space="preserve">LineCode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Loadshape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PVSystem</w:t>
            </w:r>
            <w:r>
              <w:t xml:space="preserve"> e, principalmente, </w:t>
            </w:r>
            <w:r>
              <w:rPr>
                <w:rStyle w:val="MdCode"/>
                <w:u w:val="single"/>
              </w:rPr>
              <w:t xml:space="preserve">Storage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StorageController</w:t>
            </w:r>
            <w:r>
              <w:t xml:space="preserve">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 Andamento</w:t>
            </w:r>
          </w:p>
        </w:tc>
      </w:tr>
    </w:tbl>
    <w:p>
      <w:pPr>
        <w:pStyle w:val="Heading2"/>
        <w:pStyle w:val="MdHeading2"/>
      </w:pPr>
      <w:r>
        <w:t xml:space="preserve">Fase 2: Modelagem e Criação dos Arquivos OpenDSS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Criar os arquivos </w:t>
      </w:r>
      <w:r>
        <w:rPr>
          <w:rStyle w:val="MdCode"/>
          <w:u w:val="single"/>
        </w:rPr>
        <w:t xml:space="preserve">.dss</w:t>
      </w:r>
      <w:r>
        <w:t xml:space="preserve"> para o estudo de caso.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Arquivo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Conteúdo Principal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Master.dss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Arquivo principal que chama todos os outros.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Circuit.dss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a fonte e a tensão base (13.8 kV).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LineCodes.dss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os parâmetros dos condutores rurais (ACSR).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Lines.dss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a topologia radial (Bus 1 a Bus 5).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LoadShapes.dss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as curvas de carga (Residencial, Irrigação) e o perfil solar (</w:t>
            </w:r>
            <w:r>
              <w:rPr>
                <w:rStyle w:val="MdCode"/>
                <w:u w:val="single"/>
              </w:rPr>
              <w:t xml:space="preserve">Tshape</w:t>
            </w:r>
            <w:r>
              <w:t xml:space="preserve">). </w:t>
            </w:r>
            <w:r>
              <w:rPr>
                <w:rStyle w:val="MdStrong"/>
                <w:b/>
                <w:bCs/>
              </w:rPr>
              <w:t xml:space="preserve">Ajuste o Tshape com dados reais da Bahia.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 (Ajustar)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Loads.dss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as cargas residenciais e o motor de irrigação (Bus 5).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PVSystem.dss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o sistema fotovoltaico (200 kWp na Bus 4).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Storage.dss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o sistema de armazenamento (50 kW / 200 kWh na Bus 4) e o </w:t>
            </w:r>
            <w:r>
              <w:rPr>
                <w:rStyle w:val="MdCode"/>
                <w:u w:val="single"/>
              </w:rPr>
              <w:t xml:space="preserve">StorageController</w:t>
            </w:r>
            <w:r>
              <w:t xml:space="preserve">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Criado</w:t>
            </w:r>
          </w:p>
        </w:tc>
      </w:tr>
    </w:tbl>
    <w:p>
      <w:pPr>
        <w:pStyle w:val="Heading2"/>
        <w:pStyle w:val="MdHeading2"/>
      </w:pPr>
      <w:r>
        <w:t xml:space="preserve">Fase 3: Execução das Simulações e Análise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Rodar os 4 cenários e extrair os dados de desempenho.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Cenário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 no OpenDSS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Análise Focada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3.1: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Desabilitar</w:t>
            </w:r>
            <w:r>
              <w:t xml:space="preserve"> PVSystem e Storage. Rodar </w:t>
            </w:r>
            <w:r>
              <w:rPr>
                <w:rStyle w:val="MdCode"/>
                <w:u w:val="single"/>
              </w:rPr>
              <w:t xml:space="preserve">Set Mode=Daily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Perfil de Tensão (Vmin) e Perdas.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3.2: Irrigação Crítica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Cenário Base. Rodar </w:t>
            </w:r>
            <w:r>
              <w:rPr>
                <w:rStyle w:val="MdCode"/>
                <w:u w:val="single"/>
              </w:rPr>
              <w:t xml:space="preserve">Set Mode=Fault</w:t>
            </w:r>
            <w:r>
              <w:t xml:space="preserve"> com uma falta na Bus 2.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Profundidade do Afundamento de Tensão (Sag) na Bus 5.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3.3: Com PVSystem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Habilitar</w:t>
            </w:r>
            <w:r>
              <w:t xml:space="preserve"> PVSystem. Rodar </w:t>
            </w:r>
            <w:r>
              <w:rPr>
                <w:rStyle w:val="MdCode"/>
                <w:u w:val="single"/>
              </w:rPr>
              <w:t xml:space="preserve">Set Mode=Daily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Elevação de Tensão (Vmax) e Perdas durante o dia.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3.4: Otimizado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Habilitar</w:t>
            </w:r>
            <w:r>
              <w:t xml:space="preserve"> PVSystem e Storage (com </w:t>
            </w:r>
            <w:r>
              <w:rPr>
                <w:rStyle w:val="MdCode"/>
                <w:u w:val="single"/>
              </w:rPr>
              <w:t xml:space="preserve">StorageController</w:t>
            </w:r>
            <w:r>
              <w:t xml:space="preserve">). Rodar </w:t>
            </w:r>
            <w:r>
              <w:rPr>
                <w:rStyle w:val="MdCode"/>
                <w:u w:val="single"/>
              </w:rPr>
              <w:t xml:space="preserve">Set Mode=Daily</w:t>
            </w:r>
            <w:r>
              <w:t xml:space="preserve">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Mitigação</w:t>
            </w:r>
            <w:r>
              <w:t xml:space="preserve"> do Afundamento (comparar com 3.2) e </w:t>
            </w:r>
            <w:r>
              <w:rPr>
                <w:rStyle w:val="MdStrong"/>
                <w:b/>
                <w:bCs/>
              </w:rPr>
              <w:t xml:space="preserve">Controle</w:t>
            </w:r>
            <w:r>
              <w:t xml:space="preserve"> da Elevação de Tensão.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3.5: Otimização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Variar os parâmetros de kVA/kWh do Storage e a estratégia do </w:t>
            </w:r>
            <w:r>
              <w:rPr>
                <w:rStyle w:val="MdCode"/>
                <w:u w:val="single"/>
              </w:rPr>
              <w:t xml:space="preserve">StorageController</w:t>
            </w:r>
            <w:r>
              <w:t xml:space="preserve"> (ex: de </w:t>
            </w:r>
            <w:r>
              <w:rPr>
                <w:rStyle w:val="MdCode"/>
                <w:u w:val="single"/>
              </w:rPr>
              <w:t xml:space="preserve">Voltage</w:t>
            </w:r>
            <w:r>
              <w:t xml:space="preserve"> para </w:t>
            </w:r>
            <w:r>
              <w:rPr>
                <w:rStyle w:val="MdCode"/>
                <w:u w:val="single"/>
              </w:rPr>
              <w:t xml:space="preserve">Loadshape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PeakShaving</w:t>
            </w:r>
            <w:r>
              <w:t xml:space="preserve">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Encontrar o ponto ótimo que maximiza a qualidade de energia e minimiza o custo.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Comandos Chave para Extração de Dados: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Show Voltages LN</w:t>
      </w:r>
      <w:r>
        <w:t xml:space="preserve"> (para ver o perfil de tensão em um instante)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Show Losses</w:t>
      </w:r>
      <w:r>
        <w:t xml:space="preserve"> (para ver as perdas)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New Monitor</w:t>
      </w:r>
      <w:r>
        <w:t xml:space="preserve"> (para registrar dados ao longo do tempo, essencial para o </w:t>
      </w:r>
      <w:r>
        <w:rPr>
          <w:rStyle w:val="MdCode"/>
          <w:u w:val="single"/>
        </w:rPr>
        <w:t xml:space="preserve">Mode=Daily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Export Monitors</w:t>
      </w:r>
      <w:r>
        <w:t xml:space="preserve"> (para salvar os dados registrados em arquivos CSV)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4: Redação Final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Escrever o artigo com base nos resultados das simulações.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Conteúdo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Introdução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Contextualizar a eletrificação rural e o problema de qualidade de energia.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Metodologia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Descrever o estudo de caso (topologia, cargas) e detalhar a modelagem no OpenDSS (condutores, PV, Storage).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Resultados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Apresentar os gráficos e tabelas comparando os 4 cenários (Perfil de Tensão, Afundamentos, Perdas).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Discussão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Analisar o impacto do PVSystem e a eficácia do Storage System na mitigação dos problemas. Discutir a otimização.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Conclusão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Sintetizar os achados e as contribuições do trabalho.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Referências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Citar todos os artigos, tutoriais e fontes de dados utilizados.</w:t>
            </w:r>
          </w:p>
        </w:tc>
      </w:tr>
    </w:tbl>
    <w:p>
      <w:pPr>
        <w:pStyle w:val="MdParagraph"/>
      </w:pPr>
      <w:r>
        <w:t xml:space="preserve">Este guia é o seu roteiro. Os arquivos </w:t>
      </w:r>
      <w:r>
        <w:rPr>
          <w:rStyle w:val="MdCode"/>
          <w:u w:val="single"/>
        </w:rPr>
        <w:t xml:space="preserve">.dss</w:t>
      </w:r>
      <w:r>
        <w:t xml:space="preserve"> que criamos na pasta </w:t>
      </w:r>
      <w:r>
        <w:rPr>
          <w:rStyle w:val="MdCode"/>
          <w:u w:val="single"/>
        </w:rPr>
        <w:t xml:space="preserve">opendss_simulation</w:t>
      </w:r>
      <w:r>
        <w:t xml:space="preserve"> já são um excelente ponto de partida para a Fase 2.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Qualquer dúvida sobre a modelagem ou a interpretação dos resultados, estou à disposição.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2025-11-25T14:16:36.127Z</dcterms:created>
  <dcterms:modified xsi:type="dcterms:W3CDTF">2025-11-25T14:16:36.127Z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