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Proposta de Artigo Científico: Eletrificação Rural e OpenDSS</w:t>
      </w:r>
    </w:p>
    <w:p>
      <w:pPr>
        <w:pStyle w:val="Heading2"/>
        <w:pStyle w:val="MdHeading2"/>
      </w:pPr>
      <w:r>
        <w:t xml:space="preserve">Título Provisório</w:t>
      </w:r>
    </w:p>
    <w:p>
      <w:pPr>
        <w:pStyle w:val="MdParagraph"/>
      </w:pPr>
      <w:r>
        <w:rPr>
          <w:rStyle w:val="MdStrong"/>
          <w:b/>
          <w:bCs/>
        </w:rPr>
        <w:t xml:space="preserve">Análise de Impactos e Otimização da Eletrificação Rural no Nordeste Brasileiro com Integração de Geração Distribuída e Armazenamento de Energia: Um Estudo de Caso Baseado em Simulações OpenDSS.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Resumo (Abstract)</w:t>
      </w:r>
    </w:p>
    <w:p>
      <w:pPr>
        <w:pStyle w:val="MdParagraph"/>
      </w:pPr>
      <w:r>
        <w:t xml:space="preserve">A eletrificação rural é um pilar fundamental para o desenvolvimento socioeconômico e a segurança alimentar no Brasil. Este artigo propõe uma análise detalhada dos desafios e oportunidades da expansão da rede de distribuição em áreas rurais, com foco na região Nordeste, utilizando o software de simulação </w:t>
      </w:r>
      <w:r>
        <w:rPr>
          <w:rStyle w:val="MdStrong"/>
          <w:b/>
          <w:bCs/>
        </w:rPr>
        <w:t xml:space="preserve">OpenDSS</w:t>
      </w:r>
      <w:r>
        <w:t xml:space="preserve">. O estudo de caso será baseado em um alimentador rural típico, onde serão modelados e avaliados os impactos da integração de sistemas fotovoltaicos (</w:t>
      </w:r>
      <w:r>
        <w:rPr>
          <w:rStyle w:val="MdStrong"/>
          <w:b/>
          <w:bCs/>
        </w:rPr>
        <w:t xml:space="preserve">PVSystem</w:t>
      </w:r>
      <w:r>
        <w:t xml:space="preserve">) e sistemas de armazenamento de energia (</w:t>
      </w:r>
      <w:r>
        <w:rPr>
          <w:rStyle w:val="MdStrong"/>
          <w:b/>
          <w:bCs/>
        </w:rPr>
        <w:t xml:space="preserve">Storage System</w:t>
      </w:r>
      <w:r>
        <w:t xml:space="preserve">). Serão realizados cálculos de fluxo de potência para avaliar a qualidade de energia, com ênfase na ocorrência e mitigação de </w:t>
      </w:r>
      <w:r>
        <w:rPr>
          <w:rStyle w:val="MdStrong"/>
          <w:b/>
          <w:bCs/>
        </w:rPr>
        <w:t xml:space="preserve">afundamentos de tensão</w:t>
      </w:r>
      <w:r>
        <w:t xml:space="preserve"> (voltage sags). Além disso, será modelada a eletrificação de cargas rurais de alta demanda, como </w:t>
      </w:r>
      <w:r>
        <w:rPr>
          <w:rStyle w:val="MdStrong"/>
          <w:b/>
          <w:bCs/>
        </w:rPr>
        <w:t xml:space="preserve">motores de irrigação</w:t>
      </w:r>
      <w:r>
        <w:t xml:space="preserve">, utilizando curvas de carga (</w:t>
      </w:r>
      <w:r>
        <w:rPr>
          <w:rStyle w:val="MdStrong"/>
          <w:b/>
          <w:bCs/>
        </w:rPr>
        <w:t xml:space="preserve">Loadshape</w:t>
      </w:r>
      <w:r>
        <w:t xml:space="preserve">) para simular o consumo real. Os resultados esperados incluem a identificação de soluções otimizadas para a expansão da rede, o dimensionamento ideal de recursos energéticos distribuídos e a proposição de estratégias para garantir a qualidade e a confiabilidade do fornecimento de energia no campo.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Introdução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Contexto:</w:t>
      </w:r>
      <w:r>
        <w:t xml:space="preserve"> Importância da eletrificação rural para o agronegócio e o desenvolvimento social no Brasil.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Problema:</w:t>
      </w:r>
      <w:r>
        <w:t xml:space="preserve"> Desafios inerentes às redes rurais (longas distâncias, baixa densidade de carga, perdas elevadas, problemas de qualidade de energia).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Foco Regional:</w:t>
      </w:r>
      <w:r>
        <w:t xml:space="preserve"> Justificativa para a escolha da região Nordeste (ex: Bahia), destacando a relevância da irrigação e a alta incidência solar.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Apresentar o objetivo principal do artigo: analisar e otimizar a rede rural com a integração de PV e Storage, utilizando o OpenDSS.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Revisão Bibliográfica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OpenDSS:</w:t>
      </w:r>
      <w:r>
        <w:t xml:space="preserve"> Breve descrição do software e sua aplicação em estudos de sistemas de distribuição com Geração Distribuída (GD).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Eletrificação Rural e GD:</w:t>
      </w:r>
      <w:r>
        <w:t xml:space="preserve"> Estado da arte da integração de PVSystem e Storage System em redes rurais brasileiras.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Cargas Rurais:</w:t>
      </w:r>
      <w:r>
        <w:t xml:space="preserve"> Características e modelagem de cargas de alta potência, como motores de irrigação.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Qualidade de Energia:</w:t>
      </w:r>
      <w:r>
        <w:t xml:space="preserve"> Foco em afundamentos de tensão (voltage sags) e métodos de mitigação.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Metodologia: Estudo de Caso e Modelagem no OpenDSS</w:t>
      </w:r>
    </w:p>
    <w:p>
      <w:pPr>
        <w:pStyle w:val="MdParagraph"/>
      </w:pPr>
      <w:r>
        <w:t xml:space="preserve">A metodologia será baseada em simulações computacionais no OpenDSS, utilizando um alimentador rural típico com as seguintes características: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3.1. Modelagem do Estudo de Caso (Alimentador Rural Típico)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Elemento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Localização (Bus)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Característica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Parâmetros Chave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Rede Base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Bus 1 a Bus 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Radial, 13.8 kV, 60 Hz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Comprimento total de 15 km, condutores rurais típicos (ACSR 4/0, 2/0, #2, #4).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Cargas Base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Bus 2, 3, 4, 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Residencial/Comercial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50 kVA por ponto de carga, curva de carga </w:t>
            </w:r>
            <w:r>
              <w:rPr>
                <w:rStyle w:val="MdCode"/>
                <w:u w:val="single"/>
              </w:rPr>
              <w:t xml:space="preserve">Loadshape</w:t>
            </w:r>
            <w:r>
              <w:t xml:space="preserve"> residencial.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Carga de Irrigação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Bus 5 (Final da Derivação)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Motor de Indução Trifásico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150 kVA, curva de carga </w:t>
            </w:r>
            <w:r>
              <w:rPr>
                <w:rStyle w:val="MdCode"/>
                <w:u w:val="single"/>
              </w:rPr>
              <w:t xml:space="preserve">Loadshape</w:t>
            </w:r>
            <w:r>
              <w:t xml:space="preserve"> de pico diurno.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PVSystem (GD)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Bus 4 (Ponto Crítico)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Geração Fotovoltaica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200 kWp, perfil solar </w:t>
            </w:r>
            <w:r>
              <w:rPr>
                <w:rStyle w:val="MdCode"/>
                <w:u w:val="single"/>
              </w:rPr>
              <w:t xml:space="preserve">Tshape</w:t>
            </w:r>
            <w:r>
              <w:t xml:space="preserve"> típico da região.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Storage System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Bus 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Armazenamento de Energia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50 kW / 200 kWh, controle para suporte de tensão.</w:t>
            </w:r>
          </w:p>
        </w:tc>
      </w:tr>
    </w:tbl>
    <w:p>
      <w:pPr>
        <w:pStyle w:val="Heading3"/>
        <w:pStyle w:val="MdHeading3"/>
      </w:pPr>
      <w:r>
        <w:t xml:space="preserve">3.2. Modelagem no OpenDSS</w:t>
      </w:r>
    </w:p>
    <w:p>
      <w:pPr>
        <w:pStyle w:val="MdParagraph"/>
      </w:pPr>
      <w:r>
        <w:t xml:space="preserve">A simulação será realizada em modo de </w:t>
      </w:r>
      <w:r>
        <w:rPr>
          <w:rStyle w:val="MdStrong"/>
          <w:b/>
          <w:bCs/>
        </w:rPr>
        <w:t xml:space="preserve">série temporal (Daily)</w:t>
      </w:r>
      <w:r>
        <w:t xml:space="preserve"> com passo de 1 hora, permitindo a análise do comportamento dinâmico da rede sob a influência das curvas de carga e da geração solar.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Rede:</w:t>
      </w:r>
      <w:r>
        <w:t xml:space="preserve"> Uso dos elementos </w:t>
      </w:r>
      <w:r>
        <w:rPr>
          <w:rStyle w:val="MdCode"/>
          <w:u w:val="single"/>
        </w:rPr>
        <w:t xml:space="preserve">LineCode</w:t>
      </w:r>
      <w:r>
        <w:t xml:space="preserve"> e </w:t>
      </w:r>
      <w:r>
        <w:rPr>
          <w:rStyle w:val="MdCode"/>
          <w:u w:val="single"/>
        </w:rPr>
        <w:t xml:space="preserve">Line</w:t>
      </w:r>
      <w:r>
        <w:t xml:space="preserve"> para modelar condutores e trechos.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Cargas:</w:t>
      </w:r>
      <w:r>
        <w:t xml:space="preserve"> Uso do elemento </w:t>
      </w:r>
      <w:r>
        <w:rPr>
          <w:rStyle w:val="MdCode"/>
          <w:u w:val="single"/>
        </w:rPr>
        <w:t xml:space="preserve">Load</w:t>
      </w:r>
      <w:r>
        <w:t xml:space="preserve"> com a propriedade </w:t>
      </w:r>
      <w:r>
        <w:rPr>
          <w:rStyle w:val="MdCode"/>
          <w:u w:val="single"/>
        </w:rPr>
        <w:t xml:space="preserve">Daily</w:t>
      </w:r>
      <w:r>
        <w:t xml:space="preserve"> apontando para as curvas </w:t>
      </w:r>
      <w:r>
        <w:rPr>
          <w:rStyle w:val="MdCode"/>
          <w:u w:val="single"/>
        </w:rPr>
        <w:t xml:space="preserve">Loadshape</w:t>
      </w:r>
      <w:r>
        <w:t xml:space="preserve"> (Residencial e Irrigação).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GD:</w:t>
      </w:r>
      <w:r>
        <w:t xml:space="preserve"> Uso do elemento </w:t>
      </w:r>
      <w:r>
        <w:rPr>
          <w:rStyle w:val="MdCode"/>
          <w:u w:val="single"/>
        </w:rPr>
        <w:t xml:space="preserve">PVSystem</w:t>
      </w:r>
      <w:r>
        <w:t xml:space="preserve"> com a propriedade </w:t>
      </w:r>
      <w:r>
        <w:rPr>
          <w:rStyle w:val="MdCode"/>
          <w:u w:val="single"/>
        </w:rPr>
        <w:t xml:space="preserve">Daily</w:t>
      </w:r>
      <w:r>
        <w:t xml:space="preserve"> apontando para o perfil solar </w:t>
      </w:r>
      <w:r>
        <w:rPr>
          <w:rStyle w:val="MdCode"/>
          <w:u w:val="single"/>
        </w:rPr>
        <w:t xml:space="preserve">Tshape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Armazenamento:</w:t>
      </w:r>
      <w:r>
        <w:t xml:space="preserve"> Uso do elemento </w:t>
      </w:r>
      <w:r>
        <w:rPr>
          <w:rStyle w:val="MdCode"/>
          <w:u w:val="single"/>
        </w:rPr>
        <w:t xml:space="preserve">Storage</w:t>
      </w:r>
      <w:r>
        <w:t xml:space="preserve"> com o </w:t>
      </w:r>
      <w:r>
        <w:rPr>
          <w:rStyle w:val="MdCode"/>
          <w:u w:val="single"/>
        </w:rPr>
        <w:t xml:space="preserve">StorageController</w:t>
      </w:r>
      <w:r>
        <w:t xml:space="preserve"> configurado para suporte de tensão (</w:t>
      </w:r>
      <w:r>
        <w:rPr>
          <w:rStyle w:val="MdCode"/>
          <w:u w:val="single"/>
        </w:rPr>
        <w:t xml:space="preserve">Mode=Voltage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Cálculos e Análises</w:t>
      </w:r>
    </w:p>
    <w:p>
      <w:pPr>
        <w:pStyle w:val="MdParagraph"/>
      </w:pPr>
      <w:r>
        <w:t xml:space="preserve">Serão definidos quatro cenários principais para comparação e uma análise de otimização: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4.1. Cenários de Simulação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Cenário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Foco da Análise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Cenário 1: Base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Rede sem PV/Storage.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Perfil de tensão e perdas na condição mais crítica (pico de irrigação).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Cenário 2: Irrigação Crítica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Cenário 1 + Simulação de Falta.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Avaliação da profundidade do afundamento de tensão na Bus 5 (motor de irrigação).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Cenário 3: Com PVSystem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Cenário 1 + Inclusão do PVSystem.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Impacto da GD na elevação de tensão e na redução de perdas durante o dia.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Cenário 4: Otimizado (PV + Storage)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Cenário 3 + Inclusão do Storage System (suporte de tensão).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Mitigação dos afundamentos de tensão e controle da elevação de tensão.</w:t>
            </w:r>
          </w:p>
        </w:tc>
      </w:tr>
    </w:tbl>
    <w:p>
      <w:pPr>
        <w:pStyle w:val="Heading3"/>
        <w:pStyle w:val="MdHeading3"/>
      </w:pPr>
      <w:r>
        <w:t xml:space="preserve">4.2. Métricas de Desempenho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Qualidade de Tensão:</w:t>
      </w:r>
      <w:r>
        <w:t xml:space="preserve"> Tensão Mínima e Máxima (Vmin e Vmax) em pu, e o número de horas fora dos limites regulatórios.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Afundamentos de Tensão:</w:t>
      </w:r>
      <w:r>
        <w:t xml:space="preserve"> Profundidade e Duração do afundamento nas barras críticas.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Eficiência:</w:t>
      </w:r>
      <w:r>
        <w:t xml:space="preserve"> Perdas Ativas totais em kW e Perdas percentuais.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Desempenho de Storage:</w:t>
      </w:r>
      <w:r>
        <w:t xml:space="preserve"> Perfil do Estado de Carga (SOC) ao longo do dia.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4.3. Análise de Otimização</w:t>
      </w:r>
    </w:p>
    <w:p>
      <w:pPr>
        <w:pStyle w:val="MdParagraph"/>
      </w:pPr>
      <w:r>
        <w:t xml:space="preserve">Será realizada uma análise de sensibilidade variando o dimensionamento (kVA/kWh) e a estratégia de controle do Storage System para determinar a configuração que oferece o melhor equilíbrio entre melhoria da qualidade de energia e custo.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Resultados Esperados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Cenário Base:</w:t>
      </w:r>
      <w:r>
        <w:t xml:space="preserve"> Caracterização do desempenho da rede rural sem GD e Storage (perfil de tensão e perdas).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Impacto da GD:</w:t>
      </w:r>
      <w:r>
        <w:t xml:space="preserve"> Quantificação dos impactos positivos e negativos da inserção de PVSystem na rede.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Mitigação de Afundamentos:</w:t>
      </w:r>
      <w:r>
        <w:t xml:space="preserve"> Demonstração da eficácia do Storage System na correção dos afundamentos de tensão.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Viabilidade da Irrigação:</w:t>
      </w:r>
      <w:r>
        <w:t xml:space="preserve"> Análise da capacidade da rede de suportar a demanda dos motores de irrigação, com e sem o suporte dos recursos distribuídos.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Recomendações:</w:t>
      </w:r>
      <w:r>
        <w:t xml:space="preserve"> Proposição de diretrizes técnicas para o planejamento e operação de redes rurais com alta penetração de recursos distribuídos.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Conclusão</w:t>
      </w:r>
    </w:p>
    <w:p>
      <w:pPr>
        <w:pStyle w:val="MdParagraph"/>
      </w:pPr>
      <w:r>
        <w:t xml:space="preserve">Síntese dos principais achados e contribuições do artigo para a área de eletrificação rural e engenharia de sistemas de potência.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Referências</w:t>
      </w:r>
    </w:p>
    <w:p>
      <w:pPr>
        <w:pStyle w:val="MdParagraph"/>
      </w:pPr>
      <w:r>
        <w:t xml:space="preserve">Lista de artigos e documentos técnicos relevantes (a ser preenchida).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2025-11-25T02:36:56.938Z</dcterms:created>
  <dcterms:modified xsi:type="dcterms:W3CDTF">2025-11-25T02:36:56.938Z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